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A4FF9" w:rsidRPr="001D5EDD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1D5EDD" w:rsidRDefault="00BE2EBA" w:rsidP="00C85D0F">
            <w:pPr>
              <w:pStyle w:val="EPName"/>
            </w:pPr>
            <w:r w:rsidRPr="001D5EDD">
              <w:t>Parlament Ewropew</w:t>
            </w:r>
          </w:p>
          <w:p w:rsidR="00B13D6F" w:rsidRPr="001D5EDD" w:rsidRDefault="00BE2EBA" w:rsidP="00F254C1">
            <w:pPr>
              <w:pStyle w:val="EPTerm"/>
            </w:pPr>
            <w:r w:rsidRPr="001D5ED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1D5EDD" w:rsidRDefault="00BE2EBA" w:rsidP="00C85D0F">
            <w:pPr>
              <w:pStyle w:val="EPLogo"/>
            </w:pPr>
            <w:r w:rsidRPr="001D5EDD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3994365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1D5EDD" w:rsidRDefault="00461601" w:rsidP="00461601">
      <w:pPr>
        <w:pStyle w:val="LineTop"/>
      </w:pPr>
    </w:p>
    <w:p w:rsidR="00461601" w:rsidRPr="001D5EDD" w:rsidRDefault="00BE2EBA" w:rsidP="00461601">
      <w:pPr>
        <w:pStyle w:val="EPBody"/>
      </w:pPr>
      <w:r w:rsidRPr="001D5EDD">
        <w:rPr>
          <w:rStyle w:val="HideTWBExt"/>
          <w:i w:val="0"/>
        </w:rPr>
        <w:t>&lt;Commission&gt;</w:t>
      </w:r>
      <w:r w:rsidRPr="001D5EDD">
        <w:rPr>
          <w:rStyle w:val="HideTWBInt"/>
          <w:i w:val="0"/>
          <w:color w:val="auto"/>
        </w:rPr>
        <w:t>{LIBE}</w:t>
      </w:r>
      <w:r w:rsidRPr="001D5EDD">
        <w:t>Kumitat għal-Libertajiet Ċivili, il-Ġustizzja u l-Intern</w:t>
      </w:r>
      <w:r w:rsidRPr="001D5EDD">
        <w:rPr>
          <w:rStyle w:val="HideTWBExt"/>
          <w:i w:val="0"/>
        </w:rPr>
        <w:t>&lt;/Commission&gt;</w:t>
      </w:r>
    </w:p>
    <w:p w:rsidR="00461601" w:rsidRPr="001D5EDD" w:rsidRDefault="00461601" w:rsidP="00461601">
      <w:pPr>
        <w:pStyle w:val="LineBottom"/>
      </w:pPr>
    </w:p>
    <w:p w:rsidR="00793EA9" w:rsidRPr="001D5EDD" w:rsidRDefault="00BE2EBA">
      <w:pPr>
        <w:pStyle w:val="CoverReference"/>
      </w:pPr>
      <w:r w:rsidRPr="001D5EDD">
        <w:rPr>
          <w:rStyle w:val="HideTWBExt"/>
          <w:b w:val="0"/>
        </w:rPr>
        <w:t>&lt;RefProc&gt;</w:t>
      </w:r>
      <w:r w:rsidRPr="001D5EDD">
        <w:t>2021/0428</w:t>
      </w:r>
      <w:r w:rsidRPr="001D5EDD">
        <w:rPr>
          <w:rStyle w:val="HideTWBExt"/>
          <w:b w:val="0"/>
        </w:rPr>
        <w:t>&lt;/RefProc&gt;&lt;RefTypeProc&gt;</w:t>
      </w:r>
      <w:r w:rsidRPr="001D5EDD">
        <w:t>(COD)</w:t>
      </w:r>
      <w:r w:rsidRPr="001D5EDD">
        <w:rPr>
          <w:rStyle w:val="HideTWBExt"/>
          <w:b w:val="0"/>
        </w:rPr>
        <w:t>&lt;/RefTypeProc&gt;</w:t>
      </w:r>
    </w:p>
    <w:p w:rsidR="00793EA9" w:rsidRPr="001D5EDD" w:rsidRDefault="00BE2EBA">
      <w:pPr>
        <w:pStyle w:val="CoverDate"/>
      </w:pPr>
      <w:r w:rsidRPr="001D5EDD">
        <w:rPr>
          <w:rStyle w:val="HideTWBExt"/>
        </w:rPr>
        <w:t>&lt;Date&gt;</w:t>
      </w:r>
      <w:r w:rsidRPr="001D5EDD">
        <w:rPr>
          <w:rStyle w:val="HideTWBInt"/>
          <w:color w:val="auto"/>
        </w:rPr>
        <w:t>{08/11/2022}</w:t>
      </w:r>
      <w:r w:rsidRPr="001D5EDD">
        <w:t>8.11.2022</w:t>
      </w:r>
      <w:r w:rsidRPr="001D5EDD">
        <w:rPr>
          <w:rStyle w:val="HideTWBExt"/>
        </w:rPr>
        <w:t>&lt;/Date&gt;</w:t>
      </w:r>
    </w:p>
    <w:p w:rsidR="00793EA9" w:rsidRPr="001D5EDD" w:rsidRDefault="00BE2EBA">
      <w:pPr>
        <w:pStyle w:val="CoverDocType"/>
      </w:pPr>
      <w:r w:rsidRPr="001D5EDD">
        <w:rPr>
          <w:rStyle w:val="HideTWBExt"/>
          <w:b w:val="0"/>
        </w:rPr>
        <w:t>&lt;RefProcLect&gt;</w:t>
      </w:r>
      <w:r w:rsidRPr="001D5EDD">
        <w:t>***I</w:t>
      </w:r>
      <w:r w:rsidRPr="001D5EDD">
        <w:rPr>
          <w:rStyle w:val="HideTWBExt"/>
          <w:b w:val="0"/>
        </w:rPr>
        <w:t>&lt;/RefProcLect&gt;</w:t>
      </w:r>
    </w:p>
    <w:p w:rsidR="00793EA9" w:rsidRPr="001D5EDD" w:rsidRDefault="00BE2EBA">
      <w:pPr>
        <w:pStyle w:val="CoverDocType24a"/>
      </w:pPr>
      <w:r w:rsidRPr="001D5EDD">
        <w:rPr>
          <w:rStyle w:val="HideTWBExt"/>
          <w:b w:val="0"/>
        </w:rPr>
        <w:t>&lt;TitreType&gt;</w:t>
      </w:r>
      <w:r w:rsidRPr="001D5EDD">
        <w:t>ABBOZZ TA' RAPPORT</w:t>
      </w:r>
      <w:r w:rsidRPr="001D5EDD">
        <w:rPr>
          <w:rStyle w:val="HideTWBExt"/>
          <w:b w:val="0"/>
        </w:rPr>
        <w:t>&lt;/TitreType&gt;</w:t>
      </w:r>
    </w:p>
    <w:p w:rsidR="00F254C1" w:rsidRPr="001D5EDD" w:rsidRDefault="00BE2EBA" w:rsidP="00F254C1">
      <w:pPr>
        <w:pStyle w:val="CoverNormal"/>
      </w:pPr>
      <w:r w:rsidRPr="001D5EDD">
        <w:rPr>
          <w:rStyle w:val="HideTWBExt"/>
        </w:rPr>
        <w:t>&lt;Titre&gt;</w:t>
      </w:r>
      <w:r w:rsidRPr="001D5EDD">
        <w:t>dwar il-proposta għal regolament tal-Parlament Ewropew u tal-Kunsill li jemenda r-Regolament (UE) 2016/399 dwar Kodiċi tal-Unjoni dwar ir-regoli li jirregolaw il-moviment ta' persuni min-naħa għall-oħra tal-</w:t>
      </w:r>
      <w:r w:rsidRPr="001D5EDD">
        <w:t>fruntiera</w:t>
      </w:r>
      <w:r w:rsidRPr="001D5EDD">
        <w:rPr>
          <w:rStyle w:val="HideTWBExt"/>
        </w:rPr>
        <w:t>&lt;/Titre&gt;</w:t>
      </w:r>
    </w:p>
    <w:p w:rsidR="00793EA9" w:rsidRPr="001D5EDD" w:rsidRDefault="00BE2EBA" w:rsidP="00F254C1">
      <w:pPr>
        <w:pStyle w:val="CoverNormal24a"/>
      </w:pPr>
      <w:r w:rsidRPr="001D5EDD">
        <w:rPr>
          <w:rStyle w:val="HideTWBExt"/>
        </w:rPr>
        <w:t>&lt;DocRef&gt;</w:t>
      </w:r>
      <w:r w:rsidRPr="001D5EDD">
        <w:t>(COM(2021)0891 – C9</w:t>
      </w:r>
      <w:r w:rsidRPr="001D5EDD">
        <w:noBreakHyphen/>
        <w:t>0473/2021 – 2021/0428(COD))</w:t>
      </w:r>
      <w:r w:rsidRPr="001D5EDD">
        <w:rPr>
          <w:rStyle w:val="HideTWBExt"/>
        </w:rPr>
        <w:t>&lt;/DocRef&gt;</w:t>
      </w:r>
    </w:p>
    <w:p w:rsidR="00793EA9" w:rsidRPr="001D5EDD" w:rsidRDefault="00BE2EBA">
      <w:pPr>
        <w:pStyle w:val="CoverNormal24a"/>
      </w:pPr>
      <w:r w:rsidRPr="001D5EDD">
        <w:rPr>
          <w:rStyle w:val="HideTWBExt"/>
        </w:rPr>
        <w:t>&lt;Commission&gt;</w:t>
      </w:r>
      <w:r w:rsidRPr="001D5EDD">
        <w:rPr>
          <w:rStyle w:val="HideTWBInt"/>
          <w:color w:val="auto"/>
        </w:rPr>
        <w:t>{LIBE}</w:t>
      </w:r>
      <w:r w:rsidRPr="001D5EDD">
        <w:t>Kumitat għal-Libertajiet Ċivili, il-Ġustizzja u l-Intern</w:t>
      </w:r>
      <w:r w:rsidRPr="001D5EDD">
        <w:rPr>
          <w:rStyle w:val="HideTWBExt"/>
        </w:rPr>
        <w:t>&lt;/Commission&gt;</w:t>
      </w:r>
    </w:p>
    <w:p w:rsidR="00793EA9" w:rsidRPr="001D5EDD" w:rsidRDefault="00BE2EBA">
      <w:pPr>
        <w:pStyle w:val="CoverNormal24a"/>
      </w:pPr>
      <w:r w:rsidRPr="001D5EDD">
        <w:t xml:space="preserve">Rapporteur: </w:t>
      </w:r>
      <w:r w:rsidRPr="001D5EDD">
        <w:rPr>
          <w:rStyle w:val="HideTWBExt"/>
        </w:rPr>
        <w:t>&lt;Depute&gt;</w:t>
      </w:r>
      <w:r w:rsidRPr="001D5EDD">
        <w:t>Sylvie Guillaume</w:t>
      </w:r>
      <w:r w:rsidRPr="001D5EDD">
        <w:rPr>
          <w:rStyle w:val="HideTWBExt"/>
        </w:rPr>
        <w:t>&lt;/Depute&gt;</w:t>
      </w:r>
    </w:p>
    <w:p w:rsidR="001C5B44" w:rsidRPr="001D5EDD" w:rsidRDefault="001C5B44" w:rsidP="001C5B44">
      <w:pPr>
        <w:pStyle w:val="CoverNormal"/>
      </w:pPr>
    </w:p>
    <w:p w:rsidR="00F254C1" w:rsidRPr="001D5EDD" w:rsidRDefault="00BE2EBA" w:rsidP="00894923">
      <w:r w:rsidRPr="001D5EDD">
        <w:br w:type="page"/>
      </w:r>
      <w:r w:rsidR="00870CB6" w:rsidRPr="001D5EDD">
        <w:lastRenderedPageBreak/>
        <w:fldChar w:fldCharType="begin"/>
      </w:r>
      <w:r w:rsidRPr="001D5EDD">
        <w:instrText xml:space="preserve"> TITLE  \* MERGEFORMAT </w:instrText>
      </w:r>
      <w:r w:rsidR="00870CB6" w:rsidRPr="001D5EDD">
        <w:fldChar w:fldCharType="separate"/>
      </w:r>
      <w:r>
        <w:t>PR_COD_1amCom</w:t>
      </w:r>
      <w:r w:rsidR="00870CB6" w:rsidRPr="001D5EDD">
        <w:fldChar w:fldCharType="end"/>
      </w:r>
    </w:p>
    <w:p w:rsidR="00F254C1" w:rsidRPr="001D5EDD" w:rsidRDefault="00F254C1" w:rsidP="00894923"/>
    <w:p w:rsidR="00F254C1" w:rsidRPr="001D5EDD" w:rsidRDefault="00F254C1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AA4FF9" w:rsidRPr="001D5EDD">
        <w:tc>
          <w:tcPr>
            <w:tcW w:w="5811" w:type="dxa"/>
          </w:tcPr>
          <w:p w:rsidR="00F254C1" w:rsidRPr="001D5EDD" w:rsidRDefault="00BE2EBA" w:rsidP="00894923">
            <w:pPr>
              <w:pStyle w:val="Lgendetitre"/>
            </w:pPr>
            <w:r w:rsidRPr="001D5EDD">
              <w:t>Tifsira tas-simboli użati</w:t>
            </w:r>
          </w:p>
        </w:tc>
      </w:tr>
      <w:tr w:rsidR="00AA4FF9" w:rsidRPr="001D5EDD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F254C1" w:rsidRPr="001D5EDD" w:rsidRDefault="00BE2EBA" w:rsidP="001A03FF">
            <w:pPr>
              <w:pStyle w:val="Lgendesigne"/>
              <w:rPr>
                <w:szCs w:val="24"/>
              </w:rPr>
            </w:pPr>
            <w:r w:rsidRPr="001D5EDD">
              <w:tab/>
              <w:t>*</w:t>
            </w:r>
            <w:r w:rsidRPr="001D5EDD">
              <w:tab/>
              <w:t>Proċedura ta' konsultazzjoni</w:t>
            </w:r>
          </w:p>
          <w:p w:rsidR="00F254C1" w:rsidRPr="001D5EDD" w:rsidRDefault="00BE2EBA" w:rsidP="001A03FF">
            <w:pPr>
              <w:pStyle w:val="Lgendesigne"/>
              <w:rPr>
                <w:szCs w:val="24"/>
              </w:rPr>
            </w:pPr>
            <w:r w:rsidRPr="001D5EDD">
              <w:tab/>
              <w:t>***</w:t>
            </w:r>
            <w:r w:rsidRPr="001D5EDD">
              <w:tab/>
              <w:t>Proċedura ta' approvazzjoni</w:t>
            </w:r>
          </w:p>
          <w:p w:rsidR="00F254C1" w:rsidRPr="001D5EDD" w:rsidRDefault="00BE2EBA" w:rsidP="001A03FF">
            <w:pPr>
              <w:pStyle w:val="Lgendesigne"/>
              <w:rPr>
                <w:szCs w:val="24"/>
              </w:rPr>
            </w:pPr>
            <w:r w:rsidRPr="001D5EDD">
              <w:tab/>
              <w:t>***I</w:t>
            </w:r>
            <w:r w:rsidRPr="001D5EDD">
              <w:tab/>
              <w:t>Proċedura leġiżlattiva ordinarja (l-ewwel qari)</w:t>
            </w:r>
          </w:p>
          <w:p w:rsidR="00F254C1" w:rsidRPr="001D5EDD" w:rsidRDefault="00BE2EBA" w:rsidP="001A03FF">
            <w:pPr>
              <w:pStyle w:val="Lgendesigne"/>
              <w:rPr>
                <w:szCs w:val="24"/>
              </w:rPr>
            </w:pPr>
            <w:r w:rsidRPr="001D5EDD">
              <w:tab/>
              <w:t>***II</w:t>
            </w:r>
            <w:r w:rsidRPr="001D5EDD">
              <w:tab/>
              <w:t>Proċedura leġiżlattiva ordinarja (it-tieni qari)</w:t>
            </w:r>
          </w:p>
          <w:p w:rsidR="00F254C1" w:rsidRPr="001D5EDD" w:rsidRDefault="00BE2EBA" w:rsidP="001A03FF">
            <w:pPr>
              <w:pStyle w:val="Lgendesigne"/>
              <w:rPr>
                <w:szCs w:val="24"/>
              </w:rPr>
            </w:pPr>
            <w:r w:rsidRPr="001D5EDD">
              <w:tab/>
              <w:t>***III</w:t>
            </w:r>
            <w:r w:rsidRPr="001D5EDD">
              <w:tab/>
              <w:t xml:space="preserve">Proċedura leġiżlattiva ordinarja </w:t>
            </w:r>
            <w:r w:rsidRPr="001D5EDD">
              <w:t>(it-tielet qari)</w:t>
            </w:r>
          </w:p>
          <w:p w:rsidR="00F254C1" w:rsidRPr="001D5EDD" w:rsidRDefault="00F254C1" w:rsidP="001A03FF">
            <w:pPr>
              <w:pStyle w:val="Lgendestandard"/>
            </w:pPr>
          </w:p>
          <w:p w:rsidR="00F254C1" w:rsidRPr="001D5EDD" w:rsidRDefault="00BE2EBA" w:rsidP="001A03FF">
            <w:pPr>
              <w:pStyle w:val="Lgendestandard"/>
            </w:pPr>
            <w:r w:rsidRPr="001D5EDD">
              <w:t>(It-tip ta' proċedura jiddependi mill-bażi ġuridika proposta mill-abbozz ta' att.)</w:t>
            </w:r>
          </w:p>
          <w:p w:rsidR="00F254C1" w:rsidRPr="001D5EDD" w:rsidRDefault="00F254C1" w:rsidP="007F43F3">
            <w:pPr>
              <w:pStyle w:val="Lgendestandard"/>
            </w:pPr>
          </w:p>
        </w:tc>
      </w:tr>
    </w:tbl>
    <w:p w:rsidR="00F254C1" w:rsidRPr="001D5EDD" w:rsidRDefault="00F254C1" w:rsidP="00894923"/>
    <w:p w:rsidR="00F254C1" w:rsidRPr="001D5EDD" w:rsidRDefault="00F254C1" w:rsidP="00894923"/>
    <w:p w:rsidR="00F254C1" w:rsidRPr="001D5EDD" w:rsidRDefault="00F254C1" w:rsidP="00894923"/>
    <w:p w:rsidR="00F254C1" w:rsidRPr="001D5EDD" w:rsidRDefault="00F254C1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AA4FF9" w:rsidRPr="001D5EDD">
        <w:tc>
          <w:tcPr>
            <w:tcW w:w="5811" w:type="dxa"/>
          </w:tcPr>
          <w:p w:rsidR="00F254C1" w:rsidRPr="001D5EDD" w:rsidRDefault="00BE2EBA" w:rsidP="00894923">
            <w:pPr>
              <w:pStyle w:val="Lgendetitre"/>
            </w:pPr>
            <w:r w:rsidRPr="001D5EDD">
              <w:t>Emendi għal abbozz ta' att</w:t>
            </w:r>
          </w:p>
        </w:tc>
      </w:tr>
      <w:tr w:rsidR="00AA4FF9" w:rsidRPr="001D5EDD" w:rsidTr="0094769F">
        <w:trPr>
          <w:trHeight w:val="4638"/>
        </w:trPr>
        <w:tc>
          <w:tcPr>
            <w:tcW w:w="5811" w:type="dxa"/>
          </w:tcPr>
          <w:p w:rsidR="00F254C1" w:rsidRPr="001D5EDD" w:rsidRDefault="00BE2EBA" w:rsidP="007F43F3">
            <w:pPr>
              <w:pStyle w:val="Lgendestandard"/>
              <w:rPr>
                <w:szCs w:val="24"/>
              </w:rPr>
            </w:pPr>
            <w:r w:rsidRPr="001D5EDD">
              <w:rPr>
                <w:b/>
              </w:rPr>
              <w:t>Emendi tal-Parlament f'żewġ kolonni</w:t>
            </w:r>
          </w:p>
          <w:p w:rsidR="00F254C1" w:rsidRPr="001D5EDD" w:rsidRDefault="00F254C1" w:rsidP="007F43F3">
            <w:pPr>
              <w:pStyle w:val="Lgendestandard"/>
              <w:rPr>
                <w:szCs w:val="24"/>
              </w:rPr>
            </w:pPr>
          </w:p>
          <w:p w:rsidR="00F254C1" w:rsidRPr="001D5EDD" w:rsidRDefault="00BE2EBA" w:rsidP="007F43F3">
            <w:pPr>
              <w:pStyle w:val="Lgendestandard"/>
              <w:rPr>
                <w:szCs w:val="24"/>
              </w:rPr>
            </w:pPr>
            <w:r w:rsidRPr="001D5EDD">
              <w:t>It-tħassir huwa indikat permezz tat-tipa</w:t>
            </w:r>
            <w:r w:rsidRPr="001D5EDD">
              <w:rPr>
                <w:b/>
                <w:i/>
              </w:rPr>
              <w:t xml:space="preserve"> korsiva u grassa</w:t>
            </w:r>
            <w:r w:rsidRPr="001D5EDD">
              <w:t xml:space="preserve"> fil-kolonna tax-xellug. </w:t>
            </w:r>
            <w:r w:rsidRPr="001D5EDD">
              <w:t>Is-sostituzzjoni hija indikata permezz tat-tipa</w:t>
            </w:r>
            <w:r w:rsidRPr="001D5EDD">
              <w:rPr>
                <w:b/>
                <w:i/>
              </w:rPr>
              <w:t xml:space="preserve"> korsiva u grassa</w:t>
            </w:r>
            <w:r w:rsidRPr="001D5EDD">
              <w:t xml:space="preserve"> fiż-żewġ kolonni. It-test ġdid huwa indikat permezz tat-tipa</w:t>
            </w:r>
            <w:r w:rsidRPr="001D5EDD">
              <w:rPr>
                <w:b/>
                <w:i/>
              </w:rPr>
              <w:t xml:space="preserve"> korsiva u grassa</w:t>
            </w:r>
            <w:r w:rsidRPr="001D5EDD">
              <w:t xml:space="preserve"> fil-kolonna tal-lemin.</w:t>
            </w:r>
          </w:p>
          <w:p w:rsidR="00F254C1" w:rsidRPr="001D5EDD" w:rsidRDefault="00F254C1" w:rsidP="007F43F3">
            <w:pPr>
              <w:pStyle w:val="Lgendestandard"/>
              <w:rPr>
                <w:szCs w:val="24"/>
              </w:rPr>
            </w:pPr>
          </w:p>
          <w:p w:rsidR="00F254C1" w:rsidRPr="001D5EDD" w:rsidRDefault="00BE2EBA" w:rsidP="007F43F3">
            <w:pPr>
              <w:pStyle w:val="Lgendestandard"/>
              <w:rPr>
                <w:szCs w:val="24"/>
              </w:rPr>
            </w:pPr>
            <w:r w:rsidRPr="001D5EDD">
              <w:t>L-ewwel u t-tieni linji tal-intestatura ta' kull emenda jidentifikaw il-parti tat-test ik</w:t>
            </w:r>
            <w:r w:rsidRPr="001D5EDD">
              <w:t>konċernata fl-abbozz ta' att inkwistjoni. Meta emenda tirrigwarda att eżistenti, li l-abbozz ta' att ikollu l-ħsieb li jemenda, l-intestatura jkun fiha wkoll it-tielet u r-raba' linji li jidentifikaw rispettivament l-att eżistenti u d-dispożizzjoni kkonċer</w:t>
            </w:r>
            <w:r w:rsidRPr="001D5EDD">
              <w:t xml:space="preserve">nata f'dak l-att. </w:t>
            </w:r>
          </w:p>
          <w:p w:rsidR="00F254C1" w:rsidRPr="001D5EDD" w:rsidRDefault="00F254C1" w:rsidP="007F43F3">
            <w:pPr>
              <w:pStyle w:val="Lgendestandard"/>
              <w:rPr>
                <w:szCs w:val="24"/>
              </w:rPr>
            </w:pPr>
          </w:p>
          <w:p w:rsidR="00F254C1" w:rsidRPr="001D5EDD" w:rsidRDefault="00BE2EBA" w:rsidP="007F43F3">
            <w:pPr>
              <w:pStyle w:val="Lgendestandard"/>
              <w:rPr>
                <w:b/>
                <w:szCs w:val="24"/>
              </w:rPr>
            </w:pPr>
            <w:r w:rsidRPr="001D5EDD">
              <w:rPr>
                <w:b/>
              </w:rPr>
              <w:t>Emendi tal-Parlament li jieħdu l-forma ta' test konsolidat</w:t>
            </w:r>
          </w:p>
          <w:p w:rsidR="00F254C1" w:rsidRPr="001D5EDD" w:rsidRDefault="00F254C1" w:rsidP="007F43F3">
            <w:pPr>
              <w:pStyle w:val="Lgendestandard"/>
              <w:rPr>
                <w:szCs w:val="24"/>
              </w:rPr>
            </w:pPr>
          </w:p>
          <w:p w:rsidR="00F254C1" w:rsidRPr="001D5EDD" w:rsidRDefault="00BE2EBA" w:rsidP="007F43F3">
            <w:pPr>
              <w:pStyle w:val="Lgendestandard"/>
              <w:rPr>
                <w:szCs w:val="24"/>
              </w:rPr>
            </w:pPr>
            <w:r w:rsidRPr="001D5EDD">
              <w:t>Il-partijiet ġodda tat-test huma indikati permezz tat-tipa</w:t>
            </w:r>
            <w:r w:rsidRPr="001D5EDD">
              <w:rPr>
                <w:b/>
                <w:i/>
              </w:rPr>
              <w:t xml:space="preserve"> korsiva u grassa.</w:t>
            </w:r>
            <w:r w:rsidRPr="001D5EDD">
              <w:t xml:space="preserve"> Il-partijiet imħassra tat-test huma indikati permezz tas-simbolu ▌ jew huma ingassati. Is-sostituzz</w:t>
            </w:r>
            <w:r w:rsidRPr="001D5EDD">
              <w:t>joni tintwera billi jiġi indikat permezz tat-tipa</w:t>
            </w:r>
            <w:r w:rsidRPr="001D5EDD">
              <w:rPr>
                <w:b/>
                <w:i/>
              </w:rPr>
              <w:t xml:space="preserve"> korsiva u grassa</w:t>
            </w:r>
            <w:r w:rsidRPr="001D5EDD">
              <w:t xml:space="preserve"> t-test il-ġdid u billi jitħassar jew jiġi ingassat it-test sostitwit. </w:t>
            </w:r>
          </w:p>
          <w:p w:rsidR="00F254C1" w:rsidRPr="001D5EDD" w:rsidRDefault="00BE2EBA" w:rsidP="007F43F3">
            <w:pPr>
              <w:pStyle w:val="Lgendestandard"/>
            </w:pPr>
            <w:r w:rsidRPr="001D5EDD">
              <w:tab/>
              <w:t>Bħala eċċezzjoni, it-tibdil ta' natura strettament teknika magħmul mis-servizzi fil-preparazzjoni tat-test finali mhu</w:t>
            </w:r>
            <w:r w:rsidRPr="001D5EDD">
              <w:t>wiex indikat.</w:t>
            </w:r>
          </w:p>
          <w:p w:rsidR="00F254C1" w:rsidRPr="001D5EDD" w:rsidRDefault="00F254C1" w:rsidP="0069092A">
            <w:pPr>
              <w:pStyle w:val="Lgendestandard"/>
            </w:pPr>
          </w:p>
        </w:tc>
      </w:tr>
    </w:tbl>
    <w:p w:rsidR="00F254C1" w:rsidRPr="001D5EDD" w:rsidRDefault="00F254C1" w:rsidP="00894923"/>
    <w:p w:rsidR="00793EA9" w:rsidRPr="001D5EDD" w:rsidRDefault="00793EA9" w:rsidP="00012351">
      <w:pPr>
        <w:widowControl/>
        <w:tabs>
          <w:tab w:val="center" w:pos="4677"/>
        </w:tabs>
      </w:pPr>
    </w:p>
    <w:p w:rsidR="00793EA9" w:rsidRPr="001D5EDD" w:rsidRDefault="00BE2EBA">
      <w:pPr>
        <w:pStyle w:val="TOCHeading"/>
      </w:pPr>
      <w:r w:rsidRPr="001D5EDD">
        <w:br w:type="page"/>
      </w:r>
      <w:r w:rsidRPr="001D5EDD">
        <w:lastRenderedPageBreak/>
        <w:t>WERREJ</w:t>
      </w:r>
    </w:p>
    <w:p w:rsidR="00793EA9" w:rsidRPr="001D5EDD" w:rsidRDefault="00BE2EBA">
      <w:pPr>
        <w:pStyle w:val="TOCPage"/>
      </w:pPr>
      <w:r w:rsidRPr="001D5EDD">
        <w:t>Paġna</w:t>
      </w:r>
    </w:p>
    <w:p w:rsidR="00BE2EBA" w:rsidRDefault="00BE2EB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1D5EDD">
        <w:rPr>
          <w:b/>
        </w:rPr>
        <w:fldChar w:fldCharType="begin"/>
      </w:r>
      <w:r w:rsidRPr="001D5EDD">
        <w:rPr>
          <w:b/>
        </w:rPr>
        <w:instrText xml:space="preserve"> TOC \t "PageHeading</w:instrText>
      </w:r>
      <w:r w:rsidR="00F254C1" w:rsidRPr="001D5EDD">
        <w:rPr>
          <w:b/>
        </w:rPr>
        <w:instrText>;</w:instrText>
      </w:r>
      <w:r w:rsidRPr="001D5EDD">
        <w:rPr>
          <w:b/>
        </w:rPr>
        <w:instrText xml:space="preserve">1" </w:instrText>
      </w:r>
      <w:r w:rsidRPr="001D5EDD">
        <w:rPr>
          <w:b/>
        </w:rPr>
        <w:fldChar w:fldCharType="separate"/>
      </w:r>
      <w:r>
        <w:rPr>
          <w:noProof/>
        </w:rPr>
        <w:t>ABBOZZ TA'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_Toc119596410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E2EBA" w:rsidRDefault="00BE2EB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_Toc119596411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346B0" w:rsidRPr="001D5EDD" w:rsidRDefault="00BE2EBA" w:rsidP="00C23324">
      <w:r w:rsidRPr="001D5EDD">
        <w:rPr>
          <w:b/>
        </w:rPr>
        <w:fldChar w:fldCharType="end"/>
      </w:r>
      <w:bookmarkStart w:id="0" w:name="_GoBack"/>
      <w:bookmarkEnd w:id="0"/>
    </w:p>
    <w:p w:rsidR="00793EA9" w:rsidRPr="001D5EDD" w:rsidRDefault="00BE2EBA">
      <w:pPr>
        <w:pStyle w:val="PageHeading"/>
      </w:pPr>
      <w:r w:rsidRPr="001D5EDD">
        <w:br w:type="page"/>
      </w:r>
      <w:r w:rsidRPr="001D5EDD">
        <w:lastRenderedPageBreak/>
        <w:br w:type="page"/>
      </w:r>
      <w:bookmarkStart w:id="1" w:name="_Toc119596410"/>
      <w:r w:rsidRPr="001D5EDD">
        <w:lastRenderedPageBreak/>
        <w:t xml:space="preserve">ABBOZZ TA' RIŻOLUZZJONI LEĠIŻLATTIVA </w:t>
      </w:r>
      <w:r w:rsidRPr="001D5EDD">
        <w:t>TAL-PARLAMENT EWROPEW</w:t>
      </w:r>
      <w:bookmarkEnd w:id="1"/>
    </w:p>
    <w:p w:rsidR="00F254C1" w:rsidRPr="001D5EDD" w:rsidRDefault="00BE2EBA" w:rsidP="00F254C1">
      <w:pPr>
        <w:pStyle w:val="NormalBold"/>
      </w:pPr>
      <w:r w:rsidRPr="001D5EDD">
        <w:t>dwar il-proposta għal regolament tal-Parlament Ewropew u tal-Kunsill li jemenda r-Regolament (UE) 2016/399 dwar Kodiċi tal-Unjoni dwar ir-regoli li jirregolaw il-moviment ta' persuni min-naħa għall-oħra tal-fruntiera</w:t>
      </w:r>
    </w:p>
    <w:p w:rsidR="00793EA9" w:rsidRPr="001D5EDD" w:rsidRDefault="00BE2EBA" w:rsidP="00F254C1">
      <w:pPr>
        <w:pStyle w:val="NormalBold12a"/>
      </w:pPr>
      <w:r w:rsidRPr="001D5EDD">
        <w:t xml:space="preserve">(COM(2021)0891 – </w:t>
      </w:r>
      <w:r w:rsidRPr="001D5EDD">
        <w:t>C9</w:t>
      </w:r>
      <w:r w:rsidRPr="001D5EDD">
        <w:noBreakHyphen/>
        <w:t>0473/2021 – 2021/0428(COD))</w:t>
      </w:r>
    </w:p>
    <w:p w:rsidR="00793EA9" w:rsidRPr="001D5EDD" w:rsidRDefault="00BE2EBA" w:rsidP="00A910C9">
      <w:pPr>
        <w:pStyle w:val="NormalBold"/>
      </w:pPr>
      <w:r w:rsidRPr="001D5EDD">
        <w:t>(Proċedura leġiżlattiva ordinarja: l-ewwel qari)</w:t>
      </w:r>
    </w:p>
    <w:p w:rsidR="00793EA9" w:rsidRPr="001D5EDD" w:rsidRDefault="00BE2EBA" w:rsidP="00A910C9">
      <w:pPr>
        <w:pStyle w:val="EPComma"/>
      </w:pPr>
      <w:r w:rsidRPr="001D5EDD">
        <w:rPr>
          <w:i/>
        </w:rPr>
        <w:t>Il-Parlament Ewropew</w:t>
      </w:r>
      <w:r w:rsidRPr="001D5EDD">
        <w:t>,</w:t>
      </w:r>
    </w:p>
    <w:p w:rsidR="00F254C1" w:rsidRPr="001D5EDD" w:rsidRDefault="00BE2EBA" w:rsidP="00F254C1">
      <w:pPr>
        <w:pStyle w:val="NormalHanging12a"/>
      </w:pPr>
      <w:r w:rsidRPr="001D5EDD">
        <w:t>–</w:t>
      </w:r>
      <w:r w:rsidRPr="001D5EDD">
        <w:tab/>
        <w:t>wara li kkunsidra l-proposta tal-Kummissjoni lill-Parlament Ewropew u lill-Kunsill (COM(2021)0891),</w:t>
      </w:r>
    </w:p>
    <w:p w:rsidR="00F254C1" w:rsidRPr="001D5EDD" w:rsidRDefault="00BE2EBA" w:rsidP="00F254C1">
      <w:pPr>
        <w:pStyle w:val="NormalHanging12a"/>
      </w:pPr>
      <w:r w:rsidRPr="001D5EDD">
        <w:t>–</w:t>
      </w:r>
      <w:r w:rsidRPr="001D5EDD">
        <w:tab/>
        <w:t>wara li kkunsidra l-Artikolu 294(2) u l-Artikolu 7</w:t>
      </w:r>
      <w:r w:rsidRPr="001D5EDD">
        <w:t>7(2), il-punti (b) u (e) u l-Artikolu 79(2), il-punt (c) tat-Trattat dwar il-Funzjonament tal-Unjoni Ewropea, skont liema artikoli l-Kummissjoni ppreżentat il-proposta lill-Parlament (C9</w:t>
      </w:r>
      <w:r w:rsidRPr="001D5EDD">
        <w:noBreakHyphen/>
        <w:t>0473/2021),</w:t>
      </w:r>
    </w:p>
    <w:p w:rsidR="00F254C1" w:rsidRPr="001D5EDD" w:rsidRDefault="00BE2EBA" w:rsidP="00F254C1">
      <w:pPr>
        <w:pStyle w:val="NormalHanging12a"/>
      </w:pPr>
      <w:r w:rsidRPr="001D5EDD">
        <w:t>–</w:t>
      </w:r>
      <w:r w:rsidRPr="001D5EDD">
        <w:tab/>
        <w:t>wara li kkunsidra l-Artikolu 294(3) tat-Trattat dwar il</w:t>
      </w:r>
      <w:r w:rsidRPr="001D5EDD">
        <w:t>-Funzjonament tal-Unjoni Ewropea,</w:t>
      </w:r>
    </w:p>
    <w:p w:rsidR="00F254C1" w:rsidRPr="001D5EDD" w:rsidRDefault="00BE2EBA" w:rsidP="00F254C1">
      <w:pPr>
        <w:pStyle w:val="NormalHanging12a"/>
      </w:pPr>
      <w:r w:rsidRPr="001D5EDD">
        <w:t>–</w:t>
      </w:r>
      <w:r w:rsidRPr="001D5EDD">
        <w:tab/>
        <w:t>wara li kkunsidra l-Artikolu 59 tar-Regoli ta' Proċedura tiegħu,</w:t>
      </w:r>
    </w:p>
    <w:p w:rsidR="00F254C1" w:rsidRPr="001D5EDD" w:rsidRDefault="00BE2EBA" w:rsidP="00F254C1">
      <w:pPr>
        <w:pStyle w:val="NormalHanging12a"/>
      </w:pPr>
      <w:r w:rsidRPr="001D5EDD">
        <w:t>–</w:t>
      </w:r>
      <w:r w:rsidRPr="001D5EDD">
        <w:tab/>
        <w:t>wara li kkunsidra r-rapport tal-Kumitat għal-Libertajiet Ċivili, il-Ġustizzja u l-Intern (A9</w:t>
      </w:r>
      <w:r w:rsidRPr="001D5EDD">
        <w:noBreakHyphen/>
        <w:t>0000/2022),</w:t>
      </w:r>
    </w:p>
    <w:p w:rsidR="00F254C1" w:rsidRPr="001D5EDD" w:rsidRDefault="00BE2EBA" w:rsidP="00F254C1">
      <w:pPr>
        <w:pStyle w:val="NormalHanging12a"/>
      </w:pPr>
      <w:r w:rsidRPr="001D5EDD">
        <w:t>1.</w:t>
      </w:r>
      <w:r w:rsidRPr="001D5EDD">
        <w:tab/>
        <w:t xml:space="preserve">Jadotta l-pożizzjoni fl-ewwel qari li tidher </w:t>
      </w:r>
      <w:r w:rsidRPr="001D5EDD">
        <w:t>hawn taħt;</w:t>
      </w:r>
    </w:p>
    <w:p w:rsidR="00F254C1" w:rsidRPr="001D5EDD" w:rsidRDefault="00BE2EBA" w:rsidP="00F254C1">
      <w:pPr>
        <w:pStyle w:val="NormalHanging12a"/>
      </w:pPr>
      <w:r w:rsidRPr="001D5EDD">
        <w:t>2.</w:t>
      </w:r>
      <w:r w:rsidRPr="001D5EDD">
        <w:tab/>
        <w:t>Jitlob lill-Kummissjoni terġa' tirreferi l-kwistjoni lill-Parlament jekk tibdel il-proposta tagħha, temendaha b'mod sostanzjali jew ikollha l-ħsieb li temendaha b'mod sostanzjali;</w:t>
      </w:r>
    </w:p>
    <w:p w:rsidR="00F254C1" w:rsidRPr="001D5EDD" w:rsidRDefault="00BE2EBA" w:rsidP="00F254C1">
      <w:pPr>
        <w:pStyle w:val="NormalHanging12a"/>
      </w:pPr>
      <w:r w:rsidRPr="001D5EDD">
        <w:t>3.</w:t>
      </w:r>
      <w:r w:rsidRPr="001D5EDD">
        <w:tab/>
        <w:t>Jagħti istruzzjonijiet lill-President tiegħu biex tgħaddi l</w:t>
      </w:r>
      <w:r w:rsidRPr="001D5EDD">
        <w:t>-pożizzjoni tiegħu lill-Kunsill, lill-Kummissjoni u lill-parlamenti nazzjonali.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&lt;RepeatBlock-Amend&gt;&lt;Amend&gt;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1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Kunsiderazzjoni 1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 xml:space="preserve">Wara li kkunsidraw it-Trattat dwar il-Funzjonament tal-Unjoni Ewropea u, b'mod partikolari, l-Artikolu 77(2)(b) u (e) </w:t>
            </w:r>
            <w:r w:rsidRPr="001D5EDD">
              <w:rPr>
                <w:b/>
                <w:i/>
              </w:rPr>
              <w:t>u l-Artikolu 79(2)(c)</w:t>
            </w:r>
            <w:r w:rsidRPr="001D5EDD">
              <w:t xml:space="preserve"> tiegħu,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t>Wara li kkunsidraw it-Trattat dwar il-Funzjonament tal-Unjoni Ewropea u, b'mod partikolari, l-Artikolu 77(2)</w:t>
            </w:r>
            <w:r w:rsidRPr="001D5EDD">
              <w:t>(b) u (e) tiegħu,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lastRenderedPageBreak/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CommentText"/>
        <w:rPr>
          <w:i/>
          <w:sz w:val="24"/>
          <w:szCs w:val="24"/>
        </w:rPr>
      </w:pPr>
      <w:r w:rsidRPr="001D5EDD">
        <w:rPr>
          <w:i/>
          <w:sz w:val="24"/>
        </w:rPr>
        <w:t>Il-bażi legali addizzjonali titqies mhux meħtieġa, b'mod partikolari fid-dawl tat-tħassir ta' ċerti dispożizzjonijiet tal-proposta tal-Kummissjoni.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2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2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(2)</w:t>
            </w:r>
            <w:r w:rsidRPr="001D5EDD">
              <w:tab/>
              <w:t xml:space="preserve">Ir-Regolament (UE) 2016/399 tal-Parlament Ewropew u tal-Kunsill tad-9 ta' Marzu 2016 ("il-Kodiċi tal-Fruntieri </w:t>
            </w:r>
            <w:r w:rsidRPr="001D5EDD">
              <w:t>ta' Schengen")</w:t>
            </w:r>
            <w:r w:rsidRPr="001D5EDD">
              <w:rPr>
                <w:vertAlign w:val="superscript"/>
              </w:rPr>
              <w:t>42</w:t>
            </w:r>
            <w:r w:rsidRPr="001D5EDD">
              <w:t xml:space="preserve"> </w:t>
            </w:r>
            <w:r w:rsidRPr="001D5EDD">
              <w:rPr>
                <w:b/>
                <w:i/>
              </w:rPr>
              <w:t>jistabbilixxi regoli li jirregolaw il-moviment</w:t>
            </w:r>
            <w:r w:rsidRPr="001D5EDD">
              <w:t xml:space="preserve"> ta' persuni </w:t>
            </w:r>
            <w:r w:rsidRPr="001D5EDD">
              <w:rPr>
                <w:b/>
                <w:i/>
              </w:rPr>
              <w:t>lejn</w:t>
            </w:r>
            <w:r w:rsidRPr="001D5EDD">
              <w:t xml:space="preserve"> u </w:t>
            </w:r>
            <w:r w:rsidRPr="001D5EDD">
              <w:rPr>
                <w:b/>
                <w:i/>
              </w:rPr>
              <w:t>miż-żona mingħajr kontrolli fil-fruntieri interni ("iż-Żona Schengen"), kif ukoll bejn l-Istati Membri li jipparteċipaw fiż-Żona Schengen</w:t>
            </w:r>
            <w:r w:rsidRPr="001D5EDD">
              <w:t>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t>(2)</w:t>
            </w:r>
            <w:r w:rsidRPr="001D5EDD">
              <w:tab/>
              <w:t>Ir-Regolament (UE) 2016/399 ta</w:t>
            </w:r>
            <w:r w:rsidRPr="001D5EDD">
              <w:t>l-Parlament Ewropew u tal-Kunsill tad-9 ta' Marzu 2016 ("il-Kodiċi tal-Fruntieri ta' Schengen")</w:t>
            </w:r>
            <w:r w:rsidRPr="001D5EDD">
              <w:rPr>
                <w:vertAlign w:val="superscript"/>
              </w:rPr>
              <w:t>42</w:t>
            </w:r>
            <w:r w:rsidRPr="001D5EDD">
              <w:t xml:space="preserve"> </w:t>
            </w:r>
            <w:r w:rsidRPr="001D5EDD">
              <w:rPr>
                <w:b/>
                <w:i/>
              </w:rPr>
              <w:t>jipprevedi n-nuqqas ta' kontrolli fuq il-fruntieri</w:t>
            </w:r>
            <w:r w:rsidRPr="001D5EDD">
              <w:t xml:space="preserve"> ta' persuni </w:t>
            </w:r>
            <w:r w:rsidRPr="001D5EDD">
              <w:rPr>
                <w:b/>
                <w:i/>
              </w:rPr>
              <w:t>li jaqsmu l-fruntieri interni tal-Istati Membri tal-Unjoni</w:t>
            </w:r>
            <w:r w:rsidRPr="001D5EDD">
              <w:t xml:space="preserve"> u </w:t>
            </w:r>
            <w:r w:rsidRPr="001D5EDD">
              <w:rPr>
                <w:b/>
                <w:i/>
              </w:rPr>
              <w:t>jistabbilixxi regoli li jirregolaw</w:t>
            </w:r>
            <w:r w:rsidRPr="001D5EDD">
              <w:rPr>
                <w:b/>
                <w:i/>
              </w:rPr>
              <w:t xml:space="preserve"> il-kontrolli fil-fruntieri ta' persuni li jaqsmu l-fruntieri esterni tal-Istati Membri tal-Unjoni</w:t>
            </w:r>
            <w:r w:rsidRPr="001D5EDD">
              <w:t>.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__________________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t>__________________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rPr>
                <w:vertAlign w:val="superscript"/>
              </w:rPr>
              <w:t>42</w:t>
            </w:r>
            <w:r w:rsidRPr="001D5EDD">
              <w:t xml:space="preserve"> Ir-Regolament (UE) 2016/399 tal-Parlament Ewropew u tal-Kunsill tad-9 ta' Marzu 2016 dwar Kodiċi tal-Unjoni dwar </w:t>
            </w:r>
            <w:r w:rsidRPr="001D5EDD">
              <w:t>ir-regoli li jirregolaw il-moviment ta' persuni min-naħa għall-oħra tal-fruntiera (Kodiċi tal-Fruntieri ta' Schengen), ĠU L 77, 23.3.2016, p. 1.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rPr>
                <w:vertAlign w:val="superscript"/>
              </w:rPr>
              <w:t>42</w:t>
            </w:r>
            <w:r w:rsidRPr="001D5EDD">
              <w:t xml:space="preserve"> Ir-Regolament (UE) 2016/399 tal-Parlament Ewropew u tal-Kunsill tad-9 ta' Marzu 2016 dwar Kodiċi tal-Unjoni </w:t>
            </w:r>
            <w:r w:rsidRPr="001D5EDD">
              <w:t>dwar ir-regoli li jirregolaw il-moviment ta' persuni min-naħa għall-oħra tal-fruntiera (Kodiċi tal-Fruntieri ta' Schengen), ĠU L 77, 23.3.2016, p. 1.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CommentText"/>
        <w:rPr>
          <w:i/>
          <w:sz w:val="24"/>
          <w:szCs w:val="24"/>
        </w:rPr>
      </w:pPr>
      <w:r w:rsidRPr="001D5EDD">
        <w:rPr>
          <w:i/>
          <w:sz w:val="24"/>
        </w:rPr>
        <w:t xml:space="preserve">F'konformità mal-Artikolu 1 </w:t>
      </w:r>
      <w:r w:rsidRPr="001D5EDD">
        <w:rPr>
          <w:i/>
          <w:sz w:val="24"/>
        </w:rPr>
        <w:t>tar-Regolament 2016/399.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3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3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(3)</w:t>
            </w:r>
            <w:r w:rsidRPr="001D5EDD">
              <w:tab/>
              <w:t xml:space="preserve">F'dawn l-aħħar snin, </w:t>
            </w:r>
            <w:r w:rsidRPr="001D5EDD">
              <w:rPr>
                <w:b/>
                <w:i/>
              </w:rPr>
              <w:t>iż-żona Schengen kienet soġġetta</w:t>
            </w:r>
            <w:r w:rsidRPr="001D5EDD">
              <w:t xml:space="preserve"> għal </w:t>
            </w:r>
            <w:r w:rsidRPr="001D5EDD">
              <w:rPr>
                <w:b/>
                <w:i/>
              </w:rPr>
              <w:t>sfidi mingħ</w:t>
            </w:r>
            <w:r w:rsidRPr="001D5EDD">
              <w:rPr>
                <w:b/>
                <w:i/>
              </w:rPr>
              <w:t>ajr preċedent</w:t>
            </w:r>
            <w:r w:rsidRPr="001D5EDD">
              <w:t xml:space="preserve">, li min-natura </w:t>
            </w:r>
            <w:r w:rsidRPr="001D5EDD">
              <w:lastRenderedPageBreak/>
              <w:t xml:space="preserve">tagħhom ma kinux limitati għat-territorju ta' xi Stat Membru wieħed. </w:t>
            </w:r>
            <w:r w:rsidRPr="001D5EDD">
              <w:rPr>
                <w:b/>
                <w:i/>
              </w:rPr>
              <w:t>Tali sfidi enfasizzaw il-fatt li l-preservazzjoni</w:t>
            </w:r>
            <w:r w:rsidRPr="001D5EDD">
              <w:t xml:space="preserve"> tal-ordni pubbliku u tas-sigurtà fiż-żona Schengen hija responsabbiltà kondiviża li teħtieġ azzjoni magħquda</w:t>
            </w:r>
            <w:r w:rsidRPr="001D5EDD">
              <w:t xml:space="preserve"> u kkoordinata bejn l-Istati Membri u </w:t>
            </w:r>
            <w:r w:rsidRPr="001D5EDD">
              <w:rPr>
                <w:b/>
                <w:i/>
              </w:rPr>
              <w:t>fil-livell tal-Unjoni</w:t>
            </w:r>
            <w:r w:rsidRPr="001D5EDD">
              <w:t>.</w:t>
            </w:r>
            <w:r w:rsidRPr="001D5EDD">
              <w:rPr>
                <w:b/>
                <w:i/>
              </w:rPr>
              <w:t xml:space="preserve"> Huma enfasizzaw ukoll lakuni fir-regoli</w:t>
            </w:r>
            <w:r w:rsidRPr="001D5EDD">
              <w:t xml:space="preserve"> eżistenti li jirregolaw il-funzjonament taż-żona Schengen fil-fruntieri kemm esterni kif ukoll interni u l-ħtieġa </w:t>
            </w:r>
            <w:r w:rsidRPr="001D5EDD">
              <w:rPr>
                <w:b/>
                <w:i/>
              </w:rPr>
              <w:t>li jinħoloq</w:t>
            </w:r>
            <w:r w:rsidRPr="001D5EDD">
              <w:t xml:space="preserve"> qafas aktar </w:t>
            </w:r>
            <w:r w:rsidRPr="001D5EDD">
              <w:rPr>
                <w:b/>
                <w:i/>
              </w:rPr>
              <w:t>b'saħħtu</w:t>
            </w:r>
            <w:r w:rsidRPr="001D5EDD">
              <w:t xml:space="preserve"> u aktar </w:t>
            </w:r>
            <w:r w:rsidRPr="001D5EDD">
              <w:t xml:space="preserve">robust </w:t>
            </w:r>
            <w:r w:rsidRPr="001D5EDD">
              <w:rPr>
                <w:b/>
                <w:i/>
              </w:rPr>
              <w:t>li jippermetti rispons aktar effettiv għall-isfidi</w:t>
            </w:r>
            <w:r w:rsidRPr="001D5EDD">
              <w:t xml:space="preserve"> li </w:t>
            </w:r>
            <w:r w:rsidRPr="001D5EDD">
              <w:rPr>
                <w:b/>
                <w:i/>
              </w:rPr>
              <w:t>qed tiffaċċja ż-żona Schengen</w:t>
            </w:r>
            <w:r w:rsidRPr="001D5EDD">
              <w:t>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lastRenderedPageBreak/>
              <w:t>(3)</w:t>
            </w:r>
            <w:r w:rsidRPr="001D5EDD">
              <w:tab/>
              <w:t xml:space="preserve">F'dawn l-aħħar snin, </w:t>
            </w:r>
            <w:r w:rsidRPr="001D5EDD">
              <w:rPr>
                <w:b/>
                <w:i/>
              </w:rPr>
              <w:t>ħafna Stati Membri rrikorrew</w:t>
            </w:r>
            <w:r w:rsidRPr="001D5EDD">
              <w:t xml:space="preserve"> għal </w:t>
            </w:r>
            <w:r w:rsidRPr="001D5EDD">
              <w:rPr>
                <w:b/>
                <w:i/>
              </w:rPr>
              <w:t>kontrolli fil-fruntieri interni biex jindirizzaw l-isfidi</w:t>
            </w:r>
            <w:r w:rsidRPr="001D5EDD">
              <w:t xml:space="preserve">, li </w:t>
            </w:r>
            <w:r w:rsidRPr="001D5EDD">
              <w:lastRenderedPageBreak/>
              <w:t xml:space="preserve">min-natura tagħhom ma kinux limitati </w:t>
            </w:r>
            <w:r w:rsidRPr="001D5EDD">
              <w:t xml:space="preserve">għat-territorju ta' xi Stat Membru wieħed. </w:t>
            </w:r>
            <w:r w:rsidRPr="001D5EDD">
              <w:rPr>
                <w:b/>
                <w:i/>
              </w:rPr>
              <w:t>F'żona ta' libertà, sigurtà u ġustizzja, il-preservazzjoni</w:t>
            </w:r>
            <w:r w:rsidRPr="001D5EDD">
              <w:t xml:space="preserve"> tal-ordni pubbliku u tas-sigurtà fiż-żona Schengen hija responsabbiltà kondiviża li teħtieġ azzjoni magħquda u kkoordinata </w:t>
            </w:r>
            <w:r w:rsidRPr="001D5EDD">
              <w:rPr>
                <w:b/>
                <w:i/>
              </w:rPr>
              <w:t xml:space="preserve">fil-livell tal-Unjoni u </w:t>
            </w:r>
            <w:r w:rsidRPr="001D5EDD">
              <w:t>bejn l-</w:t>
            </w:r>
            <w:r w:rsidRPr="001D5EDD">
              <w:t xml:space="preserve">Istati Membri </w:t>
            </w:r>
            <w:r w:rsidRPr="001D5EDD">
              <w:rPr>
                <w:b/>
                <w:i/>
              </w:rPr>
              <w:t xml:space="preserve">fuq il-bażi li dan l-ispazju ta' libertà, sigurtà </w:t>
            </w:r>
            <w:r w:rsidRPr="001D5EDD">
              <w:t xml:space="preserve">u </w:t>
            </w:r>
            <w:r w:rsidRPr="001D5EDD">
              <w:rPr>
                <w:b/>
                <w:i/>
              </w:rPr>
              <w:t>ġustizzja jibqa' ħieles mill-kontrolli fil-fruntieri interni</w:t>
            </w:r>
            <w:r w:rsidRPr="001D5EDD">
              <w:t>.</w:t>
            </w:r>
            <w:r w:rsidRPr="001D5EDD">
              <w:rPr>
                <w:b/>
                <w:i/>
              </w:rPr>
              <w:t xml:space="preserve"> L-isfidi ffaċċjati mill-Istati Membri, u l-fatt li l-Istati Membri rrikorrew malajr għall-kontrolli fil-fruntieri interni biex j</w:t>
            </w:r>
            <w:r w:rsidRPr="001D5EDD">
              <w:rPr>
                <w:b/>
                <w:i/>
              </w:rPr>
              <w:t>indirizzaw dawk l-isfidi, enfasizzaw id-diffikultajiet bir-regoli</w:t>
            </w:r>
            <w:r w:rsidRPr="001D5EDD">
              <w:t xml:space="preserve"> eżistenti li jirregolaw il-funzjonament taż-żona Schengen </w:t>
            </w:r>
            <w:r w:rsidRPr="001D5EDD">
              <w:rPr>
                <w:b/>
                <w:i/>
              </w:rPr>
              <w:t xml:space="preserve">u l-infurzar ta' dawk ir-regoli, </w:t>
            </w:r>
            <w:r w:rsidRPr="001D5EDD">
              <w:t xml:space="preserve">fil-fruntieri kemm esterni kif ukoll interni u l-ħtieġa </w:t>
            </w:r>
            <w:r w:rsidRPr="001D5EDD">
              <w:rPr>
                <w:b/>
                <w:i/>
              </w:rPr>
              <w:t>ta'</w:t>
            </w:r>
            <w:r w:rsidRPr="001D5EDD">
              <w:t xml:space="preserve"> qafas aktar </w:t>
            </w:r>
            <w:r w:rsidRPr="001D5EDD">
              <w:rPr>
                <w:b/>
                <w:i/>
              </w:rPr>
              <w:t>ċar</w:t>
            </w:r>
            <w:r w:rsidRPr="001D5EDD">
              <w:t xml:space="preserve"> u aktar robust </w:t>
            </w:r>
            <w:r w:rsidRPr="001D5EDD">
              <w:rPr>
                <w:b/>
                <w:i/>
              </w:rPr>
              <w:t>biex jiġ</w:t>
            </w:r>
            <w:r w:rsidRPr="001D5EDD">
              <w:rPr>
                <w:b/>
                <w:i/>
              </w:rPr>
              <w:t>i żgurat in-nuqqas ta' kwalunkwe kontroll fuq persuni, tkun xi tkun in-nazzjonalità tagħhom, meta jaqsmu l-fruntieri interni filwaqt</w:t>
            </w:r>
            <w:r w:rsidRPr="001D5EDD">
              <w:t xml:space="preserve"> li </w:t>
            </w:r>
            <w:r w:rsidRPr="001D5EDD">
              <w:rPr>
                <w:b/>
                <w:i/>
              </w:rPr>
              <w:t>l-Istati Membri jkunu jistgħu jipprovdu rispons effettiv għall-isfidi li jiffaċċjaw</w:t>
            </w:r>
            <w:r w:rsidRPr="001D5EDD">
              <w:t>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lastRenderedPageBreak/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</w:t>
      </w:r>
      <w:r w:rsidRPr="001D5EDD">
        <w:rPr>
          <w:rStyle w:val="HideTWBExt"/>
          <w:i w:val="0"/>
        </w:rPr>
        <w:t>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</w:pPr>
      <w:r w:rsidRPr="001D5EDD">
        <w:t xml:space="preserve">Huwa importanti li jiġi identifikat l-użu akbar tal-kontroll fil-fruntieri interni bħala rispons politiku għal problemi li spiss ikollhom għeruq fondi u li huma marbuta aktar mill-qrib ma' oqsma ta' politika differenti </w:t>
      </w:r>
      <w:r w:rsidRPr="001D5EDD">
        <w:t>minn Schengen. Il-politika tal-Unjoni f'dan il-qasam hija definita fid-dritt primarju tal-UE u dik il-politika għandha tiġi riflessa fit-test tal-Proposta.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4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</w:t>
      </w:r>
      <w:r w:rsidRPr="001D5EDD">
        <w:t>essa 4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(4)</w:t>
            </w:r>
            <w:r w:rsidRPr="001D5EDD">
              <w:tab/>
              <w:t xml:space="preserve">Il-kontroll fil-fruntieri esterni huwa fl-interess mhux biss tal-Istat Membru li fil-fruntieri esterni tiegħu jitwettaq, iżda tal-Istati Membri kollha li abolixxew il-kontroll fil-fruntieri </w:t>
            </w:r>
            <w:r w:rsidRPr="001D5EDD">
              <w:t>interni</w:t>
            </w:r>
            <w:r w:rsidRPr="001D5EDD">
              <w:rPr>
                <w:b/>
                <w:i/>
              </w:rPr>
              <w:t xml:space="preserve"> u tal-Unjoni </w:t>
            </w:r>
            <w:r w:rsidRPr="001D5EDD">
              <w:rPr>
                <w:b/>
                <w:i/>
              </w:rPr>
              <w:lastRenderedPageBreak/>
              <w:t>kollha kemm hi</w:t>
            </w:r>
            <w:r w:rsidRPr="001D5EDD">
              <w:t xml:space="preserve">. L-Istati Membri huma meħtieġa jiżguraw standards għoljin fil-ġestjoni tal-fruntieri esterni tagħhom, inkluż permezz ta' kooperazzjoni msaħħa bejn il-gwardji tal-fruntiera, il-pulizija, id-dwana u awtoritajiet rilevanti </w:t>
            </w:r>
            <w:r w:rsidRPr="001D5EDD">
              <w:t>oħrajn. L-Unjoni tipprovdi appoġġ attiv permezz tal-għoti ta' appoġġ finanzjarju mill-Aġenziji</w:t>
            </w:r>
            <w:r w:rsidRPr="001D5EDD">
              <w:rPr>
                <w:b/>
                <w:i/>
              </w:rPr>
              <w:t>, mill-Gwardja Ewropea tal-Fruntiera u tal-Kosta b'mod partikolari,</w:t>
            </w:r>
            <w:r w:rsidRPr="001D5EDD">
              <w:t xml:space="preserve"> u l-ġestjoni tal-Mekkaniżmu ta' Evalwazzjoni ta' Schengen. Ir-regoli applikabbli għall-fruntie</w:t>
            </w:r>
            <w:r w:rsidRPr="001D5EDD">
              <w:t xml:space="preserve">ri esterni jeħtieġ li </w:t>
            </w:r>
            <w:r w:rsidRPr="001D5EDD">
              <w:rPr>
                <w:b/>
                <w:i/>
              </w:rPr>
              <w:t>jissaħħu</w:t>
            </w:r>
            <w:r w:rsidRPr="001D5EDD">
              <w:t xml:space="preserve"> sabiex ikun hemm rispons aħjar għall-isfidi ġodda li tfaċċaw reċentement fil-fruntieri esterni.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lastRenderedPageBreak/>
              <w:t>(4)</w:t>
            </w:r>
            <w:r w:rsidRPr="001D5EDD">
              <w:tab/>
            </w:r>
            <w:r w:rsidRPr="001D5EDD">
              <w:t xml:space="preserve">Il-kontroll fil-fruntieri esterni huwa fl-interess mhux biss tal-Istat Membru li fil-fruntieri esterni tiegħu jitwettaq, iżda </w:t>
            </w:r>
            <w:r w:rsidRPr="001D5EDD">
              <w:rPr>
                <w:b/>
                <w:i/>
              </w:rPr>
              <w:t xml:space="preserve">tal-Unjoni kollha kemm hi u </w:t>
            </w:r>
            <w:r w:rsidRPr="001D5EDD">
              <w:t xml:space="preserve">tal-Istati Membri kollha </w:t>
            </w:r>
            <w:r w:rsidRPr="001D5EDD">
              <w:rPr>
                <w:b/>
                <w:i/>
              </w:rPr>
              <w:t xml:space="preserve">tagħha, b'mod partikolari </w:t>
            </w:r>
            <w:r w:rsidRPr="001D5EDD">
              <w:rPr>
                <w:b/>
                <w:i/>
              </w:rPr>
              <w:lastRenderedPageBreak/>
              <w:t xml:space="preserve">dawk </w:t>
            </w:r>
            <w:r w:rsidRPr="001D5EDD">
              <w:t>li abolixxew il-kontroll fil-fruntieri interni</w:t>
            </w:r>
            <w:r w:rsidRPr="001D5EDD">
              <w:t>. L-Istati Membri huma meħtieġa jiżguraw standards għoljin fil-ġestjoni tal-fruntieri esterni tagħhom, inkluż permezz ta' kooperazzjoni msaħħa bejn il-gwardji tal-fruntiera, il-pulizija, id-dwana u awtoritajiet rilevanti oħrajn. L-Unjoni tipprovdi appoġġ a</w:t>
            </w:r>
            <w:r w:rsidRPr="001D5EDD">
              <w:t xml:space="preserve">ttiv permezz tal-għoti ta' appoġġ finanzjarju mill-Aġenziji u l-ġestjoni tal-Mekkaniżmu ta' Evalwazzjoni ta' Schengen. Ir-regoli applikabbli għall-fruntieri esterni jeħtieġ li </w:t>
            </w:r>
            <w:r w:rsidRPr="001D5EDD">
              <w:rPr>
                <w:b/>
                <w:i/>
              </w:rPr>
              <w:t>jiġu emendati u armonizzati</w:t>
            </w:r>
            <w:r w:rsidRPr="001D5EDD">
              <w:t xml:space="preserve"> sabiex ikun hemm rispons aħjar għall-isfidi ġodda li</w:t>
            </w:r>
            <w:r w:rsidRPr="001D5EDD">
              <w:t xml:space="preserve"> tfaċċaw reċentement fil-fruntieri esterni.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lastRenderedPageBreak/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5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5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(5)</w:t>
            </w:r>
            <w:r w:rsidRPr="001D5EDD">
              <w:tab/>
            </w:r>
            <w:r w:rsidRPr="001D5EDD">
              <w:rPr>
                <w:b/>
                <w:i/>
              </w:rPr>
              <w:t xml:space="preserve">Il-pandemija </w:t>
            </w:r>
            <w:r w:rsidRPr="001D5EDD">
              <w:rPr>
                <w:b/>
                <w:i/>
              </w:rPr>
              <w:t>tal-COVID-19 saħħet il-ħtieġa li l-Unjoni tkun imħejjija aħjar biex tirrispondi għal sitwazzjonijiet ta' kriżi fil-fruntieri esterni relatati ma' sitwazzjonijiet ta' mard b'potenzjal ta' epidemija li huma ta' theddida għas-saħħa pubblika.</w:t>
            </w:r>
            <w:r w:rsidRPr="001D5EDD">
              <w:t xml:space="preserve"> Il-pandemija tal-</w:t>
            </w:r>
            <w:r w:rsidRPr="001D5EDD">
              <w:t>COVID-19 uriet li t-theddid għas-saħħa pubblika jista' jirrikjedi regoli uniformi dwar ir-restrizzjonijiet fuq l-ivvjaġġar għall-ivvjaġġar lejn l-Unjoni Ewropea minn ċittadini ta' pajjiżi terzi. L-adozzjoni ta' miżuri inkonsistenti u diverġenti fil-fruntie</w:t>
            </w:r>
            <w:r w:rsidRPr="001D5EDD">
              <w:t>ri esterni biex jiġi indirizzat tali theddid taffettwa b'mod negattiv il-funzjonament taż-żona Schengen kollha, tnaqqas il-prevedibbiltà għal vjaġġaturi minn pajjiżi terzi u l-kuntatti bejn il-persuni minn pajjiżi terzi. Sabiex iż-żona Schengen titħejja għ</w:t>
            </w:r>
            <w:r w:rsidRPr="001D5EDD">
              <w:t xml:space="preserve">all-isfidi futuri ta' skala komparabbli </w:t>
            </w:r>
            <w:r w:rsidRPr="001D5EDD">
              <w:rPr>
                <w:b/>
                <w:i/>
              </w:rPr>
              <w:t>relatati mat-theddid għas-saħħa pubblika</w:t>
            </w:r>
            <w:r w:rsidRPr="001D5EDD">
              <w:t xml:space="preserve">, </w:t>
            </w:r>
            <w:r w:rsidRPr="001D5EDD">
              <w:rPr>
                <w:b/>
                <w:i/>
              </w:rPr>
              <w:t>huwa meħtieġ</w:t>
            </w:r>
            <w:r w:rsidRPr="001D5EDD">
              <w:t xml:space="preserve"> li jiġi stabbilit mekkaniżmu ġdid</w:t>
            </w:r>
            <w:r w:rsidRPr="001D5EDD">
              <w:rPr>
                <w:b/>
                <w:i/>
              </w:rPr>
              <w:t xml:space="preserve"> li jenħtieġ</w:t>
            </w:r>
            <w:r w:rsidRPr="001D5EDD">
              <w:t xml:space="preserve"> li </w:t>
            </w:r>
            <w:r w:rsidRPr="001D5EDD">
              <w:lastRenderedPageBreak/>
              <w:t>jippermetti l-adozzjoni u t-tneħħija f'waqthom ta' miżuri kkoordinati fil-livell tal-Unjoni. Il-proċedura l-ġdid</w:t>
            </w:r>
            <w:r w:rsidRPr="001D5EDD">
              <w:t xml:space="preserve">a fil-fruntiera esterna jenħtieġ li tiġi applikata </w:t>
            </w:r>
            <w:r w:rsidRPr="001D5EDD">
              <w:rPr>
                <w:b/>
                <w:i/>
              </w:rPr>
              <w:t>f'sitwazzjoni ta' marda infettiva b'potenzjal ta' epidemija kif identifikata miċ-Ċentru</w:t>
            </w:r>
            <w:r w:rsidRPr="001D5EDD">
              <w:t xml:space="preserve"> Ewropew għall-Prevenzjoni u l-Kontroll tal-Mard </w:t>
            </w:r>
            <w:r w:rsidRPr="001D5EDD">
              <w:rPr>
                <w:b/>
                <w:i/>
              </w:rPr>
              <w:t>jew mill-Kummissjoni</w:t>
            </w:r>
            <w:r w:rsidRPr="001D5EDD">
              <w:t>. Jenħtieġ li dan il-mekkaniżmu jikkomplementa l-</w:t>
            </w:r>
            <w:r w:rsidRPr="001D5EDD">
              <w:t>proċeduri proposti li għandhom jiġu stabbiliti fil-Proposta għal Regolament tal-Parlament Ewropew u tal-Kunsill dwar theddid transfruntier serju għas-saħħa</w:t>
            </w:r>
            <w:r w:rsidRPr="001D5EDD">
              <w:rPr>
                <w:vertAlign w:val="superscript"/>
              </w:rPr>
              <w:t>43</w:t>
            </w:r>
            <w:r w:rsidRPr="001D5EDD">
              <w:t>, notevolment fil-każ tar-rikonoxximent ta' emerġenza tas-saħħa pubblika, u l-mandat rivedut taċ-Ċe</w:t>
            </w:r>
            <w:r w:rsidRPr="001D5EDD">
              <w:t>ntru Ewropew għall-Kontroll tal-Mard.</w:t>
            </w:r>
            <w:r w:rsidRPr="001D5EDD">
              <w:rPr>
                <w:vertAlign w:val="superscript"/>
              </w:rPr>
              <w:t>44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lastRenderedPageBreak/>
              <w:t>(5)</w:t>
            </w:r>
            <w:r w:rsidRPr="001D5EDD">
              <w:tab/>
              <w:t xml:space="preserve">Il-pandemija tal-COVID-19 uriet li t-theddid għas-saħħa pubblika jista' jirrikjedi regoli uniformi dwar ir-restrizzjonijiet fuq l-ivvjaġġar għall-ivvjaġġar lejn l-Unjoni Ewropea minn ċittadini ta' pajjiżi terzi. </w:t>
            </w:r>
            <w:r w:rsidRPr="001D5EDD">
              <w:t>L-adozzjoni ta' miżuri inkonsistenti u diverġenti fil-fruntieri esterni biex jiġi indirizzat tali theddid taffettwa b'mod negattiv il-funzjonament taż-żona Schengen kollha, tnaqqas il-prevedibbiltà għal vjaġġaturi minn pajjiżi terzi u l-kuntatti bejn il-pe</w:t>
            </w:r>
            <w:r w:rsidRPr="001D5EDD">
              <w:t xml:space="preserve">rsuni minn pajjiżi terzi. Sabiex iż-żona Schengen titħejja għall-isfidi futuri ta' skala komparabbli </w:t>
            </w:r>
            <w:r w:rsidRPr="001D5EDD">
              <w:rPr>
                <w:b/>
                <w:i/>
              </w:rPr>
              <w:t>mal-pandemija tal-Covid-19</w:t>
            </w:r>
            <w:r w:rsidRPr="001D5EDD">
              <w:t xml:space="preserve">, </w:t>
            </w:r>
            <w:r w:rsidRPr="001D5EDD">
              <w:rPr>
                <w:b/>
                <w:i/>
              </w:rPr>
              <w:t>jenħtieġ</w:t>
            </w:r>
            <w:r w:rsidRPr="001D5EDD">
              <w:t xml:space="preserve"> li jiġi stabbilit mekkaniżmu ġdid li jippermetti l-adozzjoni u t-tneħħija f'waqthom ta' miżuri kkoordinati fil-livell </w:t>
            </w:r>
            <w:r w:rsidRPr="001D5EDD">
              <w:t xml:space="preserve">tal-Unjoni. Il-proċedura l-ġdida fil-fruntiera esterna jenħtieġ li tiġi applikata </w:t>
            </w:r>
            <w:r w:rsidRPr="001D5EDD">
              <w:rPr>
                <w:b/>
                <w:i/>
              </w:rPr>
              <w:t>fejn iċ-Ċentru</w:t>
            </w:r>
            <w:r w:rsidRPr="001D5EDD">
              <w:t xml:space="preserve"> Ewropew għall-Prevenzjoni u l-Kontroll tal-Mard </w:t>
            </w:r>
            <w:r w:rsidRPr="001D5EDD">
              <w:rPr>
                <w:b/>
                <w:i/>
              </w:rPr>
              <w:t>ikun identifika marda infettiva b'potenzjal epidemiku</w:t>
            </w:r>
            <w:r w:rsidRPr="001D5EDD">
              <w:t xml:space="preserve">. </w:t>
            </w:r>
            <w:r w:rsidRPr="001D5EDD">
              <w:lastRenderedPageBreak/>
              <w:t>Jenħtieġ li dan il-mekkaniżmu jikkomplementa l-proċeduri</w:t>
            </w:r>
            <w:r w:rsidRPr="001D5EDD">
              <w:t xml:space="preserve"> proposti li għandhom jiġu stabbiliti fil-Proposta għal Regolament tal-Parlament Ewropew u tal-Kunsill dwar theddid transfruntier serju għas-saħħa</w:t>
            </w:r>
            <w:r w:rsidRPr="001D5EDD">
              <w:rPr>
                <w:vertAlign w:val="superscript"/>
              </w:rPr>
              <w:t>43</w:t>
            </w:r>
            <w:r w:rsidRPr="001D5EDD">
              <w:t>, notevolment fil-każ tar-rikonoxximent ta' emerġenza tas-saħħa pubblika, u l-mandat rivedut taċ-Ċentru Ewro</w:t>
            </w:r>
            <w:r w:rsidRPr="001D5EDD">
              <w:t>pew għall-Kontroll tal-Mard.</w:t>
            </w:r>
            <w:r w:rsidRPr="001D5EDD">
              <w:rPr>
                <w:vertAlign w:val="superscript"/>
              </w:rPr>
              <w:t>44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t>__________________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rPr>
                <w:vertAlign w:val="superscript"/>
              </w:rPr>
              <w:t>43</w:t>
            </w:r>
            <w:r w:rsidRPr="001D5EDD">
              <w:t xml:space="preserve"> COM(2020)727.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rPr>
                <w:vertAlign w:val="superscript"/>
              </w:rPr>
              <w:t>43</w:t>
            </w:r>
            <w:r w:rsidRPr="001D5EDD">
              <w:t xml:space="preserve"> COM(2020)727.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rPr>
                <w:vertAlign w:val="superscript"/>
              </w:rPr>
              <w:t>44</w:t>
            </w:r>
            <w:r w:rsidRPr="001D5EDD">
              <w:t xml:space="preserve"> Il-Proposta għal Regolament tal-Parlament Ewropew u tal-Kunsill li jemenda r-Regolament (KE) Nru 851/2004 li jistabbilixxi Ċentru Ewropew għall-prevenzjoni u l-kontroll tal-mard, COM(2020)726.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rPr>
                <w:vertAlign w:val="superscript"/>
              </w:rPr>
              <w:t>44</w:t>
            </w:r>
            <w:r w:rsidRPr="001D5EDD">
              <w:t xml:space="preserve"> Il-Proposta għal Regolament tal-Parlament Ewropew u tal-Kun</w:t>
            </w:r>
            <w:r w:rsidRPr="001D5EDD">
              <w:t>sill li jemenda r-Regolament (KE) Nru 851/2004 li jistabbilixxi Ċentru Ewropew għall-prevenzjoni u l-kontroll tal-mard, COM(2020)726.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</w:pPr>
      <w:r w:rsidRPr="001D5EDD">
        <w:t xml:space="preserve">Mhuwiex ċar għaliex il-Kummissjoni għandha tkun </w:t>
      </w:r>
      <w:r w:rsidRPr="001D5EDD">
        <w:t>intitolata tidentifika mard infettiv b'potenzjal epidemiku. Huwa ċar li dan huwa kompitu taċ-Ċentru Ewropew għall-Kontroll tal-Mard.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6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6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</w:t>
            </w:r>
            <w:r w:rsidRPr="001D5EDD">
              <w:t xml:space="preserve">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(6)</w:t>
            </w:r>
            <w:r w:rsidRPr="001D5EDD">
              <w:tab/>
            </w:r>
            <w:r w:rsidRPr="001D5EDD">
              <w:t>Jenħtieġ li l-mekkaniżmu jipprevedi l-adozzjoni mill-Kunsill, fuq proposta mill-Kummissjoni, ta' regolament li jistabbilixxi restrizzjonijiet fuq l-ivvjaġġar, inklużi restrizzjonijiet fuq id-dħul u kwalunkwe miżura oħra meħtieġa għall-ivvjaġġar fl-</w:t>
            </w:r>
            <w:r w:rsidRPr="001D5EDD">
              <w:lastRenderedPageBreak/>
              <w:t>Unjoni E</w:t>
            </w:r>
            <w:r w:rsidRPr="001D5EDD">
              <w:t xml:space="preserve">wropea, u l-kundizzjonijiet għat-tneħħija </w:t>
            </w:r>
            <w:r w:rsidRPr="001D5EDD">
              <w:rPr>
                <w:b/>
                <w:i/>
              </w:rPr>
              <w:t>tagħhom</w:t>
            </w:r>
            <w:r w:rsidRPr="001D5EDD">
              <w:t>. Fid-dawl tan-natura politikament sensittiva ta' tali miżuri li jikkonċernaw id-dritt ta' dħul fit-territorju tal-Istati Membri, jenħtieġ li l-Kunsill jingħata setgħat ta' implimentazzjoni biex jadotta tali</w:t>
            </w:r>
            <w:r w:rsidRPr="001D5EDD">
              <w:t xml:space="preserve"> regolament, filwaqt li jaġixxi fuq proposta mill-Kummissjoni.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lastRenderedPageBreak/>
              <w:t>(6)</w:t>
            </w:r>
            <w:r w:rsidRPr="001D5EDD">
              <w:tab/>
              <w:t xml:space="preserve">Jenħtieġ li l-mekkaniżmu </w:t>
            </w:r>
            <w:r w:rsidRPr="001D5EDD">
              <w:rPr>
                <w:b/>
                <w:i/>
              </w:rPr>
              <w:t xml:space="preserve">fil-livell tal-Unjoni </w:t>
            </w:r>
            <w:r w:rsidRPr="001D5EDD">
              <w:t>jipprevedi l-adozzjoni mill-Kunsill, fuq proposta mill-Kummissjoni</w:t>
            </w:r>
            <w:r w:rsidRPr="001D5EDD">
              <w:rPr>
                <w:b/>
                <w:i/>
              </w:rPr>
              <w:t>, u wara li jkun ikkonsulta lill-Parlament Ewropew</w:t>
            </w:r>
            <w:r w:rsidRPr="001D5EDD">
              <w:t xml:space="preserve">, ta' regolament li jistabbilixxi restrizzjonijiet fuq l-ivvjaġġar, inklużi </w:t>
            </w:r>
            <w:r w:rsidRPr="001D5EDD">
              <w:lastRenderedPageBreak/>
              <w:t xml:space="preserve">restrizzjonijiet fuq id-dħul u kwalunkwe miżura oħra meħtieġa għall-ivvjaġġar fl-Unjoni Ewropea, u l-kundizzjonijiet għat-tneħħija </w:t>
            </w:r>
            <w:r w:rsidRPr="001D5EDD">
              <w:rPr>
                <w:b/>
                <w:i/>
              </w:rPr>
              <w:t>ta' dawk ir-restrizzjonijiet u miżuri oħra</w:t>
            </w:r>
            <w:r w:rsidRPr="001D5EDD">
              <w:t>. Fid-d</w:t>
            </w:r>
            <w:r w:rsidRPr="001D5EDD">
              <w:t>awl tan-natura politikament sensittiva ta' tali miżuri li jikkonċernaw id-dritt ta' dħul fit-territorju tal-Istati Membri, jenħtieġ li l-Kunsill jingħata setgħat ta' implimentazzjoni biex jadotta tali regolament, filwaqt li jaġixxi fuq proposta mill-Kummis</w:t>
            </w:r>
            <w:r w:rsidRPr="001D5EDD">
              <w:t>sjoni</w:t>
            </w:r>
            <w:r w:rsidRPr="001D5EDD">
              <w:rPr>
                <w:b/>
                <w:i/>
              </w:rPr>
              <w:t>, u wara li jkun ikkonsulta lill-Parlament Ewropew</w:t>
            </w:r>
            <w:r w:rsidRPr="001D5EDD">
              <w:t>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lastRenderedPageBreak/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AmJustTitle"/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</w:pPr>
      <w:r w:rsidRPr="001D5EDD">
        <w:t>Il-Parlament għandu jkollu rwol fl-adozzjoni ta' tali Regolamenti li jirregolaw id-dħul fiż-żona Schengen.</w:t>
      </w:r>
    </w:p>
    <w:p w:rsidR="00F254C1" w:rsidRPr="001D5EDD" w:rsidRDefault="00BE2EBA" w:rsidP="00F254C1">
      <w:pPr>
        <w:spacing w:before="100" w:beforeAutospacing="1" w:after="100" w:afterAutospacing="1"/>
      </w:pPr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</w:t>
      </w:r>
      <w:r w:rsidRPr="001D5EDD">
        <w:t>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7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 7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(7)</w:t>
            </w:r>
            <w:r w:rsidRPr="001D5EDD">
              <w:tab/>
              <w:t xml:space="preserve">B'mod importanti, f'konformità mal-obbligi applikabbli skont id-dritt tal-Unjoni u dak internazzjonali, </w:t>
            </w:r>
            <w:r w:rsidRPr="001D5EDD">
              <w:t>iċ-ċittadini tal-Unjoni u ċ-ċittadini ta' pajjiżi terzi li, skont ftehimiet bejn l-Unjoni u l-Istati Membri tagħha, minn naħa, u dawk il-pajjiżi terzi, min-naħa l-oħra, igawdu minn drittijiet ta' moviment liberu ekwivalenti għal dawk taċ-ċittadini tal-Unjo</w:t>
            </w:r>
            <w:r w:rsidRPr="001D5EDD">
              <w:t xml:space="preserve">ni, kif ukoll il-membri tal-familja rispettivi tagħhom, jenħtieġ li dejjem jitħallew jidħlu fl-Unjoni. Ir-residenti fl-Unjoni jenħtieġ li dejjem jitħallew jirritornaw lejn l-Unjoni. L-att jenħtieġ li jkun fih l-elementi kollha meħtieġa biex jiġi żgurat li </w:t>
            </w:r>
            <w:r w:rsidRPr="001D5EDD">
              <w:t>r-restrizzjonijiet fuq l-ivvjaġġar ikunu effettivi, immirati, mhux diskriminatorji u proporzjonati għas-sitwazzjoni epidemjoloġika li qed tevolvi. Jenħtieġ li dan jispeċifika, fejn rilevanti, kwalunkwe kategorija ta' vjaġġaturi li l-ivvjaġġar tagħhom jenħt</w:t>
            </w:r>
            <w:r w:rsidRPr="001D5EDD">
              <w:t xml:space="preserve">ieġ li jiġi eżentat </w:t>
            </w:r>
            <w:r w:rsidRPr="001D5EDD">
              <w:lastRenderedPageBreak/>
              <w:t>mir-restrizzjonijiet fuq id-dħul. Barra minn hekk, jew b'mod alternattiv, jenħtieġ li l-att jispeċifika kwalunkwe żona ġeografika jew pajjiż terz minn fejn l-ivvjaġġar jista' jkun soġġett għal miżuri speċifiċi, abbażi ta' metodoloġija o</w:t>
            </w:r>
            <w:r w:rsidRPr="001D5EDD">
              <w:t xml:space="preserve">ġġettiva u kriterji applikabbli għalihom, li jenħtieġ li </w:t>
            </w:r>
            <w:r w:rsidRPr="001D5EDD">
              <w:rPr>
                <w:b/>
                <w:i/>
              </w:rPr>
              <w:t>jinkludu, b'mod partikolari, is-sitwazzjoni</w:t>
            </w:r>
            <w:r w:rsidRPr="001D5EDD">
              <w:t xml:space="preserve"> epidemjoloġika. L-att jista' jispeċifika l-kundizzjonijiet li taħthom jista' jiġi permess l-ivvjaġġar, bħal ittestjar, kwarantina, awtoiżolament jew kwalun</w:t>
            </w:r>
            <w:r w:rsidRPr="001D5EDD">
              <w:t>kwe miżura xierqa oħra, bħall-ħtieġa li timtela formola ta' lokalizzazzjoni tal-passiġġieri jew għodda oħra ta' traċċar tal-kuntatti u wara li titqies, b'mod partikolari, kwalunkwe sistema tal-Unjoni żviluppata biex tiffaċilita l-ivvjaġġar f'kundizzjonijie</w:t>
            </w:r>
            <w:r w:rsidRPr="001D5EDD">
              <w:t xml:space="preserve">t sikuri, bħal sistemi ta' ċertifikazzjoni diġitali. </w:t>
            </w:r>
            <w:r w:rsidRPr="001D5EDD">
              <w:rPr>
                <w:b/>
                <w:i/>
              </w:rPr>
              <w:t>Fejn xieraq, l-istrument jista' jistabbilixxi wkoll mekkaniżmu li jippermetti li jittieħdu miżuri addizzjonali f'każ li s-sitwazzjoni epidemjoloġika tmur għall-agħar b'mod drammatiku f'żona ġeografika wa</w:t>
            </w:r>
            <w:r w:rsidRPr="001D5EDD">
              <w:rPr>
                <w:b/>
                <w:i/>
              </w:rPr>
              <w:t>ħda jew aktar.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lastRenderedPageBreak/>
              <w:t>(7)</w:t>
            </w:r>
            <w:r w:rsidRPr="001D5EDD">
              <w:tab/>
              <w:t>B'mod importanti, f'konformità mal-obbligi applikabbli skont id-dritt tal-Unjoni u dak internazzjonali, iċ-ċittadini tal-Unjoni u ċ-ċittadini ta' pajjiżi terzi li, skont ftehimiet bejn l-Unjoni u l-Istati Membri tagħha, minn naħa, u dawk</w:t>
            </w:r>
            <w:r w:rsidRPr="001D5EDD">
              <w:t xml:space="preserve"> il-pajjiżi terzi, min-naħa l-oħra, igawdu minn drittijiet ta' moviment liberu ekwivalenti għal dawk taċ-ċittadini tal-Unjoni, kif ukoll il-membri tal-familja rispettivi tagħhom, jenħtieġ li dejjem jitħallew jidħlu fl-Unjoni.</w:t>
            </w:r>
            <w:r w:rsidRPr="001D5EDD">
              <w:rPr>
                <w:b/>
                <w:i/>
              </w:rPr>
              <w:t xml:space="preserve"> Bl-istess mod, f'konformità ma</w:t>
            </w:r>
            <w:r w:rsidRPr="001D5EDD">
              <w:rPr>
                <w:b/>
                <w:i/>
              </w:rPr>
              <w:t>d-dritt tal-Unjoni u dak internazzjonali, dawk il-persuni li jfittxu ażil ma għandhomx ikunu pprojbiti milli jidħlu fl-Unjoni.</w:t>
            </w:r>
            <w:r w:rsidRPr="001D5EDD">
              <w:t xml:space="preserve"> Ir-residenti fl-Unjoni jenħtieġ li dejjem jitħallew jirritornaw lejn l-Unjoni. L-att jenħtieġ li jkun fih l-elementi kollha meħti</w:t>
            </w:r>
            <w:r w:rsidRPr="001D5EDD">
              <w:t>eġa biex jiġi żgurat li r-restrizzjonijiet fuq l-ivvjaġġar ikunu effettivi, immirati, mhux diskriminatorji u proporzjonati għas-</w:t>
            </w:r>
            <w:r w:rsidRPr="001D5EDD">
              <w:lastRenderedPageBreak/>
              <w:t>sitwazzjoni epidemjoloġika li qed tevolvi. Jenħtieġ li dan jispeċifika, fejn rilevanti, kwalunkwe kategorija ta' vjaġġaturi li l</w:t>
            </w:r>
            <w:r w:rsidRPr="001D5EDD">
              <w:t>-ivvjaġġar tagħhom jenħtieġ li jiġi eżentat mir-restrizzjonijiet fuq id-dħul. Barra minn hekk, jew b'mod alternattiv, jenħtieġ li l-att jispeċifika kwalunkwe żona ġeografika jew pajjiż terz minn fejn l-ivvjaġġar jista' jkun soġġett għal miżuri speċifiċi, a</w:t>
            </w:r>
            <w:r w:rsidRPr="001D5EDD">
              <w:t xml:space="preserve">bbażi ta' metodoloġija oġġettiva u kriterji applikabbli għalihom, li jenħtieġ li </w:t>
            </w:r>
            <w:r w:rsidRPr="001D5EDD">
              <w:rPr>
                <w:b/>
                <w:i/>
              </w:rPr>
              <w:t>jirriżultaw mis-sitwazzjoni</w:t>
            </w:r>
            <w:r w:rsidRPr="001D5EDD">
              <w:t xml:space="preserve"> epidemjoloġika. L-att jista' jispeċifika l-kundizzjonijiet li taħthom jista' jiġi permess l-ivvjaġġar, bħal ittestjar, kwarantina, awtoiżolament je</w:t>
            </w:r>
            <w:r w:rsidRPr="001D5EDD">
              <w:t>w kwalunkwe miżura xierqa oħra, bħall-ħtieġa li timtela formola ta' lokalizzazzjoni tal-passiġġieri jew għodda oħra ta' traċċar tal-kuntatti u wara li titqies, b'mod partikolari, kwalunkwe sistema tal-Unjoni żviluppata biex tiffaċilita l-ivvjaġġar f'kundiz</w:t>
            </w:r>
            <w:r w:rsidRPr="001D5EDD">
              <w:t>zjonijiet sikuri, bħal sistemi ta' ċertifikazzjoni diġitali.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lastRenderedPageBreak/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  <w:rPr>
          <w:rFonts w:eastAsiaTheme="minorHAnsi"/>
        </w:rPr>
      </w:pPr>
      <w:r w:rsidRPr="001D5EDD">
        <w:t xml:space="preserve">Is-sitwazzjoni epidemjoloġika trid tipprovdi l-bażi għall-kriterji li japplikaw fir-rigward tar-restrizzjoni tal-ivvjaġġar </w:t>
      </w:r>
      <w:r w:rsidRPr="001D5EDD">
        <w:t xml:space="preserve">u l-introduzzjoni ta' miżuri restrittivi f'dak ir-rigward. Ir-Regolament tal-Kunsill ikun jeħtieġ li jiġi rivedut jekk is-sitwazzjoni epidemjoloġika tmur għall-agħar sal-punt li jkunu meħtieġa miżuri mhux previsti fir-Regolament inizjali. Ikun mistenni li </w:t>
      </w:r>
      <w:r w:rsidRPr="001D5EDD">
        <w:t>r-Regolament inizjali jipprovdi ambitu suffiċjenti biex il-miżuri jkunu proporzjonati mat-theddida għas-saħħa pubblika.</w:t>
      </w:r>
    </w:p>
    <w:p w:rsidR="00F254C1" w:rsidRPr="001D5EDD" w:rsidRDefault="00BE2EBA" w:rsidP="00F254C1">
      <w:pPr>
        <w:spacing w:after="100" w:afterAutospacing="1"/>
      </w:pPr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8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8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 xml:space="preserve">Test propost </w:t>
            </w:r>
            <w:r w:rsidRPr="001D5EDD">
              <w:t>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rPr>
                <w:b/>
                <w:i/>
              </w:rPr>
              <w:t>(8)</w:t>
            </w:r>
            <w:r w:rsidRPr="001D5EDD">
              <w:rPr>
                <w:b/>
                <w:i/>
              </w:rPr>
              <w:tab/>
              <w:t xml:space="preserve">Huwa meħtieġ ukoll li jissaħħu r-regoli u s-salvagwardji fid-dritt tal-Unjoni sabiex l-Istati Membri jkunu jistgħu jaġixxu malajr biex jiġġieldu l-każijiet ta' </w:t>
            </w:r>
            <w:r w:rsidRPr="001D5EDD">
              <w:rPr>
                <w:b/>
                <w:i/>
              </w:rPr>
              <w:lastRenderedPageBreak/>
              <w:t>strumentalizzazzjoni tal-migranti. Tali strumentalizzazzjoni jenħti</w:t>
            </w:r>
            <w:r w:rsidRPr="001D5EDD">
              <w:rPr>
                <w:b/>
                <w:i/>
              </w:rPr>
              <w:t>eġ li tinftiehem bħala li tirreferi għal sitwazzjoni fejn pajjiż terz jinstiga flussi migratorji irregolari lejn l-Unjoni billi jinkoraġġixxi jew jiffaċilita b'mod attiv il-wasla ta' ċittadini ta' pajjiżi terzi fil-fruntieri esterni tal-Istati Membri, fejn</w:t>
            </w:r>
            <w:r w:rsidRPr="001D5EDD">
              <w:rPr>
                <w:b/>
                <w:i/>
              </w:rPr>
              <w:t xml:space="preserve"> tali azzjonijiet jindikaw intenzjoni li jiddestabbilizzaw l-Unjoni kollha kemm hi jew Stat Membru u fejn in-natura ta' tali azzjonijiet tista' tpoġġi f'riskju funzjonijiet essenzjali tal-Istat, inklużi l-integrità territorjali tiegħu, iż-żamma tal-liġi u </w:t>
            </w:r>
            <w:r w:rsidRPr="001D5EDD">
              <w:rPr>
                <w:b/>
                <w:i/>
              </w:rPr>
              <w:t>tal-ordni jew is-salvagwardja tas-sigurtà nazzjonali tiegħu.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rPr>
                <w:b/>
                <w:i/>
              </w:rPr>
              <w:lastRenderedPageBreak/>
              <w:t>imħassar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</w:pPr>
      <w:r w:rsidRPr="001D5EDD">
        <w:t xml:space="preserve">Il-Kummissjoni għamlet proposta legali separata b'bażi legali separata dwar il-kwistjoni </w:t>
      </w:r>
      <w:r w:rsidRPr="001D5EDD">
        <w:t>tal-istrumentalizzazzjoni. Din mhijiex kwistjoni li għandha tiġi indirizzata permezz tal-Kodiċi tal-Fruntieri ta' Schengen.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9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9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 xml:space="preserve">Test propost </w:t>
            </w:r>
            <w:r w:rsidRPr="001D5EDD">
              <w:t>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rPr>
                <w:b/>
                <w:i/>
              </w:rPr>
              <w:t>(9)</w:t>
            </w:r>
            <w:r w:rsidRPr="001D5EDD">
              <w:rPr>
                <w:b/>
                <w:i/>
              </w:rPr>
              <w:tab/>
              <w:t>L-istrumentalizzazzjoni tal-migranti tista' tirreferi għal sitwazzjonijiet fejn l-ivvjaġġar irregolari ta' ċittadini ta' pajjiżi terzi jkun ġie mħeġġeġ jew iffaċilitat b'mod attiv minn pajjiż terz lejn it-territorju tiegħu stes</w:t>
            </w:r>
            <w:r w:rsidRPr="001D5EDD">
              <w:rPr>
                <w:b/>
                <w:i/>
              </w:rPr>
              <w:t>s biex tintlaħaq il-fruntiera esterna tal-Istati Membri, iżda tista' tirreferi bl-istess mod għat-tħeġġiġ jew l-iffaċilitar attiv tal-ivvjaġġar irregolari ta' ċittadini ta' pajjiżi terzi diġà preżenti f'dak il-pajjiż terz. L-istrumentalizzazzjoni tal-migra</w:t>
            </w:r>
            <w:r w:rsidRPr="001D5EDD">
              <w:rPr>
                <w:b/>
                <w:i/>
              </w:rPr>
              <w:t xml:space="preserve">nti tista' tinvolvi wkoll l-impożizzjoni ta' miżuri koerċittivi, maħsuba biex iwaqqfu liċ-ċittadini ta' pajjiżi terzi milli jitilqu miż-żoni tal-fruntiera tal-pajjiż terz li jwettaq </w:t>
            </w:r>
            <w:r w:rsidRPr="001D5EDD">
              <w:rPr>
                <w:b/>
                <w:i/>
              </w:rPr>
              <w:lastRenderedPageBreak/>
              <w:t>l-istrumentalizzazzjoni, ħlief fid-direzzjoni ta' Stat Membru.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rPr>
                <w:b/>
                <w:i/>
              </w:rPr>
              <w:lastRenderedPageBreak/>
              <w:t>imħassar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  <w:rPr>
          <w:rFonts w:eastAsiaTheme="minorHAnsi"/>
        </w:rPr>
      </w:pPr>
      <w:r w:rsidRPr="001D5EDD">
        <w:t xml:space="preserve">Il-Kummissjoni għamlet proposta legali separata b'bażi legali separata dwar il-kwistjoni tal-istrumentalizzazzjoni. Din mhijiex kwistjoni li għandha tiġi indirizzata permezz tal-Kodiċi </w:t>
      </w:r>
      <w:r w:rsidRPr="001D5EDD">
        <w:t>tal-Fruntieri ta' Schengen.</w:t>
      </w:r>
    </w:p>
    <w:p w:rsidR="00F254C1" w:rsidRPr="001D5EDD" w:rsidRDefault="00BE2EBA" w:rsidP="00F254C1">
      <w:pPr>
        <w:spacing w:after="100" w:afterAutospacing="1"/>
      </w:pPr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10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10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rPr>
                <w:b/>
                <w:i/>
              </w:rPr>
              <w:t>(10)</w:t>
            </w:r>
            <w:r w:rsidRPr="001D5EDD">
              <w:rPr>
                <w:b/>
                <w:i/>
              </w:rPr>
              <w:tab/>
              <w:t xml:space="preserve">Jenħtieġ li l-Unjoni timmobilizza l-għodod kollha mis-sett ta' </w:t>
            </w:r>
            <w:r w:rsidRPr="001D5EDD">
              <w:rPr>
                <w:b/>
                <w:i/>
              </w:rPr>
              <w:t>għodod tagħha ta' miżuri diplomatiċi, finanzjarji u operazzjonali biex tappoġġa lill-Istati Membri li qegħdin iħabbtu wiċċhom ma' strumentalizzazzjoni. L-isforzi diplomatiċi mill-Unjoni jew mill-Istat Membru kkonċernat jenħtieġ li jingħataw prijorità bħala</w:t>
            </w:r>
            <w:r w:rsidRPr="001D5EDD">
              <w:rPr>
                <w:b/>
                <w:i/>
              </w:rPr>
              <w:t xml:space="preserve"> l-mezz biex jiġi indirizzat il-fenomenu tal-istrumentalizzazzjoni. Din tista' tiġi ssupplimentata, fejn xieraq, mill-impożizzjoni ta' miżuri restrittivi mill-Unjoni.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rPr>
                <w:b/>
                <w:i/>
              </w:rPr>
              <w:t>imħassar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  <w:rPr>
          <w:rFonts w:eastAsiaTheme="minorHAnsi"/>
        </w:rPr>
      </w:pPr>
      <w:r w:rsidRPr="001D5EDD">
        <w:t>Il-Kummissjoni għamlet proposta legali separata b'bażi legali separata dwar il-kwistjoni tal-istrumentalizzazzjoni. Din mhijiex kwistjoni li għandha tiġi indirizzata permezz tal-Kodiċi tal-Fruntieri ta' Schengen.</w:t>
      </w:r>
    </w:p>
    <w:p w:rsidR="00F254C1" w:rsidRPr="001D5EDD" w:rsidRDefault="00BE2EBA" w:rsidP="00F254C1">
      <w:pPr>
        <w:spacing w:after="100" w:afterAutospacing="1"/>
      </w:pPr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11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</w:t>
      </w:r>
      <w:r w:rsidRPr="001D5EDD">
        <w:rPr>
          <w:rStyle w:val="HideTWBExt"/>
          <w:b w:val="0"/>
        </w:rPr>
        <w:t>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11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rPr>
                <w:b/>
                <w:i/>
              </w:rPr>
              <w:t>(11)</w:t>
            </w:r>
            <w:r w:rsidRPr="001D5EDD">
              <w:rPr>
                <w:b/>
                <w:i/>
              </w:rPr>
              <w:tab/>
              <w:t>Fl-istess ħin, minbarra dawn il-miżuri, huwa ugwalment meħtieġ li jkomplu jissaħħu r-regoli attwali b'rabta mal-kontrolli fil-fruntieri</w:t>
            </w:r>
            <w:r w:rsidRPr="001D5EDD">
              <w:rPr>
                <w:b/>
                <w:i/>
              </w:rPr>
              <w:t xml:space="preserve"> esterni u s-sorveljanza tal-fruntieri. Sabiex jassisti aktar lill-Istat Membru jiffaċċja strumentalizzazzjoni tal-migranti, ir-Regolament (UE) XXX/XXX jikkomplementa r-regoli dwar il-kontroll fil-fruntieri billi jipprevedi miżuri speċifiċi fil-qasam tal-a</w:t>
            </w:r>
            <w:r w:rsidRPr="001D5EDD">
              <w:rPr>
                <w:b/>
                <w:i/>
              </w:rPr>
              <w:t>żil u r-ritorn, filwaqt li jirrispetta d-drittijiet fundamentali tal-individwi kkonċernati u, b'mod partikolari, billi jiżgura r-rispett tad-dritt għall-ażil u jipprovdi l-assistenza meħtieġa mill-aġenziji tan-NU u minn organizzazzjonijiet rilevanti oħrajn</w:t>
            </w:r>
            <w:r w:rsidRPr="001D5EDD">
              <w:rPr>
                <w:b/>
                <w:i/>
              </w:rPr>
              <w:t>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rPr>
                <w:b/>
                <w:i/>
              </w:rPr>
              <w:t>imħassar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  <w:rPr>
          <w:rFonts w:eastAsiaTheme="minorHAnsi"/>
        </w:rPr>
      </w:pPr>
      <w:r w:rsidRPr="001D5EDD">
        <w:t>Il-Kummissjoni għamlet proposta legali separata b'bażi legali separata dwar il-kwistjoni tal-istrumentalizzazzjoni. Din mhijiex kwistjoni li għandha tiġi indirizzata permezz</w:t>
      </w:r>
      <w:r w:rsidRPr="001D5EDD">
        <w:t xml:space="preserve"> tal-Kodiċi tal-Fruntieri ta' Schengen.</w:t>
      </w:r>
    </w:p>
    <w:p w:rsidR="00F254C1" w:rsidRPr="001D5EDD" w:rsidRDefault="00BE2EBA" w:rsidP="00F254C1">
      <w:pPr>
        <w:spacing w:after="100" w:afterAutospacing="1"/>
      </w:pPr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12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12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rPr>
                <w:b/>
                <w:i/>
              </w:rPr>
              <w:t>(12)</w:t>
            </w:r>
            <w:r w:rsidRPr="001D5EDD">
              <w:rPr>
                <w:b/>
                <w:i/>
              </w:rPr>
              <w:tab/>
              <w:t xml:space="preserve">B'mod partikolari, f'sitwazzjoni ta' </w:t>
            </w:r>
            <w:r w:rsidRPr="001D5EDD">
              <w:rPr>
                <w:b/>
                <w:i/>
              </w:rPr>
              <w:t>strumentalizzazzjoni, jenħtieġ li, fejn meħtieġ, ikun possibbli għall-Istat Membru kkonċernat li jillimita t-traffiku fil-fruntiera għall-minimu billi jagħlaq xi punti ta' qsim tal-fruntiera, filwaqt li jiggarantixxi aċċess ġenwin u effettiv għall-proċedur</w:t>
            </w:r>
            <w:r w:rsidRPr="001D5EDD">
              <w:rPr>
                <w:b/>
                <w:i/>
              </w:rPr>
              <w:t xml:space="preserve">i ta' protezzjoni internazzjonali. Kwalunkwe deċiżjoni bħal din jenħtieġ li tqis jekk il-Kunsill Ewropew ikunx irrikonoxxa li l-Unjoni jew wieħed jew aktar mill-Istati Membri </w:t>
            </w:r>
            <w:r w:rsidRPr="001D5EDD">
              <w:rPr>
                <w:b/>
                <w:i/>
              </w:rPr>
              <w:lastRenderedPageBreak/>
              <w:t>tagħha jkunu qegħdin jiffaċċjaw sitwazzjoni ta' strumentalizzazzjoni tal-migranti</w:t>
            </w:r>
            <w:r w:rsidRPr="001D5EDD">
              <w:rPr>
                <w:b/>
                <w:i/>
              </w:rPr>
              <w:t>. Barra minn hekk, kwalunkwe limitazzjoni bħal din jenħtieġ li tqis bis-sħiħ id-drittijiet taċ-ċittadini tal-Unjoni, taċ-ċittadini ta' pajjiżi terzi li huma benefiċjarji tad-dritt ta' moviment liberu skont ftehim internazzjonali u taċ-ċittadini ta' pajjiżi</w:t>
            </w:r>
            <w:r w:rsidRPr="001D5EDD">
              <w:rPr>
                <w:b/>
                <w:i/>
              </w:rPr>
              <w:t xml:space="preserve"> terzi li huma residenti fit-tul skont il-liġi nazzjonali jew id-dritt tal-Unjoni jew li huma detenturi ta' viżi fit-tul, kif ukoll il-membri tal-familja rispettivi tagħhom. Tali limitazzjonijiet jenħtieġ li jiġu applikati wkoll b'mod li jiżgura r-rispett </w:t>
            </w:r>
            <w:r w:rsidRPr="001D5EDD">
              <w:rPr>
                <w:b/>
                <w:i/>
              </w:rPr>
              <w:t>għall-obbligi relatati mal-aċċess għall-protezzjoni internazzjonali, b'mod partikolari l-prinċipju ta' non-refoulement.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rPr>
                <w:b/>
                <w:i/>
              </w:rPr>
              <w:lastRenderedPageBreak/>
              <w:t>imħassar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  <w:rPr>
          <w:rFonts w:eastAsiaTheme="minorHAnsi"/>
        </w:rPr>
      </w:pPr>
      <w:r w:rsidRPr="001D5EDD">
        <w:t xml:space="preserve">Il-Kummissjoni għamlet proposta legali separata b'bażi </w:t>
      </w:r>
      <w:r w:rsidRPr="001D5EDD">
        <w:t>legali separata dwar il-kwistjoni tal-istrumentalizzazzjoni. Din mhijiex kwistjoni li għandha tiġi indirizzata permezz tal-Kodiċi tal-Fruntieri ta' Schengen.</w:t>
      </w:r>
    </w:p>
    <w:p w:rsidR="00F254C1" w:rsidRPr="001D5EDD" w:rsidRDefault="00BE2EBA" w:rsidP="00F254C1">
      <w:pPr>
        <w:spacing w:after="100" w:afterAutospacing="1"/>
      </w:pPr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13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</w:t>
      </w:r>
      <w:r w:rsidRPr="001D5EDD">
        <w:t>remessa 13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(13)</w:t>
            </w:r>
            <w:r w:rsidRPr="001D5EDD">
              <w:tab/>
              <w:t xml:space="preserve">L-Aġenzija Ewropea għall-Gwardja tal-Fruntiera u tal-Kosta tassisti lill-Istati Membri fl-implimentazzjoni tal-aspetti operattivi tal-ġestjoni tal-fruntieri esterni, inklużi </w:t>
            </w:r>
            <w:r w:rsidRPr="001D5EDD">
              <w:rPr>
                <w:b/>
                <w:i/>
              </w:rPr>
              <w:t>l-iskambju ta' i</w:t>
            </w:r>
            <w:r w:rsidRPr="001D5EDD">
              <w:rPr>
                <w:b/>
                <w:i/>
              </w:rPr>
              <w:t>nformazzjoni, il-forniment</w:t>
            </w:r>
            <w:r w:rsidRPr="001D5EDD">
              <w:t xml:space="preserve"> ta' tagħmir, il-bini tal-kapaċità u t-taħriġ lill-gwardji tal-fruntiera nazzjonali, informazzjoni mmirata u analiżi tar-riskju, kif ukoll l-iskjerament tal-Korp Permanenti. Il-mandat il-ġdid tal-Aġenzija joffri opportunitajiet ko</w:t>
            </w:r>
            <w:r w:rsidRPr="001D5EDD">
              <w:t xml:space="preserve">nsiderevoli biex </w:t>
            </w:r>
            <w:r w:rsidRPr="001D5EDD">
              <w:rPr>
                <w:b/>
                <w:i/>
              </w:rPr>
              <w:t>jiġu appoġġati l-attivitajiet</w:t>
            </w:r>
            <w:r w:rsidRPr="001D5EDD">
              <w:t xml:space="preserve"> ta' kontroll fil-fruntieri, inklużi </w:t>
            </w:r>
            <w:r w:rsidRPr="001D5EDD">
              <w:rPr>
                <w:b/>
                <w:i/>
              </w:rPr>
              <w:t>l-operazzjonijiet ta' skrinjar u</w:t>
            </w:r>
            <w:r w:rsidRPr="001D5EDD">
              <w:t xml:space="preserve"> ritorn u t-tnedija ta' intervent </w:t>
            </w:r>
            <w:r w:rsidRPr="001D5EDD">
              <w:lastRenderedPageBreak/>
              <w:t>rapidu fil-fruntieri u/jew intervent ta' ritorn fuq talba u fit-territorju tal-Istat Membru ospitanti kkonċ</w:t>
            </w:r>
            <w:r w:rsidRPr="001D5EDD">
              <w:t>ernat.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lastRenderedPageBreak/>
              <w:t>(13)</w:t>
            </w:r>
            <w:r w:rsidRPr="001D5EDD">
              <w:tab/>
              <w:t xml:space="preserve">L-Aġenzija Ewropea għall-Gwardja tal-Fruntiera u tal-Kosta tassisti lill-Istati Membri fl-implimentazzjoni tal-aspetti operattivi tal-ġestjoni tal-fruntieri esterni, inklużi </w:t>
            </w:r>
            <w:r w:rsidRPr="001D5EDD">
              <w:rPr>
                <w:b/>
                <w:i/>
              </w:rPr>
              <w:t>l-forniment</w:t>
            </w:r>
            <w:r w:rsidRPr="001D5EDD">
              <w:t xml:space="preserve"> ta' tagħmir, il-bini tal-kapaċità u t-taħriġ lill-gwardji tal-fruntiera nazzjonali, informazzjoni mmirata u analiżi tar-riskju, kif ukoll l-iskjerament tal-Korp Permanenti. Il-mandat il-ġdid tal-Aġenzija joffri opportunitajiet konsiderevoli biex </w:t>
            </w:r>
            <w:r w:rsidRPr="001D5EDD">
              <w:rPr>
                <w:b/>
                <w:i/>
              </w:rPr>
              <w:t xml:space="preserve">l-Istati </w:t>
            </w:r>
            <w:r w:rsidRPr="001D5EDD">
              <w:rPr>
                <w:b/>
                <w:i/>
              </w:rPr>
              <w:t>Membri jkunu megħjuna fl-attivitajiet</w:t>
            </w:r>
            <w:r w:rsidRPr="001D5EDD">
              <w:t xml:space="preserve"> ta' kontroll fil-fruntieri, inklużi </w:t>
            </w:r>
            <w:r w:rsidRPr="001D5EDD">
              <w:rPr>
                <w:b/>
                <w:i/>
              </w:rPr>
              <w:t>fir-rigward tal-operazzjonijiet ta'</w:t>
            </w:r>
            <w:r w:rsidRPr="001D5EDD">
              <w:t xml:space="preserve"> ritorn u t-tnedija ta' intervent rapidu fil-fruntieri </w:t>
            </w:r>
            <w:r w:rsidRPr="001D5EDD">
              <w:lastRenderedPageBreak/>
              <w:t>u/jew intervent ta' ritorn fuq talba u fit-territorju tal-Istat Membru ospitanti kkonċernat.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lastRenderedPageBreak/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  <w:rPr>
          <w:rFonts w:eastAsiaTheme="minorHAnsi"/>
        </w:rPr>
      </w:pPr>
      <w:r w:rsidRPr="001D5EDD">
        <w:t>Bħalissa ma teżisti l-ebda proċedura ta' skrinjar skont id-dritt tal-UE.</w:t>
      </w:r>
    </w:p>
    <w:p w:rsidR="00F254C1" w:rsidRPr="001D5EDD" w:rsidRDefault="00BE2EBA" w:rsidP="00F254C1">
      <w:pPr>
        <w:spacing w:after="100" w:afterAutospacing="1"/>
      </w:pPr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14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14</w:t>
      </w:r>
      <w:r w:rsidRPr="001D5EDD">
        <w:rPr>
          <w:rStyle w:val="HideTWBExt"/>
          <w:b w:val="0"/>
        </w:rPr>
        <w:t>&lt;/</w:t>
      </w:r>
      <w:r w:rsidRPr="001D5EDD">
        <w:rPr>
          <w:rStyle w:val="HideTWBExt"/>
          <w:b w:val="0"/>
        </w:rPr>
        <w:t>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(14)</w:t>
            </w:r>
            <w:r w:rsidRPr="001D5EDD">
              <w:tab/>
              <w:t xml:space="preserve">Bis-saħħa tal-Artikolu 41(1) tar-Regolament (UE) 2019/1896, id-Direttur Eżekuttiv tal-Aġenzija Ewropea għall-Gwardja tal-Fruntiera u tal-Kosta huwa meħtieġ li jirrakkomanda lil Stat Membru li jitlob </w:t>
            </w:r>
            <w:r w:rsidRPr="001D5EDD">
              <w:t>lill-Aġenzija biex tibda, twettaq jew taġġusta l-appoġġ tal-Aġenzija</w:t>
            </w:r>
            <w:r w:rsidRPr="001D5EDD">
              <w:rPr>
                <w:b/>
                <w:i/>
              </w:rPr>
              <w:t>, sabiex jiġu indirizzati t-theddid u l-isfidi identifikati fil-fruntieri esterni, meta l-kundizzjonijiet stipulati f'dik id-dispożizzjoni jiġu ssodisfati. B'mod partikolari, il-ħtieġa għa</w:t>
            </w:r>
            <w:r w:rsidRPr="001D5EDD">
              <w:rPr>
                <w:b/>
                <w:i/>
              </w:rPr>
              <w:t>ll-appoġġ tal-Aġenzija tista' ssir evidenti f'sitwazzjonijiet fejn l-Aġenzija Ewropea għall-Gwardja tal-Fruntiera u tal-Kosta tkun wettqet valutazzjoni tal-vulnerabbiltà ddedikata b'rabta mal-istrumentalizzazzjoni tal-migranti. Abbażi tar-riżultati ta' tal</w:t>
            </w:r>
            <w:r w:rsidRPr="001D5EDD">
              <w:rPr>
                <w:b/>
                <w:i/>
              </w:rPr>
              <w:t>i valutazzjoni tal-vulnerabbiltà jew meta livell ta' impatt kritiku jiġi attribwit lil taqsima waħda jew aktar tal-fruntiera esterna u b'kont meħud tal-elementi rilevanti fil-pjanijiet ta' kontinġenza tal-Istat Membru, l-analiżi tar-riskji tal-Aġenzija u s</w:t>
            </w:r>
            <w:r w:rsidRPr="001D5EDD">
              <w:rPr>
                <w:b/>
                <w:i/>
              </w:rPr>
              <w:t>-saff tal-analiżi tal-istampa tas-sitwazzjoni Ewropea, jenħtieġ li d-Direttur Eżekuttiv jirrakkomanda lill-Istat Membru kkonċernat biex jitlob li l-Aġenzija tibda, twettaq jew taġġusta l-appoġġ tal-Aġenzija f'konformità mal-Artikolu 41(1) tar-</w:t>
            </w:r>
            <w:r w:rsidRPr="001D5EDD">
              <w:rPr>
                <w:b/>
                <w:i/>
              </w:rPr>
              <w:lastRenderedPageBreak/>
              <w:t>Regolament (U</w:t>
            </w:r>
            <w:r w:rsidRPr="001D5EDD">
              <w:rPr>
                <w:b/>
                <w:i/>
              </w:rPr>
              <w:t>E) 2019/1896</w:t>
            </w:r>
            <w:r w:rsidRPr="001D5EDD">
              <w:t>. Din il-kompetenza tad-Direttur Eżekuttiv hija mingħajr preġudizzju għall-appoġġ ġenerali li l-Aġenzija tista' tkun qed tipprovdi lill-Istati Membri.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lastRenderedPageBreak/>
              <w:t>(14)</w:t>
            </w:r>
            <w:r w:rsidRPr="001D5EDD">
              <w:tab/>
              <w:t>Bis-saħħa tal-Artikolu 41(1) tar-Regolament (UE) 2019/1896</w:t>
            </w:r>
            <w:r w:rsidRPr="001D5EDD">
              <w:rPr>
                <w:b/>
                <w:i/>
              </w:rPr>
              <w:t>, abbażi tar-riżultati ta' val</w:t>
            </w:r>
            <w:r w:rsidRPr="001D5EDD">
              <w:rPr>
                <w:b/>
                <w:i/>
              </w:rPr>
              <w:t>utazzjoni tal-vulnerabbiltà jew meta livell tal-impatt kritiku jiġi attribwit lil taqsima waħda jew aktar tal-fruntiera esterna ta' Stat Membru</w:t>
            </w:r>
            <w:r w:rsidRPr="001D5EDD">
              <w:t>, id-Direttur Eżekuttiv tal-Aġenzija Ewropea għall-Gwardja tal-Fruntiera u tal-Kosta huwa meħtieġ li jirrakkomand</w:t>
            </w:r>
            <w:r w:rsidRPr="001D5EDD">
              <w:t>a lil Stat Membru li jitlob lill-Aġenzija biex tibda, twettaq jew taġġusta l-appoġġ tal-Aġenzija. Din il-kompetenza tad-Direttur Eżekuttiv hija mingħajr preġudizzju għall-appoġġ ġenerali li l-Aġenzija tista' tkun qed tipprovdi lill-Istati Membri.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</w:t>
      </w:r>
      <w:r w:rsidRPr="001D5EDD">
        <w:rPr>
          <w:rStyle w:val="HideTWBExt"/>
        </w:rPr>
        <w:t>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  <w:rPr>
          <w:rFonts w:eastAsiaTheme="minorHAnsi"/>
        </w:rPr>
      </w:pPr>
      <w:r w:rsidRPr="001D5EDD">
        <w:t>Allinjament mal-formulazzjoni tal-Artikolu 41(1) tar-Regolament tal-EBCG</w:t>
      </w:r>
    </w:p>
    <w:p w:rsidR="00F254C1" w:rsidRPr="001D5EDD" w:rsidRDefault="00BE2EBA" w:rsidP="00F254C1">
      <w:pPr>
        <w:spacing w:after="100" w:afterAutospacing="1"/>
      </w:pPr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15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15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(15)</w:t>
            </w:r>
            <w:r w:rsidRPr="001D5EDD">
              <w:tab/>
            </w:r>
            <w:r w:rsidRPr="001D5EDD">
              <w:rPr>
                <w:b/>
                <w:i/>
              </w:rPr>
              <w:t>Barra minn hekk, fil-każ ta' strumentalizzazzjoni tal-migranti, jenħtieġ</w:t>
            </w:r>
            <w:r w:rsidRPr="001D5EDD">
              <w:t xml:space="preserve"> li </w:t>
            </w:r>
            <w:r w:rsidRPr="001D5EDD">
              <w:rPr>
                <w:b/>
                <w:i/>
              </w:rPr>
              <w:t>l-Istat Membru kkonċernat isaħħaħ</w:t>
            </w:r>
            <w:r w:rsidRPr="001D5EDD">
              <w:t xml:space="preserve"> il-kontroll fil-fruntieri</w:t>
            </w:r>
            <w:r w:rsidRPr="001D5EDD">
              <w:rPr>
                <w:b/>
                <w:i/>
              </w:rPr>
              <w:t>, inkluż, kif xieraq, permezz ta' miżuri addizzjonali li jipprevjenu l-qsim i</w:t>
            </w:r>
            <w:r w:rsidRPr="001D5EDD">
              <w:rPr>
                <w:b/>
                <w:i/>
              </w:rPr>
              <w:t>llegali</w:t>
            </w:r>
            <w:r w:rsidRPr="001D5EDD">
              <w:t xml:space="preserve"> u </w:t>
            </w:r>
            <w:r w:rsidRPr="001D5EDD">
              <w:rPr>
                <w:b/>
                <w:i/>
              </w:rPr>
              <w:t>l-iskjerament ta' riżorsi addizzjonali u mezzi tekniċi biex jipprevjenu l-qsim mhux awtorizzat tal-fruntiera. Tali mezzi tekniċi jistgħu jinkludu</w:t>
            </w:r>
            <w:r w:rsidRPr="001D5EDD">
              <w:t xml:space="preserve"> teknoloġiji moderni</w:t>
            </w:r>
            <w:r w:rsidRPr="001D5EDD">
              <w:rPr>
                <w:b/>
                <w:i/>
              </w:rPr>
              <w:t>,</w:t>
            </w:r>
            <w:r w:rsidRPr="001D5EDD">
              <w:t xml:space="preserve"> inklużi droni u sensuri tal-moviment, kif ukoll unitajiet mobbli</w:t>
            </w:r>
            <w:r w:rsidRPr="001D5EDD">
              <w:rPr>
                <w:b/>
                <w:i/>
              </w:rPr>
              <w:t>.</w:t>
            </w:r>
            <w:r w:rsidRPr="001D5EDD">
              <w:t xml:space="preserve"> </w:t>
            </w:r>
            <w:r w:rsidRPr="001D5EDD">
              <w:rPr>
                <w:b/>
                <w:i/>
              </w:rPr>
              <w:t>L-użu ta' tal</w:t>
            </w:r>
            <w:r w:rsidRPr="001D5EDD">
              <w:rPr>
                <w:b/>
                <w:i/>
              </w:rPr>
              <w:t>i mezzi tekniċi, b'mod partikolari,</w:t>
            </w:r>
            <w:r w:rsidRPr="001D5EDD">
              <w:t xml:space="preserve"> kwalunkwe teknoloġija li tista' tiġbor data personali, jeħtieġ li jkun ibbażat fuq dispożizzjonijiet definiti b'mod ċar tal-liġi nazzjonali u eżerċitat f'konformità magħhom.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t>(15)</w:t>
            </w:r>
            <w:r w:rsidRPr="001D5EDD">
              <w:tab/>
            </w:r>
            <w:r w:rsidRPr="001D5EDD">
              <w:rPr>
                <w:b/>
                <w:i/>
              </w:rPr>
              <w:t>Meta Stat Membru jqis</w:t>
            </w:r>
            <w:r w:rsidRPr="001D5EDD">
              <w:t xml:space="preserve"> li </w:t>
            </w:r>
            <w:r w:rsidRPr="001D5EDD">
              <w:rPr>
                <w:b/>
                <w:i/>
              </w:rPr>
              <w:t xml:space="preserve">jkun meħtieġ li </w:t>
            </w:r>
            <w:r w:rsidRPr="001D5EDD">
              <w:rPr>
                <w:b/>
                <w:i/>
              </w:rPr>
              <w:t>jsaħħaħ</w:t>
            </w:r>
            <w:r w:rsidRPr="001D5EDD">
              <w:t xml:space="preserve"> il-kontroll fil-fruntieri u </w:t>
            </w:r>
            <w:r w:rsidRPr="001D5EDD">
              <w:rPr>
                <w:b/>
                <w:i/>
              </w:rPr>
              <w:t>fejn jikkunsidra li juża</w:t>
            </w:r>
            <w:r w:rsidRPr="001D5EDD">
              <w:t xml:space="preserve"> teknoloġiji moderni inklużi droni u sensuri tal-moviment, kif ukoll unitajiet mobbli</w:t>
            </w:r>
            <w:r w:rsidRPr="001D5EDD">
              <w:rPr>
                <w:b/>
                <w:i/>
              </w:rPr>
              <w:t>, huwa importanti li l-użu ta'</w:t>
            </w:r>
            <w:r w:rsidRPr="001D5EDD">
              <w:t xml:space="preserve"> kwalunkwe</w:t>
            </w:r>
            <w:r w:rsidRPr="001D5EDD">
              <w:rPr>
                <w:b/>
                <w:i/>
              </w:rPr>
              <w:t xml:space="preserve"> tali</w:t>
            </w:r>
            <w:r w:rsidRPr="001D5EDD">
              <w:t xml:space="preserve"> teknoloġija li tista' tiġbor data personali, jeħtieġ</w:t>
            </w:r>
            <w:r w:rsidRPr="001D5EDD">
              <w:rPr>
                <w:b/>
                <w:i/>
              </w:rPr>
              <w:t xml:space="preserve"> li jirrispet</w:t>
            </w:r>
            <w:r w:rsidRPr="001D5EDD">
              <w:rPr>
                <w:b/>
                <w:i/>
              </w:rPr>
              <w:t>ta d-dritt primarju tal-Unjoni u d-dritt tal-Unjoni dwar il-protezzjoni tad-data, u jenħtieġ</w:t>
            </w:r>
            <w:r w:rsidRPr="001D5EDD">
              <w:t xml:space="preserve"> li jkun ibbażat fuq dispożizzjonijiet definiti b'mod ċar tal-liġi nazzjonali u eżerċitat f'konformità magħhom.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</w:t>
      </w:r>
      <w:r w:rsidRPr="001D5EDD">
        <w:t>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</w:pPr>
      <w:r w:rsidRPr="001D5EDD">
        <w:t xml:space="preserve">Peress li l-protezzjoni tad-data personali hija dritt fundamentali, kwalunkwe teknoloġija użata fil-fruntieri esterni jew interni jeħtieġ li tkun konformi mal-Karta tad-Drittijiet Fundamentali u mad-dritt tal-UE dwar il-protezzjoni </w:t>
      </w:r>
      <w:r w:rsidRPr="001D5EDD">
        <w:t>tad-data.</w:t>
      </w:r>
    </w:p>
    <w:p w:rsidR="00F254C1" w:rsidRPr="001D5EDD" w:rsidRDefault="00BE2EBA" w:rsidP="00F254C1">
      <w:pPr>
        <w:spacing w:before="100" w:beforeAutospacing="1" w:after="100" w:afterAutospacing="1"/>
      </w:pPr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lastRenderedPageBreak/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16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 16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(16)</w:t>
            </w:r>
            <w:r w:rsidRPr="001D5EDD">
              <w:tab/>
              <w:t xml:space="preserve">Jenħtieġ li l-Kummissjoni tingħata s-setgħa li tispeċifika, f'atti delegati </w:t>
            </w:r>
            <w:r w:rsidRPr="001D5EDD">
              <w:t>adottati skont dan ir-Regolament, standards xierqa għas-sorveljanza tal-fruntieri, li jikkonċernaw b'mod partikolari t-teknoloġiji ġodda li jistgħu jużaw l-Istati Membri, filwaqt li tqis it-tip ta' fruntiera (tal-art, tal-baħar jew tal-ajru), il-livelli ta</w:t>
            </w:r>
            <w:r w:rsidRPr="001D5EDD">
              <w:t>l-impatt attribwiti lil kull taqsima tal-fruntiera esterna f'konformità mal-Artikolu 34 tar-Regolament (UE) 2019/1896 u fatturi rilevanti oħrajn</w:t>
            </w:r>
            <w:r w:rsidRPr="001D5EDD">
              <w:rPr>
                <w:b/>
                <w:i/>
              </w:rPr>
              <w:t>, bħala rispons speċifiku għal sitwazzjonijiet ta' strumentalizzazzjoni tal-migranti</w:t>
            </w:r>
            <w:r w:rsidRPr="001D5EDD">
              <w:t>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t>(16)</w:t>
            </w:r>
            <w:r w:rsidRPr="001D5EDD">
              <w:tab/>
            </w:r>
            <w:r w:rsidRPr="001D5EDD">
              <w:rPr>
                <w:b/>
                <w:i/>
              </w:rPr>
              <w:t>F'konformità mar-rego</w:t>
            </w:r>
            <w:r w:rsidRPr="001D5EDD">
              <w:rPr>
                <w:b/>
                <w:i/>
              </w:rPr>
              <w:t>li tal-Unjoni dwar l-użu tal-intelliġenza artifiċjali,</w:t>
            </w:r>
            <w:r w:rsidRPr="001D5EDD">
              <w:t xml:space="preserve"> jenħtieġ li l-Kummissjoni tingħata s-setgħa li tispeċifika, f'atti delegati adottati skont dan ir-Regolament, standards xierqa għas-sorveljanza tal-fruntieri, li jikkonċernaw b'mod partikolari t-teknol</w:t>
            </w:r>
            <w:r w:rsidRPr="001D5EDD">
              <w:t>oġiji ġodda li jistgħu jużaw l-Istati Membri, filwaqt li tqis it-tip ta' fruntiera (tal-art, tal-baħar jew tal-ajru), il-livelli tal-impatt attribwiti lil kull taqsima tal-fruntiera esterna f'konformità mal-Artikolu 34 tar-Regolament (UE) 2019/1896 u fattu</w:t>
            </w:r>
            <w:r w:rsidRPr="001D5EDD">
              <w:t>ri rilevanti oħrajn.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AmJustTitle"/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  <w:rPr>
          <w:rFonts w:eastAsiaTheme="minorHAnsi"/>
        </w:rPr>
      </w:pPr>
      <w:r w:rsidRPr="001D5EDD">
        <w:t xml:space="preserve">Il-Kummissjoni għamlet proposta legali separata b'bażi legali separata dwar il-kwistjoni tal-istrumentalizzazzjoni. Din mhijiex kwistjoni li għandha tiġi </w:t>
      </w:r>
      <w:r w:rsidRPr="001D5EDD">
        <w:t>indirizzata permezz tal-Kodiċi tal-Fruntieri ta' Schengen.</w:t>
      </w:r>
    </w:p>
    <w:p w:rsidR="00F254C1" w:rsidRPr="001D5EDD" w:rsidRDefault="00BE2EBA" w:rsidP="00F254C1">
      <w:pPr>
        <w:spacing w:after="100" w:afterAutospacing="1"/>
      </w:pPr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17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17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(17)</w:t>
            </w:r>
            <w:r w:rsidRPr="001D5EDD">
              <w:tab/>
            </w:r>
            <w:r w:rsidRPr="001D5EDD">
              <w:t xml:space="preserve">F'żona mingħajr kontrolli fil-fruntieri interni, jenħtieġ li l-persuni </w:t>
            </w:r>
            <w:r w:rsidRPr="001D5EDD">
              <w:rPr>
                <w:b/>
                <w:i/>
              </w:rPr>
              <w:t>jkunu</w:t>
            </w:r>
            <w:r w:rsidRPr="001D5EDD">
              <w:t xml:space="preserve"> jistgħu jiċċaqilqu liberament u b'mod sigur bejn l-Istati Membri. F'dan ir-rigward, jenħtieġ li jiġi ċċarat li l-projbizzjoni tal-kontrolli fil-fruntieri interni ma taffettwax il-</w:t>
            </w:r>
            <w:r w:rsidRPr="001D5EDD">
              <w:t>kompetenza tal-Istati Membri li jwettqu verifiki fit-territorju tagħhom</w:t>
            </w:r>
            <w:r w:rsidRPr="001D5EDD">
              <w:rPr>
                <w:b/>
                <w:i/>
              </w:rPr>
              <w:t>, inkluż fil-fruntieri interni tagħhom,</w:t>
            </w:r>
            <w:r w:rsidRPr="001D5EDD">
              <w:t xml:space="preserve"> għal finijiet oħrajn għajr il-kontroll fil-fruntieri. B'mod </w:t>
            </w:r>
            <w:r w:rsidRPr="001D5EDD">
              <w:lastRenderedPageBreak/>
              <w:t>partikolari, jenħtieġ li jiġi ċċarat li l-awtoritajiet nazzjonali kompetenti, inklużi</w:t>
            </w:r>
            <w:r w:rsidRPr="001D5EDD">
              <w:t xml:space="preserve"> l-awtoritajiet tas-saħħa jew tal-infurzar tal-liġi, jibqgħu, fil-prinċipju, </w:t>
            </w:r>
            <w:r w:rsidRPr="001D5EDD">
              <w:rPr>
                <w:b/>
                <w:i/>
              </w:rPr>
              <w:t>liberi</w:t>
            </w:r>
            <w:r w:rsidRPr="001D5EDD">
              <w:t xml:space="preserve"> li </w:t>
            </w:r>
            <w:r w:rsidRPr="001D5EDD">
              <w:rPr>
                <w:b/>
                <w:i/>
              </w:rPr>
              <w:t>jwettqu verifiki fl-eżerċitar tas-setgħat</w:t>
            </w:r>
            <w:r w:rsidRPr="001D5EDD">
              <w:t xml:space="preserve"> pubbliċi previsti skont il-liġi nazzjonali.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lastRenderedPageBreak/>
              <w:t>(17)</w:t>
            </w:r>
            <w:r w:rsidRPr="001D5EDD">
              <w:tab/>
              <w:t xml:space="preserve">F'żona mingħajr kontrolli fil-fruntieri interni, jenħtieġ li l-persuni </w:t>
            </w:r>
            <w:r w:rsidRPr="001D5EDD">
              <w:rPr>
                <w:b/>
                <w:i/>
              </w:rPr>
              <w:t xml:space="preserve">‒ tkun </w:t>
            </w:r>
            <w:r w:rsidRPr="001D5EDD">
              <w:rPr>
                <w:b/>
                <w:i/>
              </w:rPr>
              <w:t>xi tkun in-nazzjonalità tagħhom ‒ ikunu</w:t>
            </w:r>
            <w:r w:rsidRPr="001D5EDD">
              <w:t xml:space="preserve"> jistgħu jiċċaqilqu liberament u b'mod sigur bejn l-Istati Membri. F'dan ir-rigward, jenħtieġ li jiġi ċċarat li l-projbizzjoni tal-kontrolli fil-fruntieri interni ma taffettwax il-kompetenza tal-Istati Membri li jwett</w:t>
            </w:r>
            <w:r w:rsidRPr="001D5EDD">
              <w:t xml:space="preserve">qu verifiki fit-territorju tagħhom għal finijiet oħrajn għajr il-kontroll fil-fruntieri. B'mod </w:t>
            </w:r>
            <w:r w:rsidRPr="001D5EDD">
              <w:lastRenderedPageBreak/>
              <w:t>partikolari, jenħtieġ li jiġi ċċarat li l-awtoritajiet nazzjonali kompetenti, inklużi l-awtoritajiet tas-saħħa jew tal-infurzar tal-liġi, jibqgħu, fil-prinċipju,</w:t>
            </w:r>
            <w:r w:rsidRPr="001D5EDD">
              <w:t xml:space="preserve"> </w:t>
            </w:r>
            <w:r w:rsidRPr="001D5EDD">
              <w:rPr>
                <w:b/>
                <w:i/>
              </w:rPr>
              <w:t>intitolati</w:t>
            </w:r>
            <w:r w:rsidRPr="001D5EDD">
              <w:t xml:space="preserve"> li </w:t>
            </w:r>
            <w:r w:rsidRPr="001D5EDD">
              <w:rPr>
                <w:b/>
                <w:i/>
              </w:rPr>
              <w:t>jeżerċitaw is-setgħat</w:t>
            </w:r>
            <w:r w:rsidRPr="001D5EDD">
              <w:t xml:space="preserve"> pubbliċi previsti skont il-liġi nazzjonali</w:t>
            </w:r>
            <w:r w:rsidRPr="001D5EDD">
              <w:rPr>
                <w:b/>
                <w:i/>
              </w:rPr>
              <w:t>, diment li l-effett ta' dawk is-setgħat ma jkunx ekwivalenti għal kontrolli fil-fruntieri interni</w:t>
            </w:r>
            <w:r w:rsidRPr="001D5EDD">
              <w:t>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lastRenderedPageBreak/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  <w:rPr>
          <w:rFonts w:eastAsiaTheme="minorHAnsi"/>
          <w:i w:val="0"/>
        </w:rPr>
      </w:pPr>
      <w:r w:rsidRPr="001D5EDD">
        <w:t>L-Art</w:t>
      </w:r>
      <w:r w:rsidRPr="001D5EDD">
        <w:t>ikolu 77(2)(e) tat-TFUE jirrikjedi li l-koleġiżlaturi jadottaw miżuri li jikkonċernaw in-nuqqas ta' kwalunkwe kontroll fuq persuni, tkun xi tkun in-nazzjonalità tagħhom, meta jaqsmu l-fruntieri interni. Allinjat mal-lingwaġġ tal-Kodiċi tal-Fruntieri ta' Sc</w:t>
      </w:r>
      <w:r w:rsidRPr="001D5EDD">
        <w:t>hengen attwali, li jirrifletti wkoll il-ġurisprudenza tal-QĠUE.</w:t>
      </w:r>
    </w:p>
    <w:p w:rsidR="00F254C1" w:rsidRPr="001D5EDD" w:rsidRDefault="00BE2EBA" w:rsidP="00F254C1">
      <w:pPr>
        <w:spacing w:after="100" w:afterAutospacing="1"/>
      </w:pPr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18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18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(18)</w:t>
            </w:r>
            <w:r w:rsidRPr="001D5EDD">
              <w:tab/>
            </w:r>
            <w:r w:rsidRPr="001D5EDD">
              <w:t xml:space="preserve">Filwaqt li l-projbizzjoni tal-kontrolli fil-fruntieri interni testendi wkoll għal verifiki li jkollhom effetti ekwivalenti, jenħtieġ li l-verifiki </w:t>
            </w:r>
            <w:r w:rsidRPr="001D5EDD">
              <w:rPr>
                <w:b/>
                <w:i/>
              </w:rPr>
              <w:t>mill-awtoritajiet kompetenti</w:t>
            </w:r>
            <w:r w:rsidRPr="001D5EDD">
              <w:t xml:space="preserve"> ma jitqisux bħala ekwivalenti għall-eżerċitar tal-verifiki fil-fruntieri meta ma</w:t>
            </w:r>
            <w:r w:rsidRPr="001D5EDD">
              <w:t xml:space="preserve"> jkollhomx il-kontroll fil-fruntieri bħala objettiv, meta jkunu bbażati fuq informazzjoni ġenerali u l-esperjenza </w:t>
            </w:r>
            <w:r w:rsidRPr="001D5EDD">
              <w:rPr>
                <w:b/>
                <w:i/>
              </w:rPr>
              <w:t>tal-awtoritajiet kompetenti</w:t>
            </w:r>
            <w:r w:rsidRPr="001D5EDD">
              <w:t xml:space="preserve"> rigward theddid possibbli għas-sigurtà pubblika jew għall-ordni pubbliku, </w:t>
            </w:r>
            <w:r w:rsidRPr="001D5EDD">
              <w:rPr>
                <w:b/>
                <w:i/>
              </w:rPr>
              <w:t>inkluż</w:t>
            </w:r>
            <w:r w:rsidRPr="001D5EDD">
              <w:t xml:space="preserve"> meta jkollhom l-għan li jiġġieldu</w:t>
            </w:r>
            <w:r w:rsidRPr="001D5EDD">
              <w:t xml:space="preserve"> </w:t>
            </w:r>
            <w:r w:rsidRPr="001D5EDD">
              <w:rPr>
                <w:b/>
                <w:i/>
              </w:rPr>
              <w:t xml:space="preserve">s-soġġorn jew ir-residenza irregolari u </w:t>
            </w:r>
            <w:r w:rsidRPr="001D5EDD">
              <w:t>r-reati transfruntiera</w:t>
            </w:r>
            <w:r w:rsidRPr="001D5EDD">
              <w:rPr>
                <w:b/>
                <w:i/>
              </w:rPr>
              <w:t xml:space="preserve"> marbuta mal-migrazzjoni irregolari</w:t>
            </w:r>
            <w:r w:rsidRPr="001D5EDD">
              <w:t>, meta jkunu mfassla u eżegwiti b'mod li jkun distint b'mod ċar mill-verifiki sistematiċi fuq persuni fil-fruntieri esterni, u meta jsiru f'ċentri tat-traspor</w:t>
            </w:r>
            <w:r w:rsidRPr="001D5EDD">
              <w:t>t, bħal portijiet, stazzjonijiet tal-ferrovija jew tal-karozzi tal-linja u ajruporti jew direttament abbord servizzi tat-trasport tal-passiġġieri, u meta jkunu bbażati fuq analiżi tar-riskju.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t>(18)</w:t>
            </w:r>
            <w:r w:rsidRPr="001D5EDD">
              <w:tab/>
              <w:t>Filwaqt li l-projbizzjoni tal-kontrolli fil-fruntieri inter</w:t>
            </w:r>
            <w:r w:rsidRPr="001D5EDD">
              <w:t xml:space="preserve">ni testendi wkoll għal verifiki li jkollhom effetti ekwivalenti, jenħtieġ li l-verifiki </w:t>
            </w:r>
            <w:r w:rsidRPr="001D5EDD">
              <w:rPr>
                <w:b/>
                <w:i/>
              </w:rPr>
              <w:t>mis-setgħat tal-pulizija</w:t>
            </w:r>
            <w:r w:rsidRPr="001D5EDD">
              <w:t xml:space="preserve"> ma jitqisux bħala ekwivalenti għall-eżerċitar tal-verifiki fil-fruntieri meta ma jkollhomx il-kontroll fil-fruntieri bħala objettiv, meta jkunu</w:t>
            </w:r>
            <w:r w:rsidRPr="001D5EDD">
              <w:t xml:space="preserve"> bbażati fuq informazzjoni ġenerali u l-esperjenza </w:t>
            </w:r>
            <w:r w:rsidRPr="001D5EDD">
              <w:rPr>
                <w:b/>
                <w:i/>
              </w:rPr>
              <w:t>tal-pulizija</w:t>
            </w:r>
            <w:r w:rsidRPr="001D5EDD">
              <w:t xml:space="preserve"> rigward theddid possibbli għas-sigurtà pubblika jew għall-ordni pubbliku, </w:t>
            </w:r>
            <w:r w:rsidRPr="001D5EDD">
              <w:rPr>
                <w:b/>
                <w:i/>
              </w:rPr>
              <w:t>b'mod partikolari</w:t>
            </w:r>
            <w:r w:rsidRPr="001D5EDD">
              <w:t xml:space="preserve"> meta jkollhom l-għan li jiġġieldu r-reati transfruntiera, meta jkunu mfassla u eżegwiti b'mod li jku</w:t>
            </w:r>
            <w:r w:rsidRPr="001D5EDD">
              <w:t>n distint b'mod ċar mill-verifiki sistematiċi fuq persuni fil-fruntieri esterni</w:t>
            </w:r>
            <w:r w:rsidRPr="001D5EDD">
              <w:rPr>
                <w:b/>
                <w:i/>
              </w:rPr>
              <w:t xml:space="preserve"> u interni</w:t>
            </w:r>
            <w:r w:rsidRPr="001D5EDD">
              <w:t>, u meta jsiru f'ċentri tat-trasport, bħal portijiet, stazzjonijiet tal-ferrovija jew tal-karozzi tal-linja u ajruporti jew direttament abbord servizzi tat-trasport ta</w:t>
            </w:r>
            <w:r w:rsidRPr="001D5EDD">
              <w:t xml:space="preserve">l-passiġġieri, u meta jkunu bbażati fuq analiżi tar-riskju. </w:t>
            </w:r>
            <w:r w:rsidRPr="001D5EDD">
              <w:rPr>
                <w:b/>
                <w:i/>
              </w:rPr>
              <w:t xml:space="preserve">Fl-istess ħin, meta l-awtoritajiet kompetenti jeżerċitaw setgħat tal-pulizija </w:t>
            </w:r>
            <w:r w:rsidRPr="001D5EDD">
              <w:rPr>
                <w:b/>
                <w:i/>
              </w:rPr>
              <w:lastRenderedPageBreak/>
              <w:t xml:space="preserve">f'żona tal-fruntiera, huma intitolati li jagħmlu dan biss soġġett għal regoli u limitazzjonijiet dettaljati u stretti </w:t>
            </w:r>
            <w:r w:rsidRPr="001D5EDD">
              <w:rPr>
                <w:b/>
                <w:i/>
              </w:rPr>
              <w:t>stabbiliti mill-Istati Membri sabiex ma jipperikolawx il-kisba tal-objettiv tat-tneħħija tal-kontrolli fil-fruntieri interni.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lastRenderedPageBreak/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</w:pPr>
      <w:r w:rsidRPr="001D5EDD">
        <w:t>Il-formulazzjoni għandha tibqa' eqreb tal-formulazzjoni eż</w:t>
      </w:r>
      <w:r w:rsidRPr="001D5EDD">
        <w:t>istenti fil-Kodiċi tal-Fruntieri ta' Schengen. Ir-Rapporteur ma taqbilx mal-indirizzar ta' kwistjonijiet riżervati b'mod aktar xieraq għall-acquis tal-UE dwar l-ażil fil-Kodiċi tal-Fruntieri ta' Schengen.</w:t>
      </w:r>
    </w:p>
    <w:p w:rsidR="00F254C1" w:rsidRPr="001D5EDD" w:rsidRDefault="00BE2EBA" w:rsidP="00F254C1">
      <w:pPr>
        <w:spacing w:before="100" w:beforeAutospacing="1" w:after="100" w:afterAutospacing="1"/>
      </w:pPr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19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</w:t>
      </w:r>
      <w:r w:rsidRPr="001D5EDD">
        <w:rPr>
          <w:rStyle w:val="HideTWBExt"/>
          <w:b w:val="0"/>
        </w:rPr>
        <w:t>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19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(19)</w:t>
            </w:r>
            <w:r w:rsidRPr="001D5EDD">
              <w:tab/>
            </w:r>
            <w:r w:rsidRPr="001D5EDD">
              <w:rPr>
                <w:b/>
                <w:i/>
              </w:rPr>
              <w:t>Filwaqt li</w:t>
            </w:r>
            <w:r w:rsidRPr="001D5EDD">
              <w:t xml:space="preserve"> jenħtieġ li </w:t>
            </w:r>
            <w:r w:rsidRPr="001D5EDD">
              <w:rPr>
                <w:b/>
                <w:i/>
              </w:rPr>
              <w:t>l-flussi migratorji irregolari ma jitqisux</w:t>
            </w:r>
            <w:r w:rsidRPr="001D5EDD">
              <w:t xml:space="preserve">, minnhom infushom, bħala theddida għall-ordni pubbliku jew għas-sigurtà </w:t>
            </w:r>
            <w:r w:rsidRPr="001D5EDD">
              <w:t>interna</w:t>
            </w:r>
            <w:r w:rsidRPr="001D5EDD">
              <w:rPr>
                <w:b/>
                <w:i/>
              </w:rPr>
              <w:t>, huma jistgħu jkunu jeħtieġu miżuri addizzjonali biex jiżguraw il-funzjonament taż-żona Schengen</w:t>
            </w:r>
            <w:r w:rsidRPr="001D5EDD">
              <w:t>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t>(19)</w:t>
            </w:r>
            <w:r w:rsidRPr="001D5EDD">
              <w:tab/>
              <w:t xml:space="preserve">Jenħtieġ li </w:t>
            </w:r>
            <w:r w:rsidRPr="001D5EDD">
              <w:rPr>
                <w:b/>
                <w:i/>
              </w:rPr>
              <w:t>l-migrazzjoni u l-qsim tal-fruntieri esterni minn numru kbir ta' ċittadini ta' pajjiżi terzi</w:t>
            </w:r>
            <w:r w:rsidRPr="001D5EDD">
              <w:t xml:space="preserve">, minnhom infushom, </w:t>
            </w:r>
            <w:r w:rsidRPr="001D5EDD">
              <w:rPr>
                <w:b/>
                <w:i/>
              </w:rPr>
              <w:t xml:space="preserve">ma jitqisux </w:t>
            </w:r>
            <w:r w:rsidRPr="001D5EDD">
              <w:t>bħala the</w:t>
            </w:r>
            <w:r w:rsidRPr="001D5EDD">
              <w:t>ddida għall-ordni pubbliku jew għas-sigurtà interna.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</w:pPr>
      <w:r w:rsidRPr="001D5EDD">
        <w:t>It-test huwa simili għall-premessa 26 attwali tal-Kodiċi tal-Fruntieri ta' Schengen. Peress li dan huwa Regolament emendatorju, dan</w:t>
      </w:r>
      <w:r w:rsidRPr="001D5EDD">
        <w:t xml:space="preserve"> il-prinċipju f'dan ir-Regolament għandu jerġa' jiġi ddikjarat.</w:t>
      </w:r>
    </w:p>
    <w:p w:rsidR="00F254C1" w:rsidRPr="001D5EDD" w:rsidRDefault="00BE2EBA" w:rsidP="00F254C1">
      <w:pPr>
        <w:spacing w:before="100" w:beforeAutospacing="1" w:after="100" w:afterAutospacing="1"/>
      </w:pPr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20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20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(20)</w:t>
            </w:r>
            <w:r w:rsidRPr="001D5EDD">
              <w:tab/>
            </w:r>
            <w:r w:rsidRPr="001D5EDD">
              <w:rPr>
                <w:b/>
                <w:i/>
              </w:rPr>
              <w:t>Il-ġlieda kontra r-residenza</w:t>
            </w:r>
            <w:r w:rsidRPr="001D5EDD">
              <w:rPr>
                <w:b/>
                <w:i/>
              </w:rPr>
              <w:t xml:space="preserve"> jew is-</w:t>
            </w:r>
            <w:r w:rsidRPr="001D5EDD">
              <w:rPr>
                <w:b/>
                <w:i/>
              </w:rPr>
              <w:lastRenderedPageBreak/>
              <w:t>soġġorn illegali</w:t>
            </w:r>
            <w:r w:rsidRPr="001D5EDD">
              <w:t xml:space="preserve"> u</w:t>
            </w:r>
            <w:r w:rsidRPr="001D5EDD">
              <w:rPr>
                <w:b/>
                <w:i/>
              </w:rPr>
              <w:t xml:space="preserve"> kontra</w:t>
            </w:r>
            <w:r w:rsidRPr="001D5EDD">
              <w:t xml:space="preserve"> l-kriminalità transfruntiera marbuta mal-migrazzjoni irregolari, bħat-traffikar tal-bnedmin, il-faċilitazzjoni ta' immigrazzjoni illegali u l-frodi tad-dokumenti u forom oħrajn ta' kriminalità transfruntiera</w:t>
            </w:r>
            <w:r w:rsidRPr="001D5EDD">
              <w:rPr>
                <w:b/>
                <w:i/>
              </w:rPr>
              <w:t xml:space="preserve"> tista' b'mod p</w:t>
            </w:r>
            <w:r w:rsidRPr="001D5EDD">
              <w:rPr>
                <w:b/>
                <w:i/>
              </w:rPr>
              <w:t>artikolari tinkludi</w:t>
            </w:r>
            <w:r w:rsidRPr="001D5EDD">
              <w:t xml:space="preserve"> miżuri </w:t>
            </w:r>
            <w:r w:rsidRPr="001D5EDD">
              <w:rPr>
                <w:b/>
                <w:i/>
              </w:rPr>
              <w:t>li jippermettu l-verifikazzjoni tal-identità</w:t>
            </w:r>
            <w:r w:rsidRPr="001D5EDD">
              <w:t xml:space="preserve">, </w:t>
            </w:r>
            <w:r w:rsidRPr="001D5EDD">
              <w:rPr>
                <w:b/>
                <w:i/>
              </w:rPr>
              <w:t>tan-nazzjonalità</w:t>
            </w:r>
            <w:r w:rsidRPr="001D5EDD">
              <w:t xml:space="preserve"> u </w:t>
            </w:r>
            <w:r w:rsidRPr="001D5EDD">
              <w:rPr>
                <w:b/>
                <w:i/>
              </w:rPr>
              <w:t>tal-istatus</w:t>
            </w:r>
            <w:r w:rsidRPr="001D5EDD">
              <w:t xml:space="preserve"> ta' residenza tal-persuni, diment li tali verifikazzjonijiet ma </w:t>
            </w:r>
            <w:r w:rsidRPr="001D5EDD">
              <w:rPr>
                <w:b/>
                <w:i/>
              </w:rPr>
              <w:t>jkunux sistematiċi</w:t>
            </w:r>
            <w:r w:rsidRPr="001D5EDD">
              <w:t xml:space="preserve"> u jitwettqu abbażi ta' analiżi tar-riskju.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lastRenderedPageBreak/>
              <w:t>(20)</w:t>
            </w:r>
            <w:r w:rsidRPr="001D5EDD">
              <w:tab/>
            </w:r>
            <w:r w:rsidRPr="001D5EDD">
              <w:rPr>
                <w:b/>
                <w:i/>
              </w:rPr>
              <w:t xml:space="preserve">Biex jikkontrobattu </w:t>
            </w:r>
            <w:r w:rsidRPr="001D5EDD">
              <w:rPr>
                <w:b/>
                <w:i/>
              </w:rPr>
              <w:t xml:space="preserve">l-migrazzjoni </w:t>
            </w:r>
            <w:r w:rsidRPr="001D5EDD">
              <w:rPr>
                <w:b/>
                <w:i/>
              </w:rPr>
              <w:lastRenderedPageBreak/>
              <w:t>irregolari</w:t>
            </w:r>
            <w:r w:rsidRPr="001D5EDD">
              <w:t xml:space="preserve"> u l-kriminalità transfruntiera marbuta mal-migrazzjoni irregolari, bħat-traffikar tal-bnedmin, il-faċilitazzjoni ta' immigrazzjoni illegali u l-frodi tad-dokumenti</w:t>
            </w:r>
            <w:r w:rsidRPr="001D5EDD">
              <w:rPr>
                <w:b/>
                <w:i/>
              </w:rPr>
              <w:t>,</w:t>
            </w:r>
            <w:r w:rsidRPr="001D5EDD">
              <w:t xml:space="preserve"> u </w:t>
            </w:r>
            <w:r w:rsidRPr="001D5EDD">
              <w:rPr>
                <w:b/>
                <w:i/>
              </w:rPr>
              <w:t xml:space="preserve">biex jiġġieldu kontra </w:t>
            </w:r>
            <w:r w:rsidRPr="001D5EDD">
              <w:t>forom oħrajn ta' kriminalità transfruntier</w:t>
            </w:r>
            <w:r w:rsidRPr="001D5EDD">
              <w:t>a</w:t>
            </w:r>
            <w:r w:rsidRPr="001D5EDD">
              <w:rPr>
                <w:b/>
                <w:i/>
              </w:rPr>
              <w:t>, l-Istati Membri jistgħu jkunu meħtieġa jieħdu</w:t>
            </w:r>
            <w:r w:rsidRPr="001D5EDD">
              <w:t xml:space="preserve"> miżuri </w:t>
            </w:r>
            <w:r w:rsidRPr="001D5EDD">
              <w:rPr>
                <w:b/>
                <w:i/>
              </w:rPr>
              <w:t>biex jivverifikaw l-identità</w:t>
            </w:r>
            <w:r w:rsidRPr="001D5EDD">
              <w:t xml:space="preserve">, </w:t>
            </w:r>
            <w:r w:rsidRPr="001D5EDD">
              <w:rPr>
                <w:b/>
                <w:i/>
              </w:rPr>
              <w:t>in-nazzjonalità</w:t>
            </w:r>
            <w:r w:rsidRPr="001D5EDD">
              <w:t xml:space="preserve"> u </w:t>
            </w:r>
            <w:r w:rsidRPr="001D5EDD">
              <w:rPr>
                <w:b/>
                <w:i/>
              </w:rPr>
              <w:t>l-istatus</w:t>
            </w:r>
            <w:r w:rsidRPr="001D5EDD">
              <w:t xml:space="preserve"> ta' residenza tal-persuni, diment li tali verifikazzjonijiet ma </w:t>
            </w:r>
            <w:r w:rsidRPr="001D5EDD">
              <w:rPr>
                <w:b/>
                <w:i/>
              </w:rPr>
              <w:t>jitwettqux sistematikament mal-fruntiera jew f'reġjuni tal-fruntiera, diment l</w:t>
            </w:r>
            <w:r w:rsidRPr="001D5EDD">
              <w:rPr>
                <w:b/>
                <w:i/>
              </w:rPr>
              <w:t>i ma jiksrux il-prinċipju ta' nondiskriminazzjoni</w:t>
            </w:r>
            <w:r w:rsidRPr="001D5EDD">
              <w:t xml:space="preserve"> u</w:t>
            </w:r>
            <w:r w:rsidRPr="001D5EDD">
              <w:rPr>
                <w:b/>
                <w:i/>
              </w:rPr>
              <w:t xml:space="preserve"> li</w:t>
            </w:r>
            <w:r w:rsidRPr="001D5EDD">
              <w:t xml:space="preserve"> jitwettqu abbażi ta' analiżi tar-riskju.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lastRenderedPageBreak/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JustificationTitle"/>
        <w:jc w:val="both"/>
        <w:rPr>
          <w:rFonts w:eastAsiaTheme="minorHAnsi"/>
          <w:szCs w:val="24"/>
        </w:rPr>
      </w:pPr>
      <w:r w:rsidRPr="001D5EDD">
        <w:t xml:space="preserve">L-azzjonijiet meħuda mill-Istati Membri biex jindirizzaw il-migrazzjoni irregolari ma </w:t>
      </w:r>
      <w:r w:rsidRPr="001D5EDD">
        <w:t>jistgħux jitħallew jiġġustifikaw il-kontroll fil-fruntieri interni.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21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21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(21)</w:t>
            </w:r>
            <w:r w:rsidRPr="001D5EDD">
              <w:tab/>
              <w:t>L-użu ta' teknoloġiji mo</w:t>
            </w:r>
            <w:r w:rsidRPr="001D5EDD">
              <w:t>derni biex jimmonitorjaw il-flussi tat-traffiku, notevolment fuq l-awtostradi u toroq importanti oħrajn iddeterminati mill-Istati Membri, jista' jkun strumentali biex jiġi indirizzat it-theddid għall-ordni pubbliku jew għas-sigurtà interna. Jenħtieġ li l-p</w:t>
            </w:r>
            <w:r w:rsidRPr="001D5EDD">
              <w:t xml:space="preserve">rojbizzjoni tal-kontrolli fil-fruntieri interni ma tinftiehemx bħala li tipprevjeni l-eżerċitar legali </w:t>
            </w:r>
            <w:r w:rsidRPr="001D5EDD">
              <w:rPr>
                <w:b/>
                <w:i/>
              </w:rPr>
              <w:t>tal-pulizija jew ta' setgħat pubbliċi oħrajn</w:t>
            </w:r>
            <w:r w:rsidRPr="001D5EDD">
              <w:t xml:space="preserve"> li jitwettqu</w:t>
            </w:r>
            <w:r w:rsidRPr="001D5EDD">
              <w:rPr>
                <w:b/>
                <w:i/>
              </w:rPr>
              <w:t xml:space="preserve"> verifiki fiż-żoni tal-fruntieri interni. Dan jinkludi</w:t>
            </w:r>
            <w:r w:rsidRPr="001D5EDD">
              <w:t xml:space="preserve"> verifiki li jinvolvu l-użu ta' teknoloġiji ta' monitoraġġ u sorveljanza li ġeneralment jintużaw fit-territorju jew li huma bbażati fuq valutazzjoni tar-riskju għall-fini tal-protezzjoni tas-sigurtà interna. </w:t>
            </w:r>
            <w:r w:rsidRPr="001D5EDD">
              <w:rPr>
                <w:b/>
                <w:i/>
              </w:rPr>
              <w:t>Għalhekk</w:t>
            </w:r>
            <w:r w:rsidRPr="001D5EDD">
              <w:t xml:space="preserve">, jenħtieġ li </w:t>
            </w:r>
            <w:r w:rsidRPr="001D5EDD">
              <w:rPr>
                <w:b/>
                <w:i/>
              </w:rPr>
              <w:t>l-użu ta' tali teknoloġiji</w:t>
            </w:r>
            <w:r w:rsidRPr="001D5EDD">
              <w:rPr>
                <w:b/>
                <w:i/>
              </w:rPr>
              <w:t xml:space="preserve"> għall-</w:t>
            </w:r>
            <w:r w:rsidRPr="001D5EDD">
              <w:rPr>
                <w:b/>
                <w:i/>
              </w:rPr>
              <w:lastRenderedPageBreak/>
              <w:t>verifiki ma jitqiesx bħala ekwivalenti għall-kontrolli fil-fruntieri</w:t>
            </w:r>
            <w:r w:rsidRPr="001D5EDD">
              <w:t>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lastRenderedPageBreak/>
              <w:t>(21)</w:t>
            </w:r>
            <w:r w:rsidRPr="001D5EDD">
              <w:tab/>
              <w:t xml:space="preserve">L-użu ta' teknoloġiji moderni biex jimmonitorjaw il-flussi tat-traffiku, notevolment fuq l-awtostradi u toroq importanti oħrajn iddeterminati mill-Istati Membri, jista' jkun </w:t>
            </w:r>
            <w:r w:rsidRPr="001D5EDD">
              <w:t xml:space="preserve">strumentali biex jiġi indirizzat it-theddid għall-ordni pubbliku jew għas-sigurtà interna. Jenħtieġ li l-projbizzjoni tal-kontrolli fil-fruntieri interni ma tinftiehemx bħala li tipprevjeni l-eżerċitar legali </w:t>
            </w:r>
            <w:r w:rsidRPr="001D5EDD">
              <w:rPr>
                <w:b/>
                <w:i/>
              </w:rPr>
              <w:t>tas-setgħat tal-pulizija</w:t>
            </w:r>
            <w:r w:rsidRPr="001D5EDD">
              <w:t xml:space="preserve"> li jitwettqu verifiki </w:t>
            </w:r>
            <w:r w:rsidRPr="001D5EDD">
              <w:t xml:space="preserve">li jinvolvu l-użu ta' teknoloġiji ta' monitoraġġ u sorveljanza li ġeneralment jintużaw fit-territorju jew li huma bbażati fuq valutazzjoni tar-riskju għall-fini tal-protezzjoni tas-sigurtà interna. </w:t>
            </w:r>
            <w:r w:rsidRPr="001D5EDD">
              <w:rPr>
                <w:b/>
                <w:i/>
              </w:rPr>
              <w:t>Sabiex tali teknoloġiji jkunu jistgħu jkunu effettivi</w:t>
            </w:r>
            <w:r w:rsidRPr="001D5EDD">
              <w:t>, jen</w:t>
            </w:r>
            <w:r w:rsidRPr="001D5EDD">
              <w:t xml:space="preserve">ħtieġ li </w:t>
            </w:r>
            <w:r w:rsidRPr="001D5EDD">
              <w:rPr>
                <w:b/>
                <w:i/>
              </w:rPr>
              <w:t xml:space="preserve">jkun possibbli li jiġu applikati limiti tal-veloċità </w:t>
            </w:r>
            <w:r w:rsidRPr="001D5EDD">
              <w:rPr>
                <w:b/>
                <w:i/>
              </w:rPr>
              <w:lastRenderedPageBreak/>
              <w:t>proporzjonati fil-qsim tal-fruntieri bit-triq</w:t>
            </w:r>
            <w:r w:rsidRPr="001D5EDD">
              <w:t>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lastRenderedPageBreak/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22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22</w:t>
      </w:r>
      <w:r w:rsidRPr="001D5EDD">
        <w:rPr>
          <w:rStyle w:val="HideTWBExt"/>
          <w:b w:val="0"/>
        </w:rPr>
        <w:t>&lt;/Arti</w:t>
      </w:r>
      <w:r w:rsidRPr="001D5EDD">
        <w:rPr>
          <w:rStyle w:val="HideTWBExt"/>
          <w:b w:val="0"/>
        </w:rPr>
        <w:t>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rPr>
                <w:b/>
                <w:i/>
              </w:rPr>
              <w:t>(22)</w:t>
            </w:r>
            <w:r w:rsidRPr="001D5EDD">
              <w:rPr>
                <w:b/>
                <w:i/>
              </w:rPr>
              <w:tab/>
              <w:t>Sabiex tali teknoloġiji jkunu jistgħu jkunu effettivi, jenħtieġ li jkun possibbli li jiġu applikati limiti tal-veloċità proporzjonati fil-qsim tal-fruntieri bit-triq.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rPr>
                <w:b/>
                <w:i/>
              </w:rPr>
              <w:t>imħassar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23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25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(25)</w:t>
            </w:r>
            <w:r w:rsidRPr="001D5EDD">
              <w:tab/>
            </w:r>
            <w:r w:rsidRPr="001D5EDD">
              <w:rPr>
                <w:b/>
                <w:i/>
              </w:rPr>
              <w:t xml:space="preserve">Jeħtieġ li jittieħdu miżuri biex jiġu indirizzati l-movimenti mhux awtorizzati </w:t>
            </w:r>
            <w:r w:rsidRPr="001D5EDD">
              <w:rPr>
                <w:b/>
                <w:i/>
              </w:rPr>
              <w:t>ta' ċittadini ta' pajjiżi terzi li jkunu qegħdin fil-pajjiż illegalment f'żona mingħajr kontrolli fil-fruntieri interni.</w:t>
            </w:r>
            <w:r w:rsidRPr="001D5EDD">
              <w:t xml:space="preserve"> </w:t>
            </w:r>
            <w:r w:rsidRPr="001D5EDD">
              <w:rPr>
                <w:b/>
                <w:i/>
              </w:rPr>
              <w:t>Sabiex jissaħħaħ il-funzjonament taż-żona Schengen, jenħtieġ li l-Istati Membri jkunu jistgħu jieħdu miżuri addizzjonali biex jiġġieldu</w:t>
            </w:r>
            <w:r w:rsidRPr="001D5EDD">
              <w:rPr>
                <w:b/>
                <w:i/>
              </w:rPr>
              <w:t xml:space="preserve"> l-movimenti irregolari bejn l-Istati Membri,</w:t>
            </w:r>
            <w:r w:rsidRPr="001D5EDD">
              <w:t xml:space="preserve"> u </w:t>
            </w:r>
            <w:r w:rsidRPr="001D5EDD">
              <w:rPr>
                <w:b/>
                <w:i/>
              </w:rPr>
              <w:t>jiġġieldu s-soġġorni illegali. Meta l-awtoritajiet nazzjonali tal-infurzar tal-liġi</w:t>
            </w:r>
            <w:r w:rsidRPr="001D5EDD">
              <w:t xml:space="preserve"> ta' </w:t>
            </w:r>
            <w:r w:rsidRPr="001D5EDD">
              <w:rPr>
                <w:b/>
                <w:i/>
              </w:rPr>
              <w:t>Stat Membru jaqbdu</w:t>
            </w:r>
            <w:r w:rsidRPr="001D5EDD">
              <w:t xml:space="preserve"> ċittadini ta' pajjiżi terzi</w:t>
            </w:r>
            <w:r w:rsidRPr="001D5EDD">
              <w:rPr>
                <w:b/>
                <w:i/>
              </w:rPr>
              <w:t xml:space="preserve"> li jkunu qegħdin fil-pajjiż illegalment fil-fruntieri interni waqt kooper</w:t>
            </w:r>
            <w:r w:rsidRPr="001D5EDD">
              <w:rPr>
                <w:b/>
                <w:i/>
              </w:rPr>
              <w:t>azzjoni operattiva transfruntiera tal-pulizija</w:t>
            </w:r>
            <w:r w:rsidRPr="001D5EDD">
              <w:t xml:space="preserve">, </w:t>
            </w:r>
            <w:r w:rsidRPr="001D5EDD">
              <w:rPr>
                <w:b/>
                <w:i/>
              </w:rPr>
              <w:t>jenħtieġ li jkun possibbli għal dawk l-awtoritajiet li jċaħħdu lil tali persuni mid-dritt li jidħlu jew jibqgħu fit-territorju tagħhom</w:t>
            </w:r>
            <w:r w:rsidRPr="001D5EDD">
              <w:t xml:space="preserve"> u </w:t>
            </w:r>
            <w:r w:rsidRPr="001D5EDD">
              <w:rPr>
                <w:b/>
                <w:i/>
              </w:rPr>
              <w:t xml:space="preserve">li jittrasferuhom lejn l-Istat Membru minn </w:t>
            </w:r>
            <w:r w:rsidRPr="001D5EDD">
              <w:rPr>
                <w:b/>
                <w:i/>
              </w:rPr>
              <w:lastRenderedPageBreak/>
              <w:t>fejn ikunu daħlu. L-Istat Me</w:t>
            </w:r>
            <w:r w:rsidRPr="001D5EDD">
              <w:rPr>
                <w:b/>
                <w:i/>
              </w:rPr>
              <w:t>mbru minn fejn il-persuna tkun direttament ġiet</w:t>
            </w:r>
            <w:r w:rsidRPr="001D5EDD">
              <w:t xml:space="preserve">, </w:t>
            </w:r>
            <w:r w:rsidRPr="001D5EDD">
              <w:rPr>
                <w:b/>
                <w:i/>
              </w:rPr>
              <w:t>min-naħa tiegħu jkun meħtieġ jirċievi liċ-ċittadini ta' pajjiżi terzi maqbuda</w:t>
            </w:r>
            <w:r w:rsidRPr="001D5EDD">
              <w:t>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lastRenderedPageBreak/>
              <w:t>(25)</w:t>
            </w:r>
            <w:r w:rsidRPr="001D5EDD">
              <w:tab/>
            </w:r>
            <w:r w:rsidRPr="001D5EDD">
              <w:rPr>
                <w:b/>
                <w:i/>
              </w:rPr>
              <w:t>Sabiex jissaħħaħ il-funzjonament taż-żona Schengen, u biex tassisti lill-Istati Membri fil-ġlieda kontra l-migrazzjoni irre</w:t>
            </w:r>
            <w:r w:rsidRPr="001D5EDD">
              <w:rPr>
                <w:b/>
                <w:i/>
              </w:rPr>
              <w:t>golari, inkluż bejn l-Istati Membri, u fil-ġlieda kontra s-soġġorni illegali, f'dawn l-aħħar għaxar snin, l-Unjoni adottat bosta miżuri ta' akkumpanjament, inkluż l-istabbiliment ta' Sistema ta' Dħul/Ħruġ (EES), l-istabbiliment ta' Sistema Ewropea ta' Info</w:t>
            </w:r>
            <w:r w:rsidRPr="001D5EDD">
              <w:rPr>
                <w:b/>
                <w:i/>
              </w:rPr>
              <w:t>rmazzjoni</w:t>
            </w:r>
            <w:r w:rsidRPr="001D5EDD">
              <w:t xml:space="preserve"> u </w:t>
            </w:r>
            <w:r w:rsidRPr="001D5EDD">
              <w:rPr>
                <w:b/>
                <w:i/>
              </w:rPr>
              <w:t>ta' Awtorizzazzjoni għall-Ivvjaġġar (ETIAS), l-istabbiliment ta' bażi tad-data Ewropea</w:t>
            </w:r>
            <w:r w:rsidRPr="001D5EDD">
              <w:t xml:space="preserve"> ta' </w:t>
            </w:r>
            <w:r w:rsidRPr="001D5EDD">
              <w:rPr>
                <w:b/>
                <w:i/>
              </w:rPr>
              <w:t>Rekords Kriminali fir-rigward ta'</w:t>
            </w:r>
            <w:r w:rsidRPr="001D5EDD">
              <w:t xml:space="preserve"> ċittadini ta' pajjiżi terzi</w:t>
            </w:r>
            <w:r w:rsidRPr="001D5EDD">
              <w:rPr>
                <w:b/>
                <w:i/>
              </w:rPr>
              <w:t>, ir-riforma tas-Sistema ta' Informazzjoni ta' Schengen (SIS)</w:t>
            </w:r>
            <w:r w:rsidRPr="001D5EDD">
              <w:t xml:space="preserve">, </w:t>
            </w:r>
            <w:r w:rsidRPr="001D5EDD">
              <w:rPr>
                <w:b/>
                <w:i/>
              </w:rPr>
              <w:t>ir-riforma tas-Sistema ta' In</w:t>
            </w:r>
            <w:r w:rsidRPr="001D5EDD">
              <w:rPr>
                <w:b/>
                <w:i/>
              </w:rPr>
              <w:t>formazzjoni dwar il-Viża (VIS), żewġ bidliet sostanzjali tal-mandat tal-Aġenzija Ewropea għall-Gwardja tal-Fruntiera</w:t>
            </w:r>
            <w:r w:rsidRPr="001D5EDD">
              <w:t xml:space="preserve"> u </w:t>
            </w:r>
            <w:r w:rsidRPr="001D5EDD">
              <w:rPr>
                <w:b/>
                <w:i/>
              </w:rPr>
              <w:t xml:space="preserve">tal-Kosta, u l-istabbiliment ta' qafas ta' </w:t>
            </w:r>
            <w:r w:rsidRPr="001D5EDD">
              <w:rPr>
                <w:b/>
                <w:i/>
              </w:rPr>
              <w:lastRenderedPageBreak/>
              <w:t>interoperabbiltà li jippermetti li l-bażijiet tad-data tal-Unjoni fl-ispazju ta' libertà</w:t>
            </w:r>
            <w:r w:rsidRPr="001D5EDD">
              <w:t xml:space="preserve">, </w:t>
            </w:r>
            <w:r w:rsidRPr="001D5EDD">
              <w:rPr>
                <w:b/>
                <w:i/>
              </w:rPr>
              <w:t>sigu</w:t>
            </w:r>
            <w:r w:rsidRPr="001D5EDD">
              <w:rPr>
                <w:b/>
                <w:i/>
              </w:rPr>
              <w:t>rtà u ġustizzja jikkomunikaw ma' xulxin</w:t>
            </w:r>
            <w:r w:rsidRPr="001D5EDD">
              <w:t>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lastRenderedPageBreak/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JustificationTitle"/>
        <w:jc w:val="both"/>
        <w:rPr>
          <w:rFonts w:eastAsiaTheme="minorHAnsi"/>
          <w:szCs w:val="24"/>
        </w:rPr>
      </w:pPr>
      <w:r w:rsidRPr="001D5EDD">
        <w:t>Huwa importanti li jiġu enfasizzati l-miżuri li diġà ttieħdu biex tiġi protetta ż-Żona Schengen mingħajr kontrolli fil-fruntieri interni. Dan i</w:t>
      </w:r>
      <w:r w:rsidRPr="001D5EDD">
        <w:t>t-tħassir huwa marbut mat-tħassir tal-Artikolu 23a.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24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26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rPr>
                <w:b/>
                <w:i/>
              </w:rPr>
              <w:t>(26)</w:t>
            </w:r>
            <w:r w:rsidRPr="001D5EDD">
              <w:rPr>
                <w:b/>
                <w:i/>
              </w:rPr>
              <w:tab/>
              <w:t xml:space="preserve">Il-proċedura li biha Stat Membru jista' </w:t>
            </w:r>
            <w:r w:rsidRPr="001D5EDD">
              <w:rPr>
                <w:b/>
                <w:i/>
              </w:rPr>
              <w:t>jittrasferixxi ċittadini ta' pajjiżi terzi maqbuda li jkunu qegħdin fil-pajjiż illegalment lejn Stat Membru minn fejn il-persuna tkun direttament ġiet jenħtieġ li ssir malajr, iżda tkun soġġetta għal salvagwardji u titwettaq b'rispett sħiħ tad-drittijiet f</w:t>
            </w:r>
            <w:r w:rsidRPr="001D5EDD">
              <w:rPr>
                <w:b/>
                <w:i/>
              </w:rPr>
              <w:t>undamentali u tal-prinċipju ta' nondiskriminazzjoni stabbiliti fl-Artikolu 21 tal-Karta, sabiex jiġi evitat it-tfassil ta' profili razzjali. Jenħtieġ li jkun possibbli għall-awtoritajiet li jwettqu verifikazzjoni tal-informazzjoni rilevanti disponibbli min</w:t>
            </w:r>
            <w:r w:rsidRPr="001D5EDD">
              <w:rPr>
                <w:b/>
                <w:i/>
              </w:rPr>
              <w:t>nufih għall-awtoritajiet dwar il-movimenti tal-persuni kkonċernati. Tali informazzjoni tista' tinkludi elementi oġġettivi li jippermettu lill-awtoritajiet jikkonkludu li l-persuna tkun ivvjaġġat reċentement minn Stati Membri oħrajn, bħall-pussess ta' dokum</w:t>
            </w:r>
            <w:r w:rsidRPr="001D5EDD">
              <w:rPr>
                <w:b/>
                <w:i/>
              </w:rPr>
              <w:t>enti, inklużi riċevuti jew fatturi, li jagħtu prova ta' vjaġġar reċenti minn Stat Membru ieħor. Iċ-ċittadini ta' pajjiżi terzi soġġetti għall-proċedura ta' trasferiment jenħtieġ li jiġu pprovduti b'deċiżjoni motivata bil-miktub. Filwaqt li jenħtieġ li d-de</w:t>
            </w:r>
            <w:r w:rsidRPr="001D5EDD">
              <w:rPr>
                <w:b/>
                <w:i/>
              </w:rPr>
              <w:t xml:space="preserve">ċiżjoni tkun infurzabbli immedjatament, jenħtieġ li ċ-ċittadin ta' </w:t>
            </w:r>
            <w:r w:rsidRPr="001D5EDD">
              <w:rPr>
                <w:b/>
                <w:i/>
              </w:rPr>
              <w:lastRenderedPageBreak/>
              <w:t>pajjiż terz jingħata rimedju effettiv biex jappella kontra d-deċiżjoni ta' trasferiment jew jitlob li jsir rieżami tagħha. Jenħtieġ li dan ir-rimedju ma jkollux effett sospensiv.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rPr>
                <w:b/>
                <w:i/>
              </w:rPr>
              <w:lastRenderedPageBreak/>
              <w:t>imħassar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  <w:rPr>
          <w:rFonts w:eastAsiaTheme="minorHAnsi"/>
          <w:i w:val="0"/>
        </w:rPr>
      </w:pPr>
      <w:r w:rsidRPr="001D5EDD">
        <w:t>Mhuwiex ir-rwol tal-Kodiċi tal-Fruntieri ta' Schengen li jintroduċi proċedura interna ta' ritorn fiż-Żona Schengen. Dan, b'mod ċar, imur kontra l-ispirtu taż-Żona Schengen mingħajr kont</w:t>
      </w:r>
      <w:r w:rsidRPr="001D5EDD">
        <w:t>rolli fil-fruntieri interni u jirrifletti l-ħtieġa li jkun hemm progress dwar ir-riforma ta' oqsma oħra ta' politika.</w:t>
      </w:r>
    </w:p>
    <w:p w:rsidR="00F254C1" w:rsidRPr="001D5EDD" w:rsidRDefault="00BE2EBA" w:rsidP="00F254C1">
      <w:pPr>
        <w:spacing w:before="100" w:beforeAutospacing="1" w:after="100" w:afterAutospacing="1"/>
      </w:pPr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25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 27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 xml:space="preserve">Test propost </w:t>
            </w:r>
            <w:r w:rsidRPr="001D5EDD">
              <w:t>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(27)</w:t>
            </w:r>
            <w:r w:rsidRPr="001D5EDD">
              <w:tab/>
              <w:t xml:space="preserve">Jenħtieġ li </w:t>
            </w:r>
            <w:r w:rsidRPr="001D5EDD">
              <w:rPr>
                <w:b/>
                <w:i/>
              </w:rPr>
              <w:t>l-proċedura ta' trasferiment prevista</w:t>
            </w:r>
            <w:r w:rsidRPr="001D5EDD">
              <w:t xml:space="preserve"> f'dan ir-Regolament ma </w:t>
            </w:r>
            <w:r w:rsidRPr="001D5EDD">
              <w:rPr>
                <w:b/>
                <w:i/>
              </w:rPr>
              <w:t>taffettwax il-possibbiltà</w:t>
            </w:r>
            <w:r w:rsidRPr="001D5EDD">
              <w:t xml:space="preserve"> eżistenti għall-Istati Membri li jirritornaw iċ-ċittadini ta' pajjiżi terzi irregolari f'konformità mal-ftehimiet jew l-arranġamenti bilaterali msemmija fl-Artikolu 6(3) tad-Direttiva 2008/115/KE (id-"Direttiva dwar ir-Ritorn"), meta tali persuni ma jinqa</w:t>
            </w:r>
            <w:r w:rsidRPr="001D5EDD">
              <w:t xml:space="preserve">bdux fil-viċinanza tal-fruntieri interni. </w:t>
            </w:r>
            <w:r w:rsidRPr="001D5EDD">
              <w:rPr>
                <w:b/>
                <w:i/>
              </w:rPr>
              <w:t>Sabiex jiffaċilitaw l-applikazzjoni ta' tali ftehimiet u jikkomplementaw l-objettiv tal-protezzjoni taż-żona mingħajr fruntieri interni, jenħtieġ li l-Istati Membri jingħataw il-possibbiltà li jikkonkludu ftehimiet</w:t>
            </w:r>
            <w:r w:rsidRPr="001D5EDD">
              <w:rPr>
                <w:b/>
                <w:i/>
              </w:rPr>
              <w:t xml:space="preserve"> jew arranġamenti ġodda u jaġġornaw dawk eżistenti. Jenħtieġ li l-Kummissjoni tiġi nnotifikata bi kwalunkwe modifika jew aġġornament bħal dawn ta' ftehimiet jew arranġamenti ġodda. Meta Stat Membru jkun ħa lura ċittadin ta' pajjiż terz skont il-proċedura p</w:t>
            </w:r>
            <w:r w:rsidRPr="001D5EDD">
              <w:rPr>
                <w:b/>
                <w:i/>
              </w:rPr>
              <w:t xml:space="preserve">revista f'dan ir-Regolament jew abbażi ta' ftehim jew arranġament bilaterali, jenħtieġ li l-Istat Membru kkonċernat ikun meħtieġ joħroġ deċiżjoni ta' ritorn </w:t>
            </w:r>
            <w:r w:rsidRPr="001D5EDD">
              <w:rPr>
                <w:b/>
                <w:i/>
              </w:rPr>
              <w:lastRenderedPageBreak/>
              <w:t>f'konformità mad-Direttiva dwar ir-Ritorn. Għalhekk, sabiex tiġi żgurata l-konsistenza bejn il-proċ</w:t>
            </w:r>
            <w:r w:rsidRPr="001D5EDD">
              <w:rPr>
                <w:b/>
                <w:i/>
              </w:rPr>
              <w:t>eduri l-ġodda previsti f'dan ir-Regolament u r-regoli eżistenti dwar ir-ritorn ta' ċittadini ta' pajjiżi terzi, hija meħtieġa modifika mmirata tal-Artikolu 6(3) tad-Direttiva dwar ir-Ritorn.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lastRenderedPageBreak/>
              <w:t>(27)</w:t>
            </w:r>
            <w:r w:rsidRPr="001D5EDD">
              <w:tab/>
              <w:t xml:space="preserve">Jenħtieġ li </w:t>
            </w:r>
            <w:r w:rsidRPr="001D5EDD">
              <w:rPr>
                <w:b/>
                <w:i/>
              </w:rPr>
              <w:t>xejn</w:t>
            </w:r>
            <w:r w:rsidRPr="001D5EDD">
              <w:t xml:space="preserve"> f'dan ir-Regolament ma </w:t>
            </w:r>
            <w:r w:rsidRPr="001D5EDD">
              <w:rPr>
                <w:b/>
                <w:i/>
              </w:rPr>
              <w:t>jaffettwa l-possibbi</w:t>
            </w:r>
            <w:r w:rsidRPr="001D5EDD">
              <w:rPr>
                <w:b/>
                <w:i/>
              </w:rPr>
              <w:t>ltà</w:t>
            </w:r>
            <w:r w:rsidRPr="001D5EDD">
              <w:t xml:space="preserve"> eżistenti għall-Istati Membri li jirritornaw iċ-ċittadini ta' pajjiżi terzi irregolari f'konformità mal-ftehimiet jew l-arranġamenti bilaterali msemmija fl-Artikolu 6(3) tad-Direttiva 2008/115/KE (id-"Direttiva dwar ir-Ritorn"), meta tali persuni ma ji</w:t>
            </w:r>
            <w:r w:rsidRPr="001D5EDD">
              <w:t>nqabdux fil-viċinanza tal-fruntieri interni.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JustificationTitle"/>
        <w:jc w:val="both"/>
        <w:rPr>
          <w:rFonts w:eastAsiaTheme="minorHAnsi"/>
          <w:szCs w:val="24"/>
        </w:rPr>
      </w:pPr>
      <w:r w:rsidRPr="001D5EDD">
        <w:t xml:space="preserve">Il-klawżola ta' sospensjoni fid-Direttiva dwar ir-Ritorn kienet maħsuba biex tiżgura li l-UE timxi lejn approċċ aktar armonizzat. </w:t>
      </w:r>
      <w:r w:rsidRPr="001D5EDD">
        <w:t>Ir-Rapporteur ma tridx timxi lura f'dak ir-rigward, billi tinkoraġġixxi aktar ftehimiet bilaterali fiż-Żona Schengen li jservu biss biex jiġu evitati r-regoli tal-UE.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26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</w:t>
      </w:r>
      <w:r w:rsidRPr="001D5EDD">
        <w:rPr>
          <w:rStyle w:val="HideTWBExt"/>
          <w:b w:val="0"/>
        </w:rPr>
        <w:t>Article&gt;</w:t>
      </w:r>
      <w:r w:rsidRPr="001D5EDD">
        <w:t>Premessa 28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(28)</w:t>
            </w:r>
            <w:r w:rsidRPr="001D5EDD">
              <w:tab/>
              <w:t xml:space="preserve">F'każijiet eċċezzjonali, l-indirizzar tat-theddid għaż-żona Schengen jista' jirrikjedi l-adozzjoni, mill-Istati Membri, ta' miżuri fil-fruntieri interni. </w:t>
            </w:r>
            <w:r w:rsidRPr="001D5EDD">
              <w:rPr>
                <w:b/>
                <w:i/>
              </w:rPr>
              <w:t>L-Istati Membri jibqgħu kom</w:t>
            </w:r>
            <w:r w:rsidRPr="001D5EDD">
              <w:rPr>
                <w:b/>
                <w:i/>
              </w:rPr>
              <w:t>petenti biex jiddeterminaw il-ħtieġa għall-introduzzjoni</w:t>
            </w:r>
            <w:r w:rsidRPr="001D5EDD">
              <w:t xml:space="preserve"> mill-ġdid temporanja </w:t>
            </w:r>
            <w:r w:rsidRPr="001D5EDD">
              <w:rPr>
                <w:b/>
                <w:i/>
              </w:rPr>
              <w:t>ta' kontrolli fil-fruntieri</w:t>
            </w:r>
            <w:r w:rsidRPr="001D5EDD">
              <w:t xml:space="preserve"> jew </w:t>
            </w:r>
            <w:r w:rsidRPr="001D5EDD">
              <w:rPr>
                <w:b/>
                <w:i/>
              </w:rPr>
              <w:t>l-estensjoni tagħhom</w:t>
            </w:r>
            <w:r w:rsidRPr="001D5EDD">
              <w:t>. Skont ir-regoli eżistenti, l-introduzzjoni</w:t>
            </w:r>
            <w:r w:rsidRPr="001D5EDD">
              <w:rPr>
                <w:b/>
                <w:i/>
              </w:rPr>
              <w:t xml:space="preserve"> mill-ġdid</w:t>
            </w:r>
            <w:r w:rsidRPr="001D5EDD">
              <w:t xml:space="preserve"> ta' kontrolli fil-fruntieri interni hija prevista f'ċirkostanzi fejn th</w:t>
            </w:r>
            <w:r w:rsidRPr="001D5EDD">
              <w:t>eddida serja għas-sigurtà interna jew għall-ordni pubbliku timmanifesta ruħha fi Stat Membru wieħed għal perjodu ta' żmien limitat. B'mod partikolari, it-terroriżmu u l-kriminalità organizzata, l-emerġenzi tas-saħħa pubblika fuq skala kbira jew l-avvenimen</w:t>
            </w:r>
            <w:r w:rsidRPr="001D5EDD">
              <w:t>ti internazzjonali fuq skala kbira jew ta' profil għoli, bħal avvenimenti sportivi, kummerċjali jew politiċi, jistgħu jammontaw għal theddida serja għall-ordni pubbliku jew għas-sigurtà interna.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t>(28)</w:t>
            </w:r>
            <w:r w:rsidRPr="001D5EDD">
              <w:tab/>
              <w:t xml:space="preserve">F'każijiet eċċezzjonali, l-indirizzar tat-theddid </w:t>
            </w:r>
            <w:r w:rsidRPr="001D5EDD">
              <w:t xml:space="preserve">għaż-żona Schengen jista' jirrikjedi l-adozzjoni, mill-Istati Membri, ta' miżuri fil-fruntieri interni. </w:t>
            </w:r>
            <w:r w:rsidRPr="001D5EDD">
              <w:rPr>
                <w:b/>
                <w:i/>
              </w:rPr>
              <w:t>Billi moviment liberu ta' persuni huwa affettwat mill-introduzzjoni</w:t>
            </w:r>
            <w:r w:rsidRPr="001D5EDD">
              <w:t xml:space="preserve"> mill-ġdid temporanja </w:t>
            </w:r>
            <w:r w:rsidRPr="001D5EDD">
              <w:rPr>
                <w:b/>
                <w:i/>
              </w:rPr>
              <w:t>tal-kontrolli fuq il-fruntieri interni, kwalunkwe deċiżjoni bie</w:t>
            </w:r>
            <w:r w:rsidRPr="001D5EDD">
              <w:rPr>
                <w:b/>
                <w:i/>
              </w:rPr>
              <w:t>x jiġi introdott mill-ġdid tali kontroll jenħtieġ li tittieħed f'konformità mal-kriterji maqbula komunement u jenħtieġ li tiġi nnotifikata debitament lill-Kummissjoni</w:t>
            </w:r>
            <w:r w:rsidRPr="001D5EDD">
              <w:t xml:space="preserve"> jew </w:t>
            </w:r>
            <w:r w:rsidRPr="001D5EDD">
              <w:rPr>
                <w:b/>
                <w:i/>
              </w:rPr>
              <w:t>tkun irrakkomandata minn istituzzjoni tal-Unjoni</w:t>
            </w:r>
            <w:r w:rsidRPr="001D5EDD">
              <w:t>. Skont ir-regoli eżistenti, l-introd</w:t>
            </w:r>
            <w:r w:rsidRPr="001D5EDD">
              <w:t>uzzjoni ta' kontrolli fil-fruntieri interni hija prevista f'ċirkostanzi fejn theddida serja għas-sigurtà interna jew għall-ordni pubbliku timmanifesta ruħha fi Stat Membru wieħed għal perjodu ta' żmien limitat. B'mod partikolari, it-terroriżmu u l-kriminal</w:t>
            </w:r>
            <w:r w:rsidRPr="001D5EDD">
              <w:t xml:space="preserve">ità organizzata, l-emerġenzi tas-saħħa pubblika fuq skala kbira jew l-avvenimenti internazzjonali fuq </w:t>
            </w:r>
            <w:r w:rsidRPr="001D5EDD">
              <w:lastRenderedPageBreak/>
              <w:t>skala kbira jew ta' profil għoli, bħal avvenimenti sportivi, kummerċjali jew politiċi, jistgħu jammontaw għal theddida serja għall-ordni pubbliku jew għas</w:t>
            </w:r>
            <w:r w:rsidRPr="001D5EDD">
              <w:t>-sigurtà interna.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lastRenderedPageBreak/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JustificationTitle"/>
        <w:jc w:val="both"/>
        <w:rPr>
          <w:rFonts w:eastAsiaTheme="minorHAnsi"/>
          <w:szCs w:val="24"/>
        </w:rPr>
      </w:pPr>
      <w:r w:rsidRPr="001D5EDD">
        <w:t>Il-bażi li fuqha għandha ssir l-introduzzjoni mill-ġdid temporanja tal-kontrolli fil-fruntieri interni hija diġà stabbilita fil-verżjoni attwali tal-Kodiċi tal-Frunti</w:t>
      </w:r>
      <w:r w:rsidRPr="001D5EDD">
        <w:t>eri ta' Schengen, ara l-Premessa 23. Din il-bażi m'għandhiex tiġi konfuża minn premessi ġodda li jissuġġerixxu approċċ differenti.</w:t>
      </w:r>
    </w:p>
    <w:p w:rsidR="00F254C1" w:rsidRPr="001D5EDD" w:rsidRDefault="00BE2EBA" w:rsidP="00F254C1">
      <w:pPr>
        <w:rPr>
          <w:szCs w:val="24"/>
        </w:rPr>
      </w:pPr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27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 29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</w:t>
            </w:r>
            <w:r w:rsidRPr="001D5EDD">
              <w:t xml:space="preserve">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rPr>
                <w:b/>
                <w:i/>
              </w:rPr>
              <w:t>(29)</w:t>
            </w:r>
            <w:r w:rsidRPr="001D5EDD">
              <w:rPr>
                <w:b/>
                <w:i/>
              </w:rPr>
              <w:tab/>
              <w:t>Barra minn hekk, theddida serja għall-ordni pubbliku jew għas-sigurtà interna tista' tirriżulta wkoll minn movimenti mhux awtorizzati fuq skala kbira ta' migranti irregolari bejn l-Istati Membri fejn dan joħloq sitwaz</w:t>
            </w:r>
            <w:r w:rsidRPr="001D5EDD">
              <w:rPr>
                <w:b/>
                <w:i/>
              </w:rPr>
              <w:t>zjoni li tpoġġi pressjoni fuq ir-riżorsi u l-kapaċitajiet ġenerali tas-servizzi nazzjonali responsabbli, meta l-mezzi l-oħrajn previsti skont dan ir-Regolament ma jkunux biżżejjed biex jindirizzaw dawn l-influssi u l-movimenti. F'dan il-kuntest, jenħtieġ l</w:t>
            </w:r>
            <w:r w:rsidRPr="001D5EDD">
              <w:rPr>
                <w:b/>
                <w:i/>
              </w:rPr>
              <w:t>i l-Istati Membri jkunu jistgħu jużaw rapporti oġġettivi u kkwantifikati dwar movimenti mhux awtorizzati kull meta jkunu disponibbli, b'mod partikolari, meta jiġu prodotti fuq bażi regolari mill-aġenziji kompetenti tal-Unjoni f'konformità mal-mandati rispe</w:t>
            </w:r>
            <w:r w:rsidRPr="001D5EDD">
              <w:rPr>
                <w:b/>
                <w:i/>
              </w:rPr>
              <w:t>ttivi tagħhom. Jenħtieġ li jkun possibbli għal Stat Membru li juża l-informazzjoni pprovduta mill-aġenziji biex juri l-karattru eċċezzjonali tat-theddida identifikata kkawżata minn moviment mhux awtorizzat fil-valutazzjoni tar-riskju, sabiex jiġġustifika b</w:t>
            </w:r>
            <w:r w:rsidRPr="001D5EDD">
              <w:rPr>
                <w:b/>
                <w:i/>
              </w:rPr>
              <w:t xml:space="preserve">'din ir-raġuni </w:t>
            </w:r>
            <w:r w:rsidRPr="001D5EDD">
              <w:rPr>
                <w:b/>
                <w:i/>
              </w:rPr>
              <w:lastRenderedPageBreak/>
              <w:t>l-introduzzjoni mill-ġdid ta' kontrolli fil-fruntieri interni.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rPr>
                <w:b/>
                <w:i/>
              </w:rPr>
              <w:lastRenderedPageBreak/>
              <w:t>imħassar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JustificationTitle"/>
        <w:jc w:val="both"/>
        <w:rPr>
          <w:rFonts w:eastAsiaTheme="minorHAnsi"/>
          <w:szCs w:val="24"/>
        </w:rPr>
      </w:pPr>
      <w:r w:rsidRPr="001D5EDD">
        <w:t xml:space="preserve">Il-ħtieġa għal riforma f'oqsma oħra ta' politika m'għandhiex tintuża bħala skuża għall-kontroll </w:t>
      </w:r>
      <w:r w:rsidRPr="001D5EDD">
        <w:t>fil-fruntieri interni. Din il-premessa qiegħda sempliċiment toffri lill-Istati Membri bażi ġdida għall-introduzzjoni ta' kontrolli fil-fruntieri interni li s'issa ma kinitx legali. Huwa impossibbli li din il-premessa tiġi rikonċiljata mal-bażi legali kif s</w:t>
      </w:r>
      <w:r w:rsidRPr="001D5EDD">
        <w:t>tabbilit fl-Artikolu 77(2)(e).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28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 31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(31)</w:t>
            </w:r>
            <w:r w:rsidRPr="001D5EDD">
              <w:tab/>
            </w:r>
            <w:r w:rsidRPr="001D5EDD">
              <w:t>Jenħtieġ li l-mekkaniżmu l-ġdid ta' salvagwardja taż-żona Schengen jippermetti lill-Kunsill jadotta, fuq proposta mill-Kummissjoni, deċiżjoni li tawtorizza l-introduzzjoni mill-ġdid jew l-estensjoni tal-kontrolli fil-fruntieri interni, meta dan ikun iġġust</w:t>
            </w:r>
            <w:r w:rsidRPr="001D5EDD">
              <w:t xml:space="preserve">ifikat minn theddida partikolari, identifikata abbażi tan-notifiki riċevuti minn Stati Membri individwali, </w:t>
            </w:r>
            <w:r w:rsidRPr="001D5EDD">
              <w:rPr>
                <w:b/>
                <w:i/>
              </w:rPr>
              <w:t xml:space="preserve">jew informazzjoni oħra disponibbli, b'mod partikolari </w:t>
            </w:r>
            <w:r w:rsidRPr="001D5EDD">
              <w:t xml:space="preserve">valutazzjoni tar-riskju, </w:t>
            </w:r>
            <w:r w:rsidRPr="001D5EDD">
              <w:rPr>
                <w:b/>
                <w:i/>
              </w:rPr>
              <w:t>f'każ ta' estensjoni tal-kontrolli fil-fruntieri interni għal aktar mi</w:t>
            </w:r>
            <w:r w:rsidRPr="001D5EDD">
              <w:rPr>
                <w:b/>
                <w:i/>
              </w:rPr>
              <w:t>nn sitt xhur</w:t>
            </w:r>
            <w:r w:rsidRPr="001D5EDD">
              <w:t>. Minħabba n-natura politikament sensittiva ta' tali deċiżjoni li tirregola l-possibbiltà għall-Istati Membri li jerġgħu jintroduċu jew jestendu l-kontrolli fil-fruntieri interni f'ċirkostanzi partikolari, jenħtieġ li l-Kunsill jingħata setgħat</w:t>
            </w:r>
            <w:r w:rsidRPr="001D5EDD">
              <w:t xml:space="preserve"> ta' implimentazzjoni biex jadotta deċiżjoni, filwaqt li jaġixxi fuq proposta mill-Kummissjoni.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t>(31)</w:t>
            </w:r>
            <w:r w:rsidRPr="001D5EDD">
              <w:tab/>
              <w:t xml:space="preserve">Jenħtieġ li l-mekkaniżmu l-ġdid </w:t>
            </w:r>
            <w:r w:rsidRPr="001D5EDD">
              <w:rPr>
                <w:b/>
                <w:i/>
              </w:rPr>
              <w:t xml:space="preserve">fil-livell tal-Unjoni </w:t>
            </w:r>
            <w:r w:rsidRPr="001D5EDD">
              <w:t>ta' salvagwardja taż-żona Schengen jippermetti lill-Kunsill jadotta, fuq proposta mill-Kummissjoni</w:t>
            </w:r>
            <w:r w:rsidRPr="001D5EDD">
              <w:rPr>
                <w:b/>
                <w:i/>
              </w:rPr>
              <w:t>, u</w:t>
            </w:r>
            <w:r w:rsidRPr="001D5EDD">
              <w:rPr>
                <w:b/>
                <w:i/>
              </w:rPr>
              <w:t xml:space="preserve"> wara li jkun ikkonsulta mal-Parlament Ewropew</w:t>
            </w:r>
            <w:r w:rsidRPr="001D5EDD">
              <w:t>, deċiżjoni li tawtorizza l-introduzzjoni mill-ġdid jew l-estensjoni tal-kontrolli fil-fruntieri interni, meta dan ikun iġġustifikat minn theddida partikolari, identifikata abbażi tan-notifiki riċevuti minn Sta</w:t>
            </w:r>
            <w:r w:rsidRPr="001D5EDD">
              <w:t xml:space="preserve">ti Membri individwali, valutazzjoni tar-riskju, </w:t>
            </w:r>
            <w:r w:rsidRPr="001D5EDD">
              <w:rPr>
                <w:b/>
                <w:i/>
              </w:rPr>
              <w:t>u informazzjoni oħra disponibbli</w:t>
            </w:r>
            <w:r w:rsidRPr="001D5EDD">
              <w:t>. Minħabba n-natura politikament sensittiva ta' tali deċiżjoni li tirregola l-possibbiltà għall-Istati Membri li jerġgħu jintroduċu jew jestendu l-kontrolli fil-fruntieri inter</w:t>
            </w:r>
            <w:r w:rsidRPr="001D5EDD">
              <w:t>ni f'ċirkostanzi partikolari, jenħtieġ li l-Kunsill jingħata setgħat ta' implimentazzjoni biex jadotta deċiżjoni, filwaqt li jaġixxi fuq proposta mill-Kummissjoni</w:t>
            </w:r>
            <w:r w:rsidRPr="001D5EDD">
              <w:rPr>
                <w:b/>
                <w:i/>
              </w:rPr>
              <w:t>, u wara li jkun ikkonsulta mal-Parlament Ewropew</w:t>
            </w:r>
            <w:r w:rsidRPr="001D5EDD">
              <w:t xml:space="preserve">. 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</w:t>
      </w:r>
      <w:r w:rsidRPr="001D5EDD">
        <w:rPr>
          <w:rStyle w:val="HideTWBExt"/>
          <w:i w:val="0"/>
        </w:rPr>
        <w:t>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JustificationTitle"/>
        <w:jc w:val="both"/>
        <w:rPr>
          <w:szCs w:val="24"/>
        </w:rPr>
      </w:pPr>
      <w:r w:rsidRPr="001D5EDD">
        <w:t>Bħala koleġiżlatur, jeħtieġ li l-Parlament jingħata rwol fid-determinazzjoni ta' jekk l-</w:t>
      </w:r>
      <w:r w:rsidRPr="001D5EDD">
        <w:lastRenderedPageBreak/>
        <w:t>introduzzjoni mill-ġdid tal-kontrolli fil-fruntieri interni hijiex xierqa.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29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 xml:space="preserve">Proposta </w:t>
      </w:r>
      <w:r w:rsidRPr="001D5EDD">
        <w:t>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32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(32)</w:t>
            </w:r>
            <w:r w:rsidRPr="001D5EDD">
              <w:tab/>
              <w:t>Fid-determinazzjoni ta' jekk l-introduzzjoni mill-ġdid jew l-estensjoni tal-kontrolli fil-fruntieri interni mill-Istati Membri hijiex ġustifikata, jenħti</w:t>
            </w:r>
            <w:r w:rsidRPr="001D5EDD">
              <w:t xml:space="preserve">eġ li l-Kunsill </w:t>
            </w:r>
            <w:r w:rsidRPr="001D5EDD">
              <w:rPr>
                <w:b/>
                <w:i/>
              </w:rPr>
              <w:t>iqis</w:t>
            </w:r>
            <w:r w:rsidRPr="001D5EDD">
              <w:t xml:space="preserve"> jekk hijiex disponibbli kwalunkwe miżura oħra li tista' tiżgura livell għoli ta' sigurtà fit-territorju</w:t>
            </w:r>
            <w:r w:rsidRPr="001D5EDD">
              <w:rPr>
                <w:b/>
                <w:i/>
              </w:rPr>
              <w:t>, bħal verifiki msaħħa fiż-żoni tal-fruntieri interni mill-awtoritajiet kompetenti</w:t>
            </w:r>
            <w:r w:rsidRPr="001D5EDD">
              <w:t xml:space="preserve">. Fil-każ li estensjoni tal-kontrolli ma titqiesx </w:t>
            </w:r>
            <w:r w:rsidRPr="001D5EDD">
              <w:t xml:space="preserve">bħala ġustifikata, jenħtieġ li </w:t>
            </w:r>
            <w:r w:rsidRPr="001D5EDD">
              <w:rPr>
                <w:b/>
                <w:i/>
              </w:rPr>
              <w:t>l-Kummissjoni, minflok,</w:t>
            </w:r>
            <w:r w:rsidRPr="001D5EDD">
              <w:t xml:space="preserve"> tirrakkomanda l-użu ta' miżuri oħrajn meqjusa aktar xierqa biex jindirizzaw it-theddida identifikata.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t>(32)</w:t>
            </w:r>
            <w:r w:rsidRPr="001D5EDD">
              <w:tab/>
              <w:t>Fid-determinazzjoni ta' jekk l-introduzzjoni mill-ġdid jew l-estensjoni tal-kontrolli fil-frun</w:t>
            </w:r>
            <w:r w:rsidRPr="001D5EDD">
              <w:t xml:space="preserve">tieri interni mill-Istati Membri hijiex ġustifikata, jenħtieġ li </w:t>
            </w:r>
            <w:r w:rsidRPr="001D5EDD">
              <w:rPr>
                <w:b/>
                <w:i/>
              </w:rPr>
              <w:t>l-Kummissjoni, il-Kunsill u l-Parlament iqisu li l-kontrolli fil-fruntieri interni jibqgħu miżura tal-aħħar istanza li għandha impatt serju fuq il-persuni kollha li għandhom id-dritt li jiċċa</w:t>
            </w:r>
            <w:r w:rsidRPr="001D5EDD">
              <w:rPr>
                <w:b/>
                <w:i/>
              </w:rPr>
              <w:t>qilqu fiż-żona mingħajr kontrolli fil-fruntieri interni. Jenħtieġ li l-introduzzjoni mill-ġdid jew l-estensjoni tal-kontrolli fil-fruntieri interni jkunu eċċezzjonali u jenħtieġ li jiġi rrispettat il-prinċipju tal-proporzjonalità. Jenħtieġ li l-għan u t-tu</w:t>
            </w:r>
            <w:r w:rsidRPr="001D5EDD">
              <w:rPr>
                <w:b/>
                <w:i/>
              </w:rPr>
              <w:t xml:space="preserve">l taż-żmien ta' kwalunkwe introduzzjoni mill-ġdid temporanja ta' tali miżuri jkunu ristretti għall-minimu indispensabbli meħtieġ sabiex tiġi indirizzata t-theddida serja għall-ordni pubbliku jew is-sigurtà interna. Jenħtieġ li </w:t>
            </w:r>
            <w:r w:rsidRPr="001D5EDD">
              <w:t xml:space="preserve">l-Kunsill </w:t>
            </w:r>
            <w:r w:rsidRPr="001D5EDD">
              <w:rPr>
                <w:b/>
                <w:i/>
              </w:rPr>
              <w:t>jikkunsidra</w:t>
            </w:r>
            <w:r w:rsidRPr="001D5EDD">
              <w:t xml:space="preserve"> jekk hi</w:t>
            </w:r>
            <w:r w:rsidRPr="001D5EDD">
              <w:t xml:space="preserve">jiex disponibbli kwalunkwe miżura oħra li tista' tiżgura livell għoli ta' sigurtà fit-territorju. Fil-każ li estensjoni tal-kontrolli ma titqiesx bħala ġustifikata, jenħtieġ li </w:t>
            </w:r>
            <w:r w:rsidRPr="001D5EDD">
              <w:rPr>
                <w:b/>
                <w:i/>
              </w:rPr>
              <w:t>l-kontrolli fil-fruntieri interni jitneħħew minnufih u jenħtieġ li l-Kummissjon</w:t>
            </w:r>
            <w:r w:rsidRPr="001D5EDD">
              <w:rPr>
                <w:b/>
                <w:i/>
              </w:rPr>
              <w:t>i</w:t>
            </w:r>
            <w:r w:rsidRPr="001D5EDD">
              <w:t xml:space="preserve"> tirrakkomanda l-użu ta' miżuri oħrajn meqjusa aktar xierqa biex jindirizzaw it-theddida identifikata.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30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 34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(34)</w:t>
            </w:r>
            <w:r w:rsidRPr="001D5EDD">
              <w:tab/>
              <w:t>Sabiex tiġi żgurata l-konformità mal-prinċipju tal-proporzjonalità, jenħtieġ li d-deċiżjoni tal-Kunsill tiġi adottata għal perjodu ta' żmien limitat sa massimu ta' sitt xhur li jista' jiġi estiż, soġġett għal ri</w:t>
            </w:r>
            <w:r w:rsidRPr="001D5EDD">
              <w:t xml:space="preserve">eżami regolari fuq proposta mill-Kummissjoni, </w:t>
            </w:r>
            <w:r w:rsidRPr="001D5EDD">
              <w:rPr>
                <w:b/>
                <w:i/>
              </w:rPr>
              <w:t>sakemm it-theddida tinstab li qed tippersisti</w:t>
            </w:r>
            <w:r w:rsidRPr="001D5EDD">
              <w:t>. Jenħtieġ li d-deċiżjoni inizjali tinkludi valutazzjoni tal-impatt mistenni tal-miżuri adottati, inklużi l-effetti sekondarji negattivi tagħha, bil-ħsieb li jiġi dd</w:t>
            </w:r>
            <w:r w:rsidRPr="001D5EDD">
              <w:t xml:space="preserve">eterminat jekk il-kontrolli fil-fruntieri interni humiex ġustifikati jew jekk </w:t>
            </w:r>
            <w:r w:rsidRPr="001D5EDD">
              <w:rPr>
                <w:b/>
                <w:i/>
              </w:rPr>
              <w:t>jistgħux</w:t>
            </w:r>
            <w:r w:rsidRPr="001D5EDD">
              <w:t xml:space="preserve"> jiġu applikati b'mod effettiv miżuri inqas restrittivi minflokhom. Jenħtieġ li d-deċiżjonijiet sussegwenti jqisu l-evoluzzjoni tat-theddida identifikata. Jenħtieġ li </w:t>
            </w:r>
            <w:r w:rsidRPr="001D5EDD">
              <w:t>l-Istati Membri jinnotifikaw minnufih lill-Kummissjoni u lill-Istati Membri dwar l-introduzzjoni mill-ġdid ta' kontrolli fil-fruntieri interni f'konformità mad-deċiżjoni tal-Kunsill.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t>(34)</w:t>
            </w:r>
            <w:r w:rsidRPr="001D5EDD">
              <w:tab/>
              <w:t xml:space="preserve">Sabiex tiġi żgurata l-konformità mal-prinċipju tal-proporzjonalità, </w:t>
            </w:r>
            <w:r w:rsidRPr="001D5EDD">
              <w:t xml:space="preserve">jenħtieġ li d-deċiżjoni tal-Kunsill tiġi adottata għal perjodu ta' żmien limitat sa massimu ta' sitt xhur li jista' jiġi estiż, soġġett għal rieżami regolari fuq proposta mill-Kummissjoni, </w:t>
            </w:r>
            <w:r w:rsidRPr="001D5EDD">
              <w:rPr>
                <w:b/>
                <w:i/>
              </w:rPr>
              <w:t>sa perjodu massimu ta' sentejn f'każijiet eċċezzjonali</w:t>
            </w:r>
            <w:r w:rsidRPr="001D5EDD">
              <w:t>. Jenħtieġ li</w:t>
            </w:r>
            <w:r w:rsidRPr="001D5EDD">
              <w:t xml:space="preserve"> d-deċiżjoni inizjali tinkludi valutazzjoni tal-impatt mistenni tal-miżuri adottati, inklużi l-effetti sekondarji negattivi tagħha, bil-ħsieb li jiġi ddeterminat jekk il-kontrolli fil-fruntieri interni humiex ġustifikati jew jekk </w:t>
            </w:r>
            <w:r w:rsidRPr="001D5EDD">
              <w:rPr>
                <w:b/>
                <w:i/>
              </w:rPr>
              <w:t>jenħtieġx li</w:t>
            </w:r>
            <w:r w:rsidRPr="001D5EDD">
              <w:t xml:space="preserve"> jiġu applikat</w:t>
            </w:r>
            <w:r w:rsidRPr="001D5EDD">
              <w:t>i b'mod effettiv miżuri inqas restrittivi minflokhom. Jenħtieġ li d-deċiżjonijiet sussegwenti jqisu l-evoluzzjoni tat-theddida identifikata. Jenħtieġ li l-Istati Membri jinnotifikaw minnufih lill-Kummissjoni</w:t>
            </w:r>
            <w:r w:rsidRPr="001D5EDD">
              <w:rPr>
                <w:b/>
                <w:i/>
              </w:rPr>
              <w:t>, lill-Parlament Ewropew,</w:t>
            </w:r>
            <w:r w:rsidRPr="001D5EDD">
              <w:t xml:space="preserve"> u lill-Istati Membri dw</w:t>
            </w:r>
            <w:r w:rsidRPr="001D5EDD">
              <w:t>ar l-introduzzjoni mill-ġdid ta' kontrolli fil-fruntieri interni f'konformità mad-deċiżjoni tal-Kunsill.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rPr>
          <w:szCs w:val="24"/>
        </w:rPr>
      </w:pPr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31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 35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(35)</w:t>
            </w:r>
            <w:r w:rsidRPr="001D5EDD">
              <w:tab/>
              <w:t>Jenħtieġ li l-introduzzjoni mill-ġdid ta' kontrolli fil-fruntieri interni tibqa' possibbli wkoll meta jippersistu nuqqasijiet serji fil-ġestjoni tal-fruntieri esterni, li jpoġġu f'riskju l-funzjonament kumpless</w:t>
            </w:r>
            <w:r w:rsidRPr="001D5EDD">
              <w:t xml:space="preserve">iv taż-żona mingħajr kontrolli fil-fruntieri interni. </w:t>
            </w:r>
            <w:r w:rsidRPr="001D5EDD">
              <w:rPr>
                <w:b/>
                <w:i/>
              </w:rPr>
              <w:t>Il-perjodi meta l-kontrolli fil-fruntieri jkunu ġew introdotti mill-Istati Membri minħabba l-urġenza tas-sitwazzjoni, jew meta l-Kunsill jieħu deċiżjoni li jirrakkomanda l-introduzzjoni mill-ġdid minħab</w:t>
            </w:r>
            <w:r w:rsidRPr="001D5EDD">
              <w:rPr>
                <w:b/>
                <w:i/>
              </w:rPr>
              <w:t xml:space="preserve">ba li theddida taffettwa </w:t>
            </w:r>
            <w:r w:rsidRPr="001D5EDD">
              <w:rPr>
                <w:b/>
                <w:i/>
              </w:rPr>
              <w:lastRenderedPageBreak/>
              <w:t>għadd sinifikanti ta' Stati Membri, jenħtieġ li ma jiġux inklużi fil-perjodu ta' sentejn applikabbli għall-introduzzjonijiet mill-ġdid ibbażati fuq nuqqasijiet serji fil-fruntieri esterni.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lastRenderedPageBreak/>
              <w:t>(35)</w:t>
            </w:r>
            <w:r w:rsidRPr="001D5EDD">
              <w:tab/>
              <w:t>Jenħtieġ li l-introduzzjoni mill-ġdid</w:t>
            </w:r>
            <w:r w:rsidRPr="001D5EDD">
              <w:t xml:space="preserve"> ta' kontrolli fil-fruntieri interni tibqa' possibbli wkoll meta jippersistu nuqqasijiet serji fil-ġestjoni tal-fruntieri esterni, li jpoġġu f'riskju l-funzjonament kumplessiv taż-żona mingħajr kontrolli fil-fruntieri interni.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</w:pPr>
      <w:r w:rsidRPr="001D5EDD">
        <w:t>L-akkumulazzjoni ta' perjodi ta' kontroll fil-fruntieri interni ma twassalx għal tnaqqis fl-użu tal-kontrolli fil-fruntieri interni u ġiet iddikjarata illegali mill-QĠUE. Preċiżament dan it-tip ta' akkumul</w:t>
      </w:r>
      <w:r w:rsidRPr="001D5EDD">
        <w:t>azzjoni ta' raġunijiet għall-kontrolli fil-fruntieri interni ntuża mill-Istati Membri biex iżommu l-kontrolli fil-fruntieri fis-seħħ għal aktar żmien.</w:t>
      </w:r>
    </w:p>
    <w:p w:rsidR="00F254C1" w:rsidRPr="001D5EDD" w:rsidRDefault="00BE2EBA" w:rsidP="00F254C1">
      <w:pPr>
        <w:spacing w:before="100" w:beforeAutospacing="1" w:after="100" w:afterAutospacing="1"/>
      </w:pPr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32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 36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(36)</w:t>
            </w:r>
            <w:r w:rsidRPr="001D5EDD">
              <w:tab/>
              <w:t xml:space="preserve">L-introduzzjoni mill-ġdid ta' kontrolli fil-fruntieri interni, kemm jekk abbażi ta' deċiżjonijiet unilaterali tal-Istati Membri kif ukoll jekk fil-livell tal-Unjoni, għandha </w:t>
            </w:r>
            <w:r w:rsidRPr="001D5EDD">
              <w:t>implikazzjonijiet serji għall-funzjonament taż-żona Schengen. Sabiex jiġi żgurat li kwalunkwe deċiżjoni biex jiġu introdotti mill-ġdid il-kontrolli fil-fruntieri tittieħed biss meta jkun meħtieġ, bħala miżura aħħarija, jenħtieġ li d-deċiżjoni dwar l-introd</w:t>
            </w:r>
            <w:r w:rsidRPr="001D5EDD">
              <w:t>uzzjoni mill-ġdid jew l-estensjoni temporanja tal-kontrolli fil-fruntieri tkun ibbażata fuq kriterji komuni</w:t>
            </w:r>
            <w:r w:rsidRPr="001D5EDD">
              <w:rPr>
                <w:b/>
                <w:i/>
              </w:rPr>
              <w:t>, filwaqt li ssir enfasi fuq in-neċessità</w:t>
            </w:r>
            <w:r w:rsidRPr="001D5EDD">
              <w:t xml:space="preserve"> u </w:t>
            </w:r>
            <w:r w:rsidRPr="001D5EDD">
              <w:rPr>
                <w:b/>
                <w:i/>
              </w:rPr>
              <w:t>l-proporzjonalità</w:t>
            </w:r>
            <w:r w:rsidRPr="001D5EDD">
              <w:t>. Il-prinċipju tal-proporzjonalità jirrikjedi li l-introduzzjoni mill-ġdid ta' kontrolli</w:t>
            </w:r>
            <w:r w:rsidRPr="001D5EDD">
              <w:t xml:space="preserve"> fil-fruntieri interni tkun soġġetta għal salvagwardji li jiżdiedu maż-żmien.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t>(36)</w:t>
            </w:r>
            <w:r w:rsidRPr="001D5EDD">
              <w:tab/>
              <w:t xml:space="preserve">L-introduzzjoni mill-ġdid ta' kontrolli fil-fruntieri interni, kemm jekk abbażi ta' deċiżjonijiet </w:t>
            </w:r>
            <w:r w:rsidRPr="001D5EDD">
              <w:rPr>
                <w:b/>
                <w:i/>
              </w:rPr>
              <w:t xml:space="preserve">fil-livell tal-Unjoni jew deċiżjonijiet </w:t>
            </w:r>
            <w:r w:rsidRPr="001D5EDD">
              <w:t>unilaterali tal-Istati Membri kif u</w:t>
            </w:r>
            <w:r w:rsidRPr="001D5EDD">
              <w:t>koll jekk fil-livell tal-Unjoni, għandha implikazzjonijiet serji għall-funzjonament taż-żona Schengen. Sabiex jiġi żgurat li kwalunkwe deċiżjoni biex jiġu introdotti mill-ġdid il-kontrolli fil-fruntieri tittieħed biss meta jkun meħtieġ, bħala miżura aħħari</w:t>
            </w:r>
            <w:r w:rsidRPr="001D5EDD">
              <w:t>ja, jenħtieġ li d-deċiżjoni dwar l-introduzzjoni mill-ġdid jew l-estensjoni temporanja tal-kontrolli fil-fruntieri tkun ibbażata fuq kriterji komuni</w:t>
            </w:r>
            <w:r w:rsidRPr="001D5EDD">
              <w:rPr>
                <w:b/>
                <w:i/>
              </w:rPr>
              <w:t xml:space="preserve"> u tkun strettament neċessarja</w:t>
            </w:r>
            <w:r w:rsidRPr="001D5EDD">
              <w:t xml:space="preserve"> u </w:t>
            </w:r>
            <w:r w:rsidRPr="001D5EDD">
              <w:rPr>
                <w:b/>
                <w:i/>
              </w:rPr>
              <w:t>proporzjonata</w:t>
            </w:r>
            <w:r w:rsidRPr="001D5EDD">
              <w:t>. Il-prinċipju tal-proporzjonalità jirrikjedi li l-introduzzjo</w:t>
            </w:r>
            <w:r w:rsidRPr="001D5EDD">
              <w:t>ni mill-ġdid ta' kontrolli fil-fruntieri interni tkun soġġetta għal salvagwardji li jiżdiedu maż-żmien.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lastRenderedPageBreak/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33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 36a (ġdida)</w:t>
      </w:r>
      <w:r w:rsidRPr="001D5EDD">
        <w:rPr>
          <w:rStyle w:val="HideTWBExt"/>
          <w:b w:val="0"/>
        </w:rPr>
        <w:t>&lt;/</w:t>
      </w:r>
      <w:r w:rsidRPr="001D5EDD">
        <w:rPr>
          <w:rStyle w:val="HideTWBExt"/>
          <w:b w:val="0"/>
        </w:rPr>
        <w:t>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</w:tcPr>
          <w:p w:rsidR="00F254C1" w:rsidRPr="001D5EDD" w:rsidRDefault="00F254C1" w:rsidP="0024639B">
            <w:pPr>
              <w:pStyle w:val="Normal6"/>
            </w:pP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rPr>
                <w:b/>
                <w:i/>
              </w:rPr>
              <w:t>(36a)</w:t>
            </w:r>
            <w:r w:rsidRPr="001D5EDD">
              <w:rPr>
                <w:b/>
                <w:i/>
              </w:rPr>
              <w:tab/>
              <w:t xml:space="preserve">Kwalunkwe deroga mill-prinċipju fundamentali tal-moviment liberu tal-persuni jenħtieġ li tiġi interpretata b'mod strett u l-kunċett tal-ordni pubbliku jippresupponi l-eżistenza ta' theddida ġenwina, </w:t>
            </w:r>
            <w:r w:rsidRPr="001D5EDD">
              <w:rPr>
                <w:b/>
                <w:i/>
              </w:rPr>
              <w:t>preżenti u serja biżżejjed li taffettwa wieħed mill-interessi fundamentali tas-soċjetà.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</w:pPr>
      <w:r w:rsidRPr="001D5EDD">
        <w:t xml:space="preserve">It-test huwa konformi mal-pożizzjoni tal-ewwel qari tal-Parlament dwar ir-riforma proposta </w:t>
      </w:r>
      <w:r w:rsidRPr="001D5EDD">
        <w:t>preċedenti tal-Kodiċi tal-Fruntieri ta' Schengen.</w:t>
      </w:r>
    </w:p>
    <w:p w:rsidR="00F254C1" w:rsidRPr="001D5EDD" w:rsidRDefault="00BE2EBA" w:rsidP="00F254C1">
      <w:pPr>
        <w:spacing w:before="100" w:beforeAutospacing="1" w:after="100" w:afterAutospacing="1"/>
      </w:pPr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34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 37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(37)</w:t>
            </w:r>
            <w:r w:rsidRPr="001D5EDD">
              <w:tab/>
            </w:r>
            <w:r w:rsidRPr="001D5EDD">
              <w:rPr>
                <w:b/>
                <w:i/>
              </w:rPr>
              <w:t>L-ewwelnett</w:t>
            </w:r>
            <w:r w:rsidRPr="001D5EDD">
              <w:t xml:space="preserve">, jenħtieġ li l-Istati Membri </w:t>
            </w:r>
            <w:r w:rsidRPr="001D5EDD">
              <w:t>jivvalutaw l-adegwatezza tal-kontrolli fil-fruntieri interni wara li jqisu n-natura tat-theddida serja identifikata. F'dan il-kuntest, jenħtieġ li l-Istati Membri jagħtu attenzjoni partikolari u jivvalutaw l-impatt probabbli tal-kontrolli fil-fruntieri int</w:t>
            </w:r>
            <w:r w:rsidRPr="001D5EDD">
              <w:t>erni fuq il-moviment ta' persuni fiż-żona mingħajr kontrolli fil-fruntieri interni u l-funzjonament tar-reġjuni transfruntiera. Jenħtieġ li din il-valutazzjoni tkun parti min-notifika li l-Istati Membri huma meħtieġa li jibagħtu lill-Kummissjoni. F'każ ta'</w:t>
            </w:r>
            <w:r w:rsidRPr="001D5EDD">
              <w:t xml:space="preserve"> estensjoni tal-kontrolli fil-fruntieri interni għal avvenimenti prevedibbli lil hinn minn perjodu inizjali ta' </w:t>
            </w:r>
            <w:r w:rsidRPr="001D5EDD">
              <w:rPr>
                <w:b/>
                <w:i/>
              </w:rPr>
              <w:t>sitt</w:t>
            </w:r>
            <w:r w:rsidRPr="001D5EDD">
              <w:t xml:space="preserve"> xhur, jenħtieġ li l-Istat Membru </w:t>
            </w:r>
            <w:r w:rsidRPr="001D5EDD">
              <w:rPr>
                <w:b/>
                <w:i/>
              </w:rPr>
              <w:t>jivvaluta wkoll l-adegwatezza</w:t>
            </w:r>
            <w:r w:rsidRPr="001D5EDD">
              <w:t xml:space="preserve"> ta' miżuri alternattivi biex jiġu </w:t>
            </w:r>
            <w:r w:rsidRPr="001D5EDD">
              <w:lastRenderedPageBreak/>
              <w:t>segwiti l-istess objettivi tal-kontrolli f</w:t>
            </w:r>
            <w:r w:rsidRPr="001D5EDD">
              <w:t>il-fruntieri interni, bħal verifiki proporzjonati kif imwettqa fl-eżerċitar tas-setgħat tal-pulizija jew ta' setgħat pubbliċi oħrajn jew permezz ta' forom ta' kooperazzjoni tal-pulizija kif previst skont id-dritt tal-Unjoni, u l-possibbiltà li tintuża l-pr</w:t>
            </w:r>
            <w:r w:rsidRPr="001D5EDD">
              <w:t>oċedura ta' trasferiment.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lastRenderedPageBreak/>
              <w:t>(37)</w:t>
            </w:r>
            <w:r w:rsidRPr="001D5EDD">
              <w:tab/>
            </w:r>
            <w:r w:rsidRPr="001D5EDD">
              <w:rPr>
                <w:b/>
                <w:i/>
              </w:rPr>
              <w:t>L-ewwel nett</w:t>
            </w:r>
            <w:r w:rsidRPr="001D5EDD">
              <w:t>, jenħtieġ li l-Istati Membri jivvalutaw l-adegwatezza tal-kontrolli fil-fruntieri interni wara li jqisu n-natura tat-theddida serja identifikata. F'dan il-kuntest, jenħtieġ li l-Istati Membri jagħtu attenzjoni pa</w:t>
            </w:r>
            <w:r w:rsidRPr="001D5EDD">
              <w:t>rtikolari u jivvalutaw l-impatt probabbli tal-kontrolli fil-fruntieri interni fuq il-moviment ta' persuni fiż-żona mingħajr kontrolli fil-fruntieri interni u l-funzjonament tar-reġjuni transfruntiera. Jenħtieġ li din il-valutazzjoni tkun parti min-notifika</w:t>
            </w:r>
            <w:r w:rsidRPr="001D5EDD">
              <w:t xml:space="preserve"> li l-Istati Membri huma meħtieġa li jibagħtu lill-Kummissjoni</w:t>
            </w:r>
            <w:r w:rsidRPr="001D5EDD">
              <w:rPr>
                <w:b/>
                <w:i/>
              </w:rPr>
              <w:t xml:space="preserve"> u lill-Parlament Ewropew</w:t>
            </w:r>
            <w:r w:rsidRPr="001D5EDD">
              <w:t xml:space="preserve">. F'każ ta' estensjoni tal-kontrolli fil-fruntieri interni għal avvenimenti prevedibbli lil hinn minn perjodu inizjali ta' </w:t>
            </w:r>
            <w:r w:rsidRPr="001D5EDD">
              <w:rPr>
                <w:b/>
                <w:i/>
              </w:rPr>
              <w:t>tliet</w:t>
            </w:r>
            <w:r w:rsidRPr="001D5EDD">
              <w:t xml:space="preserve"> xhur, jenħtieġ li l-Istat Membru </w:t>
            </w:r>
            <w:r w:rsidRPr="001D5EDD">
              <w:rPr>
                <w:b/>
                <w:i/>
              </w:rPr>
              <w:t>jwettaq</w:t>
            </w:r>
            <w:r w:rsidRPr="001D5EDD">
              <w:rPr>
                <w:b/>
                <w:i/>
              </w:rPr>
              <w:t xml:space="preserve"> valutazzjoni tar-</w:t>
            </w:r>
            <w:r w:rsidRPr="001D5EDD">
              <w:rPr>
                <w:b/>
                <w:i/>
              </w:rPr>
              <w:lastRenderedPageBreak/>
              <w:t>riskju, inkluż valutazzjoni tal-adegwatezza</w:t>
            </w:r>
            <w:r w:rsidRPr="001D5EDD">
              <w:t xml:space="preserve"> ta' miżuri alternattivi biex jiġu segwiti l-istess objettivi tal-kontrolli fil-fruntieri interni, bħal verifiki proporzjonati kif imwettqa fl-eżerċitar tas-setgħat tal-pulizija jew ta' setgħat p</w:t>
            </w:r>
            <w:r w:rsidRPr="001D5EDD">
              <w:t>ubbliċi oħrajn jew permezz ta' forom ta' kooperazzjoni tal-pulizija kif previst skont id-dritt tal-Unjoni, u l-possibbiltà li tintuża l-proċedura ta' trasferiment.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lastRenderedPageBreak/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35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 38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(38)</w:t>
            </w:r>
            <w:r w:rsidRPr="001D5EDD">
              <w:tab/>
              <w:t>Sabiex jiġu limitati l-konsegwenzi dannużi li jirriżultaw mill-introduzzjoni mill-ġdid ta' kontrolli fil-fruntieri interni, jenħtieġ li kwalunkw</w:t>
            </w:r>
            <w:r w:rsidRPr="001D5EDD">
              <w:t>e deċiżjoni li jiġu introdotti mill-ġdid kontrolli fil-fruntieri interni tkun akkumpanjata minn miżuri ta' mitigazzjoni, jekk ikun meħtieġ. Jenħtieġ li tali miżuri jkunu jinkludu miżuri li jiggarantixxu operazzjoni bla xkiel tat-tranżitu tal-merkanzija u t</w:t>
            </w:r>
            <w:r w:rsidRPr="001D5EDD">
              <w:t>al-persunal tat-trasport u tal-baħħara permezz tal-istabbiliment ta' "korsiji ħodor". Barra minn hekk, u sabiex titqies il-ħtieġa li jiġi żgurat il-moviment ta' persuni li l-attivitajiet tagħhom jistgħu jkunu essenzjali għall-preservazzjoni tal-katina tal-</w:t>
            </w:r>
            <w:r w:rsidRPr="001D5EDD">
              <w:t>provvista jew għall-forniment ta' servizzi essenzjali, jenħtieġ li l-Istati Membri japplikaw ukoll il-linji gwida eżistenti dwar il-ħaddiema transfruntiera</w:t>
            </w:r>
            <w:r w:rsidRPr="001D5EDD">
              <w:rPr>
                <w:vertAlign w:val="superscript"/>
              </w:rPr>
              <w:t>45</w:t>
            </w:r>
            <w:r w:rsidRPr="001D5EDD">
              <w:t>. F'dan l-isfond, jenħtieġ li r-regoli għall-introduzzjoni mill-ġdid ta' kontrolli fil-fruntieri in</w:t>
            </w:r>
            <w:r w:rsidRPr="001D5EDD">
              <w:t>terni jqisu l-linji gwida u r-rakkomandazzjonijiet adottati matul il-pandemija tal-COVID-19 bħala xibka ta' sikurezza solida għas-Suq Uniku, bl-iskop li jiġi żgurat li dawn jiġu applikati mill-Istati Membri</w:t>
            </w:r>
            <w:r w:rsidRPr="001D5EDD">
              <w:rPr>
                <w:b/>
                <w:i/>
              </w:rPr>
              <w:t>, fejn xieraq,</w:t>
            </w:r>
            <w:r w:rsidRPr="001D5EDD">
              <w:t xml:space="preserve"> bħala miżuri ta' </w:t>
            </w:r>
            <w:r w:rsidRPr="001D5EDD">
              <w:lastRenderedPageBreak/>
              <w:t>mitigazzjoni matul</w:t>
            </w:r>
            <w:r w:rsidRPr="001D5EDD">
              <w:t xml:space="preserve"> il-kontrolli fil-fruntieri interni introdotti mill-ġdid. </w:t>
            </w:r>
            <w:r w:rsidRPr="001D5EDD">
              <w:rPr>
                <w:b/>
                <w:i/>
              </w:rPr>
              <w:t>B'mod partikolari, jenħtieġ li jiġu identifikati miżuri bil-ħsieb li jiġi żgurat il-funzjonament bla interruzzjoni tas-Suq Uniku u jiġu salvagwardjati l-interessi tar-reġjuni transfruntiera u ta' "b</w:t>
            </w:r>
            <w:r w:rsidRPr="001D5EDD">
              <w:rPr>
                <w:b/>
                <w:i/>
              </w:rPr>
              <w:t>liet ġemellati", inklużi, pereżempju, awtorizzazzjonijiet jew derogi għall-abitanti ta' reġjuni transfruntiera.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lastRenderedPageBreak/>
              <w:t>(38)</w:t>
            </w:r>
            <w:r w:rsidRPr="001D5EDD">
              <w:tab/>
              <w:t>Sabiex jiġu limitati l-konsegwenzi dannużi li jirriżultaw mill-introduzzjoni mill-ġdid ta' kontrolli fil-fruntieri interni, jenħtieġ li kwa</w:t>
            </w:r>
            <w:r w:rsidRPr="001D5EDD">
              <w:t>lunkwe deċiżjoni li jiġu introdotti mill-ġdid kontrolli fil-fruntieri interni tkun akkumpanjata minn miżuri ta' mitigazzjoni, jekk ikun meħtieġ</w:t>
            </w:r>
            <w:r w:rsidRPr="001D5EDD">
              <w:rPr>
                <w:b/>
                <w:i/>
              </w:rPr>
              <w:t>, iżda dejjem bil-ħsieb li jitneħħew il-kontrolli fil-fruntieri interni mill-aktar fis possibbli</w:t>
            </w:r>
            <w:r w:rsidRPr="001D5EDD">
              <w:t>. Jenħtieġ li tal</w:t>
            </w:r>
            <w:r w:rsidRPr="001D5EDD">
              <w:t>i miżuri jkunu jinkludu miżuri li jiggarantixxu operazzjoni bla xkiel tat-tranżitu tal-merkanzija u tal-persunal tat-trasport u tal-baħħara permezz tal-istabbiliment ta' "korsiji ħodor". Barra minn hekk, u sabiex titqies il-ħtieġa li jiġi żgurat il-movimen</w:t>
            </w:r>
            <w:r w:rsidRPr="001D5EDD">
              <w:t>t ta' persuni li l-attivitajiet tagħhom jistgħu jkunu essenzjali għall-preservazzjoni tal-katina tal-provvista jew għall-forniment ta' servizzi essenzjali, jenħtieġ li l-Istati Membri japplikaw ukoll il-linji gwida eżistenti dwar il-ħaddiema transfruntiera</w:t>
            </w:r>
            <w:r w:rsidRPr="001D5EDD">
              <w:rPr>
                <w:vertAlign w:val="superscript"/>
              </w:rPr>
              <w:t>45</w:t>
            </w:r>
            <w:r w:rsidRPr="001D5EDD">
              <w:t xml:space="preserve">. F'dan l-isfond, jenħtieġ li r-regoli għall-introduzzjoni mill-ġdid ta' kontrolli fil-fruntieri interni jqisu l-linji gwida u r-rakkomandazzjonijiet adottati matul il-pandemija tal-COVID-19 bħala xibka ta' sikurezza solida għas-Suq Uniku, bl-iskop </w:t>
            </w:r>
            <w:r w:rsidRPr="001D5EDD">
              <w:lastRenderedPageBreak/>
              <w:t>li ji</w:t>
            </w:r>
            <w:r w:rsidRPr="001D5EDD">
              <w:t>ġi żgurat li dawn jiġu applikati mill-Istati Membri bħala miżuri ta' mitigazzjoni matul il-kontrolli fil-fruntieri interni introdotti mill-ġdid.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t>__________________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rPr>
                <w:vertAlign w:val="superscript"/>
              </w:rPr>
              <w:t>45</w:t>
            </w:r>
            <w:r w:rsidRPr="001D5EDD">
              <w:t xml:space="preserve"> 2020/C 102 I/03.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rPr>
                <w:vertAlign w:val="superscript"/>
              </w:rPr>
              <w:t>45</w:t>
            </w:r>
            <w:r w:rsidRPr="001D5EDD">
              <w:t xml:space="preserve"> 2020/C 102 I/03.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36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39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(39)</w:t>
            </w:r>
            <w:r w:rsidRPr="001D5EDD">
              <w:tab/>
              <w:t xml:space="preserve">In-notifika li għandha tiġi pprovduta mill-Istati Membri jenħtieġ li tkun </w:t>
            </w:r>
            <w:r w:rsidRPr="001D5EDD">
              <w:t xml:space="preserve">deċiżiva meta tiġi vvalutata l-konformità mal-kriterji u l-kundizzjonijiet għall-introduzzjoni mill-ġdid temporanja ta' kontrolli fil-fruntieri interni. Sabiex </w:t>
            </w:r>
            <w:r w:rsidRPr="001D5EDD">
              <w:rPr>
                <w:b/>
                <w:i/>
              </w:rPr>
              <w:t>jiġi żgurat sett komparabbli</w:t>
            </w:r>
            <w:r w:rsidRPr="001D5EDD">
              <w:t xml:space="preserve"> ta' </w:t>
            </w:r>
            <w:r w:rsidRPr="001D5EDD">
              <w:rPr>
                <w:b/>
                <w:i/>
              </w:rPr>
              <w:t>informazzjoni</w:t>
            </w:r>
            <w:r w:rsidRPr="001D5EDD">
              <w:t>, jenħtieġ li l-Kummissjoni tadotta mudell għan-no</w:t>
            </w:r>
            <w:r w:rsidRPr="001D5EDD">
              <w:t xml:space="preserve">tifika tal-introduzzjoni mill-ġdid ta' kontrolli fil-fruntieri interni </w:t>
            </w:r>
            <w:r w:rsidRPr="001D5EDD">
              <w:rPr>
                <w:b/>
                <w:i/>
              </w:rPr>
              <w:t>f'att</w:t>
            </w:r>
            <w:r w:rsidRPr="001D5EDD">
              <w:t xml:space="preserve"> ta' </w:t>
            </w:r>
            <w:r w:rsidRPr="001D5EDD">
              <w:rPr>
                <w:b/>
                <w:i/>
              </w:rPr>
              <w:t>implimentazzjoni</w:t>
            </w:r>
            <w:r w:rsidRPr="001D5EDD">
              <w:t>. Jenħtieġ li l-Istati Membri jkunu intitolati jikklassifikaw l-informazzjoni kollha pprovduta fin-notifika, jew partijiet minnha, mingħajr preġudizzju għall-f</w:t>
            </w:r>
            <w:r w:rsidRPr="001D5EDD">
              <w:t>unzjonament ta' mezzi xierqa u siguri ta' kooperazzjoni tal-pulizija.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t>(39)</w:t>
            </w:r>
            <w:r w:rsidRPr="001D5EDD">
              <w:tab/>
              <w:t>In-notifika li għandha tiġi pprovduta mill-Istati Membri jenħtieġ li tkun deċiżiva meta tiġi vvalutata l-konformità mal-kriterji u l-kundizzjonijiet għall-introduzzjoni mill-ġdid te</w:t>
            </w:r>
            <w:r w:rsidRPr="001D5EDD">
              <w:t xml:space="preserve">mporanja ta' kontrolli fil-fruntieri interni. Sabiex </w:t>
            </w:r>
            <w:r w:rsidRPr="001D5EDD">
              <w:rPr>
                <w:b/>
                <w:i/>
              </w:rPr>
              <w:t>jiġu żgurati superviżjoni u monitoraġġ xierqa</w:t>
            </w:r>
            <w:r w:rsidRPr="001D5EDD">
              <w:t xml:space="preserve"> ta' </w:t>
            </w:r>
            <w:r w:rsidRPr="001D5EDD">
              <w:rPr>
                <w:b/>
                <w:i/>
              </w:rPr>
              <w:t>kontrolli fil-fruntieri interni li ġew introdotti mill-ġdid</w:t>
            </w:r>
            <w:r w:rsidRPr="001D5EDD">
              <w:t>, jenħtieġ li l-Kummissjoni tadotta mudell għan-notifika tal-introduzzjoni mill-ġdid ta' kontr</w:t>
            </w:r>
            <w:r w:rsidRPr="001D5EDD">
              <w:t xml:space="preserve">olli fil-fruntieri interni </w:t>
            </w:r>
            <w:r w:rsidRPr="001D5EDD">
              <w:rPr>
                <w:b/>
                <w:i/>
              </w:rPr>
              <w:t>permezz</w:t>
            </w:r>
            <w:r w:rsidRPr="001D5EDD">
              <w:t xml:space="preserve"> ta' </w:t>
            </w:r>
            <w:r w:rsidRPr="001D5EDD">
              <w:rPr>
                <w:b/>
                <w:i/>
              </w:rPr>
              <w:t>att delegat</w:t>
            </w:r>
            <w:r w:rsidRPr="001D5EDD">
              <w:t>. Jenħtieġ li l-Istati Membri jkunu intitolati jikklassifikaw l-informazzjoni kollha pprovduta fin-notifika, jew partijiet minnha, mingħajr preġudizzju għall-funzjonament ta' mezzi xierqa u siguri ta' koope</w:t>
            </w:r>
            <w:r w:rsidRPr="001D5EDD">
              <w:t xml:space="preserve">razzjoni tal-pulizija. 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JustificationTitle"/>
        <w:jc w:val="both"/>
        <w:rPr>
          <w:szCs w:val="24"/>
        </w:rPr>
      </w:pPr>
      <w:r w:rsidRPr="001D5EDD">
        <w:t>Minħabba li n-notifika mill-Istati Membri hija tant importanti fid-determinazzjoni tal-konformità mar-regoli tal-Kodiċi tal-Fruntieri ta' Schengen, il-mudell ta</w:t>
      </w:r>
      <w:r w:rsidRPr="001D5EDD">
        <w:t xml:space="preserve">' notifika jrid jitqies </w:t>
      </w:r>
      <w:r w:rsidRPr="001D5EDD">
        <w:lastRenderedPageBreak/>
        <w:t>bħala element li se jissupplimenta l-elementi mhux essenzjali tar-Regolament.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37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 40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(40)</w:t>
            </w:r>
            <w:r w:rsidRPr="001D5EDD">
              <w:tab/>
              <w:t>Sabiex jiġi żgurat li l-kontrolli fil-fruntieri interni jkunu verament miżura aħħarija applikata biss sakemm tkun meħtieġa u sabiex ikunu jistgħu jiġu vvalutati n-neċessità u l-proporzjonalità tal-kontrolli fil-fruntieri interni biex jiġi indi</w:t>
            </w:r>
            <w:r w:rsidRPr="001D5EDD">
              <w:t xml:space="preserve">rizzat it-theddid prevedibbli, jenħtieġ li l-Istati Membri jħejju valutazzjoni tar-riskju li għandha tiġi sottomessa lill-Kummissjoni meta l-kontrolli fil-fruntieri interni jiġu estiżi lil hinn minn perjodu inizjali ta' </w:t>
            </w:r>
            <w:r w:rsidRPr="001D5EDD">
              <w:rPr>
                <w:b/>
                <w:i/>
              </w:rPr>
              <w:t>sitt</w:t>
            </w:r>
            <w:r w:rsidRPr="001D5EDD">
              <w:t xml:space="preserve"> xhur b'reazzjoni għal theddid p</w:t>
            </w:r>
            <w:r w:rsidRPr="001D5EDD">
              <w:t>revedibbli. B'mod partikolari, l-Istati Membri jridu jispjegaw l-iskala u l-evoluzzjoni tat-theddida serja identifikata, inkluż kemm it-theddida serja identifikata hija mistennija li ddum tippersisti u liema taqsimiet tal-fruntieri interni jistgħu jiġu aff</w:t>
            </w:r>
            <w:r w:rsidRPr="001D5EDD">
              <w:t>ettwati, kif ukoll il-miżuri ta' koordinazzjoni tagħhom mal-Istati Membri l-oħrajn affettwati jew li x'aktarx jiġu affettwati minn tali miżuri.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t>(40)</w:t>
            </w:r>
            <w:r w:rsidRPr="001D5EDD">
              <w:tab/>
            </w:r>
            <w:r w:rsidRPr="001D5EDD">
              <w:t>Sabiex jiġi żgurat li l-kontrolli fil-fruntieri interni jkunu verament miżura aħħarija applikata biss sakemm tkun meħtieġa u sabiex ikunu jistgħu jiġu vvalutati n-neċessità u l-proporzjonalità tal-kontrolli fil-fruntieri interni biex jiġi indirizzat it-the</w:t>
            </w:r>
            <w:r w:rsidRPr="001D5EDD">
              <w:t xml:space="preserve">ddid prevedibbli, jenħtieġ li l-Istati Membri jħejju valutazzjoni tar-riskju li għandha tiġi sottomessa lill-Kummissjoni meta l-kontrolli fil-fruntieri interni jiġu estiżi lil hinn minn perjodu inizjali ta' </w:t>
            </w:r>
            <w:r w:rsidRPr="001D5EDD">
              <w:rPr>
                <w:b/>
                <w:i/>
              </w:rPr>
              <w:t>tliet</w:t>
            </w:r>
            <w:r w:rsidRPr="001D5EDD">
              <w:t xml:space="preserve"> xhur b'reazzjoni għal theddid prevedibbli. </w:t>
            </w:r>
            <w:r w:rsidRPr="001D5EDD">
              <w:t>B'mod partikolari, l-Istati Membri jridu jispjegaw l-iskala u l-evoluzzjoni tat-theddida serja identifikata, inkluż kemm it-theddida serja identifikata hija mistennija li ddum tippersisti u liema taqsimiet tal-fruntieri interni jistgħu jiġu affettwati</w:t>
            </w:r>
            <w:r w:rsidRPr="001D5EDD">
              <w:rPr>
                <w:b/>
                <w:i/>
              </w:rPr>
              <w:t>, għa</w:t>
            </w:r>
            <w:r w:rsidRPr="001D5EDD">
              <w:rPr>
                <w:b/>
                <w:i/>
              </w:rPr>
              <w:t>liex miżuri alternattivi mhumiex se jsolvu t-theddida identifikata</w:t>
            </w:r>
            <w:r w:rsidRPr="001D5EDD">
              <w:t>, kif ukoll il-miżuri ta' koordinazzjoni tagħhom mal-Istati Membri l-oħrajn affettwati jew li x'aktarx jiġu affettwati minn tali miżuri.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</w:t>
      </w:r>
      <w:r w:rsidRPr="001D5EDD">
        <w:t>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38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 42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(42)</w:t>
            </w:r>
            <w:r w:rsidRPr="001D5EDD">
              <w:tab/>
              <w:t xml:space="preserve">Sabiex jiġi żgurat </w:t>
            </w:r>
            <w:r w:rsidRPr="001D5EDD">
              <w:rPr>
                <w:b/>
                <w:i/>
              </w:rPr>
              <w:t>grad</w:t>
            </w:r>
            <w:r w:rsidRPr="001D5EDD">
              <w:t xml:space="preserve"> suffiċjenti ta' trasparenza tal-azzjonijiet li jaffettwaw l-ivvjaġġar mingħajr kontrolli fil-fruntieri interni, jenħtieġ li l-Istati Membri </w:t>
            </w:r>
            <w:r w:rsidRPr="001D5EDD">
              <w:rPr>
                <w:b/>
                <w:i/>
              </w:rPr>
              <w:lastRenderedPageBreak/>
              <w:t>jinformaw ukoll</w:t>
            </w:r>
            <w:r w:rsidRPr="001D5EDD">
              <w:t xml:space="preserve"> lill-Parlament Ewropew u lill-Kunsill dwar</w:t>
            </w:r>
            <w:r w:rsidRPr="001D5EDD">
              <w:rPr>
                <w:b/>
                <w:i/>
              </w:rPr>
              <w:t xml:space="preserve"> l-elementi ewlenin li jikkonċernaw</w:t>
            </w:r>
            <w:r w:rsidRPr="001D5EDD">
              <w:t xml:space="preserve"> l-introduzzjoni mill-</w:t>
            </w:r>
            <w:r w:rsidRPr="001D5EDD">
              <w:t xml:space="preserve">ġdid ippjanata tal-kontrolli fil-fruntieri. F'każijiet ġustifikati, l-Istati Membri jistgħu jikklassifikaw ukoll tali informazzjoni. Kull sena, skont l-Artikolu 33 tal-Kodiċi tal-Fruntieri ta' Schengen, jenħtieġ li l-Kummissjoni tippreżenta lill-Parlament </w:t>
            </w:r>
            <w:r w:rsidRPr="001D5EDD">
              <w:t xml:space="preserve">Ewropew u lill-Kunsill rapport dwar il-funzjonament taż-żona mingħajr kontrolli fil-fruntieri interni ("rapport dwar l-Istat ta' Schengen"), li jenħtieġ li jagħti attenzjoni partikolari </w:t>
            </w:r>
            <w:r w:rsidRPr="001D5EDD">
              <w:rPr>
                <w:b/>
                <w:i/>
              </w:rPr>
              <w:t>lis-sitwazzjoni fir-rigward tal-movimenti mhux awtorizzati ta' ċittadi</w:t>
            </w:r>
            <w:r w:rsidRPr="001D5EDD">
              <w:rPr>
                <w:b/>
                <w:i/>
              </w:rPr>
              <w:t>ni ta' pajjiżi terzi, filwaqt</w:t>
            </w:r>
            <w:r w:rsidRPr="001D5EDD">
              <w:t xml:space="preserve"> li </w:t>
            </w:r>
            <w:r w:rsidRPr="001D5EDD">
              <w:rPr>
                <w:b/>
                <w:i/>
              </w:rPr>
              <w:t>jibni fuq l-informazzjoni disponibbli mill-Aġenziji rilevanti u l-analiżi tad-data mis-sistemi ta' informazzjoni rilevanti</w:t>
            </w:r>
            <w:r w:rsidRPr="001D5EDD">
              <w:t>. Jenħtieġ li dan jivvaluta wkoll in-neċessità u l-proporzjonalità tal-introduzzjonijiet mill-ġdid ta</w:t>
            </w:r>
            <w:r w:rsidRPr="001D5EDD">
              <w:t>' kontrolli fil-fruntieri fil-perjodu kopert minn dak ir-Rapport. Ir-rapport dwar l-Istat ta' Schengen jenħtieġ li jkopri wkoll l-obbligi ta' rapportar li jirriżultaw mill-Artikolu 20 tal-Mekkaniżmu ta' Evalwazzjoni ta' Schengen.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lastRenderedPageBreak/>
              <w:t>(42)</w:t>
            </w:r>
            <w:r w:rsidRPr="001D5EDD">
              <w:tab/>
              <w:t xml:space="preserve">Sabiex jiġi żgurat </w:t>
            </w:r>
            <w:r w:rsidRPr="001D5EDD">
              <w:rPr>
                <w:b/>
                <w:i/>
              </w:rPr>
              <w:t>li</w:t>
            </w:r>
            <w:r w:rsidRPr="001D5EDD">
              <w:rPr>
                <w:b/>
                <w:i/>
              </w:rPr>
              <w:t>vell</w:t>
            </w:r>
            <w:r w:rsidRPr="001D5EDD">
              <w:t xml:space="preserve"> suffiċjenti ta' </w:t>
            </w:r>
            <w:r w:rsidRPr="001D5EDD">
              <w:rPr>
                <w:b/>
                <w:i/>
              </w:rPr>
              <w:t xml:space="preserve">superviżjoni, </w:t>
            </w:r>
            <w:r w:rsidRPr="001D5EDD">
              <w:t xml:space="preserve">trasparenza </w:t>
            </w:r>
            <w:r w:rsidRPr="001D5EDD">
              <w:rPr>
                <w:b/>
                <w:i/>
              </w:rPr>
              <w:t xml:space="preserve">u responsabbiltà fir-rigward </w:t>
            </w:r>
            <w:r w:rsidRPr="001D5EDD">
              <w:t xml:space="preserve">tal-azzjonijiet </w:t>
            </w:r>
            <w:r w:rsidRPr="001D5EDD">
              <w:rPr>
                <w:b/>
                <w:i/>
              </w:rPr>
              <w:t xml:space="preserve">meħuda mill-Istati Membri </w:t>
            </w:r>
            <w:r w:rsidRPr="001D5EDD">
              <w:t>li jaffettwaw l-</w:t>
            </w:r>
            <w:r w:rsidRPr="001D5EDD">
              <w:lastRenderedPageBreak/>
              <w:t xml:space="preserve">ivvjaġġar mingħajr kontrolli fil-fruntieri interni, jenħtieġ li l-Istati Membri </w:t>
            </w:r>
            <w:r w:rsidRPr="001D5EDD">
              <w:rPr>
                <w:b/>
                <w:i/>
              </w:rPr>
              <w:t>jipprovdu informazzjoni dettaljata</w:t>
            </w:r>
            <w:r w:rsidRPr="001D5EDD">
              <w:t xml:space="preserve"> lill-Pa</w:t>
            </w:r>
            <w:r w:rsidRPr="001D5EDD">
              <w:t>rlament Ewropew u lill-Kunsill dwar l-introduzzjoni mill-ġdid ippjanata tal-kontrolli fil-fruntieri. F'każijiet ġustifikati, l-Istati Membri jistgħu jikklassifikaw ukoll tali informazzjoni. Kull sena, skont l-Artikolu 33 tal-Kodiċi tal-Fruntieri ta' Scheng</w:t>
            </w:r>
            <w:r w:rsidRPr="001D5EDD">
              <w:t xml:space="preserve">en, jenħtieġ li l-Kummissjoni tippreżenta lill-Parlament Ewropew u lill-Kunsill rapport dwar il-funzjonament taż-żona mingħajr kontrolli fil-fruntieri interni ("rapport dwar l-Istat ta' Schengen"), li jenħtieġ li jagħti attenzjoni partikolari </w:t>
            </w:r>
            <w:r w:rsidRPr="001D5EDD">
              <w:rPr>
                <w:b/>
                <w:i/>
              </w:rPr>
              <w:t>lill-kontroll</w:t>
            </w:r>
            <w:r w:rsidRPr="001D5EDD">
              <w:rPr>
                <w:b/>
                <w:i/>
              </w:rPr>
              <w:t>i fil-fruntieri</w:t>
            </w:r>
            <w:r w:rsidRPr="001D5EDD">
              <w:t xml:space="preserve"> li </w:t>
            </w:r>
            <w:r w:rsidRPr="001D5EDD">
              <w:rPr>
                <w:b/>
                <w:i/>
              </w:rPr>
              <w:t>ilhom fis-seħħ għal aktar minn sitt xhur</w:t>
            </w:r>
            <w:r w:rsidRPr="001D5EDD">
              <w:t>. Jenħtieġ li dan jivvaluta wkoll in-neċessità u l-proporzjonalità tal-introduzzjonijiet mill-ġdid</w:t>
            </w:r>
            <w:r w:rsidRPr="001D5EDD">
              <w:rPr>
                <w:b/>
                <w:i/>
              </w:rPr>
              <w:t xml:space="preserve"> kollha</w:t>
            </w:r>
            <w:r w:rsidRPr="001D5EDD">
              <w:t xml:space="preserve"> ta' kontrolli fil-fruntieri fil-perjodu kopert minn dak ir-Rapport. Ir-rapport dwar l-Istat</w:t>
            </w:r>
            <w:r w:rsidRPr="001D5EDD">
              <w:t xml:space="preserve"> ta' Schengen jenħtieġ li jkopri wkoll l-obbligi ta' rapportar li jirriżultaw mill-Artikolu 20 tal-Mekkaniżmu ta' Evalwazzjoni ta' Schengen</w:t>
            </w:r>
            <w:r w:rsidRPr="001D5EDD">
              <w:rPr>
                <w:vertAlign w:val="superscript"/>
              </w:rPr>
              <w:t>46</w:t>
            </w:r>
            <w:r w:rsidRPr="001D5EDD">
              <w:t>.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t>__________________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rPr>
                <w:vertAlign w:val="superscript"/>
              </w:rPr>
              <w:t>46</w:t>
            </w:r>
            <w:r w:rsidRPr="001D5EDD">
              <w:t xml:space="preserve"> Ir-Regolament tal-Kunsill (UE) Nru 1053/2013 tas-7 ta' Ottubru 2013 li jistabbilixxi mekkaniżmu ta' evalwazzjoni u monitoraġġ biex jivverifika l-applikazzjoni tal-acquis ta' Schengen u li jħassar id-Deċiżjoni tal-Kumitat Eżekuttiv tas-16 ta' Settembru 199</w:t>
            </w:r>
            <w:r w:rsidRPr="001D5EDD">
              <w:t>8 li stabbilixxiet Kumitat Permanenti għall-evalwazzjoni u l-implimentazzjoni ta' Schengen, ĠU L 295, 6.11.2013, p. 27.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rPr>
                <w:vertAlign w:val="superscript"/>
              </w:rPr>
              <w:t>46</w:t>
            </w:r>
            <w:r w:rsidRPr="001D5EDD">
              <w:t xml:space="preserve"> Ir-Regolament tal-Kunsill (UE) Nru 1053/2013 tas-7 ta' Ottubru 2013 li jistabbilixxi mekkaniżmu ta' evalwazzjoni u monitoraġġ biex ji</w:t>
            </w:r>
            <w:r w:rsidRPr="001D5EDD">
              <w:t>vverifika l-applikazzjoni tal-acquis ta' Schengen u li jħassar id-Deċiżjoni tal-Kumitat Eżekuttiv tas-16 ta' Settembru 1998 li stabbilixxiet Kumitat Permanenti għall-evalwazzjoni u l-implimentazzjoni ta' Schengen, ĠU L 295, 6.11.2013, p. 27.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JustificationTitle"/>
        <w:jc w:val="both"/>
        <w:rPr>
          <w:rFonts w:eastAsiaTheme="minorHAnsi"/>
          <w:szCs w:val="24"/>
        </w:rPr>
      </w:pPr>
      <w:r w:rsidRPr="001D5EDD">
        <w:t>Ir-Rapport dwar l-Istat ta' Schengen għandu jiffoka fuq iż-Żona Schengen mingħajr kontrolli fil-fruntieri interni u t-tneħħija tal-kontrolli fil-fruntieri interni li ġew introdotti.</w:t>
      </w:r>
    </w:p>
    <w:p w:rsidR="00F254C1" w:rsidRPr="001D5EDD" w:rsidRDefault="00BE2EBA" w:rsidP="00F254C1">
      <w:r w:rsidRPr="001D5EDD">
        <w:rPr>
          <w:rStyle w:val="HideTWBExt"/>
        </w:rPr>
        <w:t>&lt;/Amend</w:t>
      </w:r>
      <w:r w:rsidRPr="001D5EDD">
        <w:rPr>
          <w:rStyle w:val="HideTWBExt"/>
        </w:rPr>
        <w:t>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lastRenderedPageBreak/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39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 43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(43)</w:t>
            </w:r>
            <w:r w:rsidRPr="001D5EDD">
              <w:tab/>
            </w:r>
            <w:r w:rsidRPr="001D5EDD">
              <w:t xml:space="preserve">Il-mekkaniżmu għall-introduzzjoni mill-ġdid temporanja ta' kontrolli fil-fruntieri interni f'sitwazzjonijiet urġenti jew biex jiġi indirizzat theddid prevedibbli jenħtieġ li jipprevedi </w:t>
            </w:r>
            <w:r w:rsidRPr="001D5EDD">
              <w:rPr>
                <w:b/>
                <w:i/>
              </w:rPr>
              <w:t xml:space="preserve">l-possibbiltà, għall-Kummissjoni, </w:t>
            </w:r>
            <w:r w:rsidRPr="001D5EDD">
              <w:t>li torganizza konsultazzjonijiet bejn</w:t>
            </w:r>
            <w:r w:rsidRPr="001D5EDD">
              <w:t xml:space="preserve"> l-Istati Membri, inkluż fuq talba ta' kwalunkwe Stat Membru. L-Aġenziji rilevanti tal-Unjoni</w:t>
            </w:r>
            <w:r w:rsidRPr="001D5EDD">
              <w:rPr>
                <w:b/>
                <w:i/>
              </w:rPr>
              <w:t xml:space="preserve"> jenħtieġ li</w:t>
            </w:r>
            <w:r w:rsidRPr="001D5EDD">
              <w:t xml:space="preserve"> jkunu involuti f'dan il-proċess sabiex jikkondividu l-għarfien espert tagħhom, fejn xieraq. Jenħtieġ li tali konsultazzjonijiet </w:t>
            </w:r>
            <w:r w:rsidRPr="001D5EDD">
              <w:rPr>
                <w:b/>
                <w:i/>
              </w:rPr>
              <w:t>jeżaminaw il-modalitaj</w:t>
            </w:r>
            <w:r w:rsidRPr="001D5EDD">
              <w:rPr>
                <w:b/>
                <w:i/>
              </w:rPr>
              <w:t>iet tat-twettiq tal-kontrolli fil-fruntieri interni u l-iskeda ta' żmien tagħhom, il-miżuri</w:t>
            </w:r>
            <w:r w:rsidRPr="001D5EDD">
              <w:t xml:space="preserve"> ta' </w:t>
            </w:r>
            <w:r w:rsidRPr="001D5EDD">
              <w:rPr>
                <w:b/>
                <w:i/>
              </w:rPr>
              <w:t>mitigazzjoni possibbli</w:t>
            </w:r>
            <w:r w:rsidRPr="001D5EDD">
              <w:t xml:space="preserve">, </w:t>
            </w:r>
            <w:r w:rsidRPr="001D5EDD">
              <w:rPr>
                <w:b/>
                <w:i/>
              </w:rPr>
              <w:t>kif ukoll il-possibbiltajiet li minflok jiġu applikati miżuri alternattivi</w:t>
            </w:r>
            <w:r w:rsidRPr="001D5EDD">
              <w:t xml:space="preserve">. Meta l-Kummissjoni jew Stat Membru jkunu ħarġu opinjoni li </w:t>
            </w:r>
            <w:r w:rsidRPr="001D5EDD">
              <w:t>tesprimi tħassib rigward l-introduzzjoni mill-ġdid ta' kontrolli fil-fruntieri, tali konsultazzjonijiet jenħtieġ li jkunu obbligatorji.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t>(43)</w:t>
            </w:r>
            <w:r w:rsidRPr="001D5EDD">
              <w:tab/>
              <w:t>Il-mekkaniżmu għall-introduzzjoni mill-ġdid temporanja ta' kontrolli fil-fruntieri interni f'sitwazzjonijiet urġent</w:t>
            </w:r>
            <w:r w:rsidRPr="001D5EDD">
              <w:t>i jew biex jiġi indirizzat theddid prevedibbli jenħtieġ li jipprevedi li</w:t>
            </w:r>
            <w:r w:rsidRPr="001D5EDD">
              <w:rPr>
                <w:b/>
                <w:i/>
              </w:rPr>
              <w:t xml:space="preserve"> l-Kummissjoni</w:t>
            </w:r>
            <w:r w:rsidRPr="001D5EDD">
              <w:t xml:space="preserve"> torganizza konsultazzjonijiet bejn l-Istati Membri, inkluż fuq talba ta' kwalunkwe Stat Membru. </w:t>
            </w:r>
            <w:r w:rsidRPr="001D5EDD">
              <w:rPr>
                <w:b/>
                <w:i/>
              </w:rPr>
              <w:t xml:space="preserve">Jenħtieġ li </w:t>
            </w:r>
            <w:r w:rsidRPr="001D5EDD">
              <w:t>l-Aġenziji rilevanti tal-Unjoni jkunu involuti f'dan il-proċe</w:t>
            </w:r>
            <w:r w:rsidRPr="001D5EDD">
              <w:t xml:space="preserve">ss sabiex jikkondividu l-għarfien espert tagħhom, fejn xieraq. Jenħtieġ li tali konsultazzjonijiet </w:t>
            </w:r>
            <w:r w:rsidRPr="001D5EDD">
              <w:rPr>
                <w:b/>
                <w:i/>
              </w:rPr>
              <w:t>iħarsu lejn il-possibbiltà li jiġu applikati miżuri alternattivi, u jekk meħtieġ il-modalitajiet tat-twettiq</w:t>
            </w:r>
            <w:r w:rsidRPr="001D5EDD">
              <w:t xml:space="preserve"> ta' </w:t>
            </w:r>
            <w:r w:rsidRPr="001D5EDD">
              <w:rPr>
                <w:b/>
                <w:i/>
              </w:rPr>
              <w:t>kontrolli fil-fruntieri interni</w:t>
            </w:r>
            <w:r w:rsidRPr="001D5EDD">
              <w:t xml:space="preserve">, </w:t>
            </w:r>
            <w:r w:rsidRPr="001D5EDD">
              <w:rPr>
                <w:b/>
                <w:i/>
              </w:rPr>
              <w:t>l-iskeda ta</w:t>
            </w:r>
            <w:r w:rsidRPr="001D5EDD">
              <w:rPr>
                <w:b/>
                <w:i/>
              </w:rPr>
              <w:t>' żmien tagħhom u l-miżuri ta' mitigazzjoni possibbli</w:t>
            </w:r>
            <w:r w:rsidRPr="001D5EDD">
              <w:t>. Meta l-Kummissjoni jew Stat Membru jkunu ħarġu opinjoni li tesprimi tħassib rigward l-introduzzjoni mill-ġdid ta' kontrolli fil-fruntieri, tali konsultazzjonijiet jenħtieġ li jkunu obbligatorji.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t xml:space="preserve">Or. </w:t>
      </w:r>
      <w:r w:rsidRPr="001D5EDD">
        <w:rPr>
          <w:rStyle w:val="HideTWBExt"/>
        </w:rPr>
        <w:t>&lt;</w:t>
      </w:r>
      <w:r w:rsidRPr="001D5EDD">
        <w:rPr>
          <w:rStyle w:val="HideTWBExt"/>
        </w:rPr>
        <w:t>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rPr>
          <w:szCs w:val="24"/>
        </w:rPr>
      </w:pPr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40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 44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(44)</w:t>
            </w:r>
            <w:r w:rsidRPr="001D5EDD">
              <w:tab/>
              <w:t xml:space="preserve">Jenħtieġ li l-Kummissjoni u l-Istati Membri jżommu l-possibbiltà </w:t>
            </w:r>
            <w:r w:rsidRPr="001D5EDD">
              <w:t>li jesprimu kwalunkwe tħassib fir-rigward tan-neċessità u tal-proporzjonalità ta' deċiżjoni ta' Stat Membru li jerġa' jintroduċi kontrolli fil-fruntieri interni għal raġuni ta' urġenza jew biex jindirizza theddida prevedibbli. F'każ li l-kontrolli fil-frun</w:t>
            </w:r>
            <w:r w:rsidRPr="001D5EDD">
              <w:t xml:space="preserve">tieri interni jiġu </w:t>
            </w:r>
            <w:r w:rsidRPr="001D5EDD">
              <w:lastRenderedPageBreak/>
              <w:t xml:space="preserve">introdotti mill-ġdid u estiżi għal theddid prevedibbli għal perjodi kkombinati li jaqbżu </w:t>
            </w:r>
            <w:r w:rsidRPr="001D5EDD">
              <w:rPr>
                <w:b/>
                <w:i/>
              </w:rPr>
              <w:t>t-tmintax-il xahar</w:t>
            </w:r>
            <w:r w:rsidRPr="001D5EDD">
              <w:t>, jenħtieġ li jkun rekwiżit għall-Kummissjoni li toħroġ opinjoni li tivvaluta n-neċessità u l-proporzjonalità ta' tali kontrolli f</w:t>
            </w:r>
            <w:r w:rsidRPr="001D5EDD">
              <w:t xml:space="preserve">il-fruntieri interni. </w:t>
            </w:r>
            <w:r w:rsidRPr="001D5EDD">
              <w:rPr>
                <w:b/>
                <w:i/>
              </w:rPr>
              <w:t>Meta Stat Membru jqis li hemm sitwazzjonijiet eċċezzjonali li jiġġustifikaw il-ħtieġa kontinwa għal kontrolli fil-fruntieri interni għal perjodu ta' aktar minn sentejn, jenħtieġ li l-Kummissjoni toħroġ opinjoni ta' segwitu.</w:t>
            </w:r>
            <w:r w:rsidRPr="001D5EDD">
              <w:t xml:space="preserve"> Tali opinj</w:t>
            </w:r>
            <w:r w:rsidRPr="001D5EDD">
              <w:t xml:space="preserve">oni hija mingħajr preġudizzju għall-miżuri ta' infurzar, inklużi azzjonijiet ta' ksur, li l-Kummissjoni </w:t>
            </w:r>
            <w:r w:rsidRPr="001D5EDD">
              <w:rPr>
                <w:b/>
                <w:i/>
              </w:rPr>
              <w:t>tista'</w:t>
            </w:r>
            <w:r w:rsidRPr="001D5EDD">
              <w:t xml:space="preserve"> tieħu fi kwalunkwe ħin kontra kwalunkwe Stat Membru għal nuqqas ta' konformità mal-obbligi tiegħu skont id-dritt tal-Unjoni. Meta tinħareġ opinjo</w:t>
            </w:r>
            <w:r w:rsidRPr="001D5EDD">
              <w:t>ni, jenħtieġ li l-Kummissjoni tniedi konsultazzjonijiet mal-Istati Membri kkonċernati.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lastRenderedPageBreak/>
              <w:t>(44)</w:t>
            </w:r>
            <w:r w:rsidRPr="001D5EDD">
              <w:tab/>
              <w:t>Jenħtieġ li l-Kummissjoni u l-Istati Membri jżommu l-possibbiltà li jesprimu kwalunkwe tħassib fir-rigward tan-neċessità u tal-proporzjonalità ta' deċiżjoni ta' Sta</w:t>
            </w:r>
            <w:r w:rsidRPr="001D5EDD">
              <w:t xml:space="preserve">t Membru li jerġa' jintroduċi kontrolli fil-fruntieri interni għal raġuni ta' urġenza jew biex jindirizza theddida prevedibbli. F'każ li l-kontrolli fil-fruntieri interni jiġu </w:t>
            </w:r>
            <w:r w:rsidRPr="001D5EDD">
              <w:lastRenderedPageBreak/>
              <w:t>introdotti mill-ġdid u estiżi għal theddid prevedibbli għal perjodi kkombinati l</w:t>
            </w:r>
            <w:r w:rsidRPr="001D5EDD">
              <w:t xml:space="preserve">i jaqbżu </w:t>
            </w:r>
            <w:r w:rsidRPr="001D5EDD">
              <w:rPr>
                <w:b/>
                <w:i/>
              </w:rPr>
              <w:t>s-sitt xhur</w:t>
            </w:r>
            <w:r w:rsidRPr="001D5EDD">
              <w:t>, jenħtieġ li jkun rekwiżit għall-Kummissjoni li toħroġ opinjoni li tivvaluta n-neċessità u l-proporzjonalità ta' tali kontrolli fil-fruntieri interni. Tali opinjoni hija mingħajr preġudizzju għall-miżuri ta' infurzar, inklużi azzjoniji</w:t>
            </w:r>
            <w:r w:rsidRPr="001D5EDD">
              <w:t xml:space="preserve">et ta' ksur, li l-Kummissjoni </w:t>
            </w:r>
            <w:r w:rsidRPr="001D5EDD">
              <w:rPr>
                <w:b/>
                <w:i/>
              </w:rPr>
              <w:t>hija meħtieġa</w:t>
            </w:r>
            <w:r w:rsidRPr="001D5EDD">
              <w:t xml:space="preserve"> tieħu fi kwalunkwe ħin kontra kwalunkwe Stat Membru għal nuqqas ta' konformità mal-obbligi tiegħu skont id-dritt tal-Unjoni. Meta tinħareġ opinjoni, jenħtieġ li l-Kummissjoni tniedi konsultazzjonijiet mal-Istati </w:t>
            </w:r>
            <w:r w:rsidRPr="001D5EDD">
              <w:t>Membri kkonċernati.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lastRenderedPageBreak/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JustificationTitle"/>
        <w:jc w:val="both"/>
        <w:rPr>
          <w:rFonts w:eastAsiaTheme="minorHAnsi"/>
          <w:szCs w:val="24"/>
        </w:rPr>
      </w:pPr>
      <w:r w:rsidRPr="001D5EDD">
        <w:t>Tali kontrolli indefiniti fil-fruntieri interni ġew iddikjarati illegali mill-QĠUE.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41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 45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(45)</w:t>
            </w:r>
            <w:r w:rsidRPr="001D5EDD">
              <w:tab/>
            </w:r>
            <w:r w:rsidRPr="001D5EDD">
              <w:t xml:space="preserve">Sabiex tkun tista' ssir l-analiżi post factum tad-deċiżjoni dwar l-introduzzjoni mill-ġdid temporanja ta' kontrolli fil-fruntieri interni, jenħtieġ li l-Istati Membri jibqgħu obbligati li jissottomettu rapport dwar l-introduzzjoni </w:t>
            </w:r>
            <w:r w:rsidRPr="001D5EDD">
              <w:rPr>
                <w:b/>
                <w:i/>
              </w:rPr>
              <w:t xml:space="preserve">mill-ġdid </w:t>
            </w:r>
            <w:r w:rsidRPr="001D5EDD">
              <w:t>ta' kontrolli f</w:t>
            </w:r>
            <w:r w:rsidRPr="001D5EDD">
              <w:t xml:space="preserve">il-fruntieri interni lill-Parlament Ewropew, lill-Kunsill u lill-Kummissjoni ladarba jneħħu l-kontrolli. Meta l-kontrolli jinżammu fis-seħħ għal </w:t>
            </w:r>
            <w:r w:rsidRPr="001D5EDD">
              <w:rPr>
                <w:b/>
                <w:i/>
              </w:rPr>
              <w:t>perjodi twal ta' żmien</w:t>
            </w:r>
            <w:r w:rsidRPr="001D5EDD">
              <w:t xml:space="preserve">, jenħtieġ li tali rapport jiġi </w:t>
            </w:r>
            <w:r w:rsidRPr="001D5EDD">
              <w:rPr>
                <w:b/>
                <w:i/>
              </w:rPr>
              <w:t>sottomess</w:t>
            </w:r>
            <w:r w:rsidRPr="001D5EDD">
              <w:t xml:space="preserve"> ukoll wara </w:t>
            </w:r>
            <w:r w:rsidRPr="001D5EDD">
              <w:rPr>
                <w:b/>
                <w:i/>
              </w:rPr>
              <w:t>tnax-il xahar, u kull sena minn hemm</w:t>
            </w:r>
            <w:r w:rsidRPr="001D5EDD">
              <w:rPr>
                <w:b/>
                <w:i/>
              </w:rPr>
              <w:t xml:space="preserve"> 'il quddiem jekk eċċezzjonalment </w:t>
            </w:r>
            <w:r w:rsidRPr="001D5EDD">
              <w:rPr>
                <w:b/>
                <w:i/>
              </w:rPr>
              <w:lastRenderedPageBreak/>
              <w:t>jinżammu l-kontrolli u sakemm jinżammu l-kontrolli</w:t>
            </w:r>
            <w:r w:rsidRPr="001D5EDD">
              <w:t>. Jenħtieġ li r-rapport jiddeskrivi, b'mod partikolari, il-valutazzjoni inizjali u ta' segwitu tan-neċessità tal-kontrolli fil-fruntieri interni u r-rispett tal-kriterji għ</w:t>
            </w:r>
            <w:r w:rsidRPr="001D5EDD">
              <w:t>all-introduzzjoni mill-ġdid ta' kontrolli fil-fruntieri interni. Jenħtieġ li l-Kummissjoni tadotta mudell f'att ta' implimentazzjoni u tagħmlu disponibbli online.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lastRenderedPageBreak/>
              <w:t>(45)</w:t>
            </w:r>
            <w:r w:rsidRPr="001D5EDD">
              <w:tab/>
              <w:t>Sabiex tkun tista' ssir l-analiżi post factum tad-deċiżjoni dwar l-introduzzjoni mill-ġd</w:t>
            </w:r>
            <w:r w:rsidRPr="001D5EDD">
              <w:t>id temporanja ta' kontrolli fil-fruntieri interni, jenħtieġ li l-Istati Membri jibqgħu obbligati li jissottomettu rapport dwar l-introduzzjoni ta' kontrolli fil-fruntieri interni lill-Parlament Ewropew, lill-Kunsill u lill-Kummissjoni ladarba jneħħu l-kont</w:t>
            </w:r>
            <w:r w:rsidRPr="001D5EDD">
              <w:t xml:space="preserve">rolli. Meta l-kontrolli jinżammu fis-seħħ għal </w:t>
            </w:r>
            <w:r w:rsidRPr="001D5EDD">
              <w:rPr>
                <w:b/>
                <w:i/>
              </w:rPr>
              <w:t>perjodu li jaqbeż is-sitt xhur</w:t>
            </w:r>
            <w:r w:rsidRPr="001D5EDD">
              <w:t xml:space="preserve">, jenħtieġ li tali rapport jiġi </w:t>
            </w:r>
            <w:r w:rsidRPr="001D5EDD">
              <w:rPr>
                <w:b/>
                <w:i/>
              </w:rPr>
              <w:t>ppreżentat</w:t>
            </w:r>
            <w:r w:rsidRPr="001D5EDD">
              <w:t xml:space="preserve"> ukoll wara </w:t>
            </w:r>
            <w:r w:rsidRPr="001D5EDD">
              <w:rPr>
                <w:b/>
                <w:i/>
              </w:rPr>
              <w:t>dak l-ewwel perjodu ta' sitt xhur</w:t>
            </w:r>
            <w:r w:rsidRPr="001D5EDD">
              <w:t xml:space="preserve">. Jenħtieġ li r-rapport </w:t>
            </w:r>
            <w:r w:rsidRPr="001D5EDD">
              <w:lastRenderedPageBreak/>
              <w:t>jiddeskrivi, b'mod partikolari, il-valutazzjoni inizjali u ta' segwi</w:t>
            </w:r>
            <w:r w:rsidRPr="001D5EDD">
              <w:t>tu tan-neċessità tal-kontrolli fil-fruntieri interni u r-rispett tal-kriterji għall-introduzzjoni mill-ġdid ta' kontrolli fil-fruntieri interni. Jenħtieġ li l-Kummissjoni tadotta mudell f'att ta' implimentazzjoni u tagħmlu disponibbli online.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lastRenderedPageBreak/>
        <w:t xml:space="preserve">Or. </w:t>
      </w:r>
      <w:r w:rsidRPr="001D5EDD">
        <w:rPr>
          <w:rStyle w:val="HideTWBExt"/>
        </w:rPr>
        <w:t>&lt;Origina</w:t>
      </w:r>
      <w:r w:rsidRPr="001D5EDD">
        <w:rPr>
          <w:rStyle w:val="HideTWBExt"/>
        </w:rPr>
        <w:t>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r w:rsidRPr="001D5EDD">
        <w:rPr>
          <w:rStyle w:val="HideTWBExt"/>
        </w:rPr>
        <w:t>&lt;/Amend&gt;</w:t>
      </w:r>
    </w:p>
    <w:p w:rsidR="00F254C1" w:rsidRPr="001D5EDD" w:rsidRDefault="00BE2EBA" w:rsidP="00F254C1">
      <w:pPr>
        <w:pStyle w:val="AMNumberTabs0"/>
        <w:keepNext/>
      </w:pPr>
      <w:r w:rsidRPr="001D5EDD">
        <w:rPr>
          <w:rStyle w:val="HideTWBExt"/>
          <w:b w:val="0"/>
        </w:rPr>
        <w:t>&lt;Amend&gt;</w:t>
      </w:r>
      <w:r w:rsidRPr="001D5EDD">
        <w:t>Emenda</w:t>
      </w:r>
      <w:r w:rsidRPr="001D5EDD">
        <w:tab/>
      </w:r>
      <w:r w:rsidRPr="001D5EDD">
        <w:tab/>
      </w:r>
      <w:r w:rsidRPr="001D5EDD">
        <w:rPr>
          <w:rStyle w:val="HideTWBExt"/>
          <w:b w:val="0"/>
        </w:rPr>
        <w:t>&lt;NumAm&gt;</w:t>
      </w:r>
      <w:r w:rsidRPr="001D5EDD">
        <w:t>42</w:t>
      </w:r>
      <w:r w:rsidRPr="001D5EDD">
        <w:rPr>
          <w:rStyle w:val="HideTWBExt"/>
          <w:b w:val="0"/>
        </w:rPr>
        <w:t>&lt;/NumAm&gt;</w:t>
      </w:r>
    </w:p>
    <w:p w:rsidR="00F254C1" w:rsidRPr="001D5EDD" w:rsidRDefault="00BE2EBA" w:rsidP="00F254C1">
      <w:pPr>
        <w:pStyle w:val="NormalBold12b"/>
        <w:keepNext/>
      </w:pPr>
      <w:r w:rsidRPr="001D5EDD">
        <w:rPr>
          <w:rStyle w:val="HideTWBExt"/>
          <w:b w:val="0"/>
        </w:rPr>
        <w:t>&lt;DocAmend&gt;</w:t>
      </w:r>
      <w:r w:rsidRPr="001D5EDD">
        <w:t>Proposta għal regolament</w:t>
      </w:r>
      <w:r w:rsidRPr="001D5EDD">
        <w:rPr>
          <w:rStyle w:val="HideTWBExt"/>
          <w:b w:val="0"/>
        </w:rPr>
        <w:t>&lt;/DocAmend&gt;</w:t>
      </w:r>
    </w:p>
    <w:p w:rsidR="00F254C1" w:rsidRPr="001D5EDD" w:rsidRDefault="00BE2EBA" w:rsidP="00F254C1">
      <w:pPr>
        <w:pStyle w:val="NormalBold"/>
      </w:pPr>
      <w:r w:rsidRPr="001D5EDD">
        <w:rPr>
          <w:rStyle w:val="HideTWBExt"/>
          <w:b w:val="0"/>
        </w:rPr>
        <w:t>&lt;Article&gt;</w:t>
      </w:r>
      <w:r w:rsidRPr="001D5EDD">
        <w:t>Premessa 46</w:t>
      </w:r>
      <w:r w:rsidRPr="001D5E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4FF9" w:rsidRPr="001D5EDD" w:rsidTr="0024639B">
        <w:trPr>
          <w:jc w:val="center"/>
        </w:trPr>
        <w:tc>
          <w:tcPr>
            <w:tcW w:w="9752" w:type="dxa"/>
            <w:gridSpan w:val="2"/>
          </w:tcPr>
          <w:p w:rsidR="00F254C1" w:rsidRPr="001D5EDD" w:rsidRDefault="00F254C1" w:rsidP="0024639B">
            <w:pPr>
              <w:keepNext/>
            </w:pP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Test propost mill-Kummissjoni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ColumnHeading"/>
              <w:keepNext/>
            </w:pPr>
            <w:r w:rsidRPr="001D5EDD">
              <w:t>Emenda</w:t>
            </w:r>
          </w:p>
        </w:tc>
      </w:tr>
      <w:tr w:rsidR="00AA4FF9" w:rsidRPr="001D5EDD" w:rsidTr="0024639B">
        <w:trPr>
          <w:jc w:val="center"/>
        </w:trPr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</w:pPr>
            <w:r w:rsidRPr="001D5EDD">
              <w:t>(46)</w:t>
            </w:r>
            <w:r w:rsidRPr="001D5EDD">
              <w:tab/>
            </w:r>
            <w:r w:rsidRPr="001D5EDD">
              <w:t xml:space="preserve">Meta jimplimentaw dan ir-Regolament, l-Istati Membri ma għandhomx jiddiskriminaw kontra l-persuni abbażi </w:t>
            </w:r>
            <w:r w:rsidRPr="001D5EDD">
              <w:rPr>
                <w:b/>
                <w:i/>
              </w:rPr>
              <w:t>tas-sess</w:t>
            </w:r>
            <w:r w:rsidRPr="001D5EDD">
              <w:t xml:space="preserve">, l-oriġini </w:t>
            </w:r>
            <w:r w:rsidRPr="001D5EDD">
              <w:rPr>
                <w:b/>
                <w:i/>
              </w:rPr>
              <w:t>razzjali</w:t>
            </w:r>
            <w:r w:rsidRPr="001D5EDD">
              <w:t xml:space="preserve"> jew </w:t>
            </w:r>
            <w:r w:rsidRPr="001D5EDD">
              <w:rPr>
                <w:b/>
                <w:i/>
              </w:rPr>
              <w:t>etnika</w:t>
            </w:r>
            <w:r w:rsidRPr="001D5EDD">
              <w:t xml:space="preserve">, </w:t>
            </w:r>
            <w:r w:rsidRPr="001D5EDD">
              <w:rPr>
                <w:b/>
                <w:i/>
              </w:rPr>
              <w:t>ir-reliġjon</w:t>
            </w:r>
            <w:r w:rsidRPr="001D5EDD">
              <w:t xml:space="preserve"> jew </w:t>
            </w:r>
            <w:r w:rsidRPr="001D5EDD">
              <w:rPr>
                <w:b/>
                <w:i/>
              </w:rPr>
              <w:t>it-twemmin</w:t>
            </w:r>
            <w:r w:rsidRPr="001D5EDD">
              <w:t>, diżabilità, l-età jew l-orjentazzjoni sesswali.</w:t>
            </w:r>
          </w:p>
        </w:tc>
        <w:tc>
          <w:tcPr>
            <w:tcW w:w="4876" w:type="dxa"/>
            <w:hideMark/>
          </w:tcPr>
          <w:p w:rsidR="00F254C1" w:rsidRPr="001D5EDD" w:rsidRDefault="00BE2EBA" w:rsidP="0024639B">
            <w:pPr>
              <w:pStyle w:val="Normal6"/>
              <w:rPr>
                <w:szCs w:val="24"/>
              </w:rPr>
            </w:pPr>
            <w:r w:rsidRPr="001D5EDD">
              <w:t>(46)</w:t>
            </w:r>
            <w:r w:rsidRPr="001D5EDD">
              <w:tab/>
              <w:t>Meta jimplimentaw dan ir-Rego</w:t>
            </w:r>
            <w:r w:rsidRPr="001D5EDD">
              <w:t xml:space="preserve">lament, l-Istati Membri ma għandhomx jiddiskriminaw kontra l-persuni abbażi </w:t>
            </w:r>
            <w:r w:rsidRPr="001D5EDD">
              <w:rPr>
                <w:b/>
                <w:i/>
              </w:rPr>
              <w:t>ta' sess, razza, kulur</w:t>
            </w:r>
            <w:r w:rsidRPr="001D5EDD">
              <w:t xml:space="preserve">, l-oriġini </w:t>
            </w:r>
            <w:r w:rsidRPr="001D5EDD">
              <w:rPr>
                <w:b/>
                <w:i/>
              </w:rPr>
              <w:t>etnika</w:t>
            </w:r>
            <w:r w:rsidRPr="001D5EDD">
              <w:t xml:space="preserve"> jew </w:t>
            </w:r>
            <w:r w:rsidRPr="001D5EDD">
              <w:rPr>
                <w:b/>
                <w:i/>
              </w:rPr>
              <w:t>soċjali</w:t>
            </w:r>
            <w:r w:rsidRPr="001D5EDD">
              <w:t xml:space="preserve">, </w:t>
            </w:r>
            <w:r w:rsidRPr="001D5EDD">
              <w:rPr>
                <w:b/>
                <w:i/>
              </w:rPr>
              <w:t>karatteristiċi ġenetiċi, lingwa, reliġjon</w:t>
            </w:r>
            <w:r w:rsidRPr="001D5EDD">
              <w:t xml:space="preserve"> jew </w:t>
            </w:r>
            <w:r w:rsidRPr="001D5EDD">
              <w:rPr>
                <w:b/>
                <w:i/>
              </w:rPr>
              <w:t>twemmin, opinjoni politika jew kwalunkwe opinjoni oħra, sħubija f'minoranza nazz</w:t>
            </w:r>
            <w:r w:rsidRPr="001D5EDD">
              <w:rPr>
                <w:b/>
                <w:i/>
              </w:rPr>
              <w:t>jonali, proprjetà, twelid</w:t>
            </w:r>
            <w:r w:rsidRPr="001D5EDD">
              <w:t>, diżabilità, l-età jew l-orjentazzjoni sesswali.</w:t>
            </w:r>
          </w:p>
        </w:tc>
      </w:tr>
    </w:tbl>
    <w:p w:rsidR="00F254C1" w:rsidRPr="001D5EDD" w:rsidRDefault="00BE2EBA" w:rsidP="00F254C1">
      <w:pPr>
        <w:pStyle w:val="Olang"/>
      </w:pPr>
      <w:r w:rsidRPr="001D5EDD">
        <w:rPr>
          <w:noProof w:val="0"/>
        </w:rPr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rPr>
          <w:noProof w:val="0"/>
        </w:rPr>
        <w:t>en</w:t>
      </w:r>
      <w:r w:rsidRPr="001D5EDD">
        <w:rPr>
          <w:rStyle w:val="HideTWBExt"/>
        </w:rPr>
        <w:t>&lt;/Original&gt;</w:t>
      </w:r>
    </w:p>
    <w:p w:rsidR="00F254C1" w:rsidRPr="001D5EDD" w:rsidRDefault="00BE2EBA" w:rsidP="00F254C1">
      <w:pPr>
        <w:pStyle w:val="JustificationTitle"/>
        <w:rPr>
          <w:noProof w:val="0"/>
          <w:szCs w:val="24"/>
        </w:rPr>
      </w:pPr>
      <w:r w:rsidRPr="001D5EDD">
        <w:rPr>
          <w:rStyle w:val="HideTWBExt"/>
          <w:i w:val="0"/>
        </w:rPr>
        <w:t>&lt;TitreJust&gt;</w:t>
      </w:r>
      <w:r w:rsidRPr="001D5EDD">
        <w:t>Ġustifikazzjoni</w:t>
      </w:r>
      <w:r w:rsidRPr="001D5EDD">
        <w:rPr>
          <w:rStyle w:val="HideTWBExt"/>
          <w:i w:val="0"/>
        </w:rPr>
        <w:t>&lt;/TitreJust&gt;</w:t>
      </w:r>
    </w:p>
    <w:p w:rsidR="00F254C1" w:rsidRPr="001D5EDD" w:rsidRDefault="00BE2EBA" w:rsidP="00F254C1">
      <w:pPr>
        <w:pStyle w:val="AmJustText"/>
      </w:pPr>
      <w:r w:rsidRPr="001D5EDD">
        <w:t>F'konformità mal-Artikolu 21 tal-Karta tad-Drittijiet Fundamentali.</w:t>
      </w:r>
    </w:p>
    <w:p w:rsidR="00F254C1" w:rsidRPr="001D5EDD" w:rsidRDefault="00BE2EBA" w:rsidP="00F254C1">
      <w:pPr>
        <w:spacing w:before="100" w:beforeAutospacing="1" w:after="100" w:afterAutospacing="1"/>
        <w:rPr>
          <w:rStyle w:val="HideTWBExt"/>
        </w:rPr>
      </w:pPr>
      <w:r w:rsidRPr="001D5EDD">
        <w:rPr>
          <w:rStyle w:val="HideTWBExt"/>
        </w:rPr>
        <w:t>&lt;/Amend&gt;</w:t>
      </w:r>
    </w:p>
    <w:p w:rsidR="001D5EDD" w:rsidRPr="001D5EDD" w:rsidRDefault="001D5EDD" w:rsidP="00F254C1">
      <w:pPr>
        <w:spacing w:before="100" w:beforeAutospacing="1" w:after="100" w:afterAutospacing="1"/>
        <w:rPr>
          <w:rStyle w:val="HideTWBExt"/>
        </w:rPr>
      </w:pP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43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1 – punt b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 – paragrafu 1 – punt 27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27.</w:t>
            </w:r>
            <w:r w:rsidRPr="001D5EDD">
              <w:tab/>
              <w:t>"</w:t>
            </w:r>
            <w:r w:rsidRPr="001D5EDD">
              <w:rPr>
                <w:b/>
                <w:i/>
              </w:rPr>
              <w:t>strumentalizzazzjoni tal-migranti" tirreferi għal</w:t>
            </w:r>
            <w:r w:rsidRPr="001D5EDD">
              <w:t xml:space="preserve"> sitwazzjoni fejn </w:t>
            </w:r>
            <w:r w:rsidRPr="001D5EDD">
              <w:rPr>
                <w:b/>
                <w:i/>
              </w:rPr>
              <w:t>pajjiż terz jinstiga flussi migratorji irregolari fl-Unjoni billi jħeġġeġ jew jiffaċilita b'mod attiv il-moviment ta' ċittadini ta' pajjiżi terzi lejn il-fruntieri esterni, lejn jew mit-territorju tiegħu u mbagħad 'il quddiem lejn dawk il-fruntieri esterni, meta tali azzjonijiet ikunu indikattivi ta' intenzjoni ta' pajjiż terz li jiddestabbilizza lill-Unjoni jew lil Stat Membru, meta n-natura ta' tali azzjonijiet tista' tpoġġi f'riskju funzjonijiet essenzjali tal-Istat, inkluża l-integrità territorjali tiegħu, iż-żamma tal-liġi u tal-ordni jew is-salvagwardja tas-sigurtà nazzjonali tiegħu;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27.</w:t>
            </w:r>
            <w:r w:rsidRPr="001D5EDD">
              <w:tab/>
              <w:t>"</w:t>
            </w:r>
            <w:r w:rsidRPr="001D5EDD">
              <w:rPr>
                <w:b/>
                <w:i/>
              </w:rPr>
              <w:t>emerġenza tas-saħħa pubblika fuq skala kbira" tfisser</w:t>
            </w:r>
            <w:r w:rsidRPr="001D5EDD">
              <w:t xml:space="preserve"> sitwazzjoni fejn </w:t>
            </w:r>
            <w:r w:rsidRPr="001D5EDD">
              <w:rPr>
                <w:b/>
                <w:i/>
              </w:rPr>
              <w:t>iċ-Ċentru Ewropew għall-Prevenzjoni u l-Kontroll tal-Mard ikun identifika l-eżistenza f'pajjiż terz wieħed jew aktar ta' marda infettiva b'potenzjal ta' epidemija kif definit mill-istrumenti rilevanti tal-Organizzazzjoni Dinjija tas-Saħħa.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spacing w:after="240"/>
      </w:pPr>
      <w:r w:rsidRPr="001D5EDD">
        <w:rPr>
          <w:i/>
        </w:rPr>
        <w:t>L-użu tat-terminu "emerġenza tas-saħħa pubblika fuq skala kbira" fl-Artikolu 25 jeħtieġ definizzjoni xierqa. F'konformità mad-dispożizzjonijiet l-oħra relatati mas-saħħa pubblika, emerġenza tas-saħħa pubblika fuq skala kbira tfisser l-eżistenza ta' epidemija. Ma hemm l-ebda ġustifikazzjoni jew valur miżjud għall-inklużjoni ta' definizzjoni ta' "strumentalizzazzjoni" fil-Kodiċi tal-Fruntieri ta' Schengen. Jekk għandu jkun hemm definizzjoni bħal din, ikun xieraq li din tiddaħħal fir-Regolament propost dwar l-Istrumentalizzazzjoni.</w:t>
      </w:r>
    </w:p>
    <w:p w:rsidR="001D5EDD" w:rsidRPr="001D5EDD" w:rsidRDefault="001D5EDD" w:rsidP="001D5EDD">
      <w:pPr>
        <w:spacing w:before="100" w:beforeAutospacing="1" w:after="100" w:afterAutospacing="1"/>
      </w:pPr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44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 – paragrafu 1 – punt 2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 xml:space="preserve">Artikolu 5 – paragrafu 4 </w:t>
      </w:r>
      <w:r w:rsidRPr="001D5EDD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(2)</w:t>
            </w:r>
            <w:r w:rsidRPr="001D5EDD">
              <w:rPr>
                <w:b/>
                <w:i/>
              </w:rPr>
              <w:tab/>
              <w:t>Fl-Artikolu 5, jiżdied paragrafu 4 ġdid: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4.</w:t>
            </w:r>
            <w:r w:rsidRPr="001D5EDD">
              <w:rPr>
                <w:b/>
                <w:i/>
              </w:rPr>
              <w:tab/>
              <w:t xml:space="preserve">F'sitwazzjoni ta' strumentalizzazzjoni tal-migranti, l-Istati Membri jistgħu jillimitaw in-numru ta' punti ta' qsim tal-fruntiera kif innotifikat </w:t>
            </w:r>
            <w:r w:rsidRPr="001D5EDD">
              <w:rPr>
                <w:b/>
                <w:i/>
              </w:rPr>
              <w:lastRenderedPageBreak/>
              <w:t>skont il-paragrafu 1 jew il-ħinijiet tal-ftuħ tagħhom, fejn iċ-ċirkostanzi jkunu jeħtieġu dan.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Kwalunkwe limitazzjoni adottata skont l-ewwel subparagrafu għandha tiġi implimentata b'mod li jkun proporzjonat u li jqis bis-sħiħ id-drittijiet ta':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(a)</w:t>
            </w:r>
            <w:r w:rsidRPr="001D5EDD">
              <w:rPr>
                <w:b/>
                <w:i/>
              </w:rPr>
              <w:tab/>
              <w:t>il-persuni li jgawdu mid-dritt ta' moviment liberu skont id-dritt tal-Unjoni;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(b)</w:t>
            </w:r>
            <w:r w:rsidRPr="001D5EDD">
              <w:rPr>
                <w:b/>
                <w:i/>
              </w:rPr>
              <w:tab/>
              <w:t>iċ-ċittadini ta' pajjiżi terzi li jkunu residenti għal żmien twil skont id-Direttiva tal-Kunsill 2003/109/KE</w:t>
            </w:r>
            <w:r w:rsidRPr="001D5EDD">
              <w:rPr>
                <w:b/>
                <w:i/>
                <w:vertAlign w:val="superscript"/>
              </w:rPr>
              <w:t>56</w:t>
            </w:r>
            <w:r w:rsidRPr="001D5EDD">
              <w:rPr>
                <w:b/>
                <w:i/>
              </w:rPr>
              <w:t>,</w:t>
            </w:r>
            <w:r w:rsidRPr="001D5EDD">
              <w:t xml:space="preserve"> </w:t>
            </w:r>
            <w:r w:rsidRPr="001D5EDD">
              <w:rPr>
                <w:b/>
                <w:i/>
              </w:rPr>
              <w:t>il-persuni li jiksbu d-dritt tagħhom li jirrisjedu minn strumenti oħrajn tad-dritt tal-Unjoni jew tal-liġi nazzjonali jew li għandhom viżi nazzjonali għal soġġorn twil, kif ukoll il-membri tal-familja rispettivi tagħhom;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(c)</w:t>
            </w:r>
            <w:r w:rsidRPr="001D5EDD">
              <w:rPr>
                <w:b/>
                <w:i/>
              </w:rPr>
              <w:tab/>
              <w:t>iċ-ċittadini ta' pajjiżi terzi li jkunu qed ifittxu protezzjoni internazzjonali."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  <w:vertAlign w:val="superscript"/>
              </w:rPr>
              <w:t>56</w:t>
            </w:r>
            <w:r w:rsidRPr="001D5EDD">
              <w:t xml:space="preserve"> </w:t>
            </w:r>
            <w:r w:rsidRPr="001D5EDD">
              <w:rPr>
                <w:b/>
                <w:i/>
              </w:rPr>
              <w:t>Id-Direttiva tal-Kunsill 2003/109/KE tal-25 ta' Novembru 2003 dwar l-istatus ta' ċittadini ta' pajjiżi terzi li jkunu residenti għat-tul, ĠU L 16, 23.1.2004, p. 44.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keepNext/>
        <w:spacing w:before="240" w:after="240"/>
        <w:rPr>
          <w:rFonts w:eastAsia="Calibri"/>
          <w:i/>
          <w:noProof/>
        </w:rPr>
      </w:pPr>
      <w:r w:rsidRPr="001D5EDD">
        <w:rPr>
          <w:i/>
        </w:rPr>
        <w:t>Mhuwiex ċar għaliex l-Istati Membri, li diġà huma intitolati li jagħlqu l-punti ta' qsim tal-fruntieri (BCP) skont il-Kodiċi tal-Fruntieri ta' Schengen attwali, jeħtieġu raġunijiet ġodda biex jagħmlu dan. Minn perspettiva prattika, jekk il-persuni jaslu fil-fruntiera esterna u ifittxu protezzjoni, huwa importanti li l-BCPs jibqgħu miftuħa sabiex huma jkunu jistgħu jeżerċitaw b'mod effettiv id-dritt tagħhom li jfittxu protezzjoni.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45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3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13 – paragrafu 1 – subparagrafu 2</w:t>
      </w:r>
      <w:r w:rsidRPr="001D5EDD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 xml:space="preserve">Persuna li tkun qasmet fruntiera </w:t>
            </w:r>
            <w:r w:rsidRPr="001D5EDD">
              <w:rPr>
                <w:b/>
                <w:i/>
              </w:rPr>
              <w:t>illegalment</w:t>
            </w:r>
            <w:r w:rsidRPr="001D5EDD">
              <w:t xml:space="preserve"> u li ma jkollhiex dritt tibqa' fit-territorju tal-Istat Membru kkonċernat għandha tinqabad u tkun soġġetta għal proċeduri li jirrispettaw id-Direttiva 2008/115/KE.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 xml:space="preserve">Mingħajr preġudizzju għall-Artikoli 3 u 4, </w:t>
            </w:r>
            <w:r w:rsidRPr="001D5EDD">
              <w:t xml:space="preserve">persuna li tkun qasmet fruntiera </w:t>
            </w:r>
            <w:r w:rsidRPr="001D5EDD">
              <w:rPr>
                <w:b/>
                <w:i/>
              </w:rPr>
              <w:t>irregolarment</w:t>
            </w:r>
            <w:r w:rsidRPr="001D5EDD">
              <w:t xml:space="preserve"> u li ma jkollhiex dritt tibqa' fit-territorju tal-Istat Membru kkonċernat għandha tinqabad u tkun soġġetta għal proċeduri li jirrispettaw id-Direttiva 2008/115/KE.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keepNext/>
        <w:spacing w:before="240" w:after="240"/>
        <w:rPr>
          <w:rFonts w:eastAsia="Calibri"/>
          <w:i/>
          <w:noProof/>
        </w:rPr>
      </w:pPr>
      <w:r w:rsidRPr="001D5EDD">
        <w:rPr>
          <w:i/>
        </w:rPr>
        <w:t>Il-qsim tal-fruntieri mhuwiex illegali. L-applikazzjoni tad-Direttiva dwar ir-Ritorn trid tkun mingħajr preġudizzju għad-drittijiet ta' dawk li jfittxu protezzjoni internazzjonali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46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3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13 – paragrafu 4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4.</w:t>
            </w:r>
            <w:r w:rsidRPr="001D5EDD">
              <w:tab/>
              <w:t xml:space="preserve">Is-sorveljanza għandha titwettaq minn unitajiet stazzjonarji jew mobbli li jwettqu dmirijiethom billi jagħmlu rondi jew jistazzjonaw ruħhom f'postijiet magħrufa jew ipperċepiti bħala sensittivi, bl-għan ta' tali sorveljanza jkun li jiġi impedit il-qsim mhux awtorizzat tal-fruntieri jew li jinqabdu l-individwi li jkunu qed jaqsmu l-fruntiera </w:t>
            </w:r>
            <w:r w:rsidRPr="001D5EDD">
              <w:rPr>
                <w:b/>
                <w:i/>
              </w:rPr>
              <w:t>illegalment</w:t>
            </w:r>
            <w:r w:rsidRPr="001D5EDD">
              <w:t>. Is-sorveljanza tista' titwettaq ukoll b'mezzi tekniċi, inklużi mezzi elettroniċi, tagħmir u sistemi ta' sorveljanza.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4.</w:t>
            </w:r>
            <w:r w:rsidRPr="001D5EDD">
              <w:tab/>
              <w:t xml:space="preserve">Is-sorveljanza għandha titwettaq minn unitajiet stazzjonarji jew mobbli li jwettqu dmirijiethom billi jagħmlu rondi jew jistazzjonaw ruħhom f'postijiet magħrufa jew ipperċepiti bħala sensittivi, bl-għan ta' tali sorveljanza jkun li jiġi impedit il-qsim mhux awtorizzat tal-fruntieri jew li jinqabdu l-individwi li jkunu qed jaqsmu l-fruntiera </w:t>
            </w:r>
            <w:r w:rsidRPr="001D5EDD">
              <w:rPr>
                <w:b/>
                <w:i/>
              </w:rPr>
              <w:t>irregolarment</w:t>
            </w:r>
            <w:r w:rsidRPr="001D5EDD">
              <w:t>. Is-sorveljanza tista' titwettaq ukoll b'mezzi tekniċi, inklużi mezzi elettroniċi, tagħmir u sistemi ta' sorveljanza</w:t>
            </w:r>
            <w:r w:rsidRPr="001D5EDD">
              <w:rPr>
                <w:b/>
                <w:i/>
              </w:rPr>
              <w:t xml:space="preserve"> u għandha titwettaq skont l-Artikolu 5 tar-Regolament (UE) .../... tal-Parlament Ewropew u tal-Kunsill li jistabbilixxi regoli armonizzati dwar l-intelliġenza artifiċjali (l-Att dwar l-Intelliġenza Artifiċjali) u li jemenda ċerti atti leġiżlattivi tal-Unjoni</w:t>
            </w:r>
            <w:r w:rsidRPr="001D5EDD">
              <w:t>.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lastRenderedPageBreak/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keepNext/>
        <w:spacing w:before="240" w:after="240"/>
        <w:rPr>
          <w:rFonts w:eastAsia="Calibri"/>
          <w:i/>
          <w:noProof/>
        </w:rPr>
      </w:pPr>
      <w:r w:rsidRPr="001D5EDD">
        <w:rPr>
          <w:i/>
        </w:rPr>
        <w:t>Fi żmien ta' avvanzi teknoloġiċi rapidi, b'mod partikolari fil-qasam tal-intelliġenza artifiċjali, huwa importanti li jiġi enfasizzat li hemm limitazzjonijiet fuq it-tagħmir li għandu jintuża għas-sorveljanza tal-fruntieri.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47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3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13 – paragrafu 5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5.</w:t>
            </w:r>
            <w:r w:rsidRPr="001D5EDD">
              <w:rPr>
                <w:b/>
                <w:i/>
              </w:rPr>
              <w:tab/>
              <w:t>F'sitwazzjoni ta' strumentalizzazzjoni tal-migranti, l-Istat Membru kkonċernat għandu jintensifika s-sorveljanza tal-fruntieri kif meħtieġ sabiex jindirizza t-theddida miżjuda. B'mod partikolari, l-Istat Membru għandu jtejjeb, kif xieraq, ir-riżorsi u l-mezzi tekniċi biex jiġi evitat qsim mhux awtorizzat tal-fruntiera.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Dawk il-mezzi tekniċi jistgħu jinkludu teknoloġiji moderni, inklużi droni u sensuri tal-moviment, kif ukoll unitajiet mobbli biex jiġi evitat qsim mhux awtorizzat tal-fruntiera fl-Unjoni.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keepNext/>
        <w:spacing w:before="240" w:after="240"/>
        <w:rPr>
          <w:rFonts w:eastAsia="Calibri"/>
          <w:i/>
          <w:noProof/>
        </w:rPr>
      </w:pPr>
      <w:r w:rsidRPr="001D5EDD">
        <w:rPr>
          <w:i/>
        </w:rPr>
        <w:t>Emenda konsegwenzjali bbażata fuq il-fehma tar-Rapporteur li l-istrumentalizzazzjoni m'għandhiex tifforma parti mill-Kodiċi tal-Fruntieri ta' Schengen. Mhuwiex ċar x'se jkun il-valur miżjud li jifdal tad-dispożizzjoni.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48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3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Regolament (UE) Nru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13 – paragrafu 6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6.</w:t>
            </w:r>
            <w:r w:rsidRPr="001D5EDD">
              <w:rPr>
                <w:b/>
                <w:i/>
              </w:rPr>
              <w:tab/>
              <w:t>Mingħajr preġudizzju għall-appoġġ li l-Aġenzija Ewropea għall-Gwardja tal-Fruntiera u tal-Kosta tista' tipprovdi lill-Istati Membri, fil-każ ta' sitwazzjoni ta' strumentalizzazzjoni tal-migranti, l-Aġenzija tista' twettaq valutazzjoni tal-vulnerabbiltà kif previst fil-punt (c) tal-Artikolu 10(1) u fl-Artikolu 32 tar-Regolament (UE) 2019/1896 tal-Parlament Ewropew u tal-Kunsill</w:t>
            </w:r>
            <w:r w:rsidRPr="001D5EDD">
              <w:rPr>
                <w:b/>
                <w:i/>
                <w:vertAlign w:val="superscript"/>
              </w:rPr>
              <w:t>57</w:t>
            </w:r>
            <w:r w:rsidRPr="001D5EDD">
              <w:rPr>
                <w:b/>
                <w:i/>
              </w:rPr>
              <w:t>,</w:t>
            </w:r>
            <w:r w:rsidRPr="001D5EDD">
              <w:t xml:space="preserve"> </w:t>
            </w:r>
            <w:r w:rsidRPr="001D5EDD">
              <w:rPr>
                <w:b/>
                <w:i/>
              </w:rPr>
              <w:t>bil-ħsieb li jiġi pprovdut l-appoġġ meħtieġ lill-Istat Membru kkonċernat.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Abbażi tar-riżultati ta' dik il-valutazzjoni jew ta' kwalunkwe valutazzjoni tal-vulnerabbiltà rilevanti oħra jew l-attribuzzjoni ta' livell ta' impatt kritiku lit-taqsima tal-fruntiera kkonċernata skont it-tifsira tal-Artikolu 35(1)(d) tar-Regolament (UE) 2019/1896, id-Direttur Eżekuttiv tal-Aġenzija Ewropea għall-Gwardja tal-Fruntiera u tal-Kosta għandu jagħmel rakkomandazzjonijiet, f'konformità mal-Artikolu 41(1) ta' dak ir-Regolament, lil kwalunkwe Stat Membru kkonċernat.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  <w:vertAlign w:val="superscript"/>
              </w:rPr>
              <w:t>57</w:t>
            </w:r>
            <w:r w:rsidRPr="001D5EDD">
              <w:t xml:space="preserve"> </w:t>
            </w:r>
            <w:r w:rsidRPr="001D5EDD">
              <w:rPr>
                <w:b/>
                <w:i/>
              </w:rPr>
              <w:t>Ir-Regolament (UE) 2019/1896 tal-Parlament Ewropew u tal-Kunsill tat-13 ta' Novembru 2019 dwar il-Gwardja Ewropea tal-Fruntiera u tal-Kosta u li jħassar ir-Regolamenti (UE) Nru 1052/2013 u (UE) 2016/1624, ĠU L 295, 14.11.2019.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keepNext/>
        <w:spacing w:before="240" w:after="240"/>
        <w:rPr>
          <w:rFonts w:eastAsia="Calibri"/>
          <w:i/>
          <w:noProof/>
        </w:rPr>
      </w:pPr>
      <w:r w:rsidRPr="001D5EDD">
        <w:rPr>
          <w:i/>
        </w:rPr>
        <w:t>Emenda konsegwenzjali bbażata fuq il-fehma tar-Rapporteur li l-istrumentalizzazzjoni m'għandhiex tifforma parti mill-Kodiċi tal-Fruntieri ta' Schengen. Mhuwiex ċar x'se jkun il-valur miżjud li jifdal tad-dispożizzjoni. Din id-dispożizzjoni ma tbiddilx il-mandat tal-EBCG, għalhekk ma għandha l-ebda valur miżjud.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lastRenderedPageBreak/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49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3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13 – paragrafu 7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7.</w:t>
            </w:r>
            <w:r w:rsidRPr="001D5EDD">
              <w:tab/>
              <w:t>Il-Kummissjoni għandha tingħata s-setgħa li tadotta atti delegati f'konformità mal-Artikolu 37 dwar miżuri addizzjonali li jirregolaw is-sorveljanza, inkluż l-iżvilupp ta' standards għas-sorveljanza tal-fruntieri, b'mod partikolari l-użu ta' teknoloġiji ta' sorveljanza u monitoraġġ fil-fruntieri esterni, filwaqt li tqis it-tip ta' fruntieri, il-livelli tal-impatt attribwiti lil kull taqsima tal-fruntiera esterna f'konformità mal-Artikolu 34 tar-Regolament (UE) 2019/1896 u fatturi rilevanti oħrajn."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7.</w:t>
            </w:r>
            <w:r w:rsidRPr="001D5EDD">
              <w:tab/>
              <w:t>Il-Kummissjoni għandha tingħata s-setgħa li tadotta atti delegati f'konformità mal-Artikolu 37 dwar miżuri addizzjonali li jirregolaw is-sorveljanza, inkluż l-iżvilupp ta' standards għas-sorveljanza tal-fruntieri, b'mod partikolari l-użu ta' teknoloġiji ta' sorveljanza u monitoraġġ fil-fruntieri esterni,</w:t>
            </w:r>
            <w:r w:rsidRPr="001D5EDD">
              <w:rPr>
                <w:b/>
                <w:i/>
              </w:rPr>
              <w:t xml:space="preserve"> f'konformità mal-Artikolu 5 tal-Att dwar l-Intelliġenza Artifiċjali,</w:t>
            </w:r>
            <w:r w:rsidRPr="001D5EDD">
              <w:t xml:space="preserve"> filwaqt li tqis it-tip ta' fruntieri, il-livelli tal-impatt attribwiti lil kull taqsima tal-fruntiera esterna f'konformità mal-Artikolu 34 tar-Regolament (UE) 2019/1896 u fatturi rilevanti oħrajn."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keepNext/>
        <w:spacing w:before="240" w:after="240"/>
        <w:rPr>
          <w:rFonts w:eastAsia="Calibri"/>
          <w:i/>
          <w:noProof/>
        </w:rPr>
      </w:pPr>
      <w:r w:rsidRPr="001D5EDD">
        <w:rPr>
          <w:i/>
        </w:rPr>
        <w:t>L-użu ta' intelliġenza artifiċjali (IA) f'teknoloġiji ta' sorveljanza u monitoraġġ se jiġi esplorat fl-Att dwar l-IA. Huwa importanti li jiġi enfasizzat li kwalunkwe standard propost mill-Kummissjoni permezz ta' atti delegati jrid ikun fil-qafas ta' dak l-istrument, sa fejn jikkonċerna l-IA.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50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4 – parti introduttorja</w:t>
      </w:r>
    </w:p>
    <w:p w:rsidR="001D5EDD" w:rsidRPr="001D5EDD" w:rsidRDefault="001D5EDD" w:rsidP="001D5EDD">
      <w:pPr>
        <w:rPr>
          <w:rFonts w:ascii="Arial" w:hAnsi="Arial" w:cs="Arial"/>
          <w:b/>
          <w:noProof/>
          <w:vanish/>
          <w:color w:val="000080"/>
          <w:sz w:val="20"/>
        </w:rPr>
      </w:pP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Kapitolu V – titolu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(4)</w:t>
            </w:r>
            <w:r w:rsidRPr="001D5EDD">
              <w:tab/>
              <w:t xml:space="preserve">Il-Kapitolu V jingħata titolu ġdid kif ġej: "Miżuri speċifiċi relatati </w:t>
            </w:r>
            <w:r w:rsidRPr="001D5EDD">
              <w:rPr>
                <w:b/>
                <w:bCs/>
                <w:i/>
                <w:iCs/>
              </w:rPr>
              <w:t>mal-fruntieri</w:t>
            </w:r>
            <w:r w:rsidRPr="001D5EDD">
              <w:t xml:space="preserve"> esterni"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(4)</w:t>
            </w:r>
            <w:r w:rsidRPr="001D5EDD">
              <w:tab/>
              <w:t xml:space="preserve">Il-Kapitolu V jingħata titolu ġdid kif ġej: "Miżuri speċifiċi relatati </w:t>
            </w:r>
            <w:r w:rsidRPr="001D5EDD">
              <w:rPr>
                <w:b/>
                <w:i/>
              </w:rPr>
              <w:t>mal-kontroll tal-fruntieri</w:t>
            </w:r>
            <w:r w:rsidRPr="001D5EDD">
              <w:t xml:space="preserve"> esterni"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lastRenderedPageBreak/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51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4 – paragrafu 1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21a – paragrafu 1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1.</w:t>
            </w:r>
            <w:r w:rsidRPr="001D5EDD">
              <w:tab/>
              <w:t xml:space="preserve">Dan l-Artikolu għandu japplika għal sitwazzjonijiet fejn iċ-Ċentru Ewropew għall-Prevenzjoni u l-Kontroll tal-Mard </w:t>
            </w:r>
            <w:r w:rsidRPr="001D5EDD">
              <w:rPr>
                <w:b/>
                <w:i/>
              </w:rPr>
              <w:t xml:space="preserve">jew il-Kummissjoni </w:t>
            </w:r>
            <w:r w:rsidRPr="001D5EDD">
              <w:t>jidentifikaw l-eżistenza f'pajjiż terz wieħed jew aktar ta' marda infettiva b'potenzjal ta' epidemija kif definit mill-istrumenti rilevanti tal-Organizzazzjoni Dinjija tas-Saħħa.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1.</w:t>
            </w:r>
            <w:r w:rsidRPr="001D5EDD">
              <w:tab/>
              <w:t>Dan l-Artikolu għandu japplika għal sitwazzjonijiet fejn iċ-Ċentru Ewropew għall-Prevenzjoni u l-Kontroll tal-Mard jidentifikaw l-eżistenza f'pajjiż terz wieħed jew aktar ta' marda infettiva b'potenzjal ta' epidemija kif definit mill-istrumenti rilevanti tal-Organizzazzjoni Dinjija tas-Saħħa.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keepNext/>
        <w:spacing w:before="240" w:after="240"/>
        <w:rPr>
          <w:rFonts w:eastAsia="Calibri"/>
          <w:i/>
          <w:noProof/>
        </w:rPr>
      </w:pPr>
      <w:r w:rsidRPr="001D5EDD">
        <w:rPr>
          <w:i/>
        </w:rPr>
        <w:t>Sabiex tiġi evitata l-konfużjoni jew il-politiċizzazzjoni, l-identifikazzjoni ta' tali mard infettiv għandha titħalla f'idejn l-Aġenzija kompetenti.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52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4 – paragrafu 1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21a – paragrafu 2 – subparagrafu 1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Abbażi ta' proposta mill-Kummissjoni, il-Kunsill jista' jadotta regolament ta' implimentazzjoni, li jipprevedi restrizzjonijiet temporanji fuq l-ivvjaġġar lejn l-Istati Membri.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Abbażi ta' proposta mill-Kummissjoni,</w:t>
            </w:r>
            <w:r w:rsidRPr="001D5EDD">
              <w:rPr>
                <w:b/>
                <w:i/>
              </w:rPr>
              <w:t xml:space="preserve"> u wara li jikkonsulta mal-Parlament Ewropew,</w:t>
            </w:r>
            <w:r w:rsidRPr="001D5EDD">
              <w:t xml:space="preserve"> il-Kunsill jista' jadotta regolament ta' implimentazzjoni, li jipprevedi restrizzjonijiet temporanji fuq l-ivvjaġġar lejn l-Istati Membri.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keepNext/>
        <w:spacing w:before="240" w:after="240"/>
        <w:rPr>
          <w:rFonts w:eastAsia="Calibri"/>
          <w:i/>
          <w:noProof/>
        </w:rPr>
      </w:pPr>
      <w:r w:rsidRPr="001D5EDD">
        <w:rPr>
          <w:i/>
        </w:rPr>
        <w:t xml:space="preserve">Filwaqt li l-kontroll tal-fruntieri esterni jibqa' primarjament kompetenza tal-Istati Membri, hija kompetenza kondiviża mal-Frontex skont ir-Regolament EBCG. F'dak il-kuntest, fejn </w:t>
      </w:r>
      <w:r w:rsidRPr="001D5EDD">
        <w:rPr>
          <w:i/>
        </w:rPr>
        <w:lastRenderedPageBreak/>
        <w:t>għandhom jiġu introdotti restrizzjonijiet fil-fruntieri esterni fil-livell tal-Unjoni, il-koleġiżlaturi jrid ikollhom rwol fl-att legali rilevanti.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53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5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23 – paragrafu 1 – punt a – punt ii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ii)</w:t>
            </w:r>
            <w:r w:rsidRPr="001D5EDD">
              <w:tab/>
              <w:t>ikunu bbażati fuq informazzjoni ġenerali u l-esperjenza tal-awtoritajiet kompetenti rigward theddid possibbli għas-sigurtà pubblika jew għall-ordni pubbliku u jimmiraw, b'mod partikolari, lejn li: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ii)</w:t>
            </w:r>
            <w:r w:rsidRPr="001D5EDD">
              <w:tab/>
              <w:t xml:space="preserve">ikunu bbażati fuq informazzjoni ġenerali </w:t>
            </w:r>
            <w:r w:rsidRPr="001D5EDD">
              <w:rPr>
                <w:b/>
                <w:i/>
              </w:rPr>
              <w:t xml:space="preserve">tal-pulizija </w:t>
            </w:r>
            <w:r w:rsidRPr="001D5EDD">
              <w:t>u l-esperjenza tal-awtoritajiet kompetenti rigward theddid possibbli għas-sigurtà pubblika jew għall-ordni pubbliku u jimmiraw, b'mod partikolari, lejn li: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54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5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23 – paragrafu 1 – punt a – punt ii – inċiż 2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—</w:t>
            </w:r>
            <w:r w:rsidRPr="001D5EDD">
              <w:rPr>
                <w:b/>
                <w:i/>
              </w:rPr>
              <w:tab/>
              <w:t>jiġġieldu r-residenza jew is-soġġorn irregolari, marbuta mal-migrazzjoni irregolari; jew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keepNext/>
        <w:spacing w:before="240" w:after="240"/>
        <w:rPr>
          <w:rFonts w:eastAsia="Calibri"/>
          <w:i/>
          <w:noProof/>
        </w:rPr>
      </w:pPr>
      <w:r w:rsidRPr="001D5EDD">
        <w:rPr>
          <w:i/>
        </w:rPr>
        <w:t>F'konformità mal-Premessa 26 tal-Kodiċi tal-Fruntieri ta' Schengen attwali, il-migrazzjoni mgħandhiex, fiha nnifisha, titqies bħala theddida għall-ordni pubbliku jew għas-sigurtà interna. L-użu ta' miżuri ta' kontroll fil-fruntieri biex tiġi evitata l-migrazzjoni fiż-żona Schengen imur kontra r-rekwiżiti dwar il-koleġiżlaturi stabbiliti fl-Artikolu 77(2)(e) tat-TFUE.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lastRenderedPageBreak/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55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5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23 – paragrafu 1 – punt e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e)</w:t>
            </w:r>
            <w:r w:rsidRPr="001D5EDD">
              <w:rPr>
                <w:b/>
                <w:i/>
              </w:rPr>
              <w:tab/>
              <w:t>il-verifiki għall-finijiet ta' sigurtà tad-data tal-passiġġieri mal-bażijiet tad-data rilevanti dwar persuni li jivvjaġġaw fiż-żona mingħajr kontrolli fil-fruntieri interni li jistgħu jitwettqu mill-awtoritajiet kompetenti skont il-liġi applikabbli.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keepNext/>
        <w:spacing w:before="240" w:after="240"/>
        <w:rPr>
          <w:i/>
          <w:noProof/>
        </w:rPr>
      </w:pPr>
      <w:r w:rsidRPr="001D5EDD">
        <w:rPr>
          <w:i/>
        </w:rPr>
        <w:t>Din id-dispożizzjoni mhijiex xierqa fid-dawl tas-sentenza tal-QĠUE fil-Kawża C-817/19.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56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6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23a</w:t>
      </w:r>
      <w:r w:rsidRPr="001D5EDD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(6)</w:t>
            </w:r>
            <w:r w:rsidRPr="001D5EDD">
              <w:rPr>
                <w:b/>
                <w:i/>
              </w:rPr>
              <w:tab/>
              <w:t>Għandu jiddaħħal l-Artikolu 23a li ġej: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  <w:jc w:val="center"/>
            </w:pPr>
            <w:r w:rsidRPr="001D5EDD">
              <w:rPr>
                <w:b/>
                <w:i/>
              </w:rPr>
              <w:t>Artikolu 23a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  <w:jc w:val="center"/>
            </w:pPr>
            <w:r w:rsidRPr="001D5EDD">
              <w:rPr>
                <w:b/>
                <w:i/>
              </w:rPr>
              <w:t>Proċedura għat-trasferiment ta' persuni maqbuda fil-fruntieri interni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1.</w:t>
            </w:r>
            <w:r w:rsidRPr="001D5EDD">
              <w:rPr>
                <w:b/>
                <w:i/>
              </w:rPr>
              <w:tab/>
              <w:t>Dan l-Artikolu japplika għall-qbid ta' ċittadin ta' pajjiż terz fil-viċinanza tal-fruntieri interni, f'ċirkostanzi fejn jiġu ssodisfati l-kundizzjonijiet kollha li ġejjin: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a)</w:t>
            </w:r>
            <w:r w:rsidRPr="001D5EDD">
              <w:rPr>
                <w:b/>
                <w:i/>
              </w:rPr>
              <w:tab/>
              <w:t>iċ-ċittadin ta' pajjiż terz ikkonċernat ma jissodisfax jew ma ma jkunx għadu jissodisfa l-kundizzjonijiet tad-dħul stipulati fl-Artikolu 6(1);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b)</w:t>
            </w:r>
            <w:r w:rsidRPr="001D5EDD">
              <w:rPr>
                <w:b/>
                <w:i/>
              </w:rPr>
              <w:tab/>
              <w:t xml:space="preserve">iċ-ċittadin ta' pajjiż terz ma jkunx kopert mid-deroga stipulata fil-punt (a) </w:t>
            </w:r>
            <w:r w:rsidRPr="001D5EDD">
              <w:rPr>
                <w:b/>
                <w:i/>
              </w:rPr>
              <w:lastRenderedPageBreak/>
              <w:t>tal-Artikolu 6(5);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c)</w:t>
            </w:r>
            <w:r w:rsidRPr="001D5EDD">
              <w:rPr>
                <w:b/>
                <w:i/>
              </w:rPr>
              <w:tab/>
              <w:t>iċ-ċittadin ta' pajjiż terz jinqabad waqt kooperazzjoni operattiva transfruntiera tal-pulizija, b'mod partikolari matul rondi konġunti tal-pulizija;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d)</w:t>
            </w:r>
            <w:r w:rsidRPr="001D5EDD">
              <w:rPr>
                <w:b/>
                <w:i/>
              </w:rPr>
              <w:tab/>
              <w:t>ikun hemm indikazzjonijiet ċari li ċ-ċittadin ta' pajjiż terz ikun wasal direttament minn Stat Membru ieħor, abbażi tal-informazzjoni disponibbli minnufih għall-awtoritajiet li jaqbduh, inklużi dikjarazzjonijiet mill-persuna kkonċernata, dokumenti tal-identità, dokumenti tal-ivvjaġġar jew dokumenti oħrajn li jinstabu fuq dik il-persuna jew ir-riżultati tat-tfittxijiet imwettqa fil-bażijiet tad-data nazzjonali u tal-Unjoni rilevanti.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2.</w:t>
            </w:r>
            <w:r w:rsidRPr="001D5EDD">
              <w:rPr>
                <w:b/>
                <w:i/>
              </w:rPr>
              <w:tab/>
              <w:t>L-awtoritajiet kompetenti tal-Istat Membru jistgħu, abbażi ta' sejba li ċ-ċittadin ta' pajjiż terz ikkonċernat ma jkollux dritt jibqa' fit-territorju tiegħu, jiddeċiedu li jittrasferixxu minnufih lill-persuna lejn l-Istat Membru li minnu tkun daħlet jew ippruvat tidħol il-persuna, f'konformità mal-proċedura stabbilita fl-Anness XII.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3.</w:t>
            </w:r>
            <w:r w:rsidRPr="001D5EDD">
              <w:rPr>
                <w:b/>
                <w:i/>
              </w:rPr>
              <w:tab/>
              <w:t>Meta Stat Membru japplika l-proċedura msemmija fil-paragrafu 2, l-Istat Membru riċeventi għandu jkun meħtieġ jieħu l-miżuri kollha meħtieġa biex jirċievi ċ-ċittadin ta' pajjiż terz ikkonċernat f'konformità mal-proċeduri stabbiliti fl-Anness XII.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4.</w:t>
            </w:r>
            <w:r w:rsidRPr="001D5EDD">
              <w:rPr>
                <w:b/>
                <w:i/>
              </w:rPr>
              <w:tab/>
              <w:t>Minn [sena wara d-dħul fis-seħħ tar-Regolament] u kull sena minn hemm 'il quddiem, l-Istati Membri għandhom jissottomettu lill-Kummissjoni d-data rreġistrata f'konformità mal-punt 3 tal-Anness XII, rigward l-applikazzjoni tal-paragrafi 1, 2 u 3.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keepNext/>
        <w:spacing w:before="240" w:after="240"/>
        <w:rPr>
          <w:rFonts w:eastAsia="Calibri"/>
          <w:i/>
          <w:noProof/>
        </w:rPr>
      </w:pPr>
      <w:r w:rsidRPr="001D5EDD">
        <w:rPr>
          <w:i/>
        </w:rPr>
        <w:t xml:space="preserve">Mhuwiex ir-rwol tal-Kodiċi tal-Fruntieri ta' Schengen li jintroduċi proċedura interna ta' </w:t>
      </w:r>
      <w:r w:rsidRPr="001D5EDD">
        <w:rPr>
          <w:i/>
        </w:rPr>
        <w:lastRenderedPageBreak/>
        <w:t>ritorn fiż-Żona Schengen. Dan imur b'mod ċar kontra l-ispirtu taż-Żona Schengen mingħajr kontrolli fil-fruntieri interni u pjuttost jirrifletti l-ħtieġa li jkun hemm progress fir-riforma ta' oqsma oħra ta' politika.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57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8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25 – paragrafu 1 – subparagrafu 2 – punt a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(a)</w:t>
            </w:r>
            <w:r w:rsidRPr="001D5EDD">
              <w:tab/>
            </w:r>
            <w:r w:rsidRPr="001D5EDD">
              <w:rPr>
                <w:b/>
                <w:i/>
              </w:rPr>
              <w:t>attivitajiet relatati mat-terroriżmu</w:t>
            </w:r>
            <w:r w:rsidRPr="001D5EDD">
              <w:t xml:space="preserve"> jew </w:t>
            </w:r>
            <w:r w:rsidRPr="001D5EDD">
              <w:rPr>
                <w:b/>
                <w:bCs/>
                <w:i/>
                <w:iCs/>
              </w:rPr>
              <w:t>mal-kriminalità</w:t>
            </w:r>
            <w:r w:rsidRPr="001D5EDD">
              <w:t xml:space="preserve"> organizzata;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(a)</w:t>
            </w:r>
            <w:r w:rsidRPr="001D5EDD">
              <w:tab/>
            </w:r>
            <w:r w:rsidRPr="001D5EDD">
              <w:rPr>
                <w:b/>
                <w:i/>
              </w:rPr>
              <w:t>theddida diretta u immedjata ta' atti ta' terroriżmu</w:t>
            </w:r>
            <w:r w:rsidRPr="001D5EDD">
              <w:t xml:space="preserve"> jew </w:t>
            </w:r>
            <w:r w:rsidRPr="001D5EDD">
              <w:rPr>
                <w:b/>
                <w:i/>
              </w:rPr>
              <w:t>ta' kriminalità</w:t>
            </w:r>
            <w:r w:rsidRPr="001D5EDD">
              <w:t xml:space="preserve"> organizzata</w:t>
            </w:r>
            <w:r w:rsidRPr="001D5EDD">
              <w:rPr>
                <w:b/>
                <w:i/>
              </w:rPr>
              <w:t xml:space="preserve"> serja</w:t>
            </w:r>
            <w:r w:rsidRPr="001D5EDD">
              <w:t>;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spacing w:after="240"/>
        <w:rPr>
          <w:i/>
        </w:rPr>
      </w:pPr>
      <w:r w:rsidRPr="001D5EDD">
        <w:rPr>
          <w:i/>
        </w:rPr>
        <w:t>Huwa importanti li jitfakkar li l-kontroll fil-fruntieri interni huwa miżura tal-aħħar istanza. Id-dispożizzjoni kif proposta hija wiesgħa wisq f'dak il-kuntest.</w:t>
      </w:r>
    </w:p>
    <w:p w:rsidR="001D5EDD" w:rsidRPr="001D5EDD" w:rsidRDefault="001D5EDD" w:rsidP="001D5EDD">
      <w:pPr>
        <w:spacing w:before="100" w:beforeAutospacing="1" w:after="100" w:afterAutospacing="1"/>
      </w:pPr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58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8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25 – paragrafu 1 – subparagrafu 2 – punt c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(c)</w:t>
            </w:r>
            <w:r w:rsidRPr="001D5EDD">
              <w:rPr>
                <w:b/>
                <w:i/>
              </w:rPr>
              <w:tab/>
              <w:t>sitwazzjoni kkaratterizzata minn movimenti mhux awtorizzati fuq skala kbira ta' ċittadini ta' pajjiżi terzi bejn l-Istati Membri, li tpoġġi f'riskju l-funzjonament kumplessiv taż-żona mingħajr kontroll fil-fruntieri interni;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lastRenderedPageBreak/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59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8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25 − paragrafu 3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3.</w:t>
            </w:r>
            <w:r w:rsidRPr="001D5EDD">
              <w:rPr>
                <w:b/>
                <w:i/>
              </w:rPr>
              <w:tab/>
              <w:t>Meta l-istess theddida tkompli tippersisti, il-kontrolli fil-fruntieri interni jistgħu jiġu estiżi f'konformità mal-Artikoli 25a, 28 jew 29.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L-istess theddida għandha titqies li teżisti meta l-ġustifikazzjoni ppreżentata mill-Istat Membru biex jiġu estiżi l-kontrolli fil-fruntieri tkun ibbażata fuq id-determinazzjoni tal-kontinwazzjoni tal-istess theddida li kienet iġġustifikat l-introduzzjoni mill-ġdid inizjali tal-kontrolli fil-fruntieri.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60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9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25a – paragrafu 2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2.</w:t>
            </w:r>
            <w:r w:rsidRPr="001D5EDD">
              <w:tab/>
              <w:t>L-Istat Membru għandu, fl-istess ħin li jintroduċi mill-ġdid kontrolli fil-fruntieri skont il-paragrafu 1, jinnotifika lill-Kummissjoni u lill-Istati Membri l-oħrajn bl-introduzzjoni mill-ġdid ta' kontrolli fil-fruntieri, f'konformità mal-Artikolu 27(1).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2.</w:t>
            </w:r>
            <w:r w:rsidRPr="001D5EDD">
              <w:tab/>
              <w:t>L-Istat Membru għandu, fl-istess ħin li jintroduċi mill-ġdid kontrolli fil-fruntieri skont il-paragrafu 1, jinnotifika lill-Kummissjoni</w:t>
            </w:r>
            <w:r w:rsidRPr="001D5EDD">
              <w:rPr>
                <w:b/>
                <w:i/>
              </w:rPr>
              <w:t>, lill-Parlament Ewropew,</w:t>
            </w:r>
            <w:r w:rsidRPr="001D5EDD">
              <w:t xml:space="preserve"> u lill-Istati Membri l-oħrajn bl-introduzzjoni mill-ġdid ta' kontrolli fil-fruntieri, f'konformità mal-Artikolu 27(1).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lastRenderedPageBreak/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61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9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25a – paragrafu 5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5.</w:t>
            </w:r>
            <w:r w:rsidRPr="001D5EDD">
              <w:tab/>
              <w:t xml:space="preserve">Għall-finijiet tal-paragrafu 4, u mingħajr preġudizzju għall-Artikolu 27a(4), il-kontroll fil-fruntieri interni jista' jiġi introdott mill-ġdid għal perjodu sa massimu ta' </w:t>
            </w:r>
            <w:r w:rsidRPr="001D5EDD">
              <w:rPr>
                <w:b/>
                <w:i/>
              </w:rPr>
              <w:t>sitt</w:t>
            </w:r>
            <w:r w:rsidRPr="001D5EDD">
              <w:t xml:space="preserve"> xhur. Meta t-theddida serja għall-ordni pubbliku jew għas-sigurtà interna tippersisti lil hinn minn dak il-perjodu, l-Istat Membru jista' jestendi l-kontroll fil-fruntieri interni għal perjodi li jistgħu jiġġeddu sa massimu ta' </w:t>
            </w:r>
            <w:r w:rsidRPr="001D5EDD">
              <w:rPr>
                <w:b/>
                <w:i/>
              </w:rPr>
              <w:t>sitt</w:t>
            </w:r>
            <w:r w:rsidRPr="001D5EDD">
              <w:t xml:space="preserve"> xhur.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5.</w:t>
            </w:r>
            <w:r w:rsidRPr="001D5EDD">
              <w:tab/>
              <w:t xml:space="preserve">Għall-finijiet tal-paragrafu 4, u mingħajr preġudizzju għall-Artikolu 27a(4), il-kontroll fil-fruntieri interni jista' jiġi introdott mill-ġdid għal perjodu sa massimu ta' </w:t>
            </w:r>
            <w:r w:rsidRPr="001D5EDD">
              <w:rPr>
                <w:b/>
                <w:i/>
              </w:rPr>
              <w:t>tliet</w:t>
            </w:r>
            <w:r w:rsidRPr="001D5EDD">
              <w:t xml:space="preserve"> xhur. Meta t-theddida serja għall-ordni pubbliku jew għas-sigurtà interna tippersisti lil hinn minn dak il-perjodu, l-Istat Membru jista' jestendi l-kontroll fil-fruntieri interni għal perjodi li jistgħu jiġġeddu sa massimu ta' </w:t>
            </w:r>
            <w:r w:rsidRPr="001D5EDD">
              <w:rPr>
                <w:b/>
                <w:i/>
              </w:rPr>
              <w:t>tliet</w:t>
            </w:r>
            <w:r w:rsidRPr="001D5EDD">
              <w:t xml:space="preserve"> xhur.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 xml:space="preserve">Kwalunkwe estensjoni għandha tiġi nnotifikata lill-Kummissjoni u lill-Istati Membri l-oħrajn f'konformità mal-Artikolu 27 u fil-limiti ta' żmien imsemmija fil-paragrafu 4. </w:t>
            </w:r>
            <w:r w:rsidRPr="001D5EDD">
              <w:rPr>
                <w:b/>
                <w:i/>
              </w:rPr>
              <w:t>Soġġetta għall-Artikolu 27a(5),</w:t>
            </w:r>
            <w:r w:rsidRPr="001D5EDD">
              <w:t xml:space="preserve"> id-durata massima tal-kontroll fil-fruntieri interni ma għandhiex taqbeż </w:t>
            </w:r>
            <w:r w:rsidRPr="001D5EDD">
              <w:rPr>
                <w:b/>
                <w:i/>
              </w:rPr>
              <w:t>is-sentejn</w:t>
            </w:r>
            <w:r w:rsidRPr="001D5EDD">
              <w:t>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Kwalunkwe estensjoni għandha tiġi nnotifikata lill-Kummissjoni</w:t>
            </w:r>
            <w:r w:rsidRPr="001D5EDD">
              <w:rPr>
                <w:b/>
                <w:i/>
              </w:rPr>
              <w:t>, lill-Parlament Ewropew</w:t>
            </w:r>
            <w:r w:rsidRPr="001D5EDD">
              <w:t xml:space="preserve"> u lill-Istati Membri l-oħrajn f'konformità mal-Artikolu 27 u fil-limiti ta' żmien imsemmija fil-paragrafu 4. Soġġetta għall-Artikolu 27a(5), id-durata massima tal-kontroll fil-fruntieri interni ma għandhiex taqbeż </w:t>
            </w:r>
            <w:r w:rsidRPr="001D5EDD">
              <w:rPr>
                <w:b/>
                <w:i/>
              </w:rPr>
              <w:t>is-sena</w:t>
            </w:r>
            <w:r w:rsidRPr="001D5EDD">
              <w:t>.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spacing w:after="240"/>
      </w:pPr>
      <w:r w:rsidRPr="001D5EDD">
        <w:rPr>
          <w:i/>
        </w:rPr>
        <w:t>Minħabba li l-kontrolli fil-fruntieri interni jenħtieġ li jibqgħu l-eċċezzjoni u mhux ir-regola, perjodu ta' sitt xhur ta' kontroll fil-fruntieri interni mingħajr valutazzjoni ulterjuri jitqies twil wisq. Il-kontroll fil-fruntieri interni ma jistax isir is-sitwazzjoni de facto f'żona mingħajr kontrolli fil-fruntieri interni. L-Istat Membru għandu jkun f'pożizzjoni, fi żmien sena, li jsolvi t-theddida identifikata jew li jkun implimenta miżuri oħra biex jimmaniġġja t-theddida b'mod xieraq.</w:t>
      </w:r>
    </w:p>
    <w:p w:rsidR="001D5EDD" w:rsidRPr="001D5EDD" w:rsidRDefault="001D5EDD" w:rsidP="001D5EDD">
      <w:pPr>
        <w:spacing w:before="100" w:beforeAutospacing="1" w:after="100" w:afterAutospacing="1"/>
      </w:pPr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62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9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25a – paragrafu 6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6.</w:t>
            </w:r>
            <w:r w:rsidRPr="001D5EDD">
              <w:rPr>
                <w:b/>
                <w:i/>
              </w:rPr>
              <w:tab/>
              <w:t>Il-perjodu msemmi fil-paragrafu 5 ma għandux jinkludi l-perjodi msemmija fil-paragrafu 3."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63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10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 xml:space="preserve">Artikolu 26 – paragrafu 1 – punt b </w:t>
      </w:r>
      <w:r w:rsidRPr="001D5EDD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(b)</w:t>
            </w:r>
            <w:r w:rsidRPr="001D5EDD">
              <w:rPr>
                <w:b/>
                <w:i/>
              </w:rPr>
              <w:t xml:space="preserve"> l-impatt</w:t>
            </w:r>
            <w:r w:rsidRPr="001D5EDD">
              <w:t xml:space="preserve"> probabbli </w:t>
            </w:r>
            <w:r w:rsidRPr="001D5EDD">
              <w:rPr>
                <w:b/>
                <w:i/>
              </w:rPr>
              <w:t>ta' tali miżura fuq: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(b)</w:t>
            </w:r>
            <w:r w:rsidRPr="001D5EDD">
              <w:tab/>
            </w:r>
            <w:r w:rsidRPr="001D5EDD">
              <w:rPr>
                <w:b/>
                <w:i/>
              </w:rPr>
              <w:t>jivvaluta jekk miżuri għajr ir-riintroduzzjoni temporanja tal-kontrolli fuq il-fruntieri mal-fruntieri interni humiex</w:t>
            </w:r>
            <w:r w:rsidRPr="001D5EDD">
              <w:t xml:space="preserve"> probabbli </w:t>
            </w:r>
            <w:r w:rsidRPr="001D5EDD">
              <w:rPr>
                <w:b/>
                <w:i/>
              </w:rPr>
              <w:t>li jirrimedjaw b'mod suffiċjenti t-theddida għall-ordni pubbliku jew għas-sigurtà interna;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– il-moviment ta' persuni fiż-żona mingħajr kontroll fil-fruntieri interni u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 xml:space="preserve"> – l-funzjonament tar-reġjuni transfruntiera, filwaqt li jitqiesu r-rabtiet soċjali u ekonomiċi b'saħħithom bejniethom.</w:t>
            </w:r>
            <w:r w:rsidRPr="001D5EDD">
              <w:t xml:space="preserve"> 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keepNext/>
        <w:spacing w:before="240" w:after="240"/>
        <w:rPr>
          <w:rFonts w:eastAsia="Calibri"/>
          <w:i/>
          <w:noProof/>
        </w:rPr>
      </w:pPr>
      <w:r w:rsidRPr="001D5EDD">
        <w:rPr>
          <w:i/>
        </w:rPr>
        <w:t>Huwa importanti li jiġu stabbiliti rekwiżiti ċari u dettaljati għall-Istati Membri meta jivvalutaw jekk il-kontroll fil-fruntieri interni huwiex meħtieġ u proporzjonat. Jekk il-fruntiera interna ma tirrimedjax it-theddida identifikata, l-Istat Membru ma għandux jintroduċi kontrolli fil-fruntieri interni.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64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10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 26 – paragrafu 1 – punt ba (ġdid)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(ba)</w:t>
            </w:r>
            <w:r w:rsidRPr="001D5EDD">
              <w:rPr>
                <w:b/>
                <w:i/>
              </w:rPr>
              <w:tab/>
              <w:t>il-proporzjonalità tal-introduzzjoni mill-ġdid temporanja tal-kontrolli tal-fruntieri fir-rigward tat-theddida għall-ordni pubbliku u għas-sigurtà interna billi jitqiesu: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– il-moviment ta' persuni fiż-żona mingħajr kontroll fil-fruntieri interni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u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– il-funzjonament tar-reġjuni transfruntiera, filwaqt li jitqiesu r-rabtiet soċjali u ekonomiċi b'saħħithom bejniethom;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65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10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26 – paragrafu 1 – punt bb (ġdid)</w:t>
      </w:r>
      <w:r w:rsidRPr="001D5EDD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(bb)</w:t>
            </w:r>
            <w:r w:rsidRPr="001D5EDD">
              <w:rPr>
                <w:b/>
                <w:i/>
              </w:rPr>
              <w:tab/>
              <w:t>jekk ir-riintroduzzjoni tal-kontrolli tal-fruntieri fil-fruntieri interni x'aktarx li tirrimedja kif xieraq it-theddida għall-ordni pubbliku jew għas-sigurtà interna;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66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10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26 – paragrafu 2 – parti introduttorja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2.</w:t>
            </w:r>
            <w:r w:rsidRPr="001D5EDD">
              <w:tab/>
              <w:t xml:space="preserve">Meta Stat Membru jiddeċiedi li jestendi l-kontroll fil-fruntieri interni skont </w:t>
            </w:r>
            <w:r w:rsidRPr="001D5EDD">
              <w:lastRenderedPageBreak/>
              <w:t xml:space="preserve">l-Artikolu 25a(5), huwa għandu jivvaluta </w:t>
            </w:r>
            <w:r w:rsidRPr="001D5EDD">
              <w:rPr>
                <w:b/>
                <w:i/>
              </w:rPr>
              <w:t xml:space="preserve">wkoll </w:t>
            </w:r>
            <w:r w:rsidRPr="001D5EDD">
              <w:t>fid-dettall jekk l-objettivi ta' din l-estensjoni jistgħux jintlaħqu permezz ta':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lastRenderedPageBreak/>
              <w:t>2.</w:t>
            </w:r>
            <w:r w:rsidRPr="001D5EDD">
              <w:tab/>
              <w:t xml:space="preserve">Meta Stat Membru jiddeċiedi li jestendi l-kontroll fil-fruntieri interni skont </w:t>
            </w:r>
            <w:r w:rsidRPr="001D5EDD">
              <w:lastRenderedPageBreak/>
              <w:t>l-Artikolu 25a(5), huwa għandu</w:t>
            </w:r>
            <w:r w:rsidRPr="001D5EDD">
              <w:rPr>
                <w:b/>
                <w:i/>
              </w:rPr>
              <w:t xml:space="preserve"> jwettaq ukoll valutazzjoni tar-riskju li għandha tivvaluta mill-ġdid il-kriterji stipulati fil-paragrafu 1 u</w:t>
            </w:r>
            <w:r w:rsidRPr="001D5EDD">
              <w:t xml:space="preserve"> jivvaluta fid-dettall jekk l-objettivi ta' din l-estensjoni jistgħux jintlaħqu permezz ta':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lastRenderedPageBreak/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67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10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26 – paragrafu 2 – punt b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b)</w:t>
            </w:r>
            <w:r w:rsidRPr="001D5EDD">
              <w:rPr>
                <w:b/>
                <w:i/>
              </w:rPr>
              <w:tab/>
              <w:t>l-użu tal-proċedura msemmija fl-Artikolu 23a;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68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11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27 – paragrafu 2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2.</w:t>
            </w:r>
            <w:r w:rsidRPr="001D5EDD">
              <w:tab/>
              <w:t xml:space="preserve">Meta l-kontrolli fil-fruntieri jkunu ilhom fis-seħħ għal </w:t>
            </w:r>
            <w:r w:rsidRPr="001D5EDD">
              <w:rPr>
                <w:b/>
                <w:i/>
              </w:rPr>
              <w:t>sitt</w:t>
            </w:r>
            <w:r w:rsidRPr="001D5EDD">
              <w:t xml:space="preserve"> xhur f'konformità mal-Artikolu 25a(4), kwalunkwe notifika sussegwenti għall-estensjoni ta' tali kontrolli għandha tinkludi valutazzjoni tar-riskju. Il-valutazzjoni tar-riskju għandha tippreżenta d-daqs u l-evoluzzjoni antiċipata tat-theddida serja identifikata, b'mod partikolari kemm it-theddida serja identifikata hija mistennija li ddum tippersisti u liema taqsimiet tal-fruntieri interni jistgħu jiġu affettwati, kif ukoll informazzjoni rigward il-miżuri ta' koordinazzjoni mal-Istati Membri l-oħrajn </w:t>
            </w:r>
            <w:r w:rsidRPr="001D5EDD">
              <w:lastRenderedPageBreak/>
              <w:t>affettwati jew li x'aktarx jiġu affettwati minn tali miżuri.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lastRenderedPageBreak/>
              <w:t>2.</w:t>
            </w:r>
            <w:r w:rsidRPr="001D5EDD">
              <w:tab/>
              <w:t xml:space="preserve">Meta l-kontrolli fil-fruntieri jkunu ilhom fis-seħħ għal </w:t>
            </w:r>
            <w:r w:rsidRPr="001D5EDD">
              <w:rPr>
                <w:b/>
                <w:i/>
              </w:rPr>
              <w:t>tliet</w:t>
            </w:r>
            <w:r w:rsidRPr="001D5EDD">
              <w:t xml:space="preserve"> xhur f'konformità mal-Artikolu 25a(4), kwalunkwe notifika sussegwenti għall-estensjoni ta' tali kontrolli għandha tinkludi valutazzjoni tar-riskju</w:t>
            </w:r>
            <w:r w:rsidRPr="001D5EDD">
              <w:rPr>
                <w:b/>
                <w:i/>
              </w:rPr>
              <w:t xml:space="preserve"> f'konformità mal-Artikolu 26(2)</w:t>
            </w:r>
            <w:r w:rsidRPr="001D5EDD">
              <w:t xml:space="preserve">. Il-valutazzjoni tar-riskju għandha tippreżenta d-daqs u l-evoluzzjoni antiċipata tat-theddida serja identifikata, b'mod partikolari kemm it-theddida serja identifikata hija mistennija li ddum tippersisti u liema taqsimiet tal-fruntieri interni jistgħu jiġu affettwati, kif ukoll informazzjoni rigward il-miżuri ta' </w:t>
            </w:r>
            <w:r w:rsidRPr="001D5EDD">
              <w:lastRenderedPageBreak/>
              <w:t>koordinazzjoni mal-Istati Membri l-oħrajn affettwati jew li x'aktarx jiġu affettwati minn tali miżuri.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lastRenderedPageBreak/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69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11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27 – paragrafu 3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3.</w:t>
            </w:r>
            <w:r w:rsidRPr="001D5EDD">
              <w:rPr>
                <w:b/>
                <w:i/>
              </w:rPr>
              <w:tab/>
              <w:t>Meta l-introduzzjoni mill-ġdid ta' kontrolli fil-fruntieri jew l-estensjoni tagħhom tirreferi għall-movimenti mhux awtorizzati fuq skala kbira msemmija fil-punt (b) tal-Artikolu 25(1), il-valutazzjoni tar-riskju għandha tipprovdi wkoll informazzjoni dwar id-daqs u x-xejriet ta' tali movimenti mhux awtorizzati, inkluża kwalunkwe informazzjoni miksuba mill-aġenziji rilevanti tal-UE f'konformità mal-mandati rispettivi tagħhom u l-analiżi tad-data mis-sistemi ta' informazzjoni rilevanti.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70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11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27 – paragrafu 4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4.</w:t>
            </w:r>
            <w:r w:rsidRPr="001D5EDD">
              <w:tab/>
              <w:t>L-Istat Membru kkonċernat għandu, fuq talba tal-Kummissjoni, jipprovdi kwalunkwe informazzjoni ulterjuri, inkluż dwar il-miżuri ta' koordinazzjoni mal-Istati Membri affettwati mill-estensjoni ppjanata tal-</w:t>
            </w:r>
            <w:r w:rsidRPr="001D5EDD">
              <w:lastRenderedPageBreak/>
              <w:t>kontroll fil-fruntieri interni, kif ukoll kwalunkwe informazzjoni ulterjuri meħtieġa biex jiġi vvalutat l-użu possibbli tal-miżuri msemmija fl-Artikoli 23</w:t>
            </w:r>
            <w:r w:rsidRPr="001D5EDD">
              <w:rPr>
                <w:b/>
                <w:i/>
              </w:rPr>
              <w:t xml:space="preserve"> u 23a</w:t>
            </w:r>
            <w:r w:rsidRPr="001D5EDD">
              <w:t>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lastRenderedPageBreak/>
              <w:t>4.</w:t>
            </w:r>
            <w:r w:rsidRPr="001D5EDD">
              <w:tab/>
              <w:t>L-Istat Membru kkonċernat għandu, fuq talba tal-Kummissjoni, jipprovdi kwalunkwe informazzjoni ulterjuri, inkluż dwar il-miżuri ta' koordinazzjoni mal-Istati Membri affettwati mill-estensjoni ppjanata tal-</w:t>
            </w:r>
            <w:r w:rsidRPr="001D5EDD">
              <w:lastRenderedPageBreak/>
              <w:t>kontroll fil-fruntieri interni, kif ukoll kwalunkwe informazzjoni ulterjuri meħtieġa biex jiġi vvalutat l-użu possibbli tal-miżuri msemmija fl-Artikoli 23.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lastRenderedPageBreak/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71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 – paragrafu 1 – punt 12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27a – paragrafu 1 – subparagrafu 2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 xml:space="preserve">Il-konsultazzjoni għandha tikkonċerna b'mod partikolari t-theddida identifikata għall-ordni pubbliku jew għas-sigurtà interna, </w:t>
            </w:r>
            <w:r w:rsidRPr="001D5EDD">
              <w:rPr>
                <w:b/>
                <w:bCs/>
                <w:i/>
                <w:iCs/>
              </w:rPr>
              <w:t>ir-rilevanza</w:t>
            </w:r>
            <w:r w:rsidRPr="001D5EDD">
              <w:t xml:space="preserve"> tal-introduzzjoni mill-ġdid maħsuba tal-kontrolli fil-fruntieri, </w:t>
            </w:r>
            <w:r w:rsidRPr="001D5EDD">
              <w:rPr>
                <w:b/>
                <w:bCs/>
                <w:i/>
                <w:iCs/>
              </w:rPr>
              <w:t>filwaqt li tqis</w:t>
            </w:r>
            <w:r w:rsidRPr="001D5EDD">
              <w:t xml:space="preserve"> l-adegwatezza ta' miżuri alternattivi, kif ukoll il-modi kif tiġi żgurata l-implimentazzjoni tal-kooperazzjoni reċiproka bejn l-Istati Membri b'rabta mal-kontrolli fil-fruntieri li ġew introdotti mill-ġdid.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 xml:space="preserve">Il-konsultazzjoni għandha tikkonċerna b'mod partikolari t-theddida identifikata għall-ordni pubbliku jew għas-sigurtà interna, </w:t>
            </w:r>
            <w:r w:rsidRPr="001D5EDD">
              <w:rPr>
                <w:b/>
                <w:bCs/>
                <w:i/>
                <w:iCs/>
              </w:rPr>
              <w:t>il-proporzjonalità u n-neċessità</w:t>
            </w:r>
            <w:r w:rsidRPr="001D5EDD">
              <w:t xml:space="preserve"> tal-introduzzjoni mill-ġdid maħsuba tal-kontrolli fil-fruntieri, </w:t>
            </w:r>
            <w:r w:rsidRPr="001D5EDD">
              <w:rPr>
                <w:b/>
                <w:bCs/>
                <w:i/>
                <w:iCs/>
              </w:rPr>
              <w:t>inkluż billi titqies</w:t>
            </w:r>
            <w:r w:rsidRPr="001D5EDD">
              <w:t xml:space="preserve"> l-adegwatezza ta' miżuri alternattivi, kif ukoll il-modi kif tiġi żgurata l-implimentazzjoni tal-kooperazzjoni reċiproka bejn l-Istati Membri b'rabta mal-kontrolli fil-fruntieri li ġew introdotti mill-ġdid.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keepNext/>
        <w:spacing w:before="240" w:after="240"/>
        <w:rPr>
          <w:rFonts w:eastAsia="Calibri"/>
          <w:i/>
          <w:noProof/>
        </w:rPr>
      </w:pPr>
      <w:r w:rsidRPr="001D5EDD">
        <w:rPr>
          <w:i/>
        </w:rPr>
        <w:t>Il-prinċipji tan-neċessità u tal-proporzjonalità jenħtieġ li jiggwidaw id-deċiżjonijiet dwar il-kontrolli fil-fruntieri interni u mhux test ta' rilevanza.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72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 – paragrafu 1 – punt 12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27a – paragrafu 3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3.</w:t>
            </w:r>
            <w:r w:rsidRPr="001D5EDD">
              <w:tab/>
              <w:t>Wara li jaslu n-notifiki sottomessi b'rabta ma' estensjoni tal-kontrolli fil-</w:t>
            </w:r>
            <w:r w:rsidRPr="001D5EDD">
              <w:lastRenderedPageBreak/>
              <w:t xml:space="preserve">fruntieri interni skont l-Artikolu 25a(4) li twassal għall-kontinwazzjoni tal-kontrolli fil-fruntieri interni għal total ta' </w:t>
            </w:r>
            <w:r w:rsidRPr="001D5EDD">
              <w:rPr>
                <w:b/>
                <w:bCs/>
                <w:i/>
                <w:iCs/>
              </w:rPr>
              <w:t>tmintax-il xahar</w:t>
            </w:r>
            <w:r w:rsidRPr="001D5EDD">
              <w:t>, il-Kummissjoni għandha toħroġ opinjoni dwar in-neċessità u l-proporzjonalità ta' tali kontrolli fil-fruntieri interni.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lastRenderedPageBreak/>
              <w:t>3.</w:t>
            </w:r>
            <w:r w:rsidRPr="001D5EDD">
              <w:tab/>
              <w:t>Wara li jaslu n-notifiki sottomessi b'rabta ma' estensjoni tal-kontrolli fil-</w:t>
            </w:r>
            <w:r w:rsidRPr="001D5EDD">
              <w:lastRenderedPageBreak/>
              <w:t xml:space="preserve">fruntieri interni skont l-Artikolu 25a(4) li twassal għall-kontinwazzjoni tal-kontrolli fil-fruntieri interni għal total ta' </w:t>
            </w:r>
            <w:r w:rsidRPr="001D5EDD">
              <w:rPr>
                <w:b/>
                <w:bCs/>
                <w:i/>
                <w:iCs/>
              </w:rPr>
              <w:t>sitt xhur</w:t>
            </w:r>
            <w:r w:rsidRPr="001D5EDD">
              <w:t>, il-Kummissjoni għandha toħroġ opinjoni dwar in-neċessità u l-proporzjonalità ta' tali kontrolli fil-fruntieri interni.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lastRenderedPageBreak/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keepNext/>
        <w:spacing w:before="240" w:after="240"/>
        <w:rPr>
          <w:rFonts w:eastAsia="Calibri"/>
          <w:i/>
          <w:noProof/>
        </w:rPr>
      </w:pPr>
      <w:r w:rsidRPr="001D5EDD">
        <w:rPr>
          <w:i/>
        </w:rPr>
        <w:t>F'kuntest fejn il-kontrolli fuq il-fruntieri interni jibqgħu l-eċċezzjoni, l-istennija għal 18-il xahar qabel ma tingħata opinjoni tal-Kummissjoni mhijiex prattika. F'konformità ma' emendi preċedenti, din l-opinjoni għandha tiġi ppreżentata awtomatikament meta l-kontroll fil-fruntieri interni jiġi estiż għal aktar minn sitt xhur.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73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 – paragrafu 1 – punt 12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27a – paragrafu 5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5.</w:t>
            </w:r>
            <w:r w:rsidRPr="001D5EDD">
              <w:rPr>
                <w:b/>
                <w:i/>
              </w:rPr>
              <w:tab/>
              <w:t>Meta Stat Membru jqis li hemm sitwazzjonijiet eċċezzjonali li jiġġustifikaw il-ħtieġa kontinwa għal kontrolli fil-fruntieri interni li jaqbżu l-perjodu massimu msemmi fl-Artikolu 25(5), huwa għandu jinnotifika lill-Kummissjoni f'konformità mal-Artikolu 27(2). In-notifika l-ġdida mill-Istat Membru għandha tissostanzja t-theddida kontinwa għall-ordni pubbliku jew għas-sigurtà interna, filwaqt li tqis l-opinjoni tal-Kummissjoni mogħtija skont il-paragrafu 3. Il-Kummissjoni għandha toħroġ opinjoni ta' segwitu.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74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 – paragrafu 1 – punt 13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lastRenderedPageBreak/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28 – paragrafu 1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1.</w:t>
            </w:r>
            <w:r w:rsidRPr="001D5EDD">
              <w:tab/>
              <w:t xml:space="preserve">Meta l-Kummissjoni tistabbilixxi li </w:t>
            </w:r>
            <w:r w:rsidRPr="001D5EDD">
              <w:rPr>
                <w:b/>
                <w:i/>
              </w:rPr>
              <w:t>l-istess</w:t>
            </w:r>
            <w:r w:rsidRPr="001D5EDD">
              <w:t xml:space="preserve"> theddida serja għas-sigurtà interna jew għall-ordni pubbliku taffettwa l-maġġoranza tal-Istati Membri</w:t>
            </w:r>
            <w:r w:rsidRPr="001D5EDD">
              <w:rPr>
                <w:b/>
                <w:i/>
              </w:rPr>
              <w:t>, u tpoġġi f'riskju l-funzjonament</w:t>
            </w:r>
            <w:r w:rsidRPr="001D5EDD">
              <w:t xml:space="preserve"> ġenerali taż-żona mingħajr kontrolli fil-fruntieri interni, hija tista' tagħmel proposta lill-Kunsill biex jadotta deċiżjoni ta' implimentazzjoni li tawtorizza l-introduzzjoni mill-ġdid ta' kontrolli fil-fruntieri mill-Istati Membri, fejn il-miżuri disponibbli msemmija fl-Artikoli 23 u 23a ma jkunux biżżejjed biex jindirizzaw it-theddida.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1.</w:t>
            </w:r>
            <w:r w:rsidRPr="001D5EDD">
              <w:tab/>
              <w:t xml:space="preserve">Meta l-Kummissjoni tistabbilixxi li theddida </w:t>
            </w:r>
            <w:r w:rsidRPr="001D5EDD">
              <w:rPr>
                <w:b/>
                <w:i/>
              </w:rPr>
              <w:t xml:space="preserve">partikolarment </w:t>
            </w:r>
            <w:r w:rsidRPr="001D5EDD">
              <w:t>serja għas-sigurtà interna jew għall-ordni pubbliku taffettwa l-maġġoranza tal-Istati Membri</w:t>
            </w:r>
            <w:r w:rsidRPr="001D5EDD">
              <w:rPr>
                <w:b/>
                <w:i/>
              </w:rPr>
              <w:t xml:space="preserve"> fl-istess mument b'mod li tpoġġi f'riskju immedjat il-funzjonament</w:t>
            </w:r>
            <w:r w:rsidRPr="001D5EDD">
              <w:t xml:space="preserve"> ġenerali taż-żona mingħajr kontrolli fil-fruntieri interni, hija tista' tagħmel proposta lill-Kunsill biex</w:t>
            </w:r>
            <w:r w:rsidRPr="001D5EDD">
              <w:rPr>
                <w:b/>
                <w:i/>
              </w:rPr>
              <w:t>, wara li jikkonsulta mal-Parlament Ewropew,</w:t>
            </w:r>
            <w:r w:rsidRPr="001D5EDD">
              <w:t xml:space="preserve"> jadotta deċiżjoni ta' implimentazzjoni li tawtorizza l-introduzzjoni mill-ġdid ta' kontrolli fil-fruntieri mill-Istati Membri, fejn il-miżuri disponibbli msemmija fl-Artikoli 23 u 23a ma jkunux biżżejjed biex jindirizzaw it-theddida.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75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 – paragrafu 1 – punt 13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28 – paragrafu 2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2.</w:t>
            </w:r>
            <w:r w:rsidRPr="001D5EDD">
              <w:tab/>
              <w:t>Id-deċiżjoni għandha tkopri perjodu sa massimu ta' sitt xhur u tista' tiġġedded, fuq proposta mill-Kummissjoni, għal perjodi ulterjuri sa massimu ta' sitt xhur</w:t>
            </w:r>
            <w:r w:rsidRPr="001D5EDD">
              <w:rPr>
                <w:b/>
                <w:i/>
              </w:rPr>
              <w:t>, sakemm tippersisti t-theddida</w:t>
            </w:r>
            <w:r w:rsidRPr="001D5EDD">
              <w:t>, filwaqt li jitqies ir-rieżami msemmi fil-paragrafu 5.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2.</w:t>
            </w:r>
            <w:r w:rsidRPr="001D5EDD">
              <w:tab/>
              <w:t>Id-deċiżjoni għandha tkopri perjodu sa massimu ta' sitt xhur u tista' tiġġedded</w:t>
            </w:r>
            <w:r w:rsidRPr="001D5EDD">
              <w:rPr>
                <w:b/>
                <w:i/>
              </w:rPr>
              <w:t xml:space="preserve"> mhux iktar minn tliet darbiet</w:t>
            </w:r>
            <w:r w:rsidRPr="001D5EDD">
              <w:t xml:space="preserve">, fuq proposta mill-Kummissjoni, għal perjodi ulterjuri sa massimu ta' sitt xhur, filwaqt li jitqies ir-rieżami msemmi fil-paragrafu 5. </w:t>
            </w:r>
            <w:r w:rsidRPr="001D5EDD">
              <w:rPr>
                <w:b/>
                <w:i/>
              </w:rPr>
              <w:t>It-tul massimu tal-kontrolli fil-fruntieri interni abbażi tat-theddida partikolarment serja identifikata ma għandux jaqbeż is-sentejn.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keepNext/>
        <w:spacing w:before="240" w:after="240"/>
        <w:rPr>
          <w:rFonts w:eastAsia="Calibri"/>
          <w:i/>
          <w:noProof/>
        </w:rPr>
      </w:pPr>
      <w:r w:rsidRPr="001D5EDD">
        <w:rPr>
          <w:i/>
        </w:rPr>
        <w:t xml:space="preserve">Peress li t-theddida hija partikolarment serja u teżisti fil-livell tal-Unjoni, huwa aċċettabbli </w:t>
      </w:r>
      <w:r w:rsidRPr="001D5EDD">
        <w:rPr>
          <w:i/>
        </w:rPr>
        <w:lastRenderedPageBreak/>
        <w:t>perjodu potenzjalment itwal biex tissolva l-problema. Madankollu, il-mekkaniżmu jrid jintemm wara sentejn, kif meħtieġ skont l-Artikolu 29 fir-rigward tal-proċedura speċifika fejn ċirkostanzi eċċezzjonali jqiegħdu l-funzjonament ġenerali taż-żona mingħajr kontrolli fil-fruntieri interni f'riskju.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76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 – paragrafu 1 – punt 13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28 − paragrafu 3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3.</w:t>
            </w:r>
            <w:r w:rsidRPr="001D5EDD">
              <w:rPr>
                <w:b/>
                <w:i/>
              </w:rPr>
              <w:tab/>
              <w:t>Meta l-Istati Membri jerġgħu jintroduċu jew jestendu l-kontrolli fil-fruntieri minħabba t-theddida msemmija fil-paragrafu 1, dawk il-kontrolli għandhom, mid-dħul fis-seħħ tad-deċiżjoni tal-Kunsill, ikunu bbażati fuq dik id-deċiżjoni.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77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 – paragrafu 1 – punt 13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28 – paragrafu 5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5.</w:t>
            </w:r>
            <w:r w:rsidRPr="001D5EDD">
              <w:tab/>
              <w:t>Il-Kummissjoni għandha tirrieżamina l-evoluzzjoni tat-theddida identifikata, kif ukoll l-impatt tal-miżuri adottati f'konformità mad-deċiżjoni tal-Kunsill imsemmija fil-paragrafu 1, bil-ħsieb li tivvaluta jekk il-miżuri għadhomx iġġustifikati.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5.</w:t>
            </w:r>
            <w:r w:rsidRPr="001D5EDD">
              <w:tab/>
              <w:t>Il-Kummissjoni għandha tirrieżamina l-evoluzzjoni tat-theddida identifikata, kif ukoll l-impatt tal-miżuri adottati f'konformità mad-deċiżjoni tal-Kunsill imsemmija fil-paragrafu 1, bil-ħsieb li tivvaluta jekk il-miżuri għadhomx iġġustifikati</w:t>
            </w:r>
            <w:r w:rsidRPr="001D5EDD">
              <w:rPr>
                <w:b/>
                <w:i/>
              </w:rPr>
              <w:t xml:space="preserve"> u li tipproponi t-tneħħija tal-kontrolli fil-fruntieri mill-aktar fis possibbli</w:t>
            </w:r>
            <w:r w:rsidRPr="001D5EDD">
              <w:t>.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lastRenderedPageBreak/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keepNext/>
        <w:spacing w:before="240" w:after="240"/>
        <w:rPr>
          <w:rFonts w:eastAsia="Calibri"/>
          <w:i/>
          <w:noProof/>
        </w:rPr>
      </w:pPr>
      <w:r w:rsidRPr="001D5EDD">
        <w:rPr>
          <w:i/>
        </w:rPr>
        <w:t>Il-Kummissjoni għandha tiġi mħeġġa taħdem lejn l-istabbiliment mill-ġdid taż-żona ta' kontroll fil-fruntieri interni malajr kemm jista' jkun.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78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 – paragrafu 1 – punt 13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28 – paragrafu 6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6.</w:t>
            </w:r>
            <w:r w:rsidRPr="001D5EDD">
              <w:tab/>
              <w:t>L-Istati Membri għandhom jinnotifikaw minnufih lill-Kummissjoni u lill-Istati Membri l-oħrajn fil-Kunsill dwar l-introduzzjoni mill-ġdid ta' kontrolli fil-fruntieri f'konformità mad-deċiżjoni msemmija fil-paragrafu 1.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6.</w:t>
            </w:r>
            <w:r w:rsidRPr="001D5EDD">
              <w:tab/>
              <w:t>L-Istati Membri għandhom jinnotifikaw minnufih lill-Kummissjoni</w:t>
            </w:r>
            <w:r w:rsidRPr="001D5EDD">
              <w:rPr>
                <w:b/>
                <w:i/>
              </w:rPr>
              <w:t>, lill-Parlament Ewropew</w:t>
            </w:r>
            <w:r w:rsidRPr="001D5EDD">
              <w:t xml:space="preserve"> u lill-Istati Membri l-oħrajn fil-Kunsill dwar l-introduzzjoni mill-ġdid ta' kontrolli fil-fruntieri f'konformità mad-deċiżjoni msemmija fil-paragrafu 1.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79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 – paragrafu 1 – punt 13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28 – paragrafu 7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7.</w:t>
            </w:r>
            <w:r w:rsidRPr="001D5EDD">
              <w:tab/>
              <w:t xml:space="preserve">Il-Kummissjoni tista' toħroġ rakkomandazzjoni li tindika miżuri oħrajn imsemmija </w:t>
            </w:r>
            <w:r w:rsidRPr="001D5EDD">
              <w:rPr>
                <w:b/>
                <w:i/>
              </w:rPr>
              <w:t>fl-Artikoli 23 u 23a</w:t>
            </w:r>
            <w:r w:rsidRPr="001D5EDD">
              <w:t xml:space="preserve"> li jistgħu jikkomplementaw il-kontrolli fil-fruntieri interni jew ikunu aktar adattati biex jindirizzaw it-theddida identifikata għas-sigurtà interna jew għall-ordni pubbliku kif imsemmi fil-paragrafu 1.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7.</w:t>
            </w:r>
            <w:r w:rsidRPr="001D5EDD">
              <w:tab/>
              <w:t xml:space="preserve">Il-Kummissjoni tista' toħroġ rakkomandazzjoni li tindika miżuri oħrajn imsemmija </w:t>
            </w:r>
            <w:r w:rsidRPr="001D5EDD">
              <w:rPr>
                <w:b/>
                <w:i/>
              </w:rPr>
              <w:t>fl-Artikolu 23</w:t>
            </w:r>
            <w:r w:rsidRPr="001D5EDD">
              <w:t xml:space="preserve"> li jistgħu jikkomplementaw il-kontrolli fil-fruntieri interni jew ikunu aktar adattati biex jindirizzaw it-theddida identifikata għas-sigurtà interna jew għall-ordni pubbliku kif imsemmi fil-paragrafu 1.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lastRenderedPageBreak/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80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 – paragrafu 1 – punt 14 – punt b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31 – paragrafu 2 – parti introduttorja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2.</w:t>
            </w:r>
            <w:r w:rsidRPr="001D5EDD">
              <w:tab/>
              <w:t xml:space="preserve">Meta Stat Membru jinnotifika lill-Kummissjoni u lill-Istati Membri l-oħrajn bl-introduzzjoni mill-ġdid ta' kontrolli fil-fruntieri f'konformità mal-Artikolu 27(1), huwa għandu fl-istess ħin </w:t>
            </w:r>
            <w:r w:rsidRPr="001D5EDD">
              <w:rPr>
                <w:b/>
                <w:i/>
              </w:rPr>
              <w:t>jinforma</w:t>
            </w:r>
            <w:r w:rsidRPr="001D5EDD">
              <w:t xml:space="preserve"> lill-Parlament Ewropew u lill-Kunsill b'dawn li ġejjin: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2.</w:t>
            </w:r>
            <w:r w:rsidRPr="001D5EDD">
              <w:tab/>
              <w:t xml:space="preserve">Meta Stat Membru jinnotifika lill-Kummissjoni u lill-Istati Membri l-oħrajn bl-introduzzjoni mill-ġdid ta' kontrolli fil-fruntieri f'konformità mal-Artikolu 27(1), huwa għandu fl-istess ħin </w:t>
            </w:r>
            <w:r w:rsidRPr="001D5EDD">
              <w:rPr>
                <w:b/>
                <w:i/>
              </w:rPr>
              <w:t>jipprovdi n-notifika</w:t>
            </w:r>
            <w:r w:rsidRPr="001D5EDD">
              <w:t xml:space="preserve"> lill-Parlament Ewropew u lill-Kunsill b'dawn li ġejjin: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keepNext/>
        <w:spacing w:before="240" w:after="240"/>
        <w:rPr>
          <w:rFonts w:eastAsia="Calibri"/>
          <w:i/>
          <w:noProof/>
        </w:rPr>
      </w:pPr>
      <w:r w:rsidRPr="001D5EDD">
        <w:rPr>
          <w:i/>
        </w:rPr>
        <w:t>M'hemmx bżonn ta' burokrazija addizzjonali fir-rigward tan-notifiki tal-kontrolli fil-fruntieri interni. L-Istati Membri għandhom jibagħtu l-istess notifika – bl-istess livell ta' dettall – lill-Parlament u lill-Kunsill, mingħajr preġudizzju għad-dritt tagħhom li jikklassifikaw parti mill-informazzjoni fin-notifika.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81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 – paragrafu 1 – punt 14 – punt b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31 – paragrafu 2 – punt a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a)</w:t>
            </w:r>
            <w:r w:rsidRPr="001D5EDD">
              <w:rPr>
                <w:b/>
                <w:i/>
              </w:rPr>
              <w:tab/>
              <w:t>id-dettalji tal-fruntieri interni fejn għandu jiġi introdott mill-ġdid il-kontroll fil-fruntieri;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82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 – paragrafu 1 – punt 14 – punt b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31 – paragrafu 2 – punt c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c)</w:t>
            </w:r>
            <w:r w:rsidRPr="001D5EDD">
              <w:rPr>
                <w:b/>
                <w:i/>
              </w:rPr>
              <w:tab/>
              <w:t>l-ismijiet tal-punti ta' qsim awtorizzati;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83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 – paragrafu 1 – punt 14 – punt b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31 – paragrafu 2 – punt d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d)</w:t>
            </w:r>
            <w:r w:rsidRPr="001D5EDD">
              <w:rPr>
                <w:b/>
                <w:i/>
              </w:rPr>
              <w:tab/>
              <w:t>id-data u d-durata tal-introduzzjoni mill-ġdid ippjanata;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84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 – paragrafu 1 – punt 14 – punt b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31 – paragrafu 2 – punt e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e)</w:t>
            </w:r>
            <w:r w:rsidRPr="001D5EDD">
              <w:rPr>
                <w:b/>
                <w:i/>
              </w:rPr>
              <w:tab/>
              <w:t>fejn ikun xieraq, il-miżuri li għandhom jittieħdu mill-Istat Membru l-ieħor.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85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 – paragrafu 1 – punt 14 – punt b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31 – paragrafu 3 – subparagrafu 2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L-Istati Membri ma għandhomx ikunu meħtieġa jipprovdu l-informazzjoni kollha msemmija fil-paragrafu 2 f'każijiet ġustifikati għal raġunijiet ta' sigurtà pubblika.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spacing w:after="240"/>
        <w:rPr>
          <w:i/>
        </w:rPr>
      </w:pPr>
      <w:r w:rsidRPr="001D5EDD">
        <w:rPr>
          <w:i/>
        </w:rPr>
        <w:t>Id-dritt tal-Istati Membri li jikklassifikaw l-informazzjoni għandu jinżamm. Dritt ieħor li ma tingħatax l-informazzjoni huwa kontroproduttiv u jmur kontra l-ispirtu ta' kooperazzjoni reċiproka u sinċiera.</w:t>
      </w:r>
    </w:p>
    <w:p w:rsidR="001D5EDD" w:rsidRPr="001D5EDD" w:rsidRDefault="001D5EDD" w:rsidP="001D5EDD">
      <w:pPr>
        <w:spacing w:before="100" w:beforeAutospacing="1" w:after="100" w:afterAutospacing="1"/>
      </w:pPr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86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 – paragrafu 1 – punt 15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33 – paragrafu 2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2.</w:t>
            </w:r>
            <w:r w:rsidRPr="001D5EDD">
              <w:tab/>
              <w:t xml:space="preserve">Mingħajr preġudizzju għall-ewwel paragrafu 1, meta l-kontrolli fil-fruntieri jiġu estiżi kif imsemmi fl-Artikolu 25a(5), l-Istat Membru kkonċernat għandu jissottometti rapport fl-iskadenza ta' </w:t>
            </w:r>
            <w:r w:rsidRPr="001D5EDD">
              <w:rPr>
                <w:b/>
                <w:i/>
              </w:rPr>
              <w:t>tnax-il xahar u kull tnax-il xahar minn hemm 'il quddiem</w:t>
            </w:r>
            <w:r w:rsidRPr="001D5EDD">
              <w:t xml:space="preserve"> jekk il-kontroll fil-fruntiera jinżamm b'mod eċċezzjonali.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2.</w:t>
            </w:r>
            <w:r w:rsidRPr="001D5EDD">
              <w:tab/>
              <w:t xml:space="preserve">Mingħajr preġudizzju għall-ewwel paragrafu 1, meta l-kontrolli fil-fruntieri jiġu estiżi kif imsemmi fl-Artikolu 25a(5), l-Istat Membru kkonċernat għandu jissottometti rapport fl-iskadenza ta' </w:t>
            </w:r>
            <w:r w:rsidRPr="001D5EDD">
              <w:rPr>
                <w:b/>
                <w:i/>
              </w:rPr>
              <w:t>sitt xhur</w:t>
            </w:r>
            <w:r w:rsidRPr="001D5EDD">
              <w:t xml:space="preserve"> jekk il-kontroll fil-fruntiera jinżamm b'mod eċċezzjonali.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87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 – paragrafu 1 – punt 15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33 – paragrafu 3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3.</w:t>
            </w:r>
            <w:r w:rsidRPr="001D5EDD">
              <w:tab/>
              <w:t xml:space="preserve">Ir-rapport għandu jiddeskrivi, </w:t>
            </w:r>
            <w:r w:rsidRPr="001D5EDD">
              <w:lastRenderedPageBreak/>
              <w:t>b'mod partikolari, il-valutazzjoni inizjali u ta' segwitu tal-ħtieġa ta' kontrolli fil-fruntieri u r-rispett tal-kriterji msemmija fl-Artikoli 26, l-operat tal-verifiki, il-kooperazzjoni prattika mal-Istati Membri ġirien, l-impatt li jirriżulta fuq il-moviment tal-persuni, b'mod partikolari fir-reġjuni transfruntiera, l-effettività tal-introduzzjoni mill-ġdid ta' kontrolli fil-fruntieri interni, inkluża valutazzjoni ex post tal-proporzjonalità tal-introduzzjoni mill-ġdid ta' kontroll fil-fruntieri.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lastRenderedPageBreak/>
              <w:t>3.</w:t>
            </w:r>
            <w:r w:rsidRPr="001D5EDD">
              <w:tab/>
              <w:t xml:space="preserve">Ir-rapport għandu jiddeskrivi, </w:t>
            </w:r>
            <w:r w:rsidRPr="001D5EDD">
              <w:lastRenderedPageBreak/>
              <w:t xml:space="preserve">b'mod partikolari, il-valutazzjoni inizjali u ta' segwitu tal-ħtieġa ta' kontrolli fil-fruntieri u r-rispett tal-kriterji msemmija fl-Artikoli 26, l-operat tal-verifiki, il-kooperazzjoni prattika mal-Istati Membri ġirien, l-impatt li jirriżulta fuq il-moviment tal-persuni, b'mod partikolari fir-reġjuni transfruntiera, l-effettività tal-introduzzjoni mill-ġdid ta' kontrolli fil-fruntieri interni, inkluża valutazzjoni ex post </w:t>
            </w:r>
            <w:r w:rsidRPr="001D5EDD">
              <w:rPr>
                <w:b/>
                <w:i/>
              </w:rPr>
              <w:t xml:space="preserve">tan-neċessità u </w:t>
            </w:r>
            <w:r w:rsidRPr="001D5EDD">
              <w:t>tal-proporzjonalità tal-introduzzjoni mill-ġdid ta' kontroll fil-fruntieri.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lastRenderedPageBreak/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88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 – paragrafu 1 – punt 15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33 – paragrafu 6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6.</w:t>
            </w:r>
            <w:r w:rsidRPr="001D5EDD">
              <w:tab/>
              <w:t xml:space="preserve">Il-Kummissjoni għandha tippreżenta lill-Parlament Ewropew u lill-Kunsill, mill-inqas darba fis-sena, rapport dwar il-funzjonament taż-żona mingħajr kontrolli fil-fruntieri interni bit-titolu ("Rapport dwar l-Istat ta' Schengen"). Ir-rapport għandu jinkludi lista tad-deċiżjonijiet kollha meħuda matul is-sena rilevanti għall-introduzzjoni mill-ġdid ta' kontrolli fil-fruntieri interni. </w:t>
            </w:r>
            <w:r w:rsidRPr="001D5EDD">
              <w:rPr>
                <w:b/>
                <w:i/>
              </w:rPr>
              <w:t>Huwa</w:t>
            </w:r>
            <w:r w:rsidRPr="001D5EDD">
              <w:t xml:space="preserve"> għandu jinkludi </w:t>
            </w:r>
            <w:r w:rsidRPr="001D5EDD">
              <w:rPr>
                <w:b/>
                <w:i/>
              </w:rPr>
              <w:t>wkoll informazzjoni dwar ix-xejriet fiż-żona Schengen fir-rigward tal-movimenti mhux awtorizzati ta' ċittadini ta' pajjiżi terzi, filwaqt li jqis l-informazzjoni disponibbli mill-aġenziji rilevanti tal-Unjoni, l-analiżi tad-data minn sistemi ta' informazzjoni rilevanti u</w:t>
            </w:r>
            <w:r w:rsidRPr="001D5EDD">
              <w:t xml:space="preserve"> valutazzjoni tan-neċessità u tal-proporzjonalità tal-introduzzjonijiet mill-ġdid ta' kontrolli fil-fruntieri fil-perjodu kopert minn dak ir-rapport.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t>6.</w:t>
            </w:r>
            <w:r w:rsidRPr="001D5EDD">
              <w:tab/>
              <w:t xml:space="preserve">Il-Kummissjoni għandha tippreżenta lill-Parlament Ewropew u lill-Kunsill, mill-inqas darba fis-sena, rapport dwar il-funzjonament taż-żona mingħajr kontrolli fil-fruntieri interni bit-titolu ("Rapport dwar l-Istat ta' Schengen"). Ir-rapport għandu jinkludi lista tad-deċiżjonijiet kollha meħuda matul is-sena rilevanti għall-introduzzjoni mill-ġdid ta' kontrolli fil-fruntieri interni. </w:t>
            </w:r>
            <w:r w:rsidRPr="001D5EDD">
              <w:rPr>
                <w:b/>
                <w:i/>
              </w:rPr>
              <w:t>Ir-rapport għandu jagħti attenzjoni partikolari lill-kontrolli fil-fruntieri li ilhom fis-seħħ għal aktar minn sitt xhur, u</w:t>
            </w:r>
            <w:r w:rsidRPr="001D5EDD">
              <w:t xml:space="preserve"> għandu jinkludi valutazzjoni tan-neċessità u tal-proporzjonalità tal-introduzzjoni mill-ġdid tal-kontrolli fil-fruntieri fil-perjodu kopert minn dak ir-rapport. </w:t>
            </w:r>
            <w:r w:rsidRPr="001D5EDD">
              <w:rPr>
                <w:b/>
                <w:i/>
              </w:rPr>
              <w:t>Ir-rapport jenħtieġ li jkopri wkoll l-obbligi ta' rapportar li jirriżultaw mill-Artikolu 20 tal-Mekkaniżmu ta' Evalwazzjoni ta' Schengen.</w:t>
            </w: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lastRenderedPageBreak/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keepNext/>
        <w:spacing w:before="240" w:after="240"/>
        <w:rPr>
          <w:rFonts w:eastAsia="Calibri"/>
          <w:i/>
          <w:noProof/>
        </w:rPr>
      </w:pPr>
      <w:r w:rsidRPr="001D5EDD">
        <w:rPr>
          <w:i/>
        </w:rPr>
        <w:t>Ir-Rapport dwar l-Istat ta' Schengen għandu jiffoka fuq iż-Żona Schengen mingħajr kontrolli fil-fruntieri interni u t-tneħħija tal-kontrolli fil-fruntieri interni li ġew introdotti.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89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1 – paragrafu 1 – punt 19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Ir-Regolament (UE) 2016/399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Anness XII</w:t>
      </w:r>
      <w:r w:rsidRPr="001D5ED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(19)</w:t>
            </w:r>
            <w:r w:rsidRPr="001D5EDD">
              <w:rPr>
                <w:b/>
                <w:i/>
              </w:rPr>
              <w:tab/>
              <w:t>Jiżdied Anness XII ġdid: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imħassar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jc w:val="center"/>
              <w:rPr>
                <w:b/>
                <w:i/>
              </w:rPr>
            </w:pPr>
            <w:r w:rsidRPr="001D5EDD">
              <w:rPr>
                <w:b/>
                <w:i/>
              </w:rPr>
              <w:t>ANNESS XII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jc w:val="center"/>
              <w:rPr>
                <w:b/>
                <w:i/>
              </w:rPr>
            </w:pPr>
            <w:r w:rsidRPr="001D5EDD">
              <w:rPr>
                <w:b/>
                <w:i/>
              </w:rPr>
              <w:t>PARTI A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jc w:val="center"/>
              <w:rPr>
                <w:b/>
                <w:i/>
              </w:rPr>
            </w:pPr>
            <w:r w:rsidRPr="001D5EDD">
              <w:rPr>
                <w:b/>
                <w:i/>
              </w:rPr>
              <w:t>Proċedura għat-trasferiment ta' persuni maqbuda fil-fruntieri interni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1.</w:t>
            </w:r>
            <w:r w:rsidRPr="001D5EDD">
              <w:rPr>
                <w:b/>
                <w:i/>
              </w:rPr>
              <w:tab/>
              <w:t>Id-deċiżjonijiet għandhom jiddikjaraw ir-raġunijiet biex instab li persuna ma għandhiex dritt ta' soġġorn. Huma għandhom jidħlu fis-seħħ immedjatament.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2.</w:t>
            </w:r>
            <w:r w:rsidRPr="001D5EDD">
              <w:rPr>
                <w:b/>
                <w:i/>
              </w:rPr>
              <w:tab/>
              <w:t>Id-deċiżjoni għandha tinħareġ permezz ta' formola standard, kif stabbilit fil-Parti B, mimlija mill-awtorità nazzjonali kompetenti.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 xml:space="preserve">Il-formola standard mimlija għandha tingħata liċ-ċittadin ta' pajjiż terz ikkonċernat, li għandu jirrikonoxxi li jkun irċieva d-deċiżjoni billi jiffirma l-formola u għandu jingħata kopja tal-formola ffirmata. 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Meta ċ-ċittadin ta' pajjiż terz jirrifjuta li jiffirma l-formola standard, l-awtorità kompetenti għandha tindika dan ir-rifjut fil-formola taħt it-taqsima "kummenti".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3.</w:t>
            </w:r>
            <w:r w:rsidRPr="001D5EDD">
              <w:rPr>
                <w:b/>
                <w:i/>
              </w:rPr>
              <w:tab/>
              <w:t>L-awtoritajiet nazzjonali li joħorġu deċiżjoni ta' rifjut għandhom jirreġistraw id-data li ġejja: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a)</w:t>
            </w:r>
            <w:r w:rsidRPr="001D5EDD">
              <w:rPr>
                <w:b/>
                <w:i/>
              </w:rPr>
              <w:tab/>
              <w:t xml:space="preserve">sa fejn dawn ikunu jistgħu jiġu stabbiliti minnhom, l-identità u n-nazzjonalità taċ-ċittadin ta' pajjiż terz </w:t>
            </w:r>
            <w:r w:rsidRPr="001D5EDD">
              <w:rPr>
                <w:b/>
                <w:i/>
              </w:rPr>
              <w:lastRenderedPageBreak/>
              <w:t xml:space="preserve">ikkonċernat, 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b)</w:t>
            </w:r>
            <w:r w:rsidRPr="001D5EDD">
              <w:rPr>
                <w:b/>
                <w:i/>
              </w:rPr>
              <w:tab/>
              <w:t xml:space="preserve">ir-referenzi tad-dokument tal-identità, jekk ikun hemm, 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c)</w:t>
            </w:r>
            <w:r w:rsidRPr="001D5EDD">
              <w:rPr>
                <w:b/>
                <w:i/>
              </w:rPr>
              <w:tab/>
              <w:t>fejn disponibbli, kopji ta' kwalunkwe dokument jew data relatati mal-identità jew man-nazzjonalità taċ-ċittadin ta' pajjiż terz ikkonċernat, flimkien mal-bażijiet tad-data nazzjonali u tal-Unjoni rilevanti.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d)</w:t>
            </w:r>
            <w:r w:rsidRPr="001D5EDD">
              <w:rPr>
                <w:b/>
                <w:i/>
              </w:rPr>
              <w:tab/>
              <w:t xml:space="preserve">ir-raġunijiet għar-rifjut, 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e)</w:t>
            </w:r>
            <w:r w:rsidRPr="001D5EDD">
              <w:rPr>
                <w:b/>
                <w:i/>
              </w:rPr>
              <w:tab/>
              <w:t>id-data tar-rifjut,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f)</w:t>
            </w:r>
            <w:r w:rsidRPr="001D5EDD">
              <w:rPr>
                <w:b/>
                <w:i/>
              </w:rPr>
              <w:tab/>
              <w:t>l-Istati Membri li fihom ikun intbagħat lura ċ-ċittadin ta' pajjiż terz.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4.</w:t>
            </w:r>
            <w:r w:rsidRPr="001D5EDD">
              <w:rPr>
                <w:b/>
                <w:i/>
              </w:rPr>
              <w:tab/>
              <w:t>L-awtoritajiet nazzjonali li joħorġu deċiżjoni ta' rifjut għandhom jiġbru d-data li ġejja: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a)</w:t>
            </w:r>
            <w:r w:rsidRPr="001D5EDD">
              <w:rPr>
                <w:b/>
                <w:i/>
              </w:rPr>
              <w:tab/>
              <w:t xml:space="preserve">l-għadd ta' persuni rrifjutati d-dħul; 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b)</w:t>
            </w:r>
            <w:r w:rsidRPr="001D5EDD">
              <w:rPr>
                <w:b/>
                <w:i/>
              </w:rPr>
              <w:tab/>
              <w:t xml:space="preserve">l-għadd ta' persuni rrifjutati s-soġġorn; 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c)</w:t>
            </w:r>
            <w:r w:rsidRPr="001D5EDD">
              <w:rPr>
                <w:b/>
                <w:i/>
              </w:rPr>
              <w:tab/>
              <w:t xml:space="preserve">l-għadd ta' persuni mibgħuta lura; 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d)</w:t>
            </w:r>
            <w:r w:rsidRPr="001D5EDD">
              <w:rPr>
                <w:b/>
                <w:i/>
              </w:rPr>
              <w:tab/>
              <w:t>l-Istat(i) Membru/i li fih/hom ikunu ntbagħtu lura l-persuni;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e)</w:t>
            </w:r>
            <w:r w:rsidRPr="001D5EDD">
              <w:rPr>
                <w:b/>
                <w:i/>
              </w:rPr>
              <w:tab/>
              <w:t>meta din l-informazzjoni tkun disponibbli, in-nazzjonalità taċ-ċittadini ta' pajjiżi terzi maqbuda;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f)</w:t>
            </w:r>
            <w:r w:rsidRPr="001D5EDD">
              <w:rPr>
                <w:b/>
                <w:i/>
              </w:rPr>
              <w:tab/>
              <w:t>ir-raġunijiet għar-rifjut tad-dħul u tas-soġġorn;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g)</w:t>
            </w:r>
            <w:r w:rsidRPr="001D5EDD">
              <w:rPr>
                <w:b/>
                <w:i/>
              </w:rPr>
              <w:tab/>
              <w:t>it-tip ta' fruntiera kif speċifikat fil-punt 1 tal-Artikolu 2 tar-Regolament (UE) 2016/399 li fiha ċ-ċittadini ta' pajjiżi terzi jkunu ntbagħtu lura.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5.</w:t>
            </w:r>
            <w:r w:rsidRPr="001D5EDD">
              <w:rPr>
                <w:b/>
                <w:i/>
              </w:rPr>
              <w:tab/>
              <w:t xml:space="preserve">Il-persuni li jiġu rrifjutati d-dħul jew id-dritt ta' soġġorn għandu jkollhom id-dritt jappellaw. L-appelli għandhom isiru f'konformità mal-liġi nazzjonali. Indikazzjoni bil-miktub tal-punti ta' kuntatt li jistgħu jipprovdu informazzjoni dwar rappreżentanti kompetenti biex jaġixxu f'isem iċ-ċittadini ta' pajjiżi terzi f'konformità mal-liġi nazzjonali għandha tingħata wkoll liċ-ċittadini ta' pajjiżi terzi b'lingwa li jifhmu jew li raġonevolment huwa maħsub li jifhmu. It-tressiq ta' tali </w:t>
            </w:r>
            <w:r w:rsidRPr="001D5EDD">
              <w:rPr>
                <w:b/>
                <w:i/>
              </w:rPr>
              <w:lastRenderedPageBreak/>
              <w:t>appell ma għandux ikollu effett sospensiv.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6.</w:t>
            </w:r>
            <w:r w:rsidRPr="001D5EDD">
              <w:rPr>
                <w:b/>
                <w:i/>
              </w:rPr>
              <w:tab/>
              <w:t>L-awtoritajiet mogħtija s-setgħa skont il-liġi nazzjonali għandhom jiżguraw li ċ-ċittadin ta' pajjiż terz soġġett għal deċiżjoni ta' rifjut jiġi ttrasferit lill-awtoritajiet kompetenti tal-Istat Membru ġar immedjatament u fi żmien mhux aktar minn 24 siegħa. L-awtoritajiet mogħtija s-setgħa skont il-liġi nazzjonali fl-Istat Membru ġar għandhom jikkooperaw mal-awtoritajiet tal-Istat Membru għal dak l-għan.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7.</w:t>
            </w:r>
            <w:r w:rsidRPr="001D5EDD">
              <w:rPr>
                <w:b/>
                <w:i/>
              </w:rPr>
              <w:tab/>
              <w:t>Jekk ċittadin ta' pajjiż terz li jkun ġie soġġett għal deċiżjoni msemmija fil-paragrafu 1 jinġieb fil-fruntiera minn trasportatur, l-awtorità responsabbli lokalment tista':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(a)</w:t>
            </w:r>
            <w:r w:rsidRPr="001D5EDD">
              <w:rPr>
                <w:b/>
                <w:i/>
              </w:rPr>
              <w:tab/>
              <w:t>tordna lit-trasportatur biex jieħu f'idejh iċ-ċittadin ta' pajjiż terz u jittrasportah mingħajr dewmien lejn l-Istat Membru minn fejn ikun inġieb;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(b)</w:t>
            </w:r>
            <w:r w:rsidRPr="001D5EDD">
              <w:rPr>
                <w:b/>
                <w:i/>
              </w:rPr>
              <w:tab/>
              <w:t>sakemm isir it-trasport 'il quddiem, tieħu miżuri xierqa, f'konformità mal-liġi nazzjonali u wara li tqis iċ-ċirkostanzi lokali, biex twaqqaf liċ-ċittadini ta' pajjiżi terzi li jkunu ġew irrifjutati d-dħul milli jidħlu illegalment.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PARTI B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Formola standard għat-trasferiment ta' persuni maqbuda fil-fruntieri interni [...]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90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2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  <w:r w:rsidRPr="001D5EDD">
        <w:rPr>
          <w:rStyle w:val="HideTWBExt"/>
        </w:rPr>
        <w:t>&lt;DocAmend2&gt;</w:t>
      </w:r>
      <w:r w:rsidRPr="001D5EDD">
        <w:t>Direttiva 2008/115/KE</w:t>
      </w:r>
      <w:r w:rsidRPr="001D5EDD">
        <w:rPr>
          <w:rStyle w:val="HideTWBExt"/>
        </w:rPr>
        <w:t>&lt;/DocAmend2&gt;</w:t>
      </w:r>
    </w:p>
    <w:p w:rsidR="001D5EDD" w:rsidRPr="001D5EDD" w:rsidRDefault="001D5EDD" w:rsidP="001D5EDD">
      <w:r w:rsidRPr="001D5EDD">
        <w:rPr>
          <w:rStyle w:val="HideTWBExt"/>
        </w:rPr>
        <w:t>&lt;Article2&gt;</w:t>
      </w:r>
      <w:r w:rsidRPr="001D5EDD">
        <w:t>Artikolu 6 – paragrafu 3</w:t>
      </w:r>
      <w:r w:rsidRPr="001D5EDD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  <w:jc w:val="center"/>
            </w:pPr>
            <w:r w:rsidRPr="001D5EDD">
              <w:rPr>
                <w:b/>
                <w:i/>
              </w:rPr>
              <w:t>Artikolu 2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  <w:jc w:val="center"/>
            </w:pPr>
            <w:r w:rsidRPr="001D5EDD">
              <w:rPr>
                <w:b/>
                <w:i/>
              </w:rPr>
              <w:t>Emenda għad-Direttiva 2008/115/KE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lastRenderedPageBreak/>
              <w:t>1.</w:t>
            </w:r>
            <w:r w:rsidRPr="001D5EDD">
              <w:rPr>
                <w:b/>
                <w:i/>
              </w:rPr>
              <w:tab/>
              <w:t>L-Artikolu 6(3) tad-Direttiva 2008/115/KE jiġi sostitwit b'dan li ġej: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"3.</w:t>
            </w:r>
            <w:r w:rsidRPr="001D5EDD">
              <w:rPr>
                <w:b/>
                <w:i/>
              </w:rPr>
              <w:tab/>
              <w:t>L-Istati Membri jistgħu joqogħdu lura milli joħorġu deċiżjoni ta' ritorn lil ċittadin ta' pajjiż terz li jkun qiegħed illegalment fit-territorju tagħhom jekk iċ-ċittadin ta' pajjiż terz ikkonċernat jittieħed lura minn Stat Membru ieħor f'konformità mal-proċedura prevista fl-Artikolu 23a tar-Regolament (UE) 2016/399 tal-Parlament Ewropew u tal-Kunsill* jew skont ftehimiet jew arranġamenti bilaterali.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L-Istat Membru li jkun ħa lura ċ-ċittadin ta' pajjiż terz ikkonċernat f'konformità mal-ewwel subparagrafu għandu joħroġ deċiżjoni ta' ritorn f'konformità mal-paragrafu 1. F'każijiet bħal dawn, id-deroga stipulata fl-ewwel subparagrafu ma għandhiex tapplika.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L-Istati Membri għandhom jinnotifikaw mingħajr dewmien kwalunkwe ftehim jew arranġament bilaterali eżistenti, emendat jew ġdid lill-Kummissjoni."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</w:tcPr>
          <w:p w:rsidR="001D5EDD" w:rsidRPr="001D5EDD" w:rsidRDefault="001D5EDD" w:rsidP="002E3A32">
            <w:pPr>
              <w:spacing w:after="120"/>
              <w:rPr>
                <w:b/>
                <w:i/>
              </w:rPr>
            </w:pPr>
            <w:r w:rsidRPr="001D5EDD">
              <w:rPr>
                <w:b/>
                <w:i/>
              </w:rPr>
              <w:t>________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* Ir-Regolament (UE) 2016/399 tal-Parlament Ewropew u tal-Kunsill tad-9 ta' Marzu 2016 dwar Kodiċi tal-Unjoni dwar ir-regoli li jirregolaw il-moviment ta' persuni min-naħa għall-oħra tal-fruntiera (Kodiċi tal-Fruntieri ta' Schengen) (ĠU L 077, 23.3.2016, p. 1).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pPr>
        <w:keepNext/>
        <w:spacing w:before="240" w:after="240"/>
        <w:jc w:val="center"/>
        <w:rPr>
          <w:i/>
        </w:rPr>
      </w:pPr>
      <w:r w:rsidRPr="001D5EDD">
        <w:rPr>
          <w:rStyle w:val="HideTWBExt"/>
        </w:rPr>
        <w:t>&lt;TitreJust&gt;</w:t>
      </w:r>
      <w:r w:rsidRPr="001D5EDD">
        <w:rPr>
          <w:i/>
        </w:rPr>
        <w:t>Ġustifikazzjoni</w:t>
      </w:r>
      <w:r w:rsidRPr="001D5EDD">
        <w:rPr>
          <w:rStyle w:val="HideTWBExt"/>
        </w:rPr>
        <w:t>&lt;/TitreJust&gt;</w:t>
      </w:r>
    </w:p>
    <w:p w:rsidR="001D5EDD" w:rsidRPr="001D5EDD" w:rsidRDefault="001D5EDD" w:rsidP="001D5EDD">
      <w:pPr>
        <w:keepNext/>
        <w:spacing w:before="240" w:after="240"/>
        <w:rPr>
          <w:rFonts w:eastAsia="Calibri"/>
          <w:i/>
          <w:noProof/>
        </w:rPr>
      </w:pPr>
      <w:r w:rsidRPr="001D5EDD">
        <w:rPr>
          <w:i/>
        </w:rPr>
        <w:t>Il-klawżola ta' sospensjoni fid-Direttiva dwar ir-Ritorn kienet maħsuba biex tiżgura li l-UE timxi lejn approċċ aktar armonizzat. Ir-rapporteur ma jridx jimxi lura f'dak ir-rigward, billi jinkoraġġixxi aktar ftehimiet bilaterali fiż-Żona Schengen li jservu biss biex jiġu evitati r-regoli tal-UE.</w:t>
      </w:r>
    </w:p>
    <w:p w:rsidR="001D5EDD" w:rsidRPr="001D5EDD" w:rsidRDefault="001D5EDD" w:rsidP="001D5EDD">
      <w:r w:rsidRPr="001D5EDD">
        <w:rPr>
          <w:rStyle w:val="HideTWBExt"/>
        </w:rPr>
        <w:t>&lt;/Amend&gt;</w:t>
      </w:r>
    </w:p>
    <w:p w:rsidR="001D5EDD" w:rsidRPr="001D5EDD" w:rsidRDefault="001D5EDD" w:rsidP="001D5E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D5EDD">
        <w:rPr>
          <w:rStyle w:val="HideTWBExt"/>
        </w:rPr>
        <w:lastRenderedPageBreak/>
        <w:t>&lt;Amend&gt;</w:t>
      </w:r>
      <w:r w:rsidRPr="001D5EDD">
        <w:rPr>
          <w:b/>
        </w:rPr>
        <w:t>Emenda</w:t>
      </w:r>
      <w:r w:rsidRPr="001D5EDD">
        <w:rPr>
          <w:b/>
        </w:rPr>
        <w:tab/>
      </w:r>
      <w:r w:rsidRPr="001D5EDD">
        <w:rPr>
          <w:b/>
        </w:rPr>
        <w:tab/>
      </w:r>
      <w:r w:rsidRPr="001D5EDD">
        <w:rPr>
          <w:rStyle w:val="HideTWBExt"/>
        </w:rPr>
        <w:t>&lt;NumAm&gt;</w:t>
      </w:r>
      <w:r w:rsidRPr="001D5EDD">
        <w:rPr>
          <w:b/>
        </w:rPr>
        <w:t>91</w:t>
      </w:r>
      <w:r w:rsidRPr="001D5EDD">
        <w:rPr>
          <w:rStyle w:val="HideTWBExt"/>
        </w:rPr>
        <w:t>&lt;/NumAm&gt;</w:t>
      </w:r>
    </w:p>
    <w:p w:rsidR="001D5EDD" w:rsidRPr="001D5EDD" w:rsidRDefault="001D5EDD" w:rsidP="001D5EDD">
      <w:pPr>
        <w:keepNext/>
        <w:spacing w:before="240"/>
        <w:rPr>
          <w:b/>
        </w:rPr>
      </w:pPr>
      <w:r w:rsidRPr="001D5EDD">
        <w:rPr>
          <w:rStyle w:val="HideTWBExt"/>
        </w:rPr>
        <w:t>&lt;DocAmend&gt;</w:t>
      </w:r>
      <w:r w:rsidRPr="001D5EDD">
        <w:rPr>
          <w:b/>
        </w:rPr>
        <w:t>Proposta għal regolament</w:t>
      </w:r>
      <w:r w:rsidRPr="001D5EDD">
        <w:rPr>
          <w:rStyle w:val="HideTWBExt"/>
        </w:rPr>
        <w:t>&lt;/DocAmend&gt;</w:t>
      </w:r>
    </w:p>
    <w:p w:rsidR="001D5EDD" w:rsidRPr="001D5EDD" w:rsidRDefault="001D5EDD" w:rsidP="001D5EDD">
      <w:pPr>
        <w:rPr>
          <w:b/>
        </w:rPr>
      </w:pPr>
      <w:r w:rsidRPr="001D5EDD">
        <w:rPr>
          <w:rStyle w:val="HideTWBExt"/>
        </w:rPr>
        <w:t>&lt;Article&gt;</w:t>
      </w:r>
      <w:r w:rsidRPr="001D5EDD">
        <w:rPr>
          <w:b/>
        </w:rPr>
        <w:t>Artikolu 3</w:t>
      </w:r>
      <w:r w:rsidRPr="001D5EDD">
        <w:rPr>
          <w:rStyle w:val="HideTWBExt"/>
        </w:rPr>
        <w:t>&lt;/Article&gt;</w:t>
      </w:r>
    </w:p>
    <w:p w:rsidR="001D5EDD" w:rsidRPr="001D5EDD" w:rsidRDefault="001D5EDD" w:rsidP="001D5EDD">
      <w:pPr>
        <w:keepNext/>
      </w:pP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5EDD" w:rsidRPr="001D5EDD" w:rsidTr="002E3A32">
        <w:trPr>
          <w:jc w:val="center"/>
        </w:trPr>
        <w:tc>
          <w:tcPr>
            <w:tcW w:w="9752" w:type="dxa"/>
            <w:gridSpan w:val="2"/>
          </w:tcPr>
          <w:p w:rsidR="001D5EDD" w:rsidRPr="001D5EDD" w:rsidRDefault="001D5EDD" w:rsidP="002E3A32">
            <w:pPr>
              <w:keepNext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keepNext/>
              <w:spacing w:after="240"/>
              <w:jc w:val="center"/>
              <w:rPr>
                <w:i/>
              </w:rPr>
            </w:pPr>
            <w:r w:rsidRPr="001D5EDD">
              <w:rPr>
                <w:i/>
              </w:rPr>
              <w:t>Emenda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  <w:jc w:val="center"/>
            </w:pPr>
            <w:r w:rsidRPr="001D5EDD">
              <w:rPr>
                <w:b/>
                <w:i/>
              </w:rPr>
              <w:t>Artikolu 3</w:t>
            </w:r>
          </w:p>
        </w:tc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imħassar</w:t>
            </w: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  <w:jc w:val="center"/>
            </w:pPr>
            <w:r w:rsidRPr="001D5EDD">
              <w:rPr>
                <w:b/>
                <w:i/>
              </w:rPr>
              <w:t>Traspożizzjoni tal-emenda għad-Direttiva 2008/115/KE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1.</w:t>
            </w:r>
            <w:r w:rsidRPr="001D5EDD">
              <w:rPr>
                <w:b/>
                <w:i/>
              </w:rPr>
              <w:tab/>
              <w:t>Sa mhux aktar tard minn [6 xhur mid-dħul fis-seħħ ta' dan ir-Regolament], l-Istati Membri għandhom jadottaw u jippubblikaw il-liġijiet, ir-regolamenti u d-dispożizzjonijiet amministrattivi meħtieġa biex jikkonformaw mal-Artikolu 2. Huma għandhom jikkomunikaw minnufih it-test ta' dawk id-dispożizzjonijiet lill-Kummissjoni.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Huma għandhom japplikaw dawk id-dispożizzjonijiet minn [6 xhur mid-dħul fis-seħħ].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  <w:tr w:rsidR="001D5EDD" w:rsidRPr="001D5EDD" w:rsidTr="002E3A32">
        <w:trPr>
          <w:jc w:val="center"/>
        </w:trPr>
        <w:tc>
          <w:tcPr>
            <w:tcW w:w="4876" w:type="dxa"/>
            <w:hideMark/>
          </w:tcPr>
          <w:p w:rsidR="001D5EDD" w:rsidRPr="001D5EDD" w:rsidRDefault="001D5EDD" w:rsidP="002E3A32">
            <w:pPr>
              <w:spacing w:after="120"/>
            </w:pPr>
            <w:r w:rsidRPr="001D5EDD">
              <w:rPr>
                <w:b/>
                <w:i/>
              </w:rPr>
              <w:t>Meta l-Istati Membri jadottaw dawk id-dispożizzjonijiet, dawn għandu jkun fihom referenza għall-Artikolu 2 ta' dan ir-Regolament jew ikunu akkumpanjati minn tali referenza fl-okkażjoni tal-pubblikazzjoni uffiċjali tagħhom. Huma l-Istati Membri li għandhom jiddeċiedu kif issir dik ir-referenza.</w:t>
            </w:r>
          </w:p>
        </w:tc>
        <w:tc>
          <w:tcPr>
            <w:tcW w:w="4876" w:type="dxa"/>
          </w:tcPr>
          <w:p w:rsidR="001D5EDD" w:rsidRPr="001D5EDD" w:rsidRDefault="001D5EDD" w:rsidP="002E3A32">
            <w:pPr>
              <w:spacing w:after="120"/>
            </w:pPr>
          </w:p>
        </w:tc>
      </w:tr>
    </w:tbl>
    <w:p w:rsidR="001D5EDD" w:rsidRPr="001D5EDD" w:rsidRDefault="001D5EDD" w:rsidP="001D5EDD">
      <w:pPr>
        <w:spacing w:before="240" w:after="240"/>
        <w:jc w:val="right"/>
        <w:rPr>
          <w:noProof/>
        </w:rPr>
      </w:pPr>
      <w:r w:rsidRPr="001D5EDD">
        <w:t xml:space="preserve">Or. </w:t>
      </w:r>
      <w:r w:rsidRPr="001D5EDD">
        <w:rPr>
          <w:rStyle w:val="HideTWBExt"/>
        </w:rPr>
        <w:t>&lt;Original&gt;</w:t>
      </w:r>
      <w:r w:rsidRPr="001D5EDD">
        <w:rPr>
          <w:rStyle w:val="HideTWBInt"/>
        </w:rPr>
        <w:t>{EN}</w:t>
      </w:r>
      <w:r w:rsidRPr="001D5EDD">
        <w:t>en</w:t>
      </w:r>
      <w:r w:rsidRPr="001D5EDD">
        <w:rPr>
          <w:rStyle w:val="HideTWBExt"/>
        </w:rPr>
        <w:t>&lt;/Original&gt;</w:t>
      </w:r>
    </w:p>
    <w:p w:rsidR="001D5EDD" w:rsidRPr="001D5EDD" w:rsidRDefault="001D5EDD" w:rsidP="001D5EDD">
      <w:r w:rsidRPr="001D5EDD">
        <w:rPr>
          <w:rStyle w:val="HideTWBExt"/>
        </w:rPr>
        <w:t>&lt;/Amend&gt;&lt;/RepeatBlock-Amend&gt;</w:t>
      </w:r>
    </w:p>
    <w:p w:rsidR="001D5EDD" w:rsidRPr="001D5EDD" w:rsidRDefault="001D5EDD" w:rsidP="001D5EDD">
      <w:pPr>
        <w:sectPr w:rsidR="001D5EDD" w:rsidRPr="001D5EDD" w:rsidSect="001D5ED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  <w:docGrid w:linePitch="326"/>
        </w:sectPr>
      </w:pPr>
    </w:p>
    <w:p w:rsidR="001D5EDD" w:rsidRPr="001D5EDD" w:rsidRDefault="001D5EDD" w:rsidP="00BE2EBA">
      <w:pPr>
        <w:pStyle w:val="PageHeading"/>
      </w:pPr>
      <w:bookmarkStart w:id="2" w:name="_Toc118896574"/>
      <w:bookmarkStart w:id="3" w:name="_Toc118971021"/>
      <w:bookmarkStart w:id="4" w:name="_Toc119596411"/>
      <w:r w:rsidRPr="001D5EDD">
        <w:lastRenderedPageBreak/>
        <w:t>NOTA SPJEGATTIVA</w:t>
      </w:r>
      <w:bookmarkEnd w:id="2"/>
      <w:bookmarkEnd w:id="3"/>
      <w:bookmarkEnd w:id="4"/>
    </w:p>
    <w:p w:rsidR="001D5EDD" w:rsidRPr="001D5EDD" w:rsidRDefault="001D5EDD" w:rsidP="001D5EDD">
      <w:pPr>
        <w:spacing w:after="240"/>
      </w:pPr>
      <w:r w:rsidRPr="001D5EDD">
        <w:t>Iż-żona Schengen hija waħda mill-akbar kisbiet tal-Unjoni, u hija kisba tanġibbli u apprezzata fil-qalba tal-proġett tal-UE, li tippermetti vjaġġar mingħajr restrizzjonijiet għal aktar minn 400 miljun persuna u hija unika madwar id-dinja, li ilha fis-seħħ għal aktar minn 25 sena.</w:t>
      </w:r>
    </w:p>
    <w:p w:rsidR="001D5EDD" w:rsidRPr="001D5EDD" w:rsidRDefault="001D5EDD" w:rsidP="001D5EDD">
      <w:pPr>
        <w:spacing w:after="240"/>
      </w:pPr>
      <w:r w:rsidRPr="001D5EDD">
        <w:t>Sfortunatament, din iż-żona ta' moviment liberu, mingħajr kontrolli fil-fruntieri interni, ilha f'riskju għal diversi snin. Hemm ħafna raġunijiet mogħtija għall-użu dejjem jiżdied, u dejjem aktar permanenti, tal-kontrolli fil-fruntieri interni fiż-żona Schengen li jaffettwaw primarjament lill-persuni: it-theddida tat-terroriżmu, ir-riskju għas-saħħa pubblika marbut mal-pandemiji, u anki l-moviment tal-persuni bejn il-fruntieri nnifsu. Il-konnessjoni bejn dawn ir-raġunijiet hija li dawn servew bħala skuża għall-Istati Membri biex iduru 'l ġewwa.</w:t>
      </w:r>
    </w:p>
    <w:p w:rsidR="001D5EDD" w:rsidRPr="001D5EDD" w:rsidRDefault="001D5EDD" w:rsidP="001D5EDD">
      <w:pPr>
        <w:spacing w:after="240"/>
      </w:pPr>
      <w:r w:rsidRPr="001D5EDD">
        <w:t>Il-Kummissjoni Ewropea pproponiet verżjoni emendata tal-Kodiċi tal-Fruntieri ta' Schengen bl-għan li ssaħħaħ iż-żona Schengen u terġa' lura għal żona li tiffunzjona bis-sħiħ mingħajr kontrolli fil-fruntieri interni. Sfortunatament, l-approċċ magħżul mill-Kummissjoni kien li jiġu aċċettati l-istess raġunijiet mogħtija għaż-żieda tal-kontrolli fil-fruntieri u għal-limitazzjoni tal-libertà tal-moviment.  Il-ħolqien ta' raġunijiet ġodda biex tiġi ġġustifikata l-introduzzjoni ta' kontrolli fil-fruntieri interni jew biex ikunu permessi aktar kontrolli li se jidhru, u li se jinħassu bħala kontrolli fil-fruntieri ma jidhirx li jaqblu mal-għan tat-Trattati tal-UE li joffru liċ-ċittadini tal-UE spazju ta' libertà, sigurtà u ġustizzja mingħajr fruntieri interni. Ir-Rapporteur iddeċidiet li tiffoka fuq id-dritt primarju tal-UE meta tipproponi emendi għal din il-proposta, bil-għan li tiddefendi l-prinċipji taż-żona Schengen kif inhuma stabbiliti fit-Trattati u fil-Karta tad-Drittijiet Fundamentali, b'mod partikolari fl-Artikolu 3 tat-TUE, fl-Artikolu 67(2) tat-TFUE, u fl-Artikolu 77(2)(e) tat-TFUE.</w:t>
      </w:r>
    </w:p>
    <w:p w:rsidR="001D5EDD" w:rsidRPr="001D5EDD" w:rsidRDefault="001D5EDD" w:rsidP="001D5EDD">
      <w:pPr>
        <w:spacing w:after="240"/>
      </w:pPr>
      <w:r w:rsidRPr="001D5EDD">
        <w:t>Fir-rigward tad-dispożizzjonijiet relatati mal-istrumentalizzazzjoni, ir-Rapporteur tippreferi tneħħihom mit-test peress li, minn naħa, dawn iservu għan ġeopolitiku b'rilevanza limitata għar-regoli li jirregolaw il-funzjonament tajjeb taż-żona Schengen, u, min-naħa l-oħra, il-Kummissjoni għamlet proposta separata u speċifika għal Regolament dwar dan is-suġġett, li jenħtieġ li tindirizza l-elementi kollha marbuta ma' dak il-kunċett.</w:t>
      </w:r>
    </w:p>
    <w:p w:rsidR="001D5EDD" w:rsidRPr="001D5EDD" w:rsidRDefault="001D5EDD" w:rsidP="001D5EDD">
      <w:pPr>
        <w:spacing w:after="240"/>
      </w:pPr>
      <w:r w:rsidRPr="001D5EDD">
        <w:t>Barra minn hekk, u f'dan l-istess kuntest, ir-Rapporteur tqis – kif stabbilit fil-premessi tal-Kodiċi tal-Fruntieri ta' Schengen attwali – li l-migrazzjoni, fiha nnifisha, ma toħloqx "theddida serja għas-sigurtà interna". Bħala tali, hija ma taqbilx mal-introduzzjoni tal-kunċett ta' movimenti mhux awtorizzati fuq skala kbira ta' ċittadini ta' pajjiżi terzi bħala kunċett ta' Schengen, kif propost mill-Kummissjoni. Hija pproponiet li dan il-kunċett jitħassar.</w:t>
      </w:r>
    </w:p>
    <w:p w:rsidR="001D5EDD" w:rsidRPr="001D5EDD" w:rsidRDefault="001D5EDD" w:rsidP="001D5EDD">
      <w:pPr>
        <w:spacing w:after="240"/>
      </w:pPr>
      <w:r w:rsidRPr="001D5EDD">
        <w:t>Rigward il-proċedura l-ġdida għar-ritorni interni ta' Schengen (l-Artikolu 23a), u l-emendi għad-Direttiva dwar ir-Ritorn, ir-Rapporteur tippreferi wkoll li dawn ma jappartjenux fil-Kodiċi tal-Fruntieri ta' Schengen, abbażi tal-prinċipju li mhumiex konsistenti ma' bażi ġuridika li tirrikjedi n-nuqqas ta' kwalunkwe kontroll fuq persuni, tkun xi tkun in-nazzjonalità tagħhom, meta jaqsmu l-fruntieri interni. Ma jistax ikun ir-rwol tal-Kodiċi tal-Fruntieri ta' Schengen li jsolvi l-problemi li nqalgħu fir-riforma mwaqqfa tal-politika tal-UE dwar l-ażil u l-migrazzjoni. Dispożizzjonijiet bħal dawn huma b'mod ċar kuntrarji għall-ispirtu taż-Żona Schengen mingħajr kontrolli fil-fruntieri interni. Barra minn hekk, il-klawżola ta' sospensjoni fid-Direttiva dwar ir-Ritorn kienet maħsuba biex tiżgura li l-UE timxi lejn approċċ aktar armonizzat. Ir-Rapporteur ma tridx timxi lura f'dak ir-rigward, billi tinkoraġġixxi aktar ftehimiet bilaterali fiż-Żona Schengen li jservu biss biex jiġu evitati r-regoli tal-UE.</w:t>
      </w:r>
    </w:p>
    <w:p w:rsidR="001D5EDD" w:rsidRPr="001D5EDD" w:rsidRDefault="001D5EDD" w:rsidP="001D5EDD"/>
    <w:p w:rsidR="001D5EDD" w:rsidRPr="001D5EDD" w:rsidRDefault="001D5EDD" w:rsidP="001D5EDD">
      <w:pPr>
        <w:spacing w:after="240"/>
      </w:pPr>
      <w:r w:rsidRPr="001D5EDD">
        <w:t>B'mod aktar pożittiv, fejn jidħlu s-suġġerimenti tal-Kummissjoni fir-rigward tat-trattament ta' sitwazzjonijiet ta' pandemija u emerġenzi tas-saħħa pubblika, ir-Rapporteur tappoġġja b'mod ġenerali l-approċċ tal-Kummissjoni Ewropea, iżda minħabba l-importanza tad-deċiżjonijiet li se jittieħdu fil-livell tal-UE f'dan il-qasam, huwa importanti li l-Parlament Ewropew ikun involut f'dak il-proċess.</w:t>
      </w:r>
    </w:p>
    <w:p w:rsidR="001D5EDD" w:rsidRPr="001D5EDD" w:rsidRDefault="001D5EDD" w:rsidP="001D5EDD">
      <w:pPr>
        <w:spacing w:after="240"/>
      </w:pPr>
      <w:r w:rsidRPr="001D5EDD">
        <w:t xml:space="preserve">Barra minn hekk, fir-rigward ta' wieħed mill-elementi ewlenin ta' din ir-reviżjoni, relatat mal-limiti ta' żmien għall-introduzzjoni mill-ġdid tal-kontrolli fil-fruntieri interni, ir-Rapporteur ġiet iggwidata mis-sentenza tal-Awla Manja tal-Qorti tal-Ġustizzja tal-Unjoni Ewropea fil-Kawżi Magħquda </w:t>
      </w:r>
      <w:r w:rsidRPr="001D5EDD">
        <w:rPr>
          <w:b/>
          <w:i/>
        </w:rPr>
        <w:t>NW vs Landespolizeidirektion Steiermark (C-368/20), Bezirkshauptmannschaft Leibnitz (C-369/20)</w:t>
      </w:r>
      <w:r w:rsidRPr="001D5EDD">
        <w:t>.</w:t>
      </w:r>
    </w:p>
    <w:p w:rsidR="001D5EDD" w:rsidRPr="001D5EDD" w:rsidRDefault="001D5EDD" w:rsidP="001D5EDD">
      <w:pPr>
        <w:spacing w:after="240"/>
      </w:pPr>
      <w:r w:rsidRPr="001D5EDD">
        <w:t>L-abbozz ta' rapport fih limiti ta' żmien stretti dwar l-introduzzjoni mill-ġdid tal-kontrolli fil-fruntieri interni għall-Istati Membri, u dispożizzjonijiet ċari li jindikaw kemm jistgħu jinżammu. Peress li l-proposta tal-Kummissjoni hija wisq miftuħa f'dan ir-rigward, ir-Rapporteur għalhekk ippropona limiti ta' żmien ta':</w:t>
      </w:r>
    </w:p>
    <w:p w:rsidR="001D5EDD" w:rsidRPr="001D5EDD" w:rsidRDefault="001D5EDD" w:rsidP="001D5EDD">
      <w:pPr>
        <w:spacing w:after="240"/>
      </w:pPr>
      <w:r w:rsidRPr="001D5EDD">
        <w:t>(i)</w:t>
      </w:r>
      <w:r w:rsidRPr="001D5EDD">
        <w:tab/>
        <w:t>xahar, li jista' jiġġedded sa 3 xhur għal theddid imprevedibbli;</w:t>
      </w:r>
    </w:p>
    <w:p w:rsidR="001D5EDD" w:rsidRPr="001D5EDD" w:rsidRDefault="001D5EDD" w:rsidP="001D5EDD">
      <w:pPr>
        <w:spacing w:after="240"/>
      </w:pPr>
      <w:r w:rsidRPr="001D5EDD">
        <w:t>(ii)</w:t>
      </w:r>
      <w:r w:rsidRPr="001D5EDD">
        <w:tab/>
        <w:t>3 xhur, li jistgħu jiġġeddu għal perijodi ta' 3 xhur sa massimu ta' sena għal theddid prevedibbli; u li</w:t>
      </w:r>
    </w:p>
    <w:p w:rsidR="001D5EDD" w:rsidRPr="001D5EDD" w:rsidRDefault="001D5EDD" w:rsidP="001D5EDD">
      <w:pPr>
        <w:spacing w:after="240"/>
      </w:pPr>
      <w:r w:rsidRPr="001D5EDD">
        <w:t>(iii)</w:t>
      </w:r>
      <w:r w:rsidRPr="001D5EDD">
        <w:tab/>
        <w:t>meta Stat Membru jkollu l-intenzjoni li jġedded il-kontroll fil-fruntieri interni wara 3 xhur, huwa meħtieġ li jipprovdi valutazzjoni tar-riskju;</w:t>
      </w:r>
    </w:p>
    <w:p w:rsidR="001D5EDD" w:rsidRPr="001D5EDD" w:rsidRDefault="001D5EDD" w:rsidP="001D5EDD">
      <w:pPr>
        <w:spacing w:after="240"/>
      </w:pPr>
      <w:r w:rsidRPr="001D5EDD">
        <w:t>(iv)</w:t>
      </w:r>
      <w:r w:rsidRPr="001D5EDD">
        <w:tab/>
        <w:t>meta Stat Membru jkun beħsiebu jġedded il-kontrolli fil-fruntieri interni għal perjodu ta' aktar minn 6 xhur, il-Kummissjoni mbagħad tkun obbligata tagħti l-opinjoni tagħha dwar il-ħtieġa u l-proporzjonalità ta' tali kontroll fil-fruntieri interni.</w:t>
      </w:r>
    </w:p>
    <w:p w:rsidR="001D5EDD" w:rsidRPr="001D5EDD" w:rsidRDefault="001D5EDD" w:rsidP="001D5EDD">
      <w:r w:rsidRPr="001D5EDD">
        <w:t>Fil-proposta tagħha, il-Kummissjoni ddeċidiet li tintroduċi dispożizzjonijiet ġodda li jirregolaw theddida serja għall-ordni pubbliku jew għas-sigurtà interna li jpoġġu f'riskju l-funzjonament ġenerali taż-żona mingħajr kontrolli fil-fruntieri interni, li jippermettu Deċiżjoni tal-Kunsill li tkopri l-introduzzjoni mill-ġdid tal-kontrolli fil-fruntieri interni f'diversi Stati Membri jew aktar fl-istess ħin. Ir-Rapporteur tista' taċċetta mekkaniżmu bħal dan, iżda temmen li għandu jiġi rregolat b'mod strett. L-introduzzjoni mill-ġdid tal-kontrolli fil-fruntieri fil-livell tal-UE jenħtieġ li tkun possibbli għal perjodi ta' 6 xhur, li jistgħu jiġġeddu sa massimu ta' sentejn. Dan jeħtieġ proposta mill-Kummissjoni għal Deċiżjoni tal-Kunsill.</w:t>
      </w:r>
    </w:p>
    <w:p w:rsidR="001D5EDD" w:rsidRPr="001D5EDD" w:rsidRDefault="001D5EDD" w:rsidP="001D5EDD">
      <w:pPr>
        <w:spacing w:after="240"/>
      </w:pPr>
      <w:r w:rsidRPr="001D5EDD">
        <w:t>Qabel ma jadotta d-Deċiżjoni tiegħu, il-Kunsill għandu l-ewwel jikkonsulta lill-Parlament Ewropew. Il-proċedura għandha tkun l-istess għat-tiġdid tal-kontroll fil-fruntieri interni taħt dan il-mekkaniżmu.</w:t>
      </w:r>
    </w:p>
    <w:p w:rsidR="001D5EDD" w:rsidRPr="001D5EDD" w:rsidRDefault="001D5EDD" w:rsidP="001D5EDD">
      <w:pPr>
        <w:spacing w:after="240"/>
      </w:pPr>
      <w:r w:rsidRPr="001D5EDD">
        <w:t>Bħala konklużjoni, l-aħħar għaxar snin urew li huwa politikament ħafna eħfef għall-politiċi nazzjonali li jieħdu deċiżjoni li jintroduċu mill-ġdid il-kontrolli fil-fruntieri, milli huwa li aktar tard jieħdu deċiżjoni biex ineħħu dawk il-kontrolli fil-fruntieri interni. Il-leġiżlatur Ewropew m'għandux jipprovdi aktar għodod li bihom il-politiċi nazzjonali jistgħu jiġġustifikaw il-kontrolli fil-fruntieri interni. Irridu nerġgħu lura lejn Schengen u mhux lura għal qabel is-Schengen.</w:t>
      </w:r>
    </w:p>
    <w:p w:rsidR="001D5EDD" w:rsidRPr="001D5EDD" w:rsidRDefault="001D5EDD" w:rsidP="001D5EDD"/>
    <w:p w:rsidR="001D5EDD" w:rsidRPr="001D5EDD" w:rsidRDefault="001D5EDD" w:rsidP="001D5EDD"/>
    <w:p w:rsidR="001D5EDD" w:rsidRPr="001D5EDD" w:rsidRDefault="001D5EDD" w:rsidP="001D5EDD">
      <w:pPr>
        <w:spacing w:after="240"/>
        <w:ind w:left="567" w:hanging="567"/>
      </w:pPr>
    </w:p>
    <w:p w:rsidR="001D5EDD" w:rsidRPr="001D5EDD" w:rsidRDefault="001D5EDD" w:rsidP="001D5EDD"/>
    <w:p w:rsidR="001D5EDD" w:rsidRPr="001D5EDD" w:rsidRDefault="001D5EDD" w:rsidP="00F254C1">
      <w:pPr>
        <w:spacing w:before="100" w:beforeAutospacing="1" w:after="100" w:afterAutospacing="1"/>
      </w:pPr>
    </w:p>
    <w:sectPr w:rsidR="001D5EDD" w:rsidRPr="001D5EDD" w:rsidSect="001D5EDD">
      <w:headerReference w:type="even" r:id="rId15"/>
      <w:head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1D5EDD" w:rsidRDefault="00BE2EBA">
      <w:r w:rsidRPr="001D5EDD">
        <w:separator/>
      </w:r>
    </w:p>
  </w:endnote>
  <w:endnote w:type="continuationSeparator" w:id="0">
    <w:p w:rsidR="00000000" w:rsidRPr="001D5EDD" w:rsidRDefault="00BE2EBA">
      <w:r w:rsidRPr="001D5E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EDD" w:rsidRPr="001D5EDD" w:rsidRDefault="001D5EDD" w:rsidP="001D5EDD">
    <w:pPr>
      <w:pStyle w:val="EPFooter"/>
    </w:pPr>
    <w:r w:rsidRPr="001D5EDD">
      <w:t>PE</w:t>
    </w:r>
    <w:r w:rsidRPr="001D5EDD">
      <w:rPr>
        <w:rStyle w:val="HideTWBExt"/>
      </w:rPr>
      <w:t>&lt;NoPE&gt;</w:t>
    </w:r>
    <w:r w:rsidRPr="001D5EDD">
      <w:t>737.471</w:t>
    </w:r>
    <w:r w:rsidRPr="001D5EDD">
      <w:rPr>
        <w:rStyle w:val="HideTWBExt"/>
      </w:rPr>
      <w:t>&lt;/NoPE&gt;</w:t>
    </w:r>
    <w:r w:rsidRPr="001D5EDD">
      <w:tab/>
    </w:r>
    <w:r w:rsidRPr="001D5EDD">
      <w:fldChar w:fldCharType="begin"/>
    </w:r>
    <w:r w:rsidRPr="001D5EDD">
      <w:instrText xml:space="preserve"> PAGE  \* MERGEFORMAT </w:instrText>
    </w:r>
    <w:r w:rsidRPr="001D5EDD">
      <w:fldChar w:fldCharType="separate"/>
    </w:r>
    <w:r w:rsidR="00BE2EBA">
      <w:rPr>
        <w:noProof/>
      </w:rPr>
      <w:t>4</w:t>
    </w:r>
    <w:r w:rsidRPr="001D5EDD">
      <w:fldChar w:fldCharType="end"/>
    </w:r>
    <w:r w:rsidRPr="001D5EDD">
      <w:t>/</w:t>
    </w:r>
    <w:fldSimple w:instr=" NUMPAGES  \* MERGEFORMAT ">
      <w:r w:rsidR="00BE2EBA">
        <w:rPr>
          <w:noProof/>
        </w:rPr>
        <w:t>73</w:t>
      </w:r>
    </w:fldSimple>
    <w:r w:rsidRPr="001D5EDD">
      <w:tab/>
    </w:r>
    <w:r w:rsidRPr="001D5EDD">
      <w:rPr>
        <w:rStyle w:val="HideTWBExt"/>
      </w:rPr>
      <w:t>&lt;PathFdR&gt;</w:t>
    </w:r>
    <w:r w:rsidRPr="001D5EDD">
      <w:t>PR\1265716MT.docx</w:t>
    </w:r>
    <w:r w:rsidRPr="001D5EDD">
      <w:rPr>
        <w:rStyle w:val="HideTWBExt"/>
      </w:rPr>
      <w:t>&lt;/PathFdR&gt;</w:t>
    </w:r>
  </w:p>
  <w:p w:rsidR="001D5EDD" w:rsidRPr="001D5EDD" w:rsidRDefault="001D5EDD" w:rsidP="001D5EDD">
    <w:pPr>
      <w:pStyle w:val="EPFooter2"/>
    </w:pPr>
    <w:r w:rsidRPr="001D5EDD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EDD" w:rsidRPr="001D5EDD" w:rsidRDefault="001D5EDD" w:rsidP="001D5EDD">
    <w:pPr>
      <w:pStyle w:val="EPFooter"/>
    </w:pPr>
    <w:r w:rsidRPr="001D5EDD">
      <w:rPr>
        <w:rStyle w:val="HideTWBExt"/>
      </w:rPr>
      <w:t>&lt;PathFdR&gt;</w:t>
    </w:r>
    <w:r w:rsidRPr="001D5EDD">
      <w:t>PR\1265716MT.docx</w:t>
    </w:r>
    <w:r w:rsidRPr="001D5EDD">
      <w:rPr>
        <w:rStyle w:val="HideTWBExt"/>
      </w:rPr>
      <w:t>&lt;/PathFdR&gt;</w:t>
    </w:r>
    <w:r w:rsidRPr="001D5EDD">
      <w:tab/>
    </w:r>
    <w:r w:rsidRPr="001D5EDD">
      <w:fldChar w:fldCharType="begin"/>
    </w:r>
    <w:r w:rsidRPr="001D5EDD">
      <w:instrText xml:space="preserve"> PAGE  \* MERGEFORMAT </w:instrText>
    </w:r>
    <w:r w:rsidRPr="001D5EDD">
      <w:fldChar w:fldCharType="separate"/>
    </w:r>
    <w:r w:rsidR="00BE2EBA">
      <w:rPr>
        <w:noProof/>
      </w:rPr>
      <w:t>3</w:t>
    </w:r>
    <w:r w:rsidRPr="001D5EDD">
      <w:fldChar w:fldCharType="end"/>
    </w:r>
    <w:r w:rsidRPr="001D5EDD">
      <w:t>/</w:t>
    </w:r>
    <w:fldSimple w:instr=" NUMPAGES  \* MERGEFORMAT ">
      <w:r w:rsidR="00BE2EBA">
        <w:rPr>
          <w:noProof/>
        </w:rPr>
        <w:t>73</w:t>
      </w:r>
    </w:fldSimple>
    <w:r w:rsidRPr="001D5EDD">
      <w:tab/>
      <w:t>PE</w:t>
    </w:r>
    <w:r w:rsidRPr="001D5EDD">
      <w:rPr>
        <w:rStyle w:val="HideTWBExt"/>
      </w:rPr>
      <w:t>&lt;NoPE&gt;</w:t>
    </w:r>
    <w:r w:rsidRPr="001D5EDD">
      <w:t>737.471</w:t>
    </w:r>
    <w:r w:rsidRPr="001D5EDD">
      <w:rPr>
        <w:rStyle w:val="HideTWBExt"/>
      </w:rPr>
      <w:t>&lt;/NoPE&gt;</w:t>
    </w:r>
  </w:p>
  <w:p w:rsidR="001D5EDD" w:rsidRPr="001D5EDD" w:rsidRDefault="001D5EDD" w:rsidP="001D5EDD">
    <w:pPr>
      <w:pStyle w:val="EPFooter2"/>
    </w:pPr>
    <w:r w:rsidRPr="001D5EDD">
      <w:tab/>
    </w:r>
    <w:r w:rsidRPr="001D5EDD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EDD" w:rsidRPr="001D5EDD" w:rsidRDefault="001D5EDD" w:rsidP="001D5EDD">
    <w:pPr>
      <w:pStyle w:val="EPFooter"/>
    </w:pPr>
    <w:r w:rsidRPr="001D5EDD">
      <w:rPr>
        <w:rStyle w:val="HideTWBExt"/>
      </w:rPr>
      <w:t>&lt;PathFdR&gt;</w:t>
    </w:r>
    <w:r w:rsidRPr="001D5EDD">
      <w:t>PR\1265716MT.docx</w:t>
    </w:r>
    <w:r w:rsidRPr="001D5EDD">
      <w:rPr>
        <w:rStyle w:val="HideTWBExt"/>
      </w:rPr>
      <w:t>&lt;/PathFdR&gt;</w:t>
    </w:r>
    <w:r w:rsidRPr="001D5EDD">
      <w:tab/>
    </w:r>
    <w:r w:rsidRPr="001D5EDD">
      <w:tab/>
      <w:t>PE</w:t>
    </w:r>
    <w:r w:rsidRPr="001D5EDD">
      <w:rPr>
        <w:rStyle w:val="HideTWBExt"/>
      </w:rPr>
      <w:t>&lt;NoPE&gt;</w:t>
    </w:r>
    <w:r w:rsidRPr="001D5EDD">
      <w:t>737.471</w:t>
    </w:r>
    <w:r w:rsidRPr="001D5EDD">
      <w:rPr>
        <w:rStyle w:val="HideTWBExt"/>
      </w:rPr>
      <w:t>&lt;/NoPE&gt;</w:t>
    </w:r>
  </w:p>
  <w:p w:rsidR="001D5EDD" w:rsidRPr="001D5EDD" w:rsidRDefault="001D5EDD" w:rsidP="001D5EDD">
    <w:pPr>
      <w:pStyle w:val="EPFooter2"/>
    </w:pPr>
    <w:r w:rsidRPr="001D5EDD">
      <w:t>MT</w:t>
    </w:r>
    <w:r w:rsidRPr="001D5EDD">
      <w:tab/>
    </w:r>
    <w:r w:rsidRPr="001D5EDD">
      <w:rPr>
        <w:b w:val="0"/>
        <w:i/>
        <w:color w:val="C0C0C0"/>
        <w:sz w:val="22"/>
      </w:rPr>
      <w:t>Magħquda fid-diversità</w:t>
    </w:r>
    <w:r w:rsidRPr="001D5EDD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1D5EDD" w:rsidRDefault="00BE2EBA" w:rsidP="00F07062">
    <w:pPr>
      <w:pStyle w:val="EPFooter"/>
    </w:pPr>
    <w:r w:rsidRPr="001D5EDD">
      <w:rPr>
        <w:rStyle w:val="HideTWBExt"/>
      </w:rPr>
      <w:t>&lt;PathFdR&gt;</w:t>
    </w:r>
    <w:r w:rsidR="00F254C1" w:rsidRPr="001D5EDD">
      <w:rPr>
        <w:color w:val="auto"/>
      </w:rPr>
      <w:t>PR\1265716MT.docx</w:t>
    </w:r>
    <w:r w:rsidRPr="001D5EDD">
      <w:rPr>
        <w:rStyle w:val="HideTWBExt"/>
      </w:rPr>
      <w:t>&lt;/PathFdR&gt;</w:t>
    </w:r>
    <w:r w:rsidRPr="001D5EDD">
      <w:tab/>
    </w:r>
    <w:r w:rsidRPr="001D5EDD">
      <w:tab/>
      <w:t>PE</w:t>
    </w:r>
    <w:r w:rsidRPr="001D5EDD">
      <w:rPr>
        <w:rStyle w:val="HideTWBExt"/>
      </w:rPr>
      <w:t>&lt;NoPE&gt;</w:t>
    </w:r>
    <w:r w:rsidR="00F254C1" w:rsidRPr="001D5EDD">
      <w:rPr>
        <w:color w:val="auto"/>
      </w:rPr>
      <w:t>737.471</w:t>
    </w:r>
    <w:r w:rsidRPr="001D5EDD">
      <w:rPr>
        <w:rStyle w:val="HideTWBExt"/>
      </w:rPr>
      <w:t>&lt;/NoPE&gt;&lt;Version&gt;</w:t>
    </w:r>
    <w:r w:rsidR="00F235D4" w:rsidRPr="001D5EDD">
      <w:t>v</w:t>
    </w:r>
    <w:r w:rsidR="00F254C1" w:rsidRPr="001D5EDD">
      <w:rPr>
        <w:color w:val="auto"/>
      </w:rPr>
      <w:t>01-00</w:t>
    </w:r>
    <w:r w:rsidRPr="001D5EDD">
      <w:rPr>
        <w:rStyle w:val="HideTWBExt"/>
      </w:rPr>
      <w:t>&lt;/Version&gt;</w:t>
    </w:r>
  </w:p>
  <w:p w:rsidR="00FB52FE" w:rsidRPr="001D5EDD" w:rsidRDefault="00BE2EBA" w:rsidP="00461601">
    <w:pPr>
      <w:pStyle w:val="EPFooter2"/>
      <w:tabs>
        <w:tab w:val="clear" w:pos="4535"/>
        <w:tab w:val="center" w:pos="4536"/>
      </w:tabs>
    </w:pPr>
    <w:r w:rsidRPr="001D5EDD">
      <w:fldChar w:fldCharType="begin"/>
    </w:r>
    <w:r w:rsidRPr="001D5EDD">
      <w:instrText xml:space="preserve"> DOCPROPERTY "&lt;Extension&gt;" </w:instrText>
    </w:r>
    <w:r w:rsidRPr="001D5EDD">
      <w:fldChar w:fldCharType="separate"/>
    </w:r>
    <w:r>
      <w:t>MT</w:t>
    </w:r>
    <w:r w:rsidRPr="001D5EDD">
      <w:fldChar w:fldCharType="end"/>
    </w:r>
    <w:r w:rsidRPr="001D5EDD">
      <w:tab/>
    </w:r>
    <w:r w:rsidR="00F254C1" w:rsidRPr="001D5EDD">
      <w:rPr>
        <w:b w:val="0"/>
        <w:i/>
        <w:color w:val="C0C0C0"/>
        <w:sz w:val="22"/>
        <w:szCs w:val="22"/>
      </w:rPr>
      <w:t>Magħquda fid-diversità</w:t>
    </w:r>
    <w:r w:rsidRPr="001D5EDD">
      <w:tab/>
    </w:r>
    <w:r w:rsidRPr="001D5EDD">
      <w:fldChar w:fldCharType="begin"/>
    </w:r>
    <w:r w:rsidRPr="001D5EDD">
      <w:instrText xml:space="preserve"> DOCPROPERTY "&lt;Extension&gt;" </w:instrText>
    </w:r>
    <w:r w:rsidRPr="001D5EDD">
      <w:fldChar w:fldCharType="separate"/>
    </w:r>
    <w:r>
      <w:t>MT</w:t>
    </w:r>
    <w:r w:rsidRPr="001D5ED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1D5EDD" w:rsidRDefault="00BE2EBA">
      <w:r w:rsidRPr="001D5EDD">
        <w:separator/>
      </w:r>
    </w:p>
  </w:footnote>
  <w:footnote w:type="continuationSeparator" w:id="0">
    <w:p w:rsidR="00000000" w:rsidRPr="001D5EDD" w:rsidRDefault="00BE2EBA">
      <w:r w:rsidRPr="001D5ED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EBA" w:rsidRDefault="00BE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EBA" w:rsidRDefault="00BE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EBA" w:rsidRDefault="00BE2EB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CB6" w:rsidRDefault="00870CB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CB6" w:rsidRDefault="00870CB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CB6" w:rsidRDefault="00870C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LIBE"/>
    <w:docVar w:name="DOCMNU" w:val=" 1"/>
    <w:docVar w:name="LastEditedSection" w:val=" 1"/>
    <w:docVar w:name="RepeatBlock-Amend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4\fbidi \froman\fcharset238\fprq2 Times New Roman CE;}{\f305\fbidi \froman\fcharset204\fprq2 Times New Roman Cyr;}_x000d__x000a_{\f307\fbidi \froman\fcharset161\fprq2 Times New Roman Greek;}{\f308\fbidi \froman\fcharset162\fprq2 Times New Roman Tur;}{\f309\fbidi \froman\fcharset177\fprq2 Times New Roman (Hebrew);}{\f310\fbidi \froman\fcharset178\fprq2 Times New Roman (Arabic);}_x000d__x000a_{\f311\fbidi \froman\fcharset186\fprq2 Times New Roman Baltic;}{\f312\fbidi \froman\fcharset163\fprq2 Times New Roman (Vietnamese);}{\f314\fbidi \fswiss\fcharset238\fprq2 Arial CE;}{\f315\fbidi \fswiss\fcharset204\fprq2 Arial Cyr;}_x000d__x000a_{\f317\fbidi \fswiss\fcharset161\fprq2 Arial Greek;}{\f318\fbidi \fswiss\fcharset162\fprq2 Arial Tur;}{\f319\fbidi \fswiss\fcharset177\fprq2 Arial (Hebrew);}{\f320\fbidi \fswiss\fcharset178\fprq2 Arial (Arabic);}_x000d__x000a_{\f321\fbidi \fswiss\fcharset186\fprq2 Arial Baltic;}{\f322\fbidi \fswiss\fcharset163\fprq2 Arial (Vietnamese);}{\f644\fbidi \froman\fcharset238\fprq2 Cambria Math CE;}{\f645\fbidi \froman\fcharset204\fprq2 Cambria Math Cyr;}_x000d__x000a_{\f647\fbidi \froman\fcharset161\fprq2 Cambria Math Greek;}{\f648\fbidi \froman\fcharset162\fprq2 Cambria Math Tur;}{\f651\fbidi \froman\fcharset186\fprq2 Cambria Math Baltic;}{\f65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970955 HideTWBExt;}{\*\cs18 \additive \v\f1\fs20\cf15 _x000d__x000a_\spriority0 \styrsid13970955 HideTWBInt;}{\s19\ql \li0\ri0\sa120\nowidctlpar\wrapdefault\aspalpha\aspnum\faauto\adjustright\rin0\lin0\itap0 \rtlch\fcs1 \af0\afs20\alang1025 \ltrch\fcs0 \fs24\lang1082\langfe2057\cgrid\langnp1082\langfenp2057 _x000d__x000a_\sbasedon0 \snext19 \spriority0 \styrsid13970955 Normal6a;}{\s20\ql \li0\ri0\nowidctlpar\wrapdefault\aspalpha\aspnum\faauto\adjustright\rin0\lin0\itap0 \rtlch\fcs1 \af0\afs20\alang1025 \ltrch\fcs0 \b\fs24\lang1082\langfe2057\cgrid\langnp1082\langfenp2057 _x000d__x000a_\sbasedon0 \snext20 \spriority0 \styrsid13970955 NormalBold;}{\s21\ql \li0\ri0\sa240\nowidctlpar\wrapdefault\aspalpha\aspnum\faauto\adjustright\rin0\lin0\itap0 \rtlch\fcs1 \af0\afs20\alang1025 \ltrch\fcs0 _x000d__x000a_\i\fs24\lang1082\langfe2057\cgrid\langnp1082\langfenp2057 \sbasedon0 \snext21 \spriority0 \styrsid13970955 AmJustText;}{\s22\qc \li0\ri0\sb240\sa240\nowidctlpar\wrapdefault\aspalpha\aspnum\faauto\adjustright\rin0\lin0\itap0 \rtlch\fcs1 _x000d__x000a_\af0\afs20\alang1025 \ltrch\fcs0 \i\fs24\lang1082\langfe2057\cgrid\langnp1082\langfenp2057 \sbasedon0 \snext22 \spriority0 \styrsid13970955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13970955 AmJustTitle;}{\s24\qr \li0\ri0\sb240\sa240\nowidctlpar\wrapdefault\aspalpha\aspnum\faauto\adjustright\rin0\lin0\itap0 \rtlch\fcs1 \af0\afs20\alang1025 \ltrch\fcs0 _x000d__x000a_\fs24\lang1082\langfe2057\cgrid\langnp1082\langfenp2057 \sbasedon0 \snext24 \spriority0 \styrsid13970955 AmOrLang;}{\s25\qc \li0\ri0\sa240\nowidctlpar\wrapdefault\aspalpha\aspnum\faauto\adjustright\rin0\lin0\itap0 \rtlch\fcs1 \af0\afs20\alang1025 _x000d__x000a_\ltrch\fcs0 \i\fs24\lang1082\langfe2057\cgrid\langnp1082\langfenp2057 \sbasedon0 \snext25 \spriority0 \styrsid13970955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13970955 AmNumberTabs;}{\s27\ql \li0\ri0\sb240\nowidctlpar\wrapdefault\aspalpha\aspnum\faauto\adjustright\rin0\lin0\itap0 \rtlch\fcs1 _x000d__x000a_\af0\afs20\alang1025 \ltrch\fcs0 \b\fs24\lang1082\langfe2057\cgrid\langnp1082\langfenp2057 \sbasedon0 \snext27 \spriority0 \styrsid13970955 NormalBold12b;}}{\*\rsidtbl \rsid24658\rsid223860\rsid735077\rsid1718133\rsid2892074\rsid3565327\rsid4666813_x000d__x000a_\rsid6641733\rsid7823322\rsid9636012\rsid10377208\rsid11215221\rsid11549030\rsid12154954\rsid13073076\rsid13970955\rsid14382809\rsid14424199\rsid15204470\rsid15285974\rsid15950462\rsid16324206\rsid16662270}{\mmathPr\mmathFont34\mbrkBin0\mbrkBinSub0_x000d__x000a_\msmallFrac0\mdispDef1\mlMargin0\mrMargin0\mdefJc1\mwrapIndent1440\mintLim0\mnaryLim1}{\info{\author VELLA George}{\operator VELLA George}{\creatim\yr2022\mo11\dy10\hr11\min5}{\revtim\yr2022\mo11\dy10\hr11\min5}{\version1}{\edmins0}{\nofpages1}_x000d__x000a_{\nofwords103}{\nofchars592}{\nofcharsws694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97095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gvel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07307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07307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07307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07307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3970955 \rtlch\fcs1 _x000d__x000a_\af0\afs20\alang1025 \ltrch\fcs0 \b\fs24\lang1082\langfe2057\cgrid\langnp1082\langfenp2057 {\rtlch\fcs1 \af0 \ltrch\fcs0 \cs17\b0\v\fs20\cf9\lang1024\langfe1024\loch\af1\hich\af1\dbch\af31501\noproof\insrsid13970955\charrsid15873492 {\*\bkmkstart restart}_x000d__x000a_\hich\af1\dbch\af31501\loch\f1 &lt;Amend&gt;}{\rtlch\fcs1 \af0 \ltrch\fcs0 \insrsid13970955\charrsid15873492 Emenda\tab \tab }{\rtlch\fcs1 \af0 \ltrch\fcs0 _x000d__x000a_\cs17\b0\v\fs20\cf9\lang1024\langfe1024\loch\af1\hich\af1\dbch\af31501\noproof\insrsid13970955\charrsid15873492 \hich\af1\dbch\af31501\loch\f1 &lt;NumAm&gt;}{\rtlch\fcs1 \af0 \ltrch\fcs0 \insrsid13970955\charrsid15873492 #}{\rtlch\fcs1 \af1 \ltrch\fcs0 _x000d__x000a_\cs18\v\f1\fs20\cf15\insrsid13970955\charrsid15873492 ENMIENDA@NRAM@}{\rtlch\fcs1 \af0 \ltrch\fcs0 \insrsid13970955\charrsid15873492 #}{\rtlch\fcs1 \af0 \ltrch\fcs0 _x000d__x000a_\cs17\b0\v\fs20\cf9\lang1024\langfe1024\loch\af1\hich\af1\dbch\af31501\noproof\insrsid13970955\charrsid15873492 \hich\af1\dbch\af31501\loch\f1 &lt;/NumAm&gt;}{\rtlch\fcs1 \af0 \ltrch\fcs0 \insrsid13970955\charrsid15873492 _x000d__x000a_\par }\pard\plain \ltrpar\s27\ql \li0\ri0\sb240\keepn\nowidctlpar\wrapdefault\aspalpha\aspnum\faauto\adjustright\rin0\lin0\itap0\pararsid13970955 \rtlch\fcs1 \af0\afs20\alang1025 \ltrch\fcs0 \b\fs24\lang1082\langfe2057\cgrid\langnp1082\langfenp2057 {_x000d__x000a_\rtlch\fcs1 \af0 \ltrch\fcs0 \cs17\b0\v\fs20\cf9\lang1024\langfe1024\loch\af1\hich\af1\dbch\af31501\noproof\insrsid13970955\charrsid15873492 \hich\af1\dbch\af31501\loch\f1 &lt;DocAmend&gt;}{\rtlch\fcs1 \af0 \ltrch\fcs0 \insrsid13970955\charrsid15873492 _x000d__x000a_Proposta g\u295\'68al #}{\rtlch\fcs1 \af1 \ltrch\fcs0 \cs18\v\f1\fs20\cf15\insrsid13970955\charrsid15873492 MNU[DOC1][DOC2][DOC3]@DOCMSG@DOCMNU}{\rtlch\fcs1 \af0 \ltrch\fcs0 \insrsid13970955\charrsid15873492 ##}{\rtlch\fcs1 \af1 \ltrch\fcs0 _x000d__x000a_\cs18\v\f1\fs20\cf15\insrsid13970955\charrsid15873492 MNU[AMACTYES][NOTAPP]@CHOICE@AMACTMNU}{\rtlch\fcs1 \af0 \ltrch\fcs0 \insrsid13970955\charrsid15873492 #}{\rtlch\fcs1 \af0 \ltrch\fcs0 _x000d__x000a_\cs17\b0\v\fs20\cf9\lang1024\langfe1024\loch\af1\hich\af1\dbch\af31501\noproof\insrsid13970955\charrsid15873492 \hich\af1\dbch\af31501\loch\f1 &lt;/DocAmend&gt;}{\rtlch\fcs1 \af0 \ltrch\fcs0 \insrsid13970955\charrsid15873492 _x000d__x000a_\par }\pard\plain \ltrpar\s20\ql \li0\ri0\keepn\nowidctlpar\wrapdefault\aspalpha\aspnum\faauto\adjustright\rin0\lin0\itap0\pararsid13970955 \rtlch\fcs1 \af0\afs20\alang1025 \ltrch\fcs0 \b\fs24\lang1082\langfe2057\cgrid\langnp1082\langfenp2057 {\rtlch\fcs1 _x000d__x000a_\af0 \ltrch\fcs0 \cs17\b0\v\fs20\cf9\lang1024\langfe1024\loch\af1\hich\af1\dbch\af31501\noproof\insrsid13970955\charrsid15873492 \hich\af1\dbch\af31501\loch\f1 &lt;Article&gt;}{\rtlch\fcs1 \af0 \ltrch\fcs0 \insrsid13970955\charrsid15873492 #}{\rtlch\fcs1 \af1 _x000d__x000a_\ltrch\fcs0 \cs18\v\f1\fs20\cf15\insrsid13970955\charrsid15873492 MNU[AMACTPARTYES][AMACTPARTNO]@CHOICE@AMACTMNU}{\rtlch\fcs1 \af0 \ltrch\fcs0 \insrsid13970955\charrsid15873492 #}{\rtlch\fcs1 \af0 \ltrch\fcs0 _x000d__x000a_\cs17\b0\v\fs20\cf9\lang1024\langfe1024\loch\af1\hich\af1\dbch\af31501\noproof\insrsid13970955\charrsid15873492 \hich\af1\dbch\af31501\loch\f1 &lt;/Article&gt;}{\rtlch\fcs1 \af0 \ltrch\fcs0 \insrsid13970955\charrsid15873492 _x000d__x000a_\par }\pard\plain \ltrpar\ql \li0\ri0\keepn\widctlpar\wrapdefault\aspalpha\aspnum\faauto\adjustright\rin0\lin0\itap0\pararsid13970955 \rtlch\fcs1 \af0\afs20\alang1025 \ltrch\fcs0 \fs24\lang2057\langfe2057\cgrid\langnp2057\langfenp2057 {\rtlch\fcs1 \af0 _x000d__x000a_\ltrch\fcs0 \cs17\v\fs20\cf9\lang1024\langfe1024\loch\af1\hich\af1\dbch\af31501\noproof\langnp1082\insrsid13970955\charrsid15873492 \hich\af1\dbch\af31501\loch\f1 &lt;DocAmend2&gt;&lt;OptDel&gt;}{\rtlch\fcs1 \af0 \ltrch\fcs0 _x000d__x000a_\lang1082\langfe2057\langnp1082\insrsid13970955\charrsid15873492 #}{\rtlch\fcs1 \af1 \ltrch\fcs0 \cs18\v\f1\fs20\cf15\lang1082\langfe2057\langnp1082\insrsid13970955\charrsid15873492 MNU[OPTNRACTYES][NOTAPP]@CHOICE@AMACTMNU}{\rtlch\fcs1 \af0 \ltrch\fcs0 _x000d__x000a_\lang1082\langfe2057\langnp1082\insrsid13970955\charrsid15873492 #}{\rtlch\fcs1 \af0 \ltrch\fcs0 \cs17\v\fs20\cf9\lang1024\langfe1024\loch\af1\hich\af1\dbch\af31501\noproof\langnp1082\insrsid13970955\charrsid15873492 \hich\af1\dbch\af31501\loch\f1 _x000d__x000a_&lt;/OptDel&gt;&lt;/DocAmend2&gt;}{\rtlch\fcs1 \af0 \ltrch\fcs0 \lang1082\langfe2057\langnp1082\insrsid13970955\charrsid15873492 _x000d__x000a_\par }\pard \ltrpar\ql \li0\ri0\widctlpar\wrapdefault\aspalpha\aspnum\faauto\adjustright\rin0\lin0\itap0\pararsid13970955 {\rtlch\fcs1 \af0 \ltrch\fcs0 _x000d__x000a_\cs17\v\fs20\cf9\lang1024\langfe1024\loch\af1\hich\af1\dbch\af31501\noproof\langnp1082\insrsid13970955\charrsid15873492 \hich\af1\dbch\af31501\loch\f1 &lt;Article2&gt;&lt;OptDel&gt;}{\rtlch\fcs1 \af0 \ltrch\fcs0 _x000d__x000a_\lang1082\langfe2057\langnp1082\insrsid13970955\charrsid15873492 #}{\rtlch\fcs1 \af1 \ltrch\fcs0 \cs18\v\f1\fs20\cf15\lang1082\langfe2057\langnp1082\insrsid13970955\charrsid15873492 MNU[OPTACTPARTYES][NOTAPP]@CHOICE@AMACTMNU}{\rtlch\fcs1 \af0 \ltrch\fcs0 _x000d__x000a_\lang1082\langfe2057\langnp1082\insrsid13970955\charrsid15873492 #}{\rtlch\fcs1 \af0 \ltrch\fcs0 \cs17\v\fs20\cf9\lang1024\langfe1024\loch\af1\hich\af1\dbch\af31501\noproof\langnp1082\insrsid13970955\charrsid15873492 \hich\af1\dbch\af31501\loch\f1 _x000d__x000a_&lt;/OptDel&gt;&lt;/Article2&gt;}{\rtlch\fcs1 \af0 \ltrch\fcs0 \lang1082\langfe2057\langnp1082\insrsid13970955\charrsid15873492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82\langfe2057\langnp1082\insrsid13970955\charrsid15873492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13970955\charrsid15873492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82\langfe2057\cgrid\langnp1082\langfenp2057 {\rtlch\fcs1 \af0 \ltrch\fcs0 _x000d__x000a_\insrsid13970955\charrsid15873492 #}{\rtlch\fcs1 \af1 \ltrch\fcs0 \cs18\v\f1\fs20\cf15\insrsid13970955\charrsid15873492 MNU[OPTLEFTAMACT][LEFTPROP]@CHOICE@AMACTMNU}{\rtlch\fcs1 \af0 \ltrch\fcs0 \insrsid13970955\charrsid15873492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13970955\charrsid15873492 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1082\langfe2057\cgrid\langnp1082\langfenp2057 {\rtlch\fcs1 \af0 \ltrch\fcs0 _x000d__x000a_\insrsid13970955\charrsid15873492 ##\cell ##}{\rtlch\fcs1 \af0\afs24 \ltrch\fcs0 \insrsid13970955\charrsid15873492 \cell }\pard\plain \ltrpar\ql \li0\ri0\widctlpar\intbl\wrapdefault\aspalpha\aspnum\faauto\adjustright\rin0\lin0 \rtlch\fcs1 _x000d__x000a_\af0\afs20\alang1025 \ltrch\fcs0 \fs24\lang2057\langfe2057\cgrid\langnp2057\langfenp2057 {\rtlch\fcs1 \af0 \ltrch\fcs0 \lang1082\langfe2057\langnp1082\insrsid13970955\charrsid15873492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3970955 \rtlch\fcs1 \af0\afs20\alang1025 \ltrch\fcs0 \fs24\lang1082\langfe2057\cgrid\langnp1082\langfenp2057 {\rtlch\fcs1 \af0 \ltrch\fcs0 _x000d__x000a_\insrsid13970955\charrsid15873492 Or. }{\rtlch\fcs1 \af0 \ltrch\fcs0 \cs17\v\fs20\cf9\lang1024\langfe1024\loch\af1\hich\af1\dbch\af31501\noproof\insrsid13970955\charrsid15873492 \hich\af1\dbch\af31501\loch\f1 &lt;Original&gt;}{\rtlch\fcs1 \af0 \ltrch\fcs0 _x000d__x000a_\insrsid13970955\charrsid15873492 #}{\rtlch\fcs1 \af1 \ltrch\fcs0 \cs18\v\f1\fs20\cf15\insrsid13970955\charrsid15873492 MNU[ORLANGONE][ORLANGMORE]@CHOICE@ORLANGMNU}{\rtlch\fcs1 \af0 \ltrch\fcs0 \insrsid13970955\charrsid15873492 #}{\rtlch\fcs1 \af0 _x000d__x000a_\ltrch\fcs0 \cs17\v\fs20\cf9\lang1024\langfe1024\loch\af1\hich\af1\dbch\af31501\noproof\insrsid13970955\charrsid15873492 \hich\af1\dbch\af31501\loch\f1 &lt;/Original&gt;}{\rtlch\fcs1 \af0 \ltrch\fcs0 \insrsid13970955\charrsid15873492 _x000d__x000a_\par }\pard\plain \ltrpar\s22\qc \li0\ri0\sb240\sa240\nowidctlpar\wrapdefault\aspalpha\aspnum\faauto\adjustright\rin0\lin0\itap0\pararsid13970955 \rtlch\fcs1 \af0\afs20\alang1025 \ltrch\fcs0 \i\fs24\lang1082\langfe2057\cgrid\langnp1082\langfenp2057 {_x000d__x000a_\rtlch\fcs1 \af0 \ltrch\fcs0 \cs17\i0\v\fs20\cf9\lang1024\langfe1024\loch\af1\hich\af1\dbch\af31501\noproof\insrsid13970955\charrsid15873492 \hich\af1\dbch\af31501\loch\f1 &lt;OptDel&gt;}{\rtlch\fcs1 \af0 \ltrch\fcs0 \insrsid13970955\charrsid15873492 #}{_x000d__x000a_\rtlch\fcs1 \af1 \ltrch\fcs0 \cs18\v\f1\fs20\cf15\insrsid13970955\charrsid15873492 MNU[CROSSREFNO][CROSSREFYES]@CHOICE@}{\rtlch\fcs1 \af0 \ltrch\fcs0 \insrsid13970955\charrsid15873492 #}{\rtlch\fcs1 \af0 \ltrch\fcs0 _x000d__x000a_\cs17\i0\v\fs20\cf9\lang1024\langfe1024\loch\af1\hich\af1\dbch\af31501\noproof\insrsid13970955\charrsid15873492 \hich\af1\dbch\af31501\loch\f1 &lt;/OptDel&gt;}{\rtlch\fcs1 \af0 \ltrch\fcs0 \insrsid13970955\charrsid15873492 _x000d__x000a_\par }\pard\plain \ltrpar\s23\qc \li0\ri0\sb240\sa240\keepn\nowidctlpar\wrapdefault\aspalpha\aspnum\faauto\adjustright\rin0\lin0\itap0\pararsid13970955 \rtlch\fcs1 \af0\afs20\alang1025 \ltrch\fcs0 \i\fs24\lang1082\langfe2057\cgrid\langnp1082\langfenp2057 {_x000d__x000a_\rtlch\fcs1 \af0 \ltrch\fcs0 \cs17\i0\v\fs20\cf9\lang1024\langfe1024\loch\af1\hich\af1\dbch\af31501\noproof\insrsid13970955\charrsid15873492 \hich\af1\dbch\af31501\loch\f1 &lt;TitreJust&gt;}{\rtlch\fcs1 \af0 \ltrch\fcs0 \insrsid13970955\charrsid15873492 \u288_x000d__x000a_\'47ustifikazzjoni}{\rtlch\fcs1 \af0 \ltrch\fcs0 \cs17\i0\v\fs20\cf9\lang1024\langfe1024\loch\af1\hich\af1\dbch\af31501\noproof\insrsid13970955\charrsid15873492 \hich\af1\dbch\af31501\loch\f1 &lt;/TitreJust&gt;}{\rtlch\fcs1 \af0 \ltrch\fcs0 _x000d__x000a_\insrsid13970955\charrsid15873492 _x000d__x000a_\par }\pard\plain \ltrpar\s21\ql \li0\ri0\sa240\nowidctlpar\wrapdefault\aspalpha\aspnum\faauto\adjustright\rin0\lin0\itap0\pararsid13970955 \rtlch\fcs1 \af0\afs20\alang1025 \ltrch\fcs0 \i\fs24\lang1082\langfe2057\cgrid\langnp1082\langfenp2057 {\rtlch\fcs1 _x000d__x000a_\af0 \ltrch\fcs0 \cs17\i0\v\fs20\cf9\lang1024\langfe1024\loch\af1\hich\af1\dbch\af31501\noproof\insrsid13970955\charrsid15873492 \hich\af1\dbch\af31501\loch\f1 &lt;OptDelPrev&gt;}{\rtlch\fcs1 \af0 \ltrch\fcs0 \insrsid13970955\charrsid15873492 #}{\rtlch\fcs1 _x000d__x000a_\af1 \ltrch\fcs0 \cs18\v\f1\fs20\cf15\insrsid13970955\charrsid15873492 MNU[TEXTJUSTYES][TEXTJUSTNO]@CHOICE@}{\rtlch\fcs1 \af0 \ltrch\fcs0 \insrsid13970955\charrsid15873492 #}{\rtlch\fcs1 \af0 \ltrch\fcs0 _x000d__x000a_\cs17\i0\v\fs20\cf9\lang1024\langfe1024\loch\af1\hich\af1\dbch\af31501\noproof\insrsid13970955\charrsid15873492 \hich\af1\dbch\af31501\loch\f1 &lt;/OptDelPrev&gt;}{\rtlch\fcs1 \af0 \ltrch\fcs0 \insrsid13970955\charrsid15873492 _x000d__x000a_\par }\pard\plain \ltrpar\ql \li0\ri0\widctlpar\wrapdefault\aspalpha\aspnum\faauto\adjustright\rin0\lin0\itap0\pararsid13970955 \rtlch\fcs1 \af0\afs20\alang1025 \ltrch\fcs0 \fs24\lang2057\langfe2057\cgrid\langnp2057\langfenp2057 {\rtlch\fcs1 \af0 \ltrch\fcs0 _x000d__x000a_\cs17\v\fs20\cf9\lang1024\langfe1024\loch\af1\hich\af1\dbch\af31501\noproof\langnp1082\insrsid13970955\charrsid15873492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e8_x000d__x000a_3efdebf4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65"/>
    <w:docVar w:name="TXTAUTHOR" w:val="Sylvie Guillaume"/>
    <w:docVar w:name="TXTLANGUE" w:val="MT"/>
    <w:docVar w:name="TXTLANGUEMIN" w:val="mt"/>
    <w:docVar w:name="TXTNRCOD" w:val="2021/0428"/>
    <w:docVar w:name="TXTNRPE" w:val="737.471"/>
    <w:docVar w:name="TXTPEorAP" w:val="PE"/>
    <w:docVar w:name="TXTROUTE" w:val="PR\1265716MT.docx"/>
    <w:docVar w:name="TXTVERSION" w:val="01-00"/>
  </w:docVars>
  <w:rsids>
    <w:rsidRoot w:val="00F235D4"/>
    <w:rsid w:val="00011AAB"/>
    <w:rsid w:val="00012351"/>
    <w:rsid w:val="000139E5"/>
    <w:rsid w:val="00084DD2"/>
    <w:rsid w:val="00084E89"/>
    <w:rsid w:val="000B7489"/>
    <w:rsid w:val="000F1096"/>
    <w:rsid w:val="00120948"/>
    <w:rsid w:val="00123DD5"/>
    <w:rsid w:val="001277AE"/>
    <w:rsid w:val="00142215"/>
    <w:rsid w:val="001767E2"/>
    <w:rsid w:val="00187008"/>
    <w:rsid w:val="001A03FF"/>
    <w:rsid w:val="001B3829"/>
    <w:rsid w:val="001C5592"/>
    <w:rsid w:val="001C5B44"/>
    <w:rsid w:val="001C6FFC"/>
    <w:rsid w:val="001D5EDD"/>
    <w:rsid w:val="001F7C7C"/>
    <w:rsid w:val="00212B84"/>
    <w:rsid w:val="002346B0"/>
    <w:rsid w:val="0024639B"/>
    <w:rsid w:val="002667C3"/>
    <w:rsid w:val="002669B6"/>
    <w:rsid w:val="00290BED"/>
    <w:rsid w:val="002D13EE"/>
    <w:rsid w:val="002E33EE"/>
    <w:rsid w:val="002F40BB"/>
    <w:rsid w:val="002F4B02"/>
    <w:rsid w:val="00323EF8"/>
    <w:rsid w:val="003316DD"/>
    <w:rsid w:val="00366A46"/>
    <w:rsid w:val="00370AC3"/>
    <w:rsid w:val="003824EE"/>
    <w:rsid w:val="003B4689"/>
    <w:rsid w:val="003C2068"/>
    <w:rsid w:val="003C37CF"/>
    <w:rsid w:val="004100B1"/>
    <w:rsid w:val="00426E47"/>
    <w:rsid w:val="00455743"/>
    <w:rsid w:val="00461601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42325"/>
    <w:rsid w:val="0069092A"/>
    <w:rsid w:val="006A2F5D"/>
    <w:rsid w:val="006F7907"/>
    <w:rsid w:val="00743189"/>
    <w:rsid w:val="00743D33"/>
    <w:rsid w:val="007932B3"/>
    <w:rsid w:val="00793EA9"/>
    <w:rsid w:val="007D6F68"/>
    <w:rsid w:val="007F43F3"/>
    <w:rsid w:val="00823E6B"/>
    <w:rsid w:val="00826780"/>
    <w:rsid w:val="00837CCD"/>
    <w:rsid w:val="008633CC"/>
    <w:rsid w:val="00865190"/>
    <w:rsid w:val="00870CB6"/>
    <w:rsid w:val="008719B9"/>
    <w:rsid w:val="00894923"/>
    <w:rsid w:val="00894ECE"/>
    <w:rsid w:val="00896BB4"/>
    <w:rsid w:val="008A7FB8"/>
    <w:rsid w:val="009022B8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A4FF9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5407"/>
    <w:rsid w:val="00B95702"/>
    <w:rsid w:val="00BC6489"/>
    <w:rsid w:val="00BD480C"/>
    <w:rsid w:val="00BE2EBA"/>
    <w:rsid w:val="00C20954"/>
    <w:rsid w:val="00C23324"/>
    <w:rsid w:val="00C42A41"/>
    <w:rsid w:val="00C47E74"/>
    <w:rsid w:val="00C57A72"/>
    <w:rsid w:val="00C73602"/>
    <w:rsid w:val="00C85D0F"/>
    <w:rsid w:val="00CF60C8"/>
    <w:rsid w:val="00D30DE2"/>
    <w:rsid w:val="00D32924"/>
    <w:rsid w:val="00D503A3"/>
    <w:rsid w:val="00DA6ED0"/>
    <w:rsid w:val="00DC5011"/>
    <w:rsid w:val="00E171B6"/>
    <w:rsid w:val="00E72695"/>
    <w:rsid w:val="00EB1753"/>
    <w:rsid w:val="00EB6CFF"/>
    <w:rsid w:val="00EE3996"/>
    <w:rsid w:val="00F07062"/>
    <w:rsid w:val="00F235D4"/>
    <w:rsid w:val="00F23CFC"/>
    <w:rsid w:val="00F254C1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ACA6A"/>
  <w15:chartTrackingRefBased/>
  <w15:docId w15:val="{3F72C6B4-AAF4-4012-A10A-9441BFAA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footer" w:semiHidden="1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F254C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254C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F254C1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F254C1"/>
    <w:rPr>
      <w:b/>
      <w:sz w:val="24"/>
      <w:lang w:val="mt-MT"/>
    </w:rPr>
  </w:style>
  <w:style w:type="character" w:customStyle="1" w:styleId="FooterChar">
    <w:name w:val="Footer Char"/>
    <w:basedOn w:val="DefaultParagraphFont"/>
    <w:link w:val="Footer"/>
    <w:rsid w:val="00F254C1"/>
    <w:rPr>
      <w:sz w:val="22"/>
    </w:rPr>
  </w:style>
  <w:style w:type="paragraph" w:styleId="Footer">
    <w:name w:val="footer"/>
    <w:link w:val="FooterChar"/>
    <w:unhideWhenUsed/>
    <w:rsid w:val="00F254C1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semiHidden/>
    <w:rsid w:val="00F254C1"/>
    <w:rPr>
      <w:sz w:val="24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F254C1"/>
    <w:rPr>
      <w:noProof/>
      <w:sz w:val="24"/>
    </w:rPr>
  </w:style>
  <w:style w:type="paragraph" w:customStyle="1" w:styleId="Normal12">
    <w:name w:val="Normal12"/>
    <w:basedOn w:val="Normal"/>
    <w:link w:val="Normal12Char"/>
    <w:rsid w:val="00F254C1"/>
    <w:pPr>
      <w:spacing w:after="240"/>
    </w:pPr>
    <w:rPr>
      <w:noProof/>
    </w:rPr>
  </w:style>
  <w:style w:type="character" w:customStyle="1" w:styleId="Normal6Char">
    <w:name w:val="Normal6 Char"/>
    <w:basedOn w:val="DefaultParagraphFont"/>
    <w:link w:val="Normal6"/>
    <w:locked/>
    <w:rsid w:val="00F254C1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F254C1"/>
    <w:pPr>
      <w:spacing w:after="120"/>
    </w:pPr>
  </w:style>
  <w:style w:type="paragraph" w:customStyle="1" w:styleId="Normal12Italic">
    <w:name w:val="Normal12Italic"/>
    <w:basedOn w:val="Normal12"/>
    <w:rsid w:val="00F254C1"/>
    <w:rPr>
      <w:i/>
    </w:rPr>
  </w:style>
  <w:style w:type="paragraph" w:customStyle="1" w:styleId="Footer2">
    <w:name w:val="Footer2"/>
    <w:basedOn w:val="Normal12"/>
    <w:rsid w:val="00F254C1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F254C1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F254C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254C1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254C1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F254C1"/>
    <w:pPr>
      <w:keepNext/>
      <w:spacing w:before="240" w:after="240"/>
      <w:jc w:val="center"/>
    </w:pPr>
    <w:rPr>
      <w:i/>
      <w:noProof/>
    </w:rPr>
  </w:style>
  <w:style w:type="paragraph" w:styleId="CommentText">
    <w:name w:val="annotation text"/>
    <w:basedOn w:val="Normal"/>
    <w:link w:val="CommentTextChar"/>
    <w:uiPriority w:val="99"/>
    <w:unhideWhenUsed/>
    <w:rsid w:val="00F254C1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F254C1"/>
    <w:rPr>
      <w:rFonts w:eastAsiaTheme="minorHAnsi"/>
      <w:lang w:eastAsia="en-US"/>
    </w:rPr>
  </w:style>
  <w:style w:type="paragraph" w:styleId="ListParagraph">
    <w:name w:val="List Paragraph"/>
    <w:basedOn w:val="Normal"/>
    <w:uiPriority w:val="34"/>
    <w:qFormat/>
    <w:rsid w:val="00F254C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25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54C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F254C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254C1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semiHidden/>
    <w:rsid w:val="00F254C1"/>
    <w:rPr>
      <w:rFonts w:eastAsiaTheme="minorHAnsi"/>
      <w:b/>
      <w:bCs/>
      <w:lang w:eastAsia="en-US"/>
    </w:rPr>
  </w:style>
  <w:style w:type="character" w:styleId="Hyperlink">
    <w:name w:val="Hyperlink"/>
    <w:basedOn w:val="DefaultParagraphFont"/>
    <w:uiPriority w:val="99"/>
    <w:rsid w:val="00F254C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254C1"/>
    <w:rPr>
      <w:sz w:val="24"/>
    </w:rPr>
  </w:style>
  <w:style w:type="character" w:customStyle="1" w:styleId="Heading1Char">
    <w:name w:val="Heading 1 Char"/>
    <w:basedOn w:val="DefaultParagraphFont"/>
    <w:link w:val="Heading1"/>
    <w:rsid w:val="001D5EDD"/>
    <w:rPr>
      <w:rFonts w:ascii="Arial" w:hAnsi="Arial"/>
      <w:b/>
      <w:kern w:val="28"/>
      <w:sz w:val="28"/>
    </w:rPr>
  </w:style>
  <w:style w:type="character" w:customStyle="1" w:styleId="Heading2Char">
    <w:name w:val="Heading 2 Char"/>
    <w:basedOn w:val="DefaultParagraphFont"/>
    <w:link w:val="Heading2"/>
    <w:semiHidden/>
    <w:rsid w:val="001D5EDD"/>
    <w:rPr>
      <w:rFonts w:ascii="Arial" w:hAnsi="Arial"/>
      <w:b/>
      <w:i/>
      <w:sz w:val="24"/>
    </w:rPr>
  </w:style>
  <w:style w:type="character" w:customStyle="1" w:styleId="Heading3Char">
    <w:name w:val="Heading 3 Char"/>
    <w:basedOn w:val="DefaultParagraphFont"/>
    <w:link w:val="Heading3"/>
    <w:semiHidden/>
    <w:rsid w:val="001D5EDD"/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semiHidden/>
    <w:rsid w:val="001D5EDD"/>
    <w:rPr>
      <w:rFonts w:ascii="Arial" w:hAnsi="Arial"/>
      <w:b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1D5EDD"/>
    <w:rPr>
      <w:sz w:val="22"/>
    </w:rPr>
  </w:style>
  <w:style w:type="character" w:customStyle="1" w:styleId="Heading6Char">
    <w:name w:val="Heading 6 Char"/>
    <w:basedOn w:val="DefaultParagraphFont"/>
    <w:link w:val="Heading6"/>
    <w:semiHidden/>
    <w:rsid w:val="001D5EDD"/>
    <w:rPr>
      <w:i/>
      <w:sz w:val="22"/>
    </w:rPr>
  </w:style>
  <w:style w:type="character" w:customStyle="1" w:styleId="Heading7Char">
    <w:name w:val="Heading 7 Char"/>
    <w:basedOn w:val="DefaultParagraphFont"/>
    <w:link w:val="Heading7"/>
    <w:semiHidden/>
    <w:rsid w:val="001D5EDD"/>
    <w:rPr>
      <w:rFonts w:ascii="Arial" w:hAnsi="Arial"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1D5EDD"/>
    <w:rPr>
      <w:rFonts w:ascii="Arial" w:hAnsi="Arial"/>
      <w:i/>
      <w:sz w:val="24"/>
    </w:rPr>
  </w:style>
  <w:style w:type="character" w:customStyle="1" w:styleId="Heading9Char">
    <w:name w:val="Heading 9 Char"/>
    <w:basedOn w:val="DefaultParagraphFont"/>
    <w:link w:val="Heading9"/>
    <w:semiHidden/>
    <w:rsid w:val="001D5EDD"/>
    <w:rPr>
      <w:rFonts w:ascii="Arial" w:hAnsi="Arial"/>
      <w:b/>
      <w:i/>
      <w:sz w:val="18"/>
    </w:rPr>
  </w:style>
  <w:style w:type="paragraph" w:styleId="Title">
    <w:name w:val="Title"/>
    <w:basedOn w:val="Normal"/>
    <w:next w:val="Normal"/>
    <w:link w:val="TitleChar"/>
    <w:uiPriority w:val="10"/>
    <w:qFormat/>
    <w:rsid w:val="001D5EDD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D5EDD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EDD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D5EDD"/>
    <w:rPr>
      <w:rFonts w:ascii="Arial" w:eastAsiaTheme="majorEastAsia" w:hAnsi="Arial" w:cs="Arial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1D5EDD"/>
    <w:rPr>
      <w:b/>
      <w:bCs/>
    </w:rPr>
  </w:style>
  <w:style w:type="character" w:styleId="Emphasis">
    <w:name w:val="Emphasis"/>
    <w:basedOn w:val="DefaultParagraphFont"/>
    <w:uiPriority w:val="20"/>
    <w:qFormat/>
    <w:rsid w:val="001D5E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1D5EDD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D5EDD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D5EDD"/>
    <w:rPr>
      <w:rFonts w:eastAsiaTheme="minorHAns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EDD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EDD"/>
    <w:rPr>
      <w:rFonts w:eastAsiaTheme="minorHAnsi"/>
      <w:b/>
      <w:i/>
      <w:sz w:val="24"/>
      <w:szCs w:val="22"/>
      <w:lang w:eastAsia="en-US"/>
    </w:rPr>
  </w:style>
  <w:style w:type="character" w:styleId="SubtleEmphasis">
    <w:name w:val="Subtle Emphasis"/>
    <w:uiPriority w:val="19"/>
    <w:qFormat/>
    <w:rsid w:val="001D5E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1D5E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D5E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D5E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1D5EDD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1D5EDD"/>
  </w:style>
  <w:style w:type="paragraph" w:customStyle="1" w:styleId="CommentText1">
    <w:name w:val="Comment Text1"/>
    <w:basedOn w:val="Normal"/>
    <w:next w:val="CommentText"/>
    <w:unhideWhenUsed/>
    <w:rsid w:val="001D5EDD"/>
    <w:pPr>
      <w:widowControl/>
      <w:spacing w:before="120" w:after="120"/>
      <w:jc w:val="both"/>
    </w:pPr>
    <w:rPr>
      <w:rFonts w:asciiTheme="minorHAnsi" w:eastAsia="Calibri" w:hAnsiTheme="minorHAnsi"/>
      <w:sz w:val="22"/>
      <w:szCs w:val="22"/>
      <w:lang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1D5EDD"/>
    <w:rPr>
      <w:rFonts w:ascii="Times New Roman" w:hAnsi="Times New Roman"/>
      <w:sz w:val="20"/>
      <w:szCs w:val="20"/>
    </w:rPr>
  </w:style>
  <w:style w:type="character" w:customStyle="1" w:styleId="Hyperlink1">
    <w:name w:val="Hyperlink1"/>
    <w:basedOn w:val="DefaultParagraphFont"/>
    <w:rsid w:val="001D5ED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vella\AppData\Local\Temp\PR_COD_1amCo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9AFAD-2F73-4B85-8500-ECA98658C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PR_COD_1amCom.dotx</Template>
  <TotalTime>0</TotalTime>
  <Pages>73</Pages>
  <Words>17724</Words>
  <Characters>129925</Characters>
  <Application>Microsoft Office Word</Application>
  <DocSecurity>0</DocSecurity>
  <Lines>4330</Lines>
  <Paragraphs>1342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146307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VELLA George</dc:creator>
  <cp:lastModifiedBy>VELLA George</cp:lastModifiedBy>
  <cp:revision>2</cp:revision>
  <cp:lastPrinted>2004-11-04T09:41:00Z</cp:lastPrinted>
  <dcterms:created xsi:type="dcterms:W3CDTF">2022-11-17T15:53:00Z</dcterms:created>
  <dcterms:modified xsi:type="dcterms:W3CDTF">2022-11-17T15:53:00Z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1265716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18:27:09)</vt:lpwstr>
  </property>
  <property fmtid="{D5CDD505-2E9C-101B-9397-08002B2CF9AE}" pid="6" name="&lt;ModelTra&gt;">
    <vt:lpwstr>\\eiciBRUpr1\pdocep$\DocEP\TRANSFIL\MT\PR_COD_1amCom.MT(29/06/2022 09:24:47)</vt:lpwstr>
  </property>
  <property fmtid="{D5CDD505-2E9C-101B-9397-08002B2CF9AE}" pid="7" name="&lt;Type&gt;">
    <vt:lpwstr>PR</vt:lpwstr>
  </property>
  <property fmtid="{D5CDD505-2E9C-101B-9397-08002B2CF9AE}" pid="8" name="Created with">
    <vt:lpwstr>9.11.0 Build [20211103]</vt:lpwstr>
  </property>
  <property fmtid="{D5CDD505-2E9C-101B-9397-08002B2CF9AE}" pid="9" name="FooterPath">
    <vt:lpwstr>PR\1265716MT.docx</vt:lpwstr>
  </property>
  <property fmtid="{D5CDD505-2E9C-101B-9397-08002B2CF9AE}" pid="10" name="LastEdited with">
    <vt:lpwstr>9.11.0 Build [20211103]</vt:lpwstr>
  </property>
  <property fmtid="{D5CDD505-2E9C-101B-9397-08002B2CF9AE}" pid="11" name="PE number">
    <vt:lpwstr>737.471</vt:lpwstr>
  </property>
  <property fmtid="{D5CDD505-2E9C-101B-9397-08002B2CF9AE}" pid="12" name="SDLStudio">
    <vt:lpwstr/>
  </property>
  <property fmtid="{D5CDD505-2E9C-101B-9397-08002B2CF9AE}" pid="13" name="Bookout">
    <vt:lpwstr>OK - 2022/11/17 16:53</vt:lpwstr>
  </property>
</Properties>
</file>