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952046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952046" w:rsidRDefault="000F5E73" w:rsidP="00C85D0F">
            <w:pPr>
              <w:pStyle w:val="EPName"/>
            </w:pPr>
            <w:r>
              <w:rPr>
                <w:color w:val="000000"/>
              </w:rPr>
              <w:t>Parlamento Europeu</w:t>
            </w:r>
          </w:p>
          <w:p w:rsidR="00C05DD8" w:rsidRPr="00952046" w:rsidRDefault="00DB2973" w:rsidP="00DB2973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952046" w:rsidRDefault="00C05DD8" w:rsidP="00C85D0F">
            <w:pPr>
              <w:pStyle w:val="EPLogo"/>
            </w:pPr>
            <w:r w:rsidRPr="00952046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952046" w:rsidRDefault="009612AA" w:rsidP="009612AA">
      <w:pPr>
        <w:pStyle w:val="LineTop"/>
      </w:pPr>
    </w:p>
    <w:p w:rsidR="009612AA" w:rsidRPr="00952046" w:rsidRDefault="009612AA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{LIBE}</w:t>
      </w:r>
      <w:r>
        <w:t>Comissão das Liberdades Cívicas, da Justiça e dos Assuntos Internos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9612AA" w:rsidRPr="00952046" w:rsidRDefault="009612AA" w:rsidP="009612AA">
      <w:pPr>
        <w:pStyle w:val="LineBottom"/>
      </w:pPr>
    </w:p>
    <w:p w:rsidR="00363B94" w:rsidRPr="00952046" w:rsidRDefault="00363B94">
      <w:pPr>
        <w:pStyle w:val="CoverReference"/>
      </w:pPr>
      <w:r>
        <w:rPr>
          <w:rStyle w:val="HideTWBExt"/>
          <w:b w:val="0"/>
        </w:rPr>
        <w:t>&lt;RefProc&gt;</w:t>
      </w:r>
      <w:r>
        <w:t>2021/0383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:rsidR="00363B94" w:rsidRPr="00952046" w:rsidRDefault="00363B94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{21/12/2022}</w:t>
      </w:r>
      <w:r>
        <w:t>21.12.2022</w:t>
      </w:r>
      <w:r>
        <w:rPr>
          <w:rStyle w:val="HideTWBExt"/>
        </w:rPr>
        <w:t>&lt;/Date&gt;</w:t>
      </w:r>
    </w:p>
    <w:p w:rsidR="00363B94" w:rsidRPr="00952046" w:rsidRDefault="00363B94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:rsidR="00363B94" w:rsidRPr="00952046" w:rsidRDefault="00363B94">
      <w:pPr>
        <w:pStyle w:val="CoverDocType24a"/>
      </w:pPr>
      <w:r>
        <w:rPr>
          <w:rStyle w:val="HideTWBExt"/>
          <w:b w:val="0"/>
        </w:rPr>
        <w:t>&lt;TitreType&gt;</w:t>
      </w:r>
      <w:r>
        <w:t>PROJETO DE RECOMENDAÇÃO</w:t>
      </w:r>
      <w:r>
        <w:rPr>
          <w:rStyle w:val="HideTWBExt"/>
          <w:b w:val="0"/>
        </w:rPr>
        <w:t>&lt;/TitreType&gt;</w:t>
      </w:r>
    </w:p>
    <w:p w:rsidR="00363B94" w:rsidRPr="00952046" w:rsidRDefault="00363B94">
      <w:pPr>
        <w:pStyle w:val="CoverNormal"/>
      </w:pPr>
      <w:r>
        <w:rPr>
          <w:rStyle w:val="HideTWBExt"/>
        </w:rPr>
        <w:t>&lt;Titre&gt;</w:t>
      </w:r>
      <w:r>
        <w:t>referente ao projeto de decisão do Conselho que autoriza os Estados-Membros a ratificar, no interesse da União Europeia, o Segundo Protocolo Adicional à Convenção sobre o Cibercrime, relativo ao reforço da cooperação e da comunicação de provas eletrónicas</w:t>
      </w:r>
      <w:r>
        <w:rPr>
          <w:rStyle w:val="HideTWBExt"/>
        </w:rPr>
        <w:t>&lt;/Titre&gt;</w:t>
      </w:r>
    </w:p>
    <w:p w:rsidR="00363B94" w:rsidRPr="00952046" w:rsidRDefault="00363B94">
      <w:pPr>
        <w:pStyle w:val="CoverNormal24a"/>
      </w:pPr>
      <w:r>
        <w:rPr>
          <w:rStyle w:val="HideTWBExt"/>
        </w:rPr>
        <w:t>&lt;DocRef&gt;</w:t>
      </w:r>
      <w:r>
        <w:t>(06438/2022 – C9</w:t>
      </w:r>
      <w:r>
        <w:noBreakHyphen/>
        <w:t>0146/2022 – 2021/0383(NLE))</w:t>
      </w:r>
      <w:r>
        <w:rPr>
          <w:rStyle w:val="HideTWBExt"/>
        </w:rPr>
        <w:t>&lt;/DocRef&gt;</w:t>
      </w:r>
    </w:p>
    <w:p w:rsidR="00363B94" w:rsidRPr="00952046" w:rsidRDefault="00363B94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Comissão das Liberdades Cívicas, da Justiça e dos Assuntos Internos</w:t>
      </w:r>
      <w:r>
        <w:rPr>
          <w:rStyle w:val="HideTWBExt"/>
        </w:rPr>
        <w:t>&lt;/Commission&gt;</w:t>
      </w:r>
    </w:p>
    <w:p w:rsidR="00363B94" w:rsidRPr="00952046" w:rsidRDefault="00256682">
      <w:pPr>
        <w:pStyle w:val="CoverNormal24a"/>
      </w:pPr>
      <w:r>
        <w:t xml:space="preserve">Relatora: </w:t>
      </w:r>
      <w:r>
        <w:rPr>
          <w:rStyle w:val="HideTWBExt"/>
        </w:rPr>
        <w:t>&lt;Depute&gt;</w:t>
      </w:r>
      <w:r>
        <w:t>Birgit Sippel</w:t>
      </w:r>
      <w:r>
        <w:rPr>
          <w:rStyle w:val="HideTWBExt"/>
        </w:rPr>
        <w:t>&lt;/Depute&gt;</w:t>
      </w:r>
    </w:p>
    <w:p w:rsidR="00B42885" w:rsidRPr="00952046" w:rsidRDefault="00B42885" w:rsidP="00B42885">
      <w:pPr>
        <w:pStyle w:val="CoverNormal"/>
      </w:pPr>
    </w:p>
    <w:p w:rsidR="00DB2973" w:rsidRPr="00952046" w:rsidRDefault="00363B94" w:rsidP="00016E55">
      <w:r>
        <w:br w:type="page"/>
      </w:r>
      <w:fldSimple w:instr=" TITLE  \* MERGEFORMAT ">
        <w:r w:rsidR="00295E2D">
          <w:t>PR_NLE-AP_Agreement</w:t>
        </w:r>
      </w:fldSimple>
    </w:p>
    <w:p w:rsidR="00DB2973" w:rsidRPr="00952046" w:rsidRDefault="00DB2973" w:rsidP="00016E55"/>
    <w:p w:rsidR="00DB2973" w:rsidRPr="00952046" w:rsidRDefault="00DB2973" w:rsidP="00016E55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00"/>
      </w:tblGrid>
      <w:tr w:rsidR="000F5E73" w:rsidRPr="00271D2B" w:rsidTr="00CB0646">
        <w:trPr>
          <w:jc w:val="center"/>
        </w:trPr>
        <w:tc>
          <w:tcPr>
            <w:tcW w:w="5300" w:type="dxa"/>
          </w:tcPr>
          <w:p w:rsidR="000F5E73" w:rsidRPr="00271D2B" w:rsidRDefault="000F5E73" w:rsidP="00CB0646">
            <w:pPr>
              <w:pStyle w:val="Lgendetitre"/>
            </w:pPr>
            <w:r>
              <w:t>Legenda dos símbolos utilizados</w:t>
            </w:r>
          </w:p>
        </w:tc>
      </w:tr>
      <w:tr w:rsidR="000F5E73" w:rsidRPr="007574D0" w:rsidTr="00CB0646">
        <w:trPr>
          <w:jc w:val="center"/>
        </w:trPr>
        <w:tc>
          <w:tcPr>
            <w:tcW w:w="5300" w:type="dxa"/>
          </w:tcPr>
          <w:p w:rsidR="000F5E73" w:rsidRPr="00271D2B" w:rsidRDefault="000F5E73" w:rsidP="00CB0646">
            <w:pPr>
              <w:pStyle w:val="Lgendesigne"/>
            </w:pPr>
            <w:r>
              <w:tab/>
              <w:t>*</w:t>
            </w:r>
            <w:r>
              <w:tab/>
              <w:t>Processo de consulta</w:t>
            </w:r>
          </w:p>
          <w:p w:rsidR="000F5E73" w:rsidRPr="00271D2B" w:rsidRDefault="000F5E73" w:rsidP="00CB0646">
            <w:pPr>
              <w:pStyle w:val="Lgendesigne"/>
              <w:rPr>
                <w:color w:val="000000"/>
              </w:rPr>
            </w:pPr>
            <w:r>
              <w:tab/>
              <w:t>***</w:t>
            </w:r>
            <w:r>
              <w:tab/>
            </w:r>
            <w:r>
              <w:rPr>
                <w:color w:val="000000"/>
              </w:rPr>
              <w:t>Processo de aprovação</w:t>
            </w:r>
          </w:p>
          <w:p w:rsidR="000F5E73" w:rsidRPr="00271D2B" w:rsidRDefault="000F5E73" w:rsidP="00CB0646">
            <w:pPr>
              <w:pStyle w:val="Lgendesigne"/>
            </w:pPr>
            <w:r>
              <w:tab/>
              <w:t>***I</w:t>
            </w:r>
            <w:r>
              <w:tab/>
              <w:t>Processo legislativo ordinário (primeira leitura)</w:t>
            </w:r>
          </w:p>
          <w:p w:rsidR="000F5E73" w:rsidRPr="00271D2B" w:rsidRDefault="000F5E73" w:rsidP="00CB0646">
            <w:pPr>
              <w:pStyle w:val="Lgendesigne"/>
            </w:pPr>
            <w:r>
              <w:tab/>
              <w:t>***II</w:t>
            </w:r>
            <w:r>
              <w:tab/>
              <w:t>Processo legislativo ordinário (segunda leitura)</w:t>
            </w:r>
          </w:p>
          <w:p w:rsidR="000F5E73" w:rsidRPr="00271D2B" w:rsidRDefault="000F5E73" w:rsidP="00CB0646">
            <w:pPr>
              <w:pStyle w:val="Lgendesigne"/>
            </w:pPr>
            <w:r>
              <w:tab/>
              <w:t>***III</w:t>
            </w:r>
            <w:r>
              <w:tab/>
              <w:t>Processo legislativo ordinário (terceira leitura)</w:t>
            </w:r>
          </w:p>
          <w:p w:rsidR="000F5E73" w:rsidRPr="00271D2B" w:rsidRDefault="000F5E73" w:rsidP="00CB0646">
            <w:pPr>
              <w:pStyle w:val="Lgendesigne"/>
              <w:ind w:left="0" w:firstLine="0"/>
            </w:pPr>
          </w:p>
          <w:p w:rsidR="000F5E73" w:rsidRPr="00271D2B" w:rsidRDefault="000F5E73" w:rsidP="00CB0646">
            <w:pPr>
              <w:pStyle w:val="Lgendestandard"/>
            </w:pPr>
            <w:r>
              <w:t>(O processo indicado tem por fundamento a base jurídica proposta no projeto de ato.)</w:t>
            </w:r>
          </w:p>
          <w:p w:rsidR="000F5E73" w:rsidRPr="00271D2B" w:rsidRDefault="000F5E73" w:rsidP="00CB0646">
            <w:pPr>
              <w:pStyle w:val="Lgendestandard"/>
            </w:pPr>
          </w:p>
        </w:tc>
      </w:tr>
    </w:tbl>
    <w:p w:rsidR="00DB2973" w:rsidRPr="00952046" w:rsidRDefault="00DB2973" w:rsidP="00016E55"/>
    <w:p w:rsidR="00363B94" w:rsidRPr="00952046" w:rsidRDefault="00363B94" w:rsidP="00613F2E">
      <w:pPr>
        <w:widowControl/>
        <w:tabs>
          <w:tab w:val="center" w:pos="4677"/>
        </w:tabs>
      </w:pPr>
    </w:p>
    <w:p w:rsidR="00363B94" w:rsidRPr="00952046" w:rsidRDefault="00363B94">
      <w:pPr>
        <w:pStyle w:val="TOCHeading"/>
      </w:pPr>
      <w:r>
        <w:br w:type="page"/>
      </w:r>
      <w:r>
        <w:lastRenderedPageBreak/>
        <w:t>ÍNDICE</w:t>
      </w:r>
    </w:p>
    <w:p w:rsidR="00363B94" w:rsidRPr="00952046" w:rsidRDefault="00256682">
      <w:pPr>
        <w:pStyle w:val="TOCPage"/>
      </w:pPr>
      <w:r>
        <w:t>Página</w:t>
      </w:r>
    </w:p>
    <w:p w:rsidR="00295E2D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952046">
        <w:fldChar w:fldCharType="begin"/>
      </w:r>
      <w:r w:rsidRPr="00952046">
        <w:instrText xml:space="preserve"> TOC \t "PageHeading</w:instrText>
      </w:r>
      <w:r w:rsidR="00DB2973" w:rsidRPr="00952046">
        <w:instrText>;</w:instrText>
      </w:r>
      <w:r w:rsidRPr="00952046">
        <w:instrText xml:space="preserve">1" </w:instrText>
      </w:r>
      <w:r w:rsidRPr="00952046">
        <w:fldChar w:fldCharType="separate"/>
      </w:r>
      <w:r w:rsidR="00295E2D">
        <w:rPr>
          <w:noProof/>
        </w:rPr>
        <w:t>PROJETO DE RESOLUÇÃO LEGISLATIVA DO PARLAMENTO EUROPEU</w:t>
      </w:r>
      <w:r w:rsidR="00295E2D">
        <w:rPr>
          <w:noProof/>
        </w:rPr>
        <w:tab/>
      </w:r>
      <w:r w:rsidR="00295E2D">
        <w:rPr>
          <w:noProof/>
        </w:rPr>
        <w:fldChar w:fldCharType="begin"/>
      </w:r>
      <w:r w:rsidR="00295E2D">
        <w:rPr>
          <w:noProof/>
        </w:rPr>
        <w:instrText xml:space="preserve"> PAGEREF _Toc123653085 \h </w:instrText>
      </w:r>
      <w:r w:rsidR="00295E2D">
        <w:rPr>
          <w:noProof/>
        </w:rPr>
      </w:r>
      <w:r w:rsidR="00295E2D">
        <w:rPr>
          <w:noProof/>
        </w:rPr>
        <w:fldChar w:fldCharType="separate"/>
      </w:r>
      <w:r w:rsidR="00295E2D">
        <w:rPr>
          <w:noProof/>
        </w:rPr>
        <w:t>4</w:t>
      </w:r>
      <w:r w:rsidR="00295E2D">
        <w:rPr>
          <w:noProof/>
        </w:rPr>
        <w:fldChar w:fldCharType="end"/>
      </w:r>
    </w:p>
    <w:p w:rsidR="004E1650" w:rsidRPr="00952046" w:rsidRDefault="00EF48F2" w:rsidP="00F04010">
      <w:r w:rsidRPr="00952046">
        <w:fldChar w:fldCharType="end"/>
      </w:r>
    </w:p>
    <w:p w:rsidR="00363B94" w:rsidRPr="00952046" w:rsidRDefault="00363B94" w:rsidP="0006167F">
      <w:pPr>
        <w:pStyle w:val="PageHeading"/>
      </w:pPr>
      <w:r>
        <w:br w:type="page"/>
      </w:r>
      <w:bookmarkStart w:id="0" w:name="_Toc123653085"/>
      <w:r>
        <w:lastRenderedPageBreak/>
        <w:t>PROJETO DE RESOLUÇÃO LEGISLATIVA DO PARLAMENTO EUROPEU</w:t>
      </w:r>
      <w:bookmarkEnd w:id="0"/>
    </w:p>
    <w:p w:rsidR="00363B94" w:rsidRPr="00952046" w:rsidRDefault="00256682">
      <w:pPr>
        <w:pStyle w:val="NormalBold"/>
      </w:pPr>
      <w:r>
        <w:t>referente ao projeto de decisão do Conselho que autoriza os Estados-Membros a ratificar, no interesse da União Europeia, o Segundo Protocolo Adicional à Convenção sobre o Cibercrime, relativo ao reforço da cooperação e da comunicação de provas eletrónicas</w:t>
      </w:r>
    </w:p>
    <w:p w:rsidR="00363B94" w:rsidRPr="00952046" w:rsidRDefault="00256682">
      <w:pPr>
        <w:pStyle w:val="NormalBold12a"/>
      </w:pPr>
      <w:r>
        <w:t>(06438/2022 – C9</w:t>
      </w:r>
      <w:r>
        <w:noBreakHyphen/>
        <w:t>0146/2022 – 2021/0383(NLE))</w:t>
      </w:r>
    </w:p>
    <w:p w:rsidR="00363B94" w:rsidRPr="00952046" w:rsidRDefault="00256682" w:rsidP="00893FBD">
      <w:pPr>
        <w:pStyle w:val="NormalBold"/>
      </w:pPr>
      <w:r>
        <w:t>(Aprovação)</w:t>
      </w:r>
    </w:p>
    <w:p w:rsidR="00363B94" w:rsidRPr="00952046" w:rsidRDefault="000F5E73">
      <w:pPr>
        <w:pStyle w:val="EPComma"/>
      </w:pPr>
      <w:r>
        <w:rPr>
          <w:i/>
        </w:rPr>
        <w:t>O Parlamento Europeu</w:t>
      </w:r>
      <w:r>
        <w:t>,</w:t>
      </w:r>
    </w:p>
    <w:p w:rsidR="00BF7F55" w:rsidRPr="00952046" w:rsidRDefault="00BF7F55" w:rsidP="00BF7F55">
      <w:pPr>
        <w:pStyle w:val="NormalHanging12a"/>
      </w:pPr>
      <w:r>
        <w:t>–</w:t>
      </w:r>
      <w:r>
        <w:tab/>
        <w:t>Tendo em conta o projeto de decisão do Conselho (06438/2022),</w:t>
      </w:r>
    </w:p>
    <w:p w:rsidR="00D47BA8" w:rsidRPr="00952046" w:rsidRDefault="00D47BA8" w:rsidP="00D47BA8">
      <w:pPr>
        <w:pStyle w:val="NormalHanging12a"/>
      </w:pPr>
      <w:r>
        <w:t>–</w:t>
      </w:r>
      <w:r>
        <w:tab/>
        <w:t>Tendo em conta o projeto de Segundo Protocolo Adicional à Convenção sobre o Cibercrime relativo ao reforço da cooperação e da comunicação de provas eletrónicas (14898/2021),</w:t>
      </w:r>
    </w:p>
    <w:p w:rsidR="00363B94" w:rsidRPr="00952046" w:rsidRDefault="00363B94">
      <w:pPr>
        <w:pStyle w:val="NormalHanging12a"/>
      </w:pPr>
      <w:r>
        <w:t>–</w:t>
      </w:r>
      <w:r>
        <w:tab/>
        <w:t>Tendo em conta o pedido de aprovação que o Conselho apres</w:t>
      </w:r>
      <w:bookmarkStart w:id="1" w:name="_GoBack"/>
      <w:bookmarkEnd w:id="1"/>
      <w:r>
        <w:t>entou, nos termos do artigo 16.º, do artigo 82.º, n.º 1, e do artigo 218.º, n.º 6, segundo parágrafo, alínea a), subalínea v), do Tratado sobre o Funcionamento da União Europeia (C9</w:t>
      </w:r>
      <w:r>
        <w:noBreakHyphen/>
        <w:t>0146/2022),</w:t>
      </w:r>
    </w:p>
    <w:p w:rsidR="00363B94" w:rsidRPr="00952046" w:rsidRDefault="00363B94">
      <w:pPr>
        <w:pStyle w:val="NormalHanging12a"/>
      </w:pPr>
      <w:r>
        <w:t>–</w:t>
      </w:r>
      <w:r>
        <w:tab/>
        <w:t>Tendo em conta o artigo 105.º, n.</w:t>
      </w:r>
      <w:r>
        <w:rPr>
          <w:vertAlign w:val="superscript"/>
        </w:rPr>
        <w:t>os</w:t>
      </w:r>
      <w:r>
        <w:t xml:space="preserve"> 1 e 4, e o artigo 114.º, n.º 7, do seu Regimento,</w:t>
      </w:r>
    </w:p>
    <w:p w:rsidR="00363B94" w:rsidRPr="00952046" w:rsidRDefault="00363B94">
      <w:pPr>
        <w:pStyle w:val="NormalHanging12a"/>
      </w:pPr>
      <w:r>
        <w:t>–</w:t>
      </w:r>
      <w:r>
        <w:tab/>
        <w:t>Tendo em conta a recomendação da Comissão das Liberdades Cívicas, da Justiça e dos Assuntos Internos (A9</w:t>
      </w:r>
      <w:r>
        <w:noBreakHyphen/>
        <w:t>0000/2023),</w:t>
      </w:r>
    </w:p>
    <w:p w:rsidR="00363B94" w:rsidRPr="00952046" w:rsidRDefault="00363B94">
      <w:pPr>
        <w:pStyle w:val="NormalHanging12a"/>
      </w:pPr>
      <w:r>
        <w:t>1.</w:t>
      </w:r>
      <w:r>
        <w:tab/>
        <w:t>Não aprova o projeto de decisão do Conselho;</w:t>
      </w:r>
    </w:p>
    <w:p w:rsidR="001D02E3" w:rsidRPr="00952046" w:rsidRDefault="001D02E3">
      <w:pPr>
        <w:pStyle w:val="NormalHanging12a"/>
      </w:pPr>
      <w:r>
        <w:t>2.</w:t>
      </w:r>
      <w:r>
        <w:tab/>
        <w:t>Encarrega a sua Presidente de informar o Conselho de que o Segundo Protocolo Adicional à Convenção sobre o Cibercrime relativo ao reforço da cooperação e da comunicação de provas eletrónicas não pode ser ratificado;</w:t>
      </w:r>
    </w:p>
    <w:p w:rsidR="00EF48F2" w:rsidRPr="00952046" w:rsidRDefault="00BE5E72" w:rsidP="00EF48F2">
      <w:pPr>
        <w:pStyle w:val="NormalHanging12a"/>
      </w:pPr>
      <w:r>
        <w:t>3.</w:t>
      </w:r>
      <w:r>
        <w:tab/>
        <w:t>Encarrega a sua Presidente de transmitir a posição do Parlamento ao Conselho, à Comissão e aos governos e parlamentos dos Estados-Membros e ao Conselho da Europa.</w:t>
      </w:r>
    </w:p>
    <w:p w:rsidR="00363B94" w:rsidRPr="00952046" w:rsidRDefault="00363B94" w:rsidP="00822206"/>
    <w:sectPr w:rsidR="00363B94" w:rsidRPr="00952046" w:rsidSect="00D352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682" w:rsidRPr="00952046" w:rsidRDefault="00256682">
      <w:r w:rsidRPr="00952046">
        <w:separator/>
      </w:r>
    </w:p>
  </w:endnote>
  <w:endnote w:type="continuationSeparator" w:id="0">
    <w:p w:rsidR="00256682" w:rsidRPr="00952046" w:rsidRDefault="00256682">
      <w:r w:rsidRPr="009520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2CB" w:rsidRPr="00952046" w:rsidRDefault="00D352CB" w:rsidP="00D352CB">
    <w:pPr>
      <w:pStyle w:val="EPFooter"/>
    </w:pPr>
    <w:r w:rsidRPr="00952046">
      <w:t>PE</w:t>
    </w:r>
    <w:r w:rsidRPr="00952046">
      <w:rPr>
        <w:rStyle w:val="HideTWBExt"/>
      </w:rPr>
      <w:t>&lt;NoPE&gt;</w:t>
    </w:r>
    <w:r w:rsidRPr="00952046">
      <w:t>740.540</w:t>
    </w:r>
    <w:r w:rsidRPr="00952046">
      <w:rPr>
        <w:rStyle w:val="HideTWBExt"/>
      </w:rPr>
      <w:t>&lt;/NoPE&gt;&lt;Version&gt;</w:t>
    </w:r>
    <w:r w:rsidRPr="00952046">
      <w:t>v01-00</w:t>
    </w:r>
    <w:r w:rsidRPr="00952046">
      <w:rPr>
        <w:rStyle w:val="HideTWBExt"/>
      </w:rPr>
      <w:t>&lt;/Version&gt;</w:t>
    </w:r>
    <w:r w:rsidRPr="00952046">
      <w:tab/>
    </w:r>
    <w:r w:rsidRPr="00952046">
      <w:fldChar w:fldCharType="begin"/>
    </w:r>
    <w:r w:rsidRPr="00952046">
      <w:instrText xml:space="preserve"> PAGE  \* MERGEFORMAT </w:instrText>
    </w:r>
    <w:r w:rsidRPr="00952046">
      <w:fldChar w:fldCharType="separate"/>
    </w:r>
    <w:r w:rsidR="00295E2D">
      <w:rPr>
        <w:noProof/>
      </w:rPr>
      <w:t>4</w:t>
    </w:r>
    <w:r w:rsidRPr="00952046">
      <w:fldChar w:fldCharType="end"/>
    </w:r>
    <w:r w:rsidRPr="00952046">
      <w:t>/</w:t>
    </w:r>
    <w:r w:rsidR="00295E2D">
      <w:fldChar w:fldCharType="begin"/>
    </w:r>
    <w:r w:rsidR="00295E2D">
      <w:instrText xml:space="preserve"> NUMPAGES  \* MERGEFORMAT </w:instrText>
    </w:r>
    <w:r w:rsidR="00295E2D">
      <w:fldChar w:fldCharType="separate"/>
    </w:r>
    <w:r w:rsidR="00295E2D">
      <w:rPr>
        <w:noProof/>
      </w:rPr>
      <w:t>4</w:t>
    </w:r>
    <w:r w:rsidR="00295E2D">
      <w:rPr>
        <w:noProof/>
      </w:rPr>
      <w:fldChar w:fldCharType="end"/>
    </w:r>
    <w:r w:rsidRPr="00952046">
      <w:tab/>
    </w:r>
    <w:r w:rsidRPr="00952046">
      <w:rPr>
        <w:rStyle w:val="HideTWBExt"/>
      </w:rPr>
      <w:t>&lt;PathFdR&gt;</w:t>
    </w:r>
    <w:r w:rsidRPr="00952046">
      <w:t>PR\1269612PT.docx</w:t>
    </w:r>
    <w:r w:rsidRPr="00952046">
      <w:rPr>
        <w:rStyle w:val="HideTWBExt"/>
      </w:rPr>
      <w:t>&lt;/PathFdR&gt;</w:t>
    </w:r>
  </w:p>
  <w:p w:rsidR="0085501C" w:rsidRPr="00952046" w:rsidRDefault="00D352CB" w:rsidP="00D352CB">
    <w:pPr>
      <w:pStyle w:val="EPFooter2"/>
    </w:pPr>
    <w:r w:rsidRPr="00952046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2CB" w:rsidRPr="00952046" w:rsidRDefault="00D352CB" w:rsidP="00D352CB">
    <w:pPr>
      <w:pStyle w:val="EPFooter"/>
    </w:pPr>
    <w:r w:rsidRPr="00952046">
      <w:rPr>
        <w:rStyle w:val="HideTWBExt"/>
      </w:rPr>
      <w:t>&lt;PathFdR&gt;</w:t>
    </w:r>
    <w:r w:rsidRPr="00952046">
      <w:t>PR\1269612PT.docx</w:t>
    </w:r>
    <w:r w:rsidRPr="00952046">
      <w:rPr>
        <w:rStyle w:val="HideTWBExt"/>
      </w:rPr>
      <w:t>&lt;/PathFdR&gt;</w:t>
    </w:r>
    <w:r w:rsidRPr="00952046">
      <w:tab/>
    </w:r>
    <w:r w:rsidRPr="00952046">
      <w:fldChar w:fldCharType="begin"/>
    </w:r>
    <w:r w:rsidRPr="00952046">
      <w:instrText xml:space="preserve"> PAGE  \* MERGEFORMAT </w:instrText>
    </w:r>
    <w:r w:rsidRPr="00952046">
      <w:fldChar w:fldCharType="separate"/>
    </w:r>
    <w:r w:rsidR="00295E2D">
      <w:rPr>
        <w:noProof/>
      </w:rPr>
      <w:t>3</w:t>
    </w:r>
    <w:r w:rsidRPr="00952046">
      <w:fldChar w:fldCharType="end"/>
    </w:r>
    <w:r w:rsidRPr="00952046">
      <w:t>/</w:t>
    </w:r>
    <w:r w:rsidR="00295E2D">
      <w:fldChar w:fldCharType="begin"/>
    </w:r>
    <w:r w:rsidR="00295E2D">
      <w:instrText xml:space="preserve"> NUMPAGES  \* MERGEFORMAT </w:instrText>
    </w:r>
    <w:r w:rsidR="00295E2D">
      <w:fldChar w:fldCharType="separate"/>
    </w:r>
    <w:r w:rsidR="00295E2D">
      <w:rPr>
        <w:noProof/>
      </w:rPr>
      <w:t>4</w:t>
    </w:r>
    <w:r w:rsidR="00295E2D">
      <w:rPr>
        <w:noProof/>
      </w:rPr>
      <w:fldChar w:fldCharType="end"/>
    </w:r>
    <w:r w:rsidRPr="00952046">
      <w:tab/>
      <w:t>PE</w:t>
    </w:r>
    <w:r w:rsidRPr="00952046">
      <w:rPr>
        <w:rStyle w:val="HideTWBExt"/>
      </w:rPr>
      <w:t>&lt;NoPE&gt;</w:t>
    </w:r>
    <w:r w:rsidRPr="00952046">
      <w:t>740.540</w:t>
    </w:r>
    <w:r w:rsidRPr="00952046">
      <w:rPr>
        <w:rStyle w:val="HideTWBExt"/>
      </w:rPr>
      <w:t>&lt;/NoPE&gt;&lt;Version&gt;</w:t>
    </w:r>
    <w:r w:rsidRPr="00952046">
      <w:t>v01-00</w:t>
    </w:r>
    <w:r w:rsidRPr="00952046">
      <w:rPr>
        <w:rStyle w:val="HideTWBExt"/>
      </w:rPr>
      <w:t>&lt;/Version&gt;</w:t>
    </w:r>
  </w:p>
  <w:p w:rsidR="0085501C" w:rsidRPr="00952046" w:rsidRDefault="00D352CB" w:rsidP="00D352CB">
    <w:pPr>
      <w:pStyle w:val="EPFooter2"/>
    </w:pPr>
    <w:r w:rsidRPr="00952046">
      <w:tab/>
    </w:r>
    <w:r w:rsidRPr="00952046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2CB" w:rsidRPr="00952046" w:rsidRDefault="00D352CB" w:rsidP="00D352CB">
    <w:pPr>
      <w:pStyle w:val="EPFooter"/>
    </w:pPr>
    <w:r w:rsidRPr="00952046">
      <w:rPr>
        <w:rStyle w:val="HideTWBExt"/>
      </w:rPr>
      <w:t>&lt;PathFdR&gt;</w:t>
    </w:r>
    <w:r w:rsidRPr="00952046">
      <w:t>PR\1269612PT.docx</w:t>
    </w:r>
    <w:r w:rsidRPr="00952046">
      <w:rPr>
        <w:rStyle w:val="HideTWBExt"/>
      </w:rPr>
      <w:t>&lt;/PathFdR&gt;</w:t>
    </w:r>
    <w:r w:rsidRPr="00952046">
      <w:tab/>
    </w:r>
    <w:r w:rsidRPr="00952046">
      <w:tab/>
      <w:t>PE</w:t>
    </w:r>
    <w:r w:rsidRPr="00952046">
      <w:rPr>
        <w:rStyle w:val="HideTWBExt"/>
      </w:rPr>
      <w:t>&lt;NoPE&gt;</w:t>
    </w:r>
    <w:r w:rsidRPr="00952046">
      <w:t>740.540</w:t>
    </w:r>
    <w:r w:rsidRPr="00952046">
      <w:rPr>
        <w:rStyle w:val="HideTWBExt"/>
      </w:rPr>
      <w:t>&lt;/NoPE&gt;&lt;Version&gt;</w:t>
    </w:r>
    <w:r w:rsidRPr="00952046">
      <w:t>v01-00</w:t>
    </w:r>
    <w:r w:rsidRPr="00952046">
      <w:rPr>
        <w:rStyle w:val="HideTWBExt"/>
      </w:rPr>
      <w:t>&lt;/Version&gt;</w:t>
    </w:r>
  </w:p>
  <w:p w:rsidR="0085501C" w:rsidRPr="00952046" w:rsidRDefault="00D352CB" w:rsidP="00D352CB">
    <w:pPr>
      <w:pStyle w:val="EPFooter2"/>
    </w:pPr>
    <w:r w:rsidRPr="00952046">
      <w:t>PT</w:t>
    </w:r>
    <w:r w:rsidRPr="00952046">
      <w:tab/>
    </w:r>
    <w:r w:rsidRPr="00952046">
      <w:rPr>
        <w:b w:val="0"/>
        <w:i/>
        <w:color w:val="C0C0C0"/>
        <w:sz w:val="22"/>
      </w:rPr>
      <w:t>Unida na diversidade</w:t>
    </w:r>
    <w:r w:rsidRPr="00952046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682" w:rsidRPr="00952046" w:rsidRDefault="00256682">
      <w:r w:rsidRPr="00952046">
        <w:separator/>
      </w:r>
    </w:p>
  </w:footnote>
  <w:footnote w:type="continuationSeparator" w:id="0">
    <w:p w:rsidR="00256682" w:rsidRPr="00952046" w:rsidRDefault="00256682">
      <w:r w:rsidRPr="009520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E73" w:rsidRDefault="000F5E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E73" w:rsidRDefault="000F5E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E73" w:rsidRDefault="000F5E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pt-PT" w:vendorID="64" w:dllVersion="131078" w:nlCheck="1" w:checkStyle="0"/>
  <w:activeWritingStyle w:appName="MSWord" w:lang="it-IT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CIT1MNU" w:val=" 4"/>
    <w:docVar w:name="CIT2MNU" w:val=" 4"/>
    <w:docVar w:name="CIT3MNU" w:val=" 4"/>
    <w:docVar w:name="COMKEY" w:val="LIBE"/>
    <w:docVar w:name="CONSENTMNU" w:val=" 2"/>
    <w:docVar w:name="CopyToNetwork" w:val="-1"/>
    <w:docVar w:name="LastEditedSection" w:val=" 1"/>
    <w:docVar w:name="strDocTypeID" w:val="PR_NLE-AP_Agreement"/>
    <w:docVar w:name="strSubDir" w:val="1269"/>
    <w:docVar w:name="TITLEMNU" w:val=" 2"/>
    <w:docVar w:name="TXTAUTHOR" w:val="Birgit Sippel"/>
    <w:docVar w:name="TXTLANGUE" w:val="PT"/>
    <w:docVar w:name="TXTLANGUEMIN" w:val="pt"/>
    <w:docVar w:name="TXTNRC" w:val="0146/2022"/>
    <w:docVar w:name="TXTNRCOUNC" w:val="06438/2022"/>
    <w:docVar w:name="TXTNRNLE" w:val="2021/0383"/>
    <w:docVar w:name="TXTNRPE" w:val="740.540"/>
    <w:docVar w:name="TXTPEorAP" w:val="PE"/>
    <w:docVar w:name="TXTROUTE" w:val="PR\1269612PT.docx"/>
    <w:docVar w:name="TXTTITLE" w:val="authorising Member States to ratify, in the interest of the European Union, the Second Additional Protocol to the Convention on Cybercrime on enhanced co-operation and disclosure of electronic evidence"/>
    <w:docVar w:name="TXTVERSION" w:val="01-00"/>
  </w:docVars>
  <w:rsids>
    <w:rsidRoot w:val="00256682"/>
    <w:rsid w:val="00001D52"/>
    <w:rsid w:val="0000443F"/>
    <w:rsid w:val="000053E3"/>
    <w:rsid w:val="0006167F"/>
    <w:rsid w:val="00061EFE"/>
    <w:rsid w:val="00095D8B"/>
    <w:rsid w:val="000A2F73"/>
    <w:rsid w:val="000C123D"/>
    <w:rsid w:val="000D78AF"/>
    <w:rsid w:val="000F5E73"/>
    <w:rsid w:val="00180664"/>
    <w:rsid w:val="001874D8"/>
    <w:rsid w:val="001D02E3"/>
    <w:rsid w:val="001F7BBE"/>
    <w:rsid w:val="0021049A"/>
    <w:rsid w:val="0022685A"/>
    <w:rsid w:val="00256682"/>
    <w:rsid w:val="00295E2D"/>
    <w:rsid w:val="002E2E20"/>
    <w:rsid w:val="002F5A83"/>
    <w:rsid w:val="003072BE"/>
    <w:rsid w:val="00336D68"/>
    <w:rsid w:val="00337C92"/>
    <w:rsid w:val="00363B94"/>
    <w:rsid w:val="003B598C"/>
    <w:rsid w:val="004174FC"/>
    <w:rsid w:val="00460BD6"/>
    <w:rsid w:val="004859B3"/>
    <w:rsid w:val="004C083C"/>
    <w:rsid w:val="004E1650"/>
    <w:rsid w:val="004E2006"/>
    <w:rsid w:val="0053367A"/>
    <w:rsid w:val="00544D48"/>
    <w:rsid w:val="005877C0"/>
    <w:rsid w:val="005A6B14"/>
    <w:rsid w:val="005D0B97"/>
    <w:rsid w:val="005F5D6C"/>
    <w:rsid w:val="006132CE"/>
    <w:rsid w:val="00613F2E"/>
    <w:rsid w:val="00641C87"/>
    <w:rsid w:val="006A1A75"/>
    <w:rsid w:val="006A2CF5"/>
    <w:rsid w:val="006F1B6F"/>
    <w:rsid w:val="00791637"/>
    <w:rsid w:val="007C2E24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52046"/>
    <w:rsid w:val="009612AA"/>
    <w:rsid w:val="009E39A7"/>
    <w:rsid w:val="00A415B7"/>
    <w:rsid w:val="00AD5D0C"/>
    <w:rsid w:val="00B31D18"/>
    <w:rsid w:val="00B42885"/>
    <w:rsid w:val="00B50C20"/>
    <w:rsid w:val="00B61076"/>
    <w:rsid w:val="00B6769C"/>
    <w:rsid w:val="00BB22CC"/>
    <w:rsid w:val="00BB41C8"/>
    <w:rsid w:val="00BE5E72"/>
    <w:rsid w:val="00BF0A0F"/>
    <w:rsid w:val="00BF2E15"/>
    <w:rsid w:val="00BF7F55"/>
    <w:rsid w:val="00C03F07"/>
    <w:rsid w:val="00C05DD8"/>
    <w:rsid w:val="00C15447"/>
    <w:rsid w:val="00C35D01"/>
    <w:rsid w:val="00C92189"/>
    <w:rsid w:val="00C93A9D"/>
    <w:rsid w:val="00CB5651"/>
    <w:rsid w:val="00CC20CB"/>
    <w:rsid w:val="00CE7B49"/>
    <w:rsid w:val="00CF44DF"/>
    <w:rsid w:val="00D04E0B"/>
    <w:rsid w:val="00D352CB"/>
    <w:rsid w:val="00D438DD"/>
    <w:rsid w:val="00D47BA8"/>
    <w:rsid w:val="00D50BB4"/>
    <w:rsid w:val="00D62DA0"/>
    <w:rsid w:val="00D6543C"/>
    <w:rsid w:val="00D86933"/>
    <w:rsid w:val="00DB2973"/>
    <w:rsid w:val="00DF594D"/>
    <w:rsid w:val="00E14FEE"/>
    <w:rsid w:val="00E71368"/>
    <w:rsid w:val="00E93816"/>
    <w:rsid w:val="00EA59ED"/>
    <w:rsid w:val="00EF48F2"/>
    <w:rsid w:val="00F04010"/>
    <w:rsid w:val="00F70BA2"/>
    <w:rsid w:val="00FC0E8E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3A827-1A0B-4725-8D0F-502CBD27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DB297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B297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B2973"/>
    <w:rPr>
      <w:sz w:val="18"/>
    </w:rPr>
  </w:style>
  <w:style w:type="paragraph" w:styleId="Footer">
    <w:name w:val="footer"/>
    <w:basedOn w:val="Normal"/>
    <w:link w:val="FooterChar"/>
    <w:semiHidden/>
    <w:rsid w:val="00CE7B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E7B49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D47B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47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4398D-31DF-45E3-83B4-E305ABF44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416</Words>
  <Characters>2414</Characters>
  <Application>Microsoft Office Word</Application>
  <DocSecurity>0</DocSecurity>
  <Lines>75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NWOKE  Joanna</dc:creator>
  <cp:keywords/>
  <cp:lastModifiedBy>CARDOSO Isabel</cp:lastModifiedBy>
  <cp:revision>2</cp:revision>
  <cp:lastPrinted>2002-12-11T09:25:00Z</cp:lastPrinted>
  <dcterms:created xsi:type="dcterms:W3CDTF">2023-01-03T14:44:00Z</dcterms:created>
  <dcterms:modified xsi:type="dcterms:W3CDTF">2023-01-03T14:44:00Z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Created with">
    <vt:lpwstr>9.14.0 Build [20221101]</vt:lpwstr>
  </property>
  <property fmtid="{D5CDD505-2E9C-101B-9397-08002B2CF9AE}" pid="4" name="LastEdited with">
    <vt:lpwstr>9.14.0 Build [20221101]</vt:lpwstr>
  </property>
  <property fmtid="{D5CDD505-2E9C-101B-9397-08002B2CF9AE}" pid="5" name="&lt;FdR&gt;">
    <vt:lpwstr>1269612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\\eiciBRUpr1\pdocep$\DocEP\DOCS\General\PR\PR_Leg\NLE\PR_NLE-AP_Agreement.dotx(17/04/2020 18:28:04)</vt:lpwstr>
  </property>
  <property fmtid="{D5CDD505-2E9C-101B-9397-08002B2CF9AE}" pid="8" name="&lt;ModelTra&gt;">
    <vt:lpwstr>\\eiciBRUpr1\pdocep$\DocEP\TRANSFIL\EN\PR_NLE-AP_Agreement.EN(29/06/2022 09:21:42)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PR\1269612PT.docx</vt:lpwstr>
  </property>
  <property fmtid="{D5CDD505-2E9C-101B-9397-08002B2CF9AE}" pid="11" name="PE number">
    <vt:lpwstr>740.540</vt:lpwstr>
  </property>
  <property fmtid="{D5CDD505-2E9C-101B-9397-08002B2CF9AE}" pid="12" name="SendToEpades">
    <vt:lpwstr>OK - 2022/12/21 14:35</vt:lpwstr>
  </property>
  <property fmtid="{D5CDD505-2E9C-101B-9397-08002B2CF9AE}" pid="13" name="SDLStudio">
    <vt:lpwstr/>
  </property>
  <property fmtid="{D5CDD505-2E9C-101B-9397-08002B2CF9AE}" pid="14" name="Bookout">
    <vt:lpwstr>OK - 2023/01/03 15:44</vt:lpwstr>
  </property>
</Properties>
</file>