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50829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046CE" w:rsidRDefault="001630F9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13D6F" w:rsidRPr="003E7142" w:rsidRDefault="001630F9" w:rsidP="003E7142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046CE" w:rsidRDefault="001630F9" w:rsidP="00C85D0F">
            <w:pPr>
              <w:pStyle w:val="EPLogo"/>
            </w:pPr>
            <w:r w:rsidRPr="00F046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615255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046CE" w:rsidRDefault="00461601" w:rsidP="00461601">
      <w:pPr>
        <w:pStyle w:val="LineTop"/>
      </w:pPr>
    </w:p>
    <w:p w:rsidR="00461601" w:rsidRPr="00F046CE" w:rsidRDefault="001630F9" w:rsidP="00461601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{LIBE}</w:t>
      </w:r>
      <w:r>
        <w:t>Kumitat għal-Libertajiet Ċivili, il-Ġustizzja u l-Intern</w:t>
      </w:r>
      <w:r>
        <w:rPr>
          <w:rStyle w:val="HideTWBExt"/>
          <w:i w:val="0"/>
        </w:rPr>
        <w:t>&lt;/Commission&gt;</w:t>
      </w:r>
    </w:p>
    <w:p w:rsidR="00461601" w:rsidRPr="00F046CE" w:rsidRDefault="00461601" w:rsidP="00461601">
      <w:pPr>
        <w:pStyle w:val="LineBottom"/>
      </w:pPr>
    </w:p>
    <w:p w:rsidR="00793EA9" w:rsidRPr="00F046CE" w:rsidRDefault="001630F9">
      <w:pPr>
        <w:pStyle w:val="CoverReference"/>
      </w:pPr>
      <w:r>
        <w:rPr>
          <w:rStyle w:val="HideTWBExt"/>
          <w:b w:val="0"/>
        </w:rPr>
        <w:t>&lt;RefProc&gt;</w:t>
      </w:r>
      <w:r>
        <w:t>2022/0167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F046CE" w:rsidRDefault="001630F9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{14/02/2023}</w:t>
      </w:r>
      <w:r>
        <w:t>14.2.2023</w:t>
      </w:r>
      <w:r>
        <w:rPr>
          <w:rStyle w:val="HideTWBExt"/>
        </w:rPr>
        <w:t>&lt;/Date&gt;</w:t>
      </w:r>
    </w:p>
    <w:p w:rsidR="00793EA9" w:rsidRPr="00F046CE" w:rsidRDefault="001630F9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F046CE" w:rsidRDefault="001630F9">
      <w:pPr>
        <w:pStyle w:val="CoverDocType24a"/>
      </w:pPr>
      <w:r>
        <w:rPr>
          <w:rStyle w:val="HideTWBExt"/>
          <w:b w:val="0"/>
        </w:rPr>
        <w:t>&lt;TitreType&gt;</w:t>
      </w:r>
      <w:r>
        <w:t>ABBOZZ TA' RAPPORT</w:t>
      </w:r>
      <w:r>
        <w:rPr>
          <w:rStyle w:val="HideTWBExt"/>
          <w:b w:val="0"/>
        </w:rPr>
        <w:t>&lt;/TitreType&gt;</w:t>
      </w:r>
    </w:p>
    <w:p w:rsidR="003E7142" w:rsidRPr="007F04E7" w:rsidRDefault="001630F9" w:rsidP="003E7142">
      <w:pPr>
        <w:pStyle w:val="CoverNormal"/>
      </w:pPr>
      <w:r>
        <w:rPr>
          <w:rStyle w:val="HideTWBExt"/>
        </w:rPr>
        <w:t>&lt;Titre&gt;</w:t>
      </w:r>
      <w:r>
        <w:t>dwar il proposta għal direttiva tal-Parlament Ewropew u tal-Kunsill dwar l-irkupru u l-konfiska tal-assi</w:t>
      </w:r>
      <w:r>
        <w:rPr>
          <w:rStyle w:val="HideTWBExt"/>
        </w:rPr>
        <w:t>&lt;/Titre&gt;</w:t>
      </w:r>
    </w:p>
    <w:p w:rsidR="00793EA9" w:rsidRPr="00F046CE" w:rsidRDefault="001630F9" w:rsidP="003E7142">
      <w:pPr>
        <w:pStyle w:val="CoverNormal24a"/>
      </w:pPr>
      <w:r>
        <w:rPr>
          <w:rStyle w:val="HideTWBExt"/>
        </w:rPr>
        <w:t>&lt;DocRef&gt;</w:t>
      </w:r>
      <w:r>
        <w:t>(COM(2022)0245 – C9</w:t>
      </w:r>
      <w:r>
        <w:noBreakHyphen/>
        <w:t>0186/2022 – 2022/0167(COD))</w:t>
      </w:r>
      <w:r>
        <w:rPr>
          <w:rStyle w:val="HideTWBExt"/>
        </w:rPr>
        <w:t>&lt;/DocRef&gt;</w:t>
      </w:r>
    </w:p>
    <w:p w:rsidR="00793EA9" w:rsidRPr="00F046CE" w:rsidRDefault="001630F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 xml:space="preserve">Kumitat </w:t>
      </w:r>
      <w:r>
        <w:t>għal-Libertajiet Ċivili, il-Ġustizzja u l-Intern</w:t>
      </w:r>
      <w:r>
        <w:rPr>
          <w:rStyle w:val="HideTWBExt"/>
        </w:rPr>
        <w:t>&lt;/Commission&gt;</w:t>
      </w:r>
    </w:p>
    <w:p w:rsidR="00793EA9" w:rsidRPr="00F046CE" w:rsidRDefault="001630F9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Loránt Vincze</w:t>
      </w:r>
      <w:r>
        <w:rPr>
          <w:rStyle w:val="HideTWBExt"/>
        </w:rPr>
        <w:t>&lt;/Depute&gt;</w:t>
      </w:r>
    </w:p>
    <w:p w:rsidR="003E7142" w:rsidRPr="007F04E7" w:rsidRDefault="001630F9" w:rsidP="003E7142">
      <w:pPr>
        <w:pStyle w:val="CoverNormal"/>
        <w:rPr>
          <w:szCs w:val="24"/>
        </w:rPr>
      </w:pPr>
      <w:r>
        <w:t>Rapporteur għal opinjoni tal-kumitat assoċjat skont l-Artikolu 57 tar-Regoli ta' Proċedura</w:t>
      </w:r>
    </w:p>
    <w:p w:rsidR="001C5B44" w:rsidRPr="00F046CE" w:rsidRDefault="001630F9" w:rsidP="003E7142">
      <w:pPr>
        <w:pStyle w:val="CoverNormal"/>
      </w:pPr>
      <w:r>
        <w:t xml:space="preserve">Sergey Lagodinsky, Kumitat </w:t>
      </w:r>
      <w:r>
        <w:rPr>
          <w:color w:val="000000"/>
        </w:rPr>
        <w:t>għall-Affarijiet Legali</w:t>
      </w:r>
    </w:p>
    <w:p w:rsidR="003E7142" w:rsidRDefault="001630F9" w:rsidP="00894923">
      <w:r>
        <w:br w:type="page"/>
      </w:r>
      <w:r>
        <w:lastRenderedPageBreak/>
        <w:fldChar w:fldCharType="begin"/>
      </w:r>
      <w:r>
        <w:instrText xml:space="preserve"> TITLE  </w:instrText>
      </w:r>
      <w:r>
        <w:instrText xml:space="preserve">\* MERGEFORMAT </w:instrText>
      </w:r>
      <w:r>
        <w:fldChar w:fldCharType="separate"/>
      </w:r>
      <w:r w:rsidRPr="001630F9">
        <w:rPr>
          <w:lang w:val="fr-FR"/>
        </w:rPr>
        <w:t>PR_COD_1amCom</w:t>
      </w:r>
      <w:r>
        <w:rPr>
          <w:lang w:val="fr-FR"/>
        </w:rPr>
        <w:fldChar w:fldCharType="end"/>
      </w:r>
    </w:p>
    <w:p w:rsidR="003E7142" w:rsidRDefault="003E7142" w:rsidP="00894923">
      <w:pPr>
        <w:rPr>
          <w:lang w:val="fr-FR"/>
        </w:rPr>
      </w:pPr>
    </w:p>
    <w:p w:rsidR="003E7142" w:rsidRDefault="003E7142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50829">
        <w:tc>
          <w:tcPr>
            <w:tcW w:w="5811" w:type="dxa"/>
          </w:tcPr>
          <w:p w:rsidR="003E7142" w:rsidRDefault="001630F9" w:rsidP="00894923">
            <w:pPr>
              <w:pStyle w:val="Lgendetitre"/>
            </w:pPr>
            <w:r>
              <w:t>Tifsira tas-simboli użati</w:t>
            </w:r>
          </w:p>
        </w:tc>
      </w:tr>
      <w:tr w:rsidR="00D50829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3E7142" w:rsidRDefault="001630F9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ta' konsultazzjoni</w:t>
            </w:r>
          </w:p>
          <w:p w:rsidR="003E7142" w:rsidRDefault="001630F9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ta' approvazzjoni</w:t>
            </w:r>
          </w:p>
          <w:p w:rsidR="003E7142" w:rsidRDefault="001630F9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3E7142" w:rsidRDefault="001630F9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3E7142" w:rsidRDefault="001630F9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 xml:space="preserve">Proċedura </w:t>
            </w:r>
            <w:r>
              <w:t>leġiżlattiva ordinarja (it-tielet qari)</w:t>
            </w:r>
          </w:p>
          <w:p w:rsidR="003E7142" w:rsidRPr="001C0B4B" w:rsidRDefault="003E7142" w:rsidP="001A03FF">
            <w:pPr>
              <w:pStyle w:val="Lgendestandard"/>
            </w:pPr>
          </w:p>
          <w:p w:rsidR="003E7142" w:rsidRPr="001C0B4B" w:rsidRDefault="001630F9" w:rsidP="001A03FF">
            <w:pPr>
              <w:pStyle w:val="Lgendestandard"/>
            </w:pPr>
            <w:r>
              <w:t>(It-tip ta' proċedura jiddependi mill-bażi ġuridika proposta mill-abbozz ta' att.)</w:t>
            </w:r>
          </w:p>
          <w:p w:rsidR="003E7142" w:rsidRPr="001C0B4B" w:rsidRDefault="003E7142" w:rsidP="007F43F3">
            <w:pPr>
              <w:pStyle w:val="Lgendestandard"/>
            </w:pPr>
          </w:p>
        </w:tc>
      </w:tr>
    </w:tbl>
    <w:p w:rsidR="003E7142" w:rsidRPr="001C0B4B" w:rsidRDefault="003E7142" w:rsidP="00894923"/>
    <w:p w:rsidR="003E7142" w:rsidRPr="001C0B4B" w:rsidRDefault="003E7142" w:rsidP="00894923"/>
    <w:p w:rsidR="003E7142" w:rsidRPr="001C0B4B" w:rsidRDefault="003E7142" w:rsidP="00894923"/>
    <w:p w:rsidR="003E7142" w:rsidRPr="001C0B4B" w:rsidRDefault="003E7142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D50829">
        <w:tc>
          <w:tcPr>
            <w:tcW w:w="5811" w:type="dxa"/>
          </w:tcPr>
          <w:p w:rsidR="003E7142" w:rsidRPr="00817843" w:rsidRDefault="001630F9" w:rsidP="00894923">
            <w:pPr>
              <w:pStyle w:val="Lgendetitre"/>
            </w:pPr>
            <w:r>
              <w:t>Emendi għal abbozz ta' att</w:t>
            </w:r>
          </w:p>
        </w:tc>
      </w:tr>
      <w:tr w:rsidR="00D50829" w:rsidTr="0094769F">
        <w:trPr>
          <w:trHeight w:val="4638"/>
        </w:trPr>
        <w:tc>
          <w:tcPr>
            <w:tcW w:w="5811" w:type="dxa"/>
          </w:tcPr>
          <w:p w:rsidR="003E7142" w:rsidRDefault="001630F9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f'żewġ kolonni</w:t>
            </w:r>
          </w:p>
          <w:p w:rsidR="003E7142" w:rsidRDefault="003E7142" w:rsidP="007F43F3">
            <w:pPr>
              <w:pStyle w:val="Lgendestandard"/>
              <w:rPr>
                <w:szCs w:val="24"/>
              </w:rPr>
            </w:pPr>
          </w:p>
          <w:p w:rsidR="003E7142" w:rsidRDefault="001630F9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3E7142" w:rsidRDefault="003E7142" w:rsidP="007F43F3">
            <w:pPr>
              <w:pStyle w:val="Lgendestandard"/>
              <w:rPr>
                <w:szCs w:val="24"/>
              </w:rPr>
            </w:pPr>
          </w:p>
          <w:p w:rsidR="003E7142" w:rsidRDefault="001630F9" w:rsidP="007F43F3">
            <w:pPr>
              <w:pStyle w:val="Lgendestandard"/>
              <w:rPr>
                <w:szCs w:val="24"/>
              </w:rPr>
            </w:pPr>
            <w:r>
              <w:t>L-ewwel u t-tieni linji tal-intestatura ta' kull emenda jidentif</w:t>
            </w:r>
            <w:r>
              <w:t xml:space="preserve">ikaw il-parti tat-test ikkonċernata fl-abbozz ta' att inkwistjoni. Meta emenda tirrigwarda att eżistenti, li l-abbozz ta' att ikollu l-ħsieb li jemenda, l-intestatura jkun fiha wkoll it-tielet u r-raba' linji li jidentifikaw rispettivament l-att eżistenti </w:t>
            </w:r>
            <w:r>
              <w:t xml:space="preserve">u d-dispożizzjoni kkonċernata f'dak l-att. </w:t>
            </w:r>
          </w:p>
          <w:p w:rsidR="003E7142" w:rsidRDefault="003E7142" w:rsidP="007F43F3">
            <w:pPr>
              <w:pStyle w:val="Lgendestandard"/>
              <w:rPr>
                <w:szCs w:val="24"/>
              </w:rPr>
            </w:pPr>
          </w:p>
          <w:p w:rsidR="003E7142" w:rsidRDefault="001630F9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ta' test konsolidat</w:t>
            </w:r>
          </w:p>
          <w:p w:rsidR="003E7142" w:rsidRDefault="003E7142" w:rsidP="007F43F3">
            <w:pPr>
              <w:pStyle w:val="Lgendestandard"/>
              <w:rPr>
                <w:szCs w:val="24"/>
              </w:rPr>
            </w:pPr>
          </w:p>
          <w:p w:rsidR="003E7142" w:rsidRDefault="001630F9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</w:t>
            </w:r>
            <w:r>
              <w:t>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3E7142" w:rsidRDefault="001630F9" w:rsidP="007F43F3">
            <w:pPr>
              <w:pStyle w:val="Lgendestandard"/>
            </w:pPr>
            <w:r>
              <w:tab/>
              <w:t>Bħala eċċezzjoni, it-tibdil ta' natura strettament teknika magħmul mis-servizzi fil-preparaz</w:t>
            </w:r>
            <w:r>
              <w:t>zjoni tat-test finali mhuwiex indikat.</w:t>
            </w:r>
          </w:p>
          <w:p w:rsidR="003E7142" w:rsidRDefault="003E7142" w:rsidP="0069092A">
            <w:pPr>
              <w:pStyle w:val="Lgendestandard"/>
              <w:rPr>
                <w:lang w:val="fr-FR"/>
              </w:rPr>
            </w:pPr>
          </w:p>
        </w:tc>
      </w:tr>
    </w:tbl>
    <w:p w:rsidR="003E7142" w:rsidRDefault="003E7142" w:rsidP="00894923">
      <w:pPr>
        <w:rPr>
          <w:lang w:val="fr-FR"/>
        </w:rPr>
      </w:pPr>
    </w:p>
    <w:p w:rsidR="00793EA9" w:rsidRPr="003E7142" w:rsidRDefault="00793EA9" w:rsidP="00012351">
      <w:pPr>
        <w:widowControl/>
        <w:tabs>
          <w:tab w:val="center" w:pos="4677"/>
        </w:tabs>
      </w:pPr>
    </w:p>
    <w:p w:rsidR="00793EA9" w:rsidRPr="00F046CE" w:rsidRDefault="001630F9">
      <w:pPr>
        <w:pStyle w:val="TOCHeading"/>
      </w:pPr>
      <w:r>
        <w:br w:type="page"/>
      </w:r>
      <w:r>
        <w:lastRenderedPageBreak/>
        <w:t>WERREJ</w:t>
      </w:r>
    </w:p>
    <w:p w:rsidR="00793EA9" w:rsidRPr="00F046CE" w:rsidRDefault="001630F9">
      <w:pPr>
        <w:pStyle w:val="TOCPage"/>
      </w:pPr>
      <w:r>
        <w:t>Paġna</w:t>
      </w:r>
    </w:p>
    <w:p w:rsidR="001630F9" w:rsidRDefault="001630F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046CE">
        <w:rPr>
          <w:b/>
        </w:rPr>
        <w:fldChar w:fldCharType="begin"/>
      </w:r>
      <w:r w:rsidRPr="00F046CE">
        <w:rPr>
          <w:b/>
        </w:rPr>
        <w:instrText xml:space="preserve"> TOC \t "PageHeading</w:instrText>
      </w:r>
      <w:r w:rsidR="003E7142">
        <w:rPr>
          <w:b/>
        </w:rPr>
        <w:instrText>;</w:instrText>
      </w:r>
      <w:r w:rsidRPr="00F046CE">
        <w:rPr>
          <w:b/>
        </w:rPr>
        <w:instrText xml:space="preserve">1" </w:instrText>
      </w:r>
      <w:r w:rsidRPr="00F046CE">
        <w:rPr>
          <w:b/>
        </w:rPr>
        <w:fldChar w:fldCharType="separate"/>
      </w:r>
      <w:r>
        <w:rPr>
          <w:noProof/>
        </w:rPr>
        <w:t>ABBOZZ TA'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_Toc128471924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F046CE" w:rsidRDefault="001630F9" w:rsidP="00C23324">
      <w:r w:rsidRPr="00F046CE">
        <w:rPr>
          <w:b/>
        </w:rPr>
        <w:fldChar w:fldCharType="end"/>
      </w:r>
    </w:p>
    <w:p w:rsidR="00793EA9" w:rsidRPr="00F046CE" w:rsidRDefault="001630F9">
      <w:pPr>
        <w:pStyle w:val="PageHeading"/>
      </w:pPr>
      <w:r>
        <w:br w:type="page"/>
      </w:r>
      <w:r>
        <w:lastRenderedPageBreak/>
        <w:br w:type="page"/>
      </w:r>
      <w:bookmarkStart w:id="1" w:name="_Toc128471924"/>
      <w:r>
        <w:lastRenderedPageBreak/>
        <w:t>ABBOZZ TA' RIŻOLUZZJONI LEĠIŻLATTIVA TAL-PARLAMENT EWROPEW</w:t>
      </w:r>
      <w:bookmarkEnd w:id="1"/>
    </w:p>
    <w:p w:rsidR="003E7142" w:rsidRPr="007F04E7" w:rsidRDefault="001630F9" w:rsidP="003E7142">
      <w:pPr>
        <w:pStyle w:val="NormalBold"/>
      </w:pPr>
      <w:r>
        <w:t>dwar il proposta għal direttiva tal-Parlament Ewropew u tal-Kunsill dwar l-irkupru u l-konfiska tal-assi</w:t>
      </w:r>
    </w:p>
    <w:p w:rsidR="00793EA9" w:rsidRPr="00F046CE" w:rsidRDefault="001630F9" w:rsidP="003E7142">
      <w:pPr>
        <w:pStyle w:val="NormalBold12a"/>
      </w:pPr>
      <w:r>
        <w:t>(COM(2022)0245 – C9</w:t>
      </w:r>
      <w:r>
        <w:noBreakHyphen/>
      </w:r>
      <w:r>
        <w:t>0186/2022 – 2022/0167(COD))</w:t>
      </w:r>
    </w:p>
    <w:p w:rsidR="00793EA9" w:rsidRPr="00F046CE" w:rsidRDefault="001630F9" w:rsidP="00A910C9">
      <w:pPr>
        <w:pStyle w:val="NormalBold"/>
      </w:pPr>
      <w:r>
        <w:t>(Proċedura leġiżlattiva ordinarja: l-ewwel qari)</w:t>
      </w:r>
    </w:p>
    <w:p w:rsidR="00793EA9" w:rsidRPr="00F046CE" w:rsidRDefault="001630F9" w:rsidP="00A910C9">
      <w:pPr>
        <w:pStyle w:val="EPComma"/>
      </w:pPr>
      <w:r>
        <w:rPr>
          <w:i/>
        </w:rPr>
        <w:t>Il-Parlament Ewropew</w:t>
      </w:r>
      <w:r>
        <w:t>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l-proposta tal-Kummissjoni lill-Parlament Ewropew u lill-Kunsill (COM(2022)0245),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l-Artikolu 294(2) u l-Artikoli 82(2</w:t>
      </w:r>
      <w:r>
        <w:t>), l-Artikolu 83(1) u (2) u l-Artikolu 87(2) tat-Trattat dwar il-Funzjonament tal-Unjoni Ewropea, skont liema artikoli l-Kummissjoni ppreżentat il-proposta lill-Parlament (C9</w:t>
      </w:r>
      <w:r>
        <w:noBreakHyphen/>
        <w:t>0186/2022),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l-Artikolu 294(3) tat-Trattat dwar il-Funzjonamen</w:t>
      </w:r>
      <w:r>
        <w:t>t tal-Unjoni Ewropea,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l-Artikolu 59 tar-Regoli ta' Proċedura tiegħu,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l-opinjoni tal-Kumitat Ekonomiku u Soċjali Ewropew tal-14 ta' Diċembru 2022</w:t>
      </w:r>
      <w:r>
        <w:rPr>
          <w:rStyle w:val="FootnoteReference"/>
        </w:rPr>
        <w:footnoteReference w:id="1"/>
      </w:r>
      <w:r>
        <w:t>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l-opinjonijiet tal-Kumitat għall-Affarijiet Legal</w:t>
      </w:r>
      <w:r>
        <w:t>i u tal-Kumitat għall-Baġits,</w:t>
      </w:r>
    </w:p>
    <w:p w:rsidR="003E7142" w:rsidRPr="007F04E7" w:rsidRDefault="001630F9" w:rsidP="003E7142">
      <w:pPr>
        <w:pStyle w:val="NormalHanging12a"/>
      </w:pPr>
      <w:r>
        <w:t>–</w:t>
      </w:r>
      <w:r>
        <w:tab/>
        <w:t>wara li kkunsidra r-rapport tal-Kumitat għal-Libertajiet Ċivili, il-Ġustizzja u l-Intern (A9</w:t>
      </w:r>
      <w:r>
        <w:noBreakHyphen/>
        <w:t>0000/2023),</w:t>
      </w:r>
    </w:p>
    <w:p w:rsidR="003E7142" w:rsidRPr="007F04E7" w:rsidRDefault="001630F9" w:rsidP="003E7142">
      <w:pPr>
        <w:pStyle w:val="NormalHanging12a"/>
      </w:pPr>
      <w:r>
        <w:t>1.</w:t>
      </w:r>
      <w:r>
        <w:tab/>
        <w:t>Jadotta l-pożizzjoni tiegħu fl-ewwel qari li tidher hawn taħt;</w:t>
      </w:r>
    </w:p>
    <w:p w:rsidR="003E7142" w:rsidRPr="007F04E7" w:rsidRDefault="001630F9" w:rsidP="003E7142">
      <w:pPr>
        <w:pStyle w:val="NormalHanging12a"/>
      </w:pPr>
      <w:r>
        <w:t>2.</w:t>
      </w:r>
      <w:r>
        <w:tab/>
        <w:t>Jitlob lill-Kummissjoni terġa' tirreferi l-kwistjo</w:t>
      </w:r>
      <w:r>
        <w:t>ni lill-Parlament jekk tibdel il-proposta tagħha, temendaha b'mod sostanzjali jew ikollha l-ħsieb li temendaha b'mod sostanzjali;</w:t>
      </w:r>
    </w:p>
    <w:p w:rsidR="003E7142" w:rsidRPr="007F04E7" w:rsidRDefault="001630F9" w:rsidP="003E7142">
      <w:pPr>
        <w:pStyle w:val="NormalHanging12a"/>
      </w:pPr>
      <w:r>
        <w:t>3.</w:t>
      </w:r>
      <w:r>
        <w:tab/>
        <w:t>Jagħti istruzzjonijiet lill-President tiegħu biex jgħaddi l-pożizzjoni tal-Parlament lill-Kunsill u lill-Kummissjoni kif uk</w:t>
      </w:r>
      <w:r>
        <w:t>oll lill-parlamenti nazzjonali.</w:t>
      </w:r>
    </w:p>
    <w:p w:rsidR="003E7142" w:rsidRPr="007F04E7" w:rsidRDefault="003E7142" w:rsidP="003E7142"/>
    <w:p w:rsidR="003E7142" w:rsidRDefault="003E7142" w:rsidP="003E7142"/>
    <w:p w:rsidR="003E7142" w:rsidRDefault="003E7142" w:rsidP="003E7142"/>
    <w:p w:rsidR="003E7142" w:rsidRDefault="003E7142" w:rsidP="003E7142"/>
    <w:p w:rsidR="003E7142" w:rsidRPr="007F04E7" w:rsidRDefault="003E7142" w:rsidP="003E7142"/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&lt;RepeatBlock-Amend&gt;&lt;Amend&gt;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(3)</w:t>
            </w:r>
            <w:r>
              <w:tab/>
              <w:t xml:space="preserve">Sistema effettiva għall-irkupru tal-assi </w:t>
            </w:r>
            <w:r>
              <w:t>tirrikjedi t-traċċar u l-identifikazzjoni rapidi tal-mezzi strumentali u tar-rikavat mill-kriminalità, u tal-proprjetà suspettata li tkun ta' oriġini kriminali. Tali rikavati, mezzi strumentali, u proprjetà jenħtieġ li jiġu ffriżati sabiex jiġi evitat l-għ</w:t>
            </w:r>
            <w:r>
              <w:t>ajbien tagħhom, u wara dan jenħtieġ li jiġu kkonfiskati mal-konklużjoni tal-proċedimenti kriminali. Sistema effettiva għall-irkupru tal-assi tirrikjedi wkoll il-ġestjoni effettiva tal-proprjetà ffriżata u kkonfiskata biex iżżomm il-valur tagħha għall-Istat</w:t>
            </w:r>
            <w:r>
              <w:t xml:space="preserve"> jew għar-restituzzjoni għall-vittmi.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 xml:space="preserve">Sistema effettiva għall-irkupru tal-assi tirrikjedi t-traċċar u l-identifikazzjoni rapidi tal-mezzi strumentali u tar-rikavat mill-kriminalità, u tal-proprjetà suspettata li tkun ta' oriġini kriminali. </w:t>
            </w:r>
            <w:r>
              <w:t xml:space="preserve">Tali rikavati, mezzi strumentali, u proprjetà jenħtieġ li jiġu ffriżati sabiex jiġi evitat l-għajbien tagħhom, u wara dan jenħtieġ li jiġu kkonfiskati mal-konklużjoni tal-proċedimenti </w:t>
            </w:r>
            <w:r>
              <w:rPr>
                <w:b/>
                <w:i/>
              </w:rPr>
              <w:t xml:space="preserve">f'materji </w:t>
            </w:r>
            <w:r>
              <w:t>kriminali. Sistema effettiva għall-irkupru tal-assi tirrikjedi</w:t>
            </w:r>
            <w:r>
              <w:t xml:space="preserve"> wkoll il-ġestjoni effettiva tal-proprjetà ffriżata u kkonfiskata biex iżżomm il-valur tagħha għall-Istat jew għar-restituzzjoni għall-vittmi.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</w:t>
      </w:r>
      <w:r>
        <w:rPr>
          <w:rStyle w:val="HideTWBExt"/>
          <w:b w:val="0"/>
        </w:rPr>
        <w:t>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(9)</w:t>
            </w:r>
            <w:r>
              <w:tab/>
            </w:r>
            <w:r>
              <w:t>Minħabba n-natura polikriminali ta' u l-kooperazzjoni sistemika u orjentata lejn il-profitt tal-organizzazzjonijiet kriminali involuti f'firxa wiesgħa ta' attivitajiet illeċiti fi swieq differenti, ġlieda effettiva kontra l-kriminalità organizzata tirrikje</w:t>
            </w:r>
            <w:r>
              <w:t xml:space="preserve">di li jkunu disponibbli miżuri ta' ffriżar u ta' konfiska biex ikopru l-profitti mir-reati kollha fejn il-gruppi tal-kriminalità organizzata jkunu attivi fihom. Dawn ir-reati jinkludu l-oqsma ta' kriminalità elenkati fl-Artikolu 83(1), inkluż it-traffikar </w:t>
            </w:r>
            <w:r>
              <w:t>illeċitu ta' armi, munizzjon u splussivi kif iddefinit fil-Protokoll kontra l-</w:t>
            </w:r>
            <w:r>
              <w:lastRenderedPageBreak/>
              <w:t>manifattura u t-traffikar illeċiti ta' armi tan-nar, il-partijiet u l-komponenti u l-munizzjon tagħhom, li jissupplementa l-Konvenzjoni tan-Nazzjonijiet Uniti kontra l-kriminalit</w:t>
            </w:r>
            <w:r>
              <w:t>à organizzata tranżnazzjonali, li l-Unjoni hija parti għaliha.  Minbarra r-reati elenkati fl-Artikolu 83(1), il-kamp ta' applikazzjoni tad-Direttiva jenħtieġ li jkopri wkoll ir-reati kollha li huma armonizzati fil-livell tal-UE, inklużi l-frodi kontra l-in</w:t>
            </w:r>
            <w:r>
              <w:t>teressi finanzjarji tal-Unjoni Ewropea fid-dawl tal-involviment dejjem akbar tal-gruppi kriminali organizzati f'dan il-qasam ta' kriminalità. Il-kamp ta' applikazzjoni tad-Direttiva jenħtieġ li jinkludi wkoll reati ambjentali li huma attività ewlenija għal</w:t>
            </w:r>
            <w:r>
              <w:t xml:space="preserve">l-gruppi kriminali organizzati u spiss huma marbuta mal-ħasil tal-flus jew jikkonċernaw </w:t>
            </w:r>
            <w:r>
              <w:rPr>
                <w:b/>
                <w:i/>
              </w:rPr>
              <w:t>skart</w:t>
            </w:r>
            <w:r>
              <w:t xml:space="preserve"> u </w:t>
            </w:r>
            <w:r>
              <w:rPr>
                <w:b/>
                <w:i/>
              </w:rPr>
              <w:t>residwi</w:t>
            </w:r>
            <w:r>
              <w:t xml:space="preserve"> prodotti fil-kuntest tal-produzzjoni u t-traffikar tad-droga. Il-faċilitazzjoni ta' dħul u residenza mhux awtorizzati tikkostitwixxi attività ewlenija g</w:t>
            </w:r>
            <w:r>
              <w:t>ħall-gruppi kriminali organizzati u hija tipikament konnessa mat-traffikar tal-bnedmin.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(9)</w:t>
            </w:r>
            <w:r>
              <w:tab/>
              <w:t>Minħabba n-natura polikriminali ta' u l-kooperazzjoni sistemika u orjentata lejn il-profitt tal-organizzazzjonijiet kriminali involuti f'firxa wiesgħa ta' attivitaj</w:t>
            </w:r>
            <w:r>
              <w:t>iet illeċiti fi swieq differenti, ġlieda effettiva kontra l-kriminalità organizzata tirrikjedi li jkunu disponibbli miżuri ta' ffriżar u ta' konfiska biex ikopru l-profitti mir-reati kollha fejn il-gruppi tal-kriminalità organizzata jkunu attivi fihom. Daw</w:t>
            </w:r>
            <w:r>
              <w:t>n ir-reati jinkludu l-oqsma ta' kriminalità elenkati fl-Artikolu 83(1), inkluż it-traffikar illeċitu ta' armi, munizzjon u splussivi kif iddefinit fil-Protokoll kontra l-</w:t>
            </w:r>
            <w:r>
              <w:lastRenderedPageBreak/>
              <w:t>manifattura u t-traffikar illeċiti ta' armi tan-nar, il-partijiet u l-komponenti u l-m</w:t>
            </w:r>
            <w:r>
              <w:t>unizzjon tagħhom, li jissupplementa l-Konvenzjoni tan-Nazzjonijiet Uniti kontra l-kriminalità organizzata tranżnazzjonali, li l-Unjoni hija parti għaliha. Minbarra r-reati elenkati fl-Artikolu 83(1), il-kamp ta' applikazzjoni tad-Direttiva jenħtieġ li jkop</w:t>
            </w:r>
            <w:r>
              <w:t>ri wkoll ir-reati kollha li huma armonizzati fil-livell tal-UE, inklużi l-frodi kontra l-interessi finanzjarji tal-Unjoni Ewropea fid-dawl tal-involviment dejjem akbar tal-gruppi kriminali organizzati f'dan il-qasam ta' kriminalità. Il-kamp ta' applikazzjo</w:t>
            </w:r>
            <w:r>
              <w:t>ni tad-Direttiva jenħtieġ li jinkludi wkoll reati ambjentali li huma attività ewlenija għall-gruppi kriminali organizzati u spiss huma marbuta mal-ħasil tal-flus</w:t>
            </w:r>
            <w:r>
              <w:rPr>
                <w:b/>
                <w:i/>
              </w:rPr>
              <w:t>, il-frodi tad-dokumenti, il-frodi ekonomika, l-evażjoni tat-taxxa u l-korruzzjoni</w:t>
            </w:r>
            <w:r>
              <w:t xml:space="preserve"> jew jikkonċe</w:t>
            </w:r>
            <w:r>
              <w:t xml:space="preserve">rnaw </w:t>
            </w:r>
            <w:r>
              <w:rPr>
                <w:b/>
                <w:i/>
              </w:rPr>
              <w:t>it-traffikar tal-iskart bi ksur tal-liġi u l-istandards nazzjonali</w:t>
            </w:r>
            <w:r>
              <w:t xml:space="preserve"> u </w:t>
            </w:r>
            <w:r>
              <w:rPr>
                <w:b/>
                <w:i/>
              </w:rPr>
              <w:t>internazzjonali li jirregolaw il-ġbir, it-trattament u r-rimi tal-iskart, inklużi r-residwi</w:t>
            </w:r>
            <w:r>
              <w:t xml:space="preserve"> prodotti fil-kuntest tal-produzzjoni u t-traffikar tad-droga. Il-faċilitazzjoni ta' dħul u</w:t>
            </w:r>
            <w:r>
              <w:t xml:space="preserve"> residenza mhux awtorizzati tikkostitwixxi attività ewlenija għall-gruppi kriminali organizzati u hija tipikament konnessa mat-traffikar tal-bnedmin.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(10)</w:t>
            </w:r>
            <w:r>
              <w:tab/>
              <w:t xml:space="preserve">Reati oħra mwettqa fil-qafas ta' organizzazzjoni kriminali għandhom rwol ċentrali fil-ġenerazzjoni tad-dħul u fl-iffaċilitar ta' aktar reati, inklużi reati </w:t>
            </w:r>
            <w:r>
              <w:t xml:space="preserve">serji ta' natura transfruntiera. Tali reati jenħtieġ </w:t>
            </w:r>
            <w:r>
              <w:lastRenderedPageBreak/>
              <w:t>li jiġu inklużi fil-kamp ta' applikazzjoni tad-Direttiva sa fejn dawn jitwettqu fil-qafas ta' organizzazzjoni kriminali. Il-falsifikazzjoni u l-piraterija tal-prodotti hija marbuta mal-ħasil tal-flus u m</w:t>
            </w:r>
            <w:r>
              <w:t>al-falsifikazzjoni tad-dokumenti, u thedded il-funzjonament tas-suq uniku u l-kompetizzjoni ġusta. It-traffikar illeċitu ta' beni kulturali, inklużi oġġetti antiki u opri tal-arti, spiss huwa marbut mal-ħasil tal-flus u jikkostitwixxi sors importanti ta' f</w:t>
            </w:r>
            <w:r>
              <w:t>inanzjament għall-gruppi kriminali organizzati. Il-falsifikazzjoni ta' dokumenti amministrattivi u t-traffikar tagħhom, inklużi dokumenti bankarji jew dokumenti ta' identifikazzjoni, hija għodda abilitanti ewlenija għall-ħasil tal-flus, it-traffikar tal-bn</w:t>
            </w:r>
            <w:r>
              <w:t>edmin, jew il-faċilitazzjoni ta' immigrazzjoni illegali, u bħala tali jenħtieġ li tkun koperta fil-kamp ta' applikazzjoni ta' din id-Direttiva. Reati oħra li spiss jitwettqu fil-qafas ta' grupp tal-kriminalità organizzata jinkludu l-omiċidju jew l-offiża g</w:t>
            </w:r>
            <w:r>
              <w:t>ravi fuq il-persuna, kif ukoll il-kummerċ illeċitu ta' organi u tessuti tal-bniedem, li huma sors ta' dħul għall-gruppi tal-kriminalità organizzata fil-kuntest ta' qtil b'kuntratt, intimidazzjoni u traffikar tal-bnedmin. Bl-istess mod, il-ħtif ta' persuni,</w:t>
            </w:r>
            <w:r>
              <w:t xml:space="preserve"> iż-żamma illegali jew it-teħid ta' ostaġġi, kif ukoll ir-rikattar organizzat u l-estorsjoni, jintużaw jew bħala sors ta' dħul permezz tal-ġbir ta' flus għall-ħelsien jew bħala tattiċi ta' intimidazzjoni kontra l-avversarji. Ir-reat tas-serq organizzat jew</w:t>
            </w:r>
            <w:r>
              <w:t xml:space="preserve"> armat huwa waħda mill-aktar forom komuni biex jiġu ġġenerati l-profitti għall-gruppi kriminali organizzati, u spiss jitwettaq flimkien ma' reati oħra, b'mod partikolari t-traffikar ta' armi tan-nar. Bl-istess mod, it-traffikar ta' vetturi misruqa mhux bis</w:t>
            </w:r>
            <w:r>
              <w:t>s jista' jiġġenera profitti iżda jirrappreżenta wkoll reat abilitanti li jipprovdi l-mezzi strumentali meħtieġa biex jitwettqu aktar reati. Barra minn hekk, huwa essenzjali li jiġu inklużi r-reati fiskali sa fejn dawn jitwettqu bħala parti minn organizzazz</w:t>
            </w:r>
            <w:r>
              <w:t xml:space="preserve">joni kriminali fil-kamp ta' </w:t>
            </w:r>
            <w:r>
              <w:lastRenderedPageBreak/>
              <w:t>applikazzjoni tad-Direttiva, billi dan ir-reat speċifiku huwa sors abilitanti ta' profitti, speċjalment meta joperaw f'kuntest transfruntier. It-tekniki tipiċi użati biex jitwettqu l-frodi jew l-evażjoni fiskali jikkonsistu fl-u</w:t>
            </w:r>
            <w:r>
              <w:t>żu ta' strutturi korporattivi transfruntieri jew arranġamenti simili biex jinkisbu benefiċċji u rifużjonijiet tat-taxxa b'mod frodulenti, jinħbew l-assi jew il-profitti, jiġu amalgamati l-profitti u l-assi legali ma' oħrajn illeċiti jew jiġu trasferiti lil</w:t>
            </w:r>
            <w:r>
              <w:t xml:space="preserve"> entitajiet oħra barra mill-pajjiż biex jinħbew l-oriġini jew is-sjieda (benefiċjarja) tagħhom.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(10)</w:t>
            </w:r>
            <w:r>
              <w:tab/>
              <w:t>Reati oħra mwettqa fil-qafas ta' organizzazzjoni kriminali għandhom rwol ċentrali fil-ġenerazzjoni tad-dħul u fl-iffaċilitar ta' aktar reati, inklużi reati</w:t>
            </w:r>
            <w:r>
              <w:t xml:space="preserve"> serji ta' natura transfruntiera. Tali reati jenħtieġ </w:t>
            </w:r>
            <w:r>
              <w:lastRenderedPageBreak/>
              <w:t xml:space="preserve">li jiġu inklużi fil-kamp ta' applikazzjoni tad-Direttiva sa fejn dawn jitwettqu fil-qafas ta' organizzazzjoni kriminali. Il-falsifikazzjoni u l-piraterija tal-prodotti hija marbuta mal-ħasil tal-flus u </w:t>
            </w:r>
            <w:r>
              <w:t xml:space="preserve">mal-falsifikazzjoni tad-dokumenti, u thedded il-funzjonament tas-suq uniku u l-kompetizzjoni ġusta. It-traffikar illeċitu ta' beni kulturali, inklużi oġġetti antiki u opri tal-arti, spiss huwa marbut mal-ħasil tal-flus u jikkostitwixxi sors importanti ta' </w:t>
            </w:r>
            <w:r>
              <w:t>finanzjament għall-gruppi kriminali organizzati. Il-falsifikazzjoni ta' dokumenti amministrattivi u t-traffikar tagħhom, inklużi dokumenti bankarji jew dokumenti ta' identifikazzjoni, hija għodda abilitanti ewlenija għall-ħasil tal-flus, it-traffikar tal-b</w:t>
            </w:r>
            <w:r>
              <w:t xml:space="preserve">nedmin, jew il-faċilitazzjoni ta' immigrazzjoni illegali, u bħala tali jenħtieġ li tkun koperta fil-kamp ta' applikazzjoni ta' din id-Direttiva. Reati oħra li spiss jitwettqu fil-qafas ta' grupp tal-kriminalità organizzata jinkludu l-omiċidju jew l-offiża </w:t>
            </w:r>
            <w:r>
              <w:t>gravi fuq il-persuna, kif ukoll il-kummerċ illeċitu ta' organi u tessuti tal-bniedem, li huma sors ta' dħul għall-gruppi tal-kriminalità organizzata fil-kuntest ta' qtil b'kuntratt, intimidazzjoni u traffikar tal-bnedmin. Bl-istess mod, il-ħtif ta' persuni</w:t>
            </w:r>
            <w:r>
              <w:t>, iż-żamma illegali jew it-teħid ta' ostaġġi, kif ukoll ir-rikattar organizzat u l-estorsjoni, jintużaw jew bħala sors ta' dħul permezz tal-ġbir ta' flus għall-ħelsien jew bħala tattiċi ta' intimidazzjoni kontra l-avversarji. Ir-reat tas-serq organizzat je</w:t>
            </w:r>
            <w:r>
              <w:t>w armat huwa waħda mill-aktar forom komuni biex jiġu ġġenerati l-profitti għall-gruppi kriminali organizzati, u spiss jitwettaq flimkien ma' reati oħra, b'mod partikolari t-traffikar ta' armi tan-nar. Bl-istess mod, it-traffikar ta' vetturi misruqa mhux bi</w:t>
            </w:r>
            <w:r>
              <w:t>ss jista' jiġġenera profitti iżda jirrappreżenta wkoll reat abilitanti li jipprovdi l-mezzi strumentali meħtieġa biex jitwettqu aktar reati. Barra minn hekk, huwa essenzjali li jiġu inklużi r-reati fiskali sa fejn dawn jitwettqu bħala parti minn organizzaz</w:t>
            </w:r>
            <w:r>
              <w:t xml:space="preserve">zjoni kriminali fil-kamp ta' </w:t>
            </w:r>
            <w:r>
              <w:lastRenderedPageBreak/>
              <w:t>applikazzjoni tad-Direttiva, billi dan ir-reat speċifiku huwa sors abilitanti ta' profitti, speċjalment meta joperaw f'kuntest transfruntier. It-tekniki tipiċi użati biex jitwettqu l-frodi jew l-evażjoni fiskali jikkonsistu fl-</w:t>
            </w:r>
            <w:r>
              <w:t>użu ta' strutturi korporattivi transfruntieri jew arranġamenti simili biex jinkisbu benefiċċji u rifużjonijiet tat-taxxa b'mod frodulenti, jinħbew l-assi jew il-profitti, jiġu amalgamati l-profitti u l-assi legali ma' oħrajn illeċiti jew jiġu trasferiti li</w:t>
            </w:r>
            <w:r>
              <w:t xml:space="preserve">l entitajiet oħra barra mill-pajjiż biex jinħbew l-oriġini jew is-sjieda (benefiċjarja) tagħhom. </w:t>
            </w:r>
            <w:r>
              <w:rPr>
                <w:b/>
                <w:i/>
              </w:rPr>
              <w:t xml:space="preserve">Huwa importanti wkoll li fil-kamp ta' applikazzjoni ta' din id-Direttiva jiġu inklużi r-reati kriminali rilevanti kollha koperti mir-Regolament (UE) 2018/1805 </w:t>
            </w:r>
            <w:r>
              <w:rPr>
                <w:b/>
                <w:i/>
              </w:rPr>
              <w:t>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 Għalhekk, mal-kamp ta' applikazzjoni ta' din id-Direttiva, jenħtieġ li jiżdiedu t-traffikar illeċitu ta' materjali nukleari jew radjuattivi, ir-reati li jaqgħu fil-ġurisdizzjoni tal-Qorti Kriminali Internazzjonali, il</w:t>
            </w:r>
            <w:r>
              <w:rPr>
                <w:b/>
                <w:i/>
              </w:rPr>
              <w:t>-ħtif illegali ta' inġenji tal-ajru jew bastimenti u s-sabotaġġ.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1a Ir-Regolament (UE) 2018/1805 tal-Parlament Ewropew u tal-Kunsill tal-14 ta' Novembru 2018 dwar ir-rikonoxximent reċiproku ta' ordnijiet ta' ffriżar u ordnijiet ta' </w:t>
            </w:r>
            <w:r>
              <w:rPr>
                <w:b/>
                <w:i/>
              </w:rPr>
              <w:t>konfiska (ĠU L 303, 28.11.2018, p. 1).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(17)</w:t>
            </w:r>
            <w:r>
              <w:tab/>
              <w:t xml:space="preserve">Sabiex iwettqu </w:t>
            </w:r>
            <w:r>
              <w:t xml:space="preserve">investigazzjonijiet effettivi għat-traċċar tal-assi, u biex jirrispondu malajr għat-talbiet </w:t>
            </w:r>
            <w:r>
              <w:lastRenderedPageBreak/>
              <w:t>transfruntieri, l-uffiċċji għall-irkupru tal-assi jenħtieġ li jkollhom aċċess għall-informazzjoni li tippermettilhom jistabbilixxu l-eżistenza, is-sjieda jew il-kon</w:t>
            </w:r>
            <w:r>
              <w:t>troll ta' proprjetà li tista' ssir is-suġġett ta' ordni ta' ffriżar jew ta' konfiska. Għalhekk, jenħtieġ li l-uffiċċji għall-irkupru tal-assi jkollhom aċċess għad-data rilevanti bħad-data fiskali, ir-reġistri nazzjonali taċ-ċittadinanza u tal-popolazzjoni,</w:t>
            </w:r>
            <w:r>
              <w:t xml:space="preserve"> il-bażijiet tad-data kummerċjali u l-informazzjoni dwar is-sigurtà soċjali. Jenħtieġ li dan jinkludi informazzjoni dwar l-infurzar tal-liġi sa fejn data bħal rekords kriminali, waqfiet ta' vetturi, tfittxijiet ta' proprjetà u azzjonijiet legali preċedenti</w:t>
            </w:r>
            <w:r>
              <w:t xml:space="preserve"> bħal ordnijiet ta' ffriżar u ta' konfiska jew sekwestri ta' flus kontanti tista' tkun ta' valur biex tiġi identifikata l-proprjetà rilevanti. Jenħtieġ li l-aċċess għall-informazzjoni jkun soġġett għal salvagwardji speċifiċi li jipprevjenu l-użu ħażin tad-</w:t>
            </w:r>
            <w:r>
              <w:t>drittijiet ta' aċċess. Jenħtieġ li dawn is-salvagwardji jkunu mingħajr preġudizzju għall-Artikolu 25 tad-Direttiva (UE) 2016/680 tal-Parlament Ewropew u tal-Kunsill</w:t>
            </w:r>
            <w:r>
              <w:rPr>
                <w:vertAlign w:val="superscript"/>
              </w:rPr>
              <w:t>23</w:t>
            </w:r>
            <w:r>
              <w:t xml:space="preserve">. L-aċċess dirett u immedjat għal din l-informazzjoni ma jimpedixxix lill-Istati Membri </w:t>
            </w:r>
            <w:r>
              <w:t>milli jagħmlu l-aċċess soġġett għal salvagwardji proċedurali kif stabbilit skont il-liġi nazzjonali filwaqt li jittieħed kont xieraq tal-ħtieġa li l-uffiċċji għall-irkupru tal-assi jkunu jistgħu jwieġbu malajr għat-talbiet transfruntieri. L-implimentazzjon</w:t>
            </w:r>
            <w:r>
              <w:t>i tas-salvagwardji proċedurali għall-aċċess għall-bażijiet tad-data jenħtieġ li ma taffettwax il-kapaċità tal-uffiċċji għall-irkupru tal-assi li jwieġbu għat-talbiet minn Stati Membri oħra, speċjalment f'każ ta' talbiet urġenti. L-aċċess għall-bażijiet tad</w:t>
            </w:r>
            <w:r>
              <w:t>-data u r-reġistri rilevanti skont din id-Direttiva jenħtieġ li jikkomplementa l-aċċess għall-informazzjoni dwar il-kontijiet bankarji skont id-Direttiva (UE) 2019/1153 tal-Parlament Ewropew u tal-Kunsill</w:t>
            </w:r>
            <w:r>
              <w:rPr>
                <w:vertAlign w:val="superscript"/>
              </w:rPr>
              <w:t>24</w:t>
            </w:r>
            <w:r>
              <w:t xml:space="preserve"> u għall-informazzjoni dwar is-sjieda benefiċjarja</w:t>
            </w:r>
            <w:r>
              <w:t xml:space="preserve"> skont id-Direttiva (UE) 2015/849 tal-</w:t>
            </w:r>
            <w:r>
              <w:lastRenderedPageBreak/>
              <w:t>Parlament Ewropew u tal-Kunsill</w:t>
            </w:r>
            <w:r>
              <w:rPr>
                <w:vertAlign w:val="superscript"/>
              </w:rPr>
              <w:t>25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(17)</w:t>
            </w:r>
            <w:r>
              <w:tab/>
              <w:t xml:space="preserve">Sabiex iwettqu investigazzjonijiet effettivi għat-traċċar tal-assi, u biex jirrispondu malajr għat-talbiet </w:t>
            </w:r>
            <w:r>
              <w:lastRenderedPageBreak/>
              <w:t xml:space="preserve">transfruntieri, l-uffiċċji għall-irkupru tal-assi jenħtieġ li jkollhom </w:t>
            </w:r>
            <w:r>
              <w:t xml:space="preserve">aċċess </w:t>
            </w:r>
            <w:r>
              <w:rPr>
                <w:b/>
                <w:i/>
              </w:rPr>
              <w:t xml:space="preserve">dirett </w:t>
            </w:r>
            <w:r>
              <w:t>għall-informazzjoni li tippermettilhom jistabbilixxu l-eżistenza, is-sjieda jew il-kontroll ta' proprjetà li tista' ssir is-suġġett ta' ordni ta' ffriżar jew ta' konfiska. Għalhekk, jenħtieġ li l-uffiċċji għall-irkupru tal-assi jkollhom aċċes</w:t>
            </w:r>
            <w:r>
              <w:t>s għad-data rilevanti bħad-data fiskali, ir-reġistri nazzjonali taċ-ċittadinanza u tal-popolazzjoni, il-bażijiet tad-data kummerċjali u l-informazzjoni dwar is-sigurtà soċjali. Jenħtieġ li dan jinkludi informazzjoni dwar l-infurzar tal-liġi sa fejn data bħ</w:t>
            </w:r>
            <w:r>
              <w:t>al rekords kriminali, waqfiet ta' vetturi, tfittxijiet ta' proprjetà u azzjonijiet legali preċedenti bħal ordnijiet ta' ffriżar u ta' konfiska jew sekwestri ta' flus kontanti tista' tkun ta' valur biex tiġi identifikata l-proprjetà rilevanti</w:t>
            </w:r>
            <w:r>
              <w:rPr>
                <w:b/>
                <w:i/>
              </w:rPr>
              <w:t xml:space="preserve">. Sa fejn ikun </w:t>
            </w:r>
            <w:r>
              <w:rPr>
                <w:b/>
                <w:i/>
              </w:rPr>
              <w:t>possibbli u fejn tali informazzjoni tkun tinsab f'bażijiet tad-data u f'sistemi awtomatizzati, tali aċċess jenħtieġ li jkun dirett u immedjat. Meta jkun meħtieġ intervent addizzjonali biex tali informazzjoni ssir disponibbli sabiex jiġi pprovdut aċċess, je</w:t>
            </w:r>
            <w:r>
              <w:rPr>
                <w:b/>
                <w:i/>
              </w:rPr>
              <w:t>nħtieġ li l-awtoritajiet kompetenti jipprovdu tali informazzjoni malajr ħalli l-uffiċċji għall-irkupru tal-assi jkunu jistgħu jwettqu l-kompiti tagħhom skont din id-Direttiva b'mod effettiv</w:t>
            </w:r>
            <w:r>
              <w:t>. Jenħtieġ li l-aċċess għall-informazzjoni jkun soġġett għal salvag</w:t>
            </w:r>
            <w:r>
              <w:t>wardji speċifiċi li jipprevjenu l-użu ħażin tad-drittijiet ta' aċċess. Jenħtieġ li dawn is-salvagwardji jkunu mingħajr preġudizzju għall-Artikolu 25 tad-Direttiva (UE) 2016/680 tal-Parlament Ewropew u tal-Kunsill</w:t>
            </w:r>
            <w:r>
              <w:rPr>
                <w:vertAlign w:val="superscript"/>
              </w:rPr>
              <w:t>23</w:t>
            </w:r>
            <w:r>
              <w:t>. L-aċċess dirett u immedjat għal din l-in</w:t>
            </w:r>
            <w:r>
              <w:t xml:space="preserve">formazzjoni ma jimpedixxix lill-Istati Membri milli jagħmlu l-aċċess soġġett għal salvagwardji proċedurali kif stabbilit skont il-liġi nazzjonali filwaqt li jittieħed kont xieraq tal-ħtieġa li l-uffiċċji għall-irkupru tal-assi jkunu jistgħu jwieġbu malajr </w:t>
            </w:r>
            <w:r>
              <w:t>għat-talbiet transfruntieri. L-implimentazzjoni tas-salvagwardji proċedurali għall-aċċess għall-bażijiet tad-</w:t>
            </w:r>
            <w:r>
              <w:lastRenderedPageBreak/>
              <w:t>data jenħtieġ li ma taffettwax il-kapaċità tal-uffiċċji għall-irkupru tal-assi li jwieġbu għat-talbiet minn Stati Membri oħra, speċjalment f'każ ta</w:t>
            </w:r>
            <w:r>
              <w:t>' talbiet urġenti. L-aċċess għall-bażijiet tad-data u r-reġistri rilevanti skont din id-Direttiva jenħtieġ li jikkomplementa l-aċċess għall-informazzjoni dwar il-kontijiet bankarji skont id-Direttiva (UE) 2019/1153 tal-Parlament Ewropew u tal-Kunsill</w:t>
            </w:r>
            <w:r>
              <w:rPr>
                <w:vertAlign w:val="superscript"/>
              </w:rPr>
              <w:t>24</w:t>
            </w:r>
            <w:r>
              <w:t xml:space="preserve"> u g</w:t>
            </w:r>
            <w:r>
              <w:t>ħall-informazzjoni dwar is-sjieda benefiċjarja skont id-Direttiva (UE) 2015/849 tal-Parlament Ewropew u tal-Kunsill</w:t>
            </w:r>
            <w:r>
              <w:rPr>
                <w:vertAlign w:val="superscript"/>
              </w:rPr>
              <w:t>25</w:t>
            </w:r>
            <w:r>
              <w:t>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vertAlign w:val="superscript"/>
              </w:rPr>
              <w:t>23</w:t>
            </w:r>
            <w:r>
              <w:t>Id-Direttiva (UE) 2016/680 tal-Parlament Ewropew u tal-Kunsill tas-27 ta' April 2016 dwar il-pr</w:t>
            </w:r>
            <w:r>
              <w:t>otezzjoni ta' persuni fiżiċi fir-rigward tal-ipproċessar ta' data personali mill-awtoritajiet kompetenti għall-finijiet tal-prevenzjoni, l-investigazzjoni, is-sejbien jew il-prosekuzzjoni ta' reati kriminali jew l-eżekuzzjoni ta' pieni kriminali, u dwar il</w:t>
            </w:r>
            <w:r>
              <w:t>-moviment liberu ta' tali data, u li tħassar id-Deċiżjoni Qafas tal-Kunsill 2008/977/ĠAI (ĠU L 119, 4.5.2016, p. 89).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23</w:t>
            </w:r>
            <w:r>
              <w:t xml:space="preserve">Id-Direttiva (UE) 2016/680 tal-Parlament Ewropew u tal-Kunsill tas-27 ta' April 2016 dwar il-protezzjoni ta' persuni fiżiċi fir-rigward </w:t>
            </w:r>
            <w:r>
              <w:t>tal-ipproċessar ta' data personali mill-awtoritajiet kompetenti għall-finijiet tal-prevenzjoni, l-investigazzjoni, is-sejbien jew il-prosekuzzjoni ta' reati kriminali jew l-eżekuzzjoni ta' pieni kriminali, u dwar il-moviment liberu ta' tali data, u li tħas</w:t>
            </w:r>
            <w:r>
              <w:t>sar id-Deċiżjoni Qafas tal-Kunsill 2008/977/ĠAI (ĠU L 119, 4.5.2016, p. 89).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vertAlign w:val="superscript"/>
              </w:rPr>
              <w:t>24</w:t>
            </w:r>
            <w:r>
              <w:t>Id-Direttiva (UE) 2019/1153 tal-Parlament Ewropew u tal-Kunsill tal-20 ta' Ġunju 2019 li tistabbilixxi regoli li jiffaċilitaw l-użu ta' informazzjoni finanzjarja u informazzjon</w:t>
            </w:r>
            <w:r>
              <w:t>i oħra għall-prevenzjoni, l-identifikazzjoni, l-investigazzjoni jew il-prosekuzzjoni ta' ċerti reati kriminali, u li tħassar id-Deċiżjoni tal-Kunsill 2000/642/ĠAI (ĠU L 186, 11.7.2019, p. 122).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24</w:t>
            </w:r>
            <w:r>
              <w:t>Id-Direttiva (UE) 2019/1153 tal-Parlament Ewropew u tal-Kuns</w:t>
            </w:r>
            <w:r>
              <w:t>ill tal-20 ta' Ġunju 2019 li tistabbilixxi regoli li jiffaċilitaw l-użu ta' informazzjoni finanzjarja u informazzjoni oħra għall-prevenzjoni, l-identifikazzjoni, l-investigazzjoni jew il-prosekuzzjoni ta' ċerti reati kriminali, u li tħassar id-Deċiżjoni ta</w:t>
            </w:r>
            <w:r>
              <w:t>l-Kunsill 2000/642/ĠAI (ĠU L 186, 11.7.2019, p. 122).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vertAlign w:val="superscript"/>
              </w:rPr>
              <w:t>25</w:t>
            </w:r>
            <w:r>
              <w:t>Id-Direttiva (UE) 2015/849 tal-Parlament Ewropew u tal-Kunsill tal-20 ta' Mejju 2015 dwar il-prevenzjoni tal-użu tas-sistema finanzjarja għall-finijiet tal-ħasil tal-flus jew il-finanzjament tat-terr</w:t>
            </w:r>
            <w:r>
              <w:t>oriżmu, kif emendata bid-Direttiva (UE) 2018/843 (ĠU L 141, 5.6.2015, p. 73).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25</w:t>
            </w:r>
            <w:r>
              <w:t>Id-Direttiva (UE) 2015/849 tal-Parlament Ewropew u tal-Kunsill tal-20 ta' Mejju 2015 dwar il-prevenzjoni tal-użu tas-sistema finanzjarja għall-finijiet tal-ħasil tal-flus jew i</w:t>
            </w:r>
            <w:r>
              <w:t>l-finanzjament tat-terroriżmu, kif emendata bid-Direttiva (UE) 2018/843 (ĠU L 141, 5.6.2015, p. 73).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lastRenderedPageBreak/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(18)</w:t>
            </w:r>
            <w:r>
              <w:tab/>
              <w:t>Biex tiġi żgurata s-sigurtà tal-informazzjoni kondiviża bejn l-uffiċċji għall-irkupru tal-assi, jenħtieġ li l-użu tal-Applikazzjoni ta' Network għall-Iskambju Sikur ta' Informazzjoni (Secure Information Exchange N</w:t>
            </w:r>
            <w:r>
              <w:t>etwork Application, SIENA), ġestita mill-Europol f'konformità mar-Regolament (UE) 2016/794 tal-Parlament Ewropew u tal-Kunsill</w:t>
            </w:r>
            <w:r>
              <w:rPr>
                <w:vertAlign w:val="superscript"/>
              </w:rPr>
              <w:t>26</w:t>
            </w:r>
            <w:r>
              <w:t>, ikun obbligatorju għall-komunikazzjonijiet kollha fost l-uffiċċji għall-irkupru tal-assi skont din id-Direttiva. Għalhekk, sab</w:t>
            </w:r>
            <w:r>
              <w:t xml:space="preserve">iex ikunu jistgħu jwettqu l-kompiti kollha assenjati minn din id-Direttiva, l-uffiċċji kollha għall-irkupru tal-assi jenħtieġ li </w:t>
            </w:r>
            <w:r>
              <w:rPr>
                <w:b/>
                <w:i/>
              </w:rPr>
              <w:t>jkunu jistgħu jaċċessaw direttament is-SIENA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(18)</w:t>
            </w:r>
            <w:r>
              <w:tab/>
              <w:t>Biex tiġi żgurata s-sigurtà tal-informazzjoni kondiviża bejn l-uffiċċji għal</w:t>
            </w:r>
            <w:r>
              <w:t>l-irkupru tal-assi, jenħtieġ li l-użu tal-Applikazzjoni ta' Network għall-Iskambju Sikur ta' Informazzjoni (Secure Information Exchange Network Application, SIENA), ġestita mill-Europol f'konformità mar-Regolament (UE) 2016/794 tal-Parlament Ewropew u tal-</w:t>
            </w:r>
            <w:r>
              <w:t>Kunsill</w:t>
            </w:r>
            <w:r>
              <w:rPr>
                <w:vertAlign w:val="superscript"/>
              </w:rPr>
              <w:t>26</w:t>
            </w:r>
            <w:r>
              <w:t>, ikun obbligatorju għall-komunikazzjonijiet kollha fost l-uffiċċji għall-irkupru tal-assi skont din id-Direttiva. Għalhekk, sabiex ikunu jistgħu jwettqu l-kompiti kollha assenjati minn din id-Direttiva, l-uffiċċji kollha għall-irkupru tal-assi je</w:t>
            </w:r>
            <w:r>
              <w:t xml:space="preserve">nħtieġ li </w:t>
            </w:r>
            <w:r>
              <w:rPr>
                <w:b/>
                <w:i/>
              </w:rPr>
              <w:t>jkollhom aċċess dirett għas-SIENA</w:t>
            </w:r>
            <w:r>
              <w:t>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vertAlign w:val="superscript"/>
              </w:rPr>
              <w:t>26</w:t>
            </w:r>
            <w:r>
              <w:t xml:space="preserve">Ir-Regolament (UE) 2016/794 tal-Parlament Ewropew u tal-Kunsill tal-11 ta' Mejju 2016 dwar l-Aġenzija tal-Unjoni Ewropea għall-Kooperazzjoni fl-Infurzar tal-Liġi </w:t>
            </w:r>
            <w:r>
              <w:t>(Europol) u li jissostitwixxi u jħassar id-Deċiżjonijiet tal-Kunsill 2009/371/ĠAI, 2009/934/ĠAI, 2009/935/ĠAI, 2009/936/ĠAI u 2009/968/ĠAI (ĠU L 135, 24.5.2016, p. 53).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26</w:t>
            </w:r>
            <w:r>
              <w:t>Ir-Regolament (UE) 2016/794 tal-Parlament Ewropew u tal-Kunsill tal-11 ta' Mejju 2016</w:t>
            </w:r>
            <w:r>
              <w:t xml:space="preserve"> dwar l-Aġenzija tal-Unjoni Ewropea għall-Kooperazzjoni fl-Infurzar tal-Liġi (Europol) u li jissostitwixxi u jħassar id-Deċiżjonijiet tal-Kunsill 2009/371/ĠAI, 2009/934/ĠAI, 2009/935/ĠAI, 2009/936/ĠAI u 2009/968/ĠAI (ĠU L 135, 24.5.2016, p. 53).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</w:t>
      </w:r>
      <w:r w:rsidRPr="00982B53">
        <w:rPr>
          <w:rStyle w:val="HideTWBExt"/>
        </w:rPr>
        <w:t>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(24)</w:t>
            </w:r>
            <w:r>
              <w:tab/>
              <w:t xml:space="preserve">Il-prattika minn persuna suspettata jew akkużata li tittrasferixxi </w:t>
            </w:r>
            <w:r>
              <w:t>l-proprjetà jew ir-rikavat lil parti terza kompliċi bil-ħsieb li tiġi evitata l-konfiska hija komuni u mifruxa. L-akkwist minn parti terza jirreferi għal sitwazzjonijiet fejn, pereżempju, il-proprjetà tkun ġiet akkwistata, direttament jew indirettament, pe</w:t>
            </w:r>
            <w:r>
              <w:t>reżempju permezz ta' intermedjarju, mill-parti terza mingħand persuna suspettata jew akkużata, anki meta r-reat kriminali jkun twettaq f'isimha jew għall-benefiċċju tagħha, u meta persuna akkużata ma jkollhiex proprjetà li tista' tiġi kkonfiskata. Tali kon</w:t>
            </w:r>
            <w:r>
              <w:t>fiska jenħtieġ li tkun possibbli f'każijiet fejn</w:t>
            </w:r>
            <w:r>
              <w:rPr>
                <w:b/>
                <w:i/>
              </w:rPr>
              <w:t xml:space="preserve"> ikun ġie stabbilit</w:t>
            </w:r>
            <w:r>
              <w:t xml:space="preserve"> li partijiet terzi kienu jafu jew </w:t>
            </w:r>
            <w:r>
              <w:rPr>
                <w:b/>
                <w:i/>
              </w:rPr>
              <w:t>kellhom ikunu</w:t>
            </w:r>
            <w:r>
              <w:t xml:space="preserve"> jafu li l-għan tat-trasferiment jew tal-akkwist kien li tiġi evitata l-konfiska, abbażi ta' fatti u ċirkostanzi konkreti, inkluż li t-trasferiment twettaq mingħajr ħlas jew għal ammont ferm aktar baxx mill-valur tas-suq. Ir-regoli dwar il-konfiska ta' par</w:t>
            </w:r>
            <w:r>
              <w:t xml:space="preserve">ti terza jenħtieġ li jestendu kemm għall-persuni fiżiċi kif ukoll għal dawk ġuridiċi, mingħajr preġudizzju għad-dritt tal-partijiet terzi li jinstemgħu, inkluż id-dritt li jitolbu s-sjieda tal-proprjetà kkonċernata. </w:t>
            </w:r>
            <w:r>
              <w:rPr>
                <w:b/>
                <w:i/>
              </w:rPr>
              <w:t xml:space="preserve">Fi kwalunkwe każ, </w:t>
            </w:r>
            <w:r>
              <w:t>jenħtieġ li d-drittiji</w:t>
            </w:r>
            <w:r>
              <w:t>et ta' partijiet terzi in bona fide ma jkunux affettwati.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(24)</w:t>
            </w:r>
            <w:r>
              <w:tab/>
              <w:t>Il-prattika minn persuna suspettata jew akkużata li tittrasferixxi l-proprjetà jew ir-rikavat lil parti terza kompliċi bil-ħsieb li tiġi evitata l-konfiska hija komuni u mifruxa. L-akkwist minn</w:t>
            </w:r>
            <w:r>
              <w:t xml:space="preserve"> parti terza jirreferi għal sitwazzjonijiet fejn, pereżempju, il-proprjetà tkun ġiet akkwistata, direttament jew indirettament, pereżempju permezz ta' intermedjarju, mill-parti terza mingħand persuna suspettata jew akkużata, anki meta r-reat kriminali jkun</w:t>
            </w:r>
            <w:r>
              <w:t xml:space="preserve"> twettaq f'isimha jew għall-benefiċċju tagħha, u meta persuna akkużata ma jkollhiex proprjetà li tista' tiġi kkonfiskata. Tali konfiska jenħtieġ li tkun possibbli f'każijiet fejn</w:t>
            </w:r>
            <w:r>
              <w:rPr>
                <w:b/>
                <w:i/>
              </w:rPr>
              <w:t>, abbażi ta' fatti u ċirkostanzi konkreti, qorti nazzjonali tkun stabbiliet</w:t>
            </w:r>
            <w:r>
              <w:t xml:space="preserve"> li</w:t>
            </w:r>
            <w:r>
              <w:t xml:space="preserve"> partijiet terzi kienu jafu jew </w:t>
            </w:r>
            <w:r>
              <w:rPr>
                <w:b/>
                <w:i/>
              </w:rPr>
              <w:t>seta' kien mistenni li kienu</w:t>
            </w:r>
            <w:r>
              <w:t xml:space="preserve"> jafu li l-għan tat-trasferiment jew tal-akkwist kien li tiġi evitata l-konfiska</w:t>
            </w:r>
            <w:r>
              <w:rPr>
                <w:b/>
                <w:i/>
              </w:rPr>
              <w:t xml:space="preserve"> jew li l-proprjetà ttrasferita kienet marbuta direttament jew indirettament ma' mġiba kriminali</w:t>
            </w:r>
            <w:r>
              <w:t>, abbażi ta' fatti u</w:t>
            </w:r>
            <w:r>
              <w:t xml:space="preserve"> ċirkostanzi konkreti, inkluż li t-trasferiment twettaq mingħajr ħlas jew għal ammont ferm aktar baxx mill-valur tas-suq. Ir-regoli dwar il-konfiska ta' parti terza jenħtieġ li jestendu kemm għall-persuni fiżiċi kif ukoll għal dawk ġuridiċi, mingħajr preġu</w:t>
            </w:r>
            <w:r>
              <w:t xml:space="preserve">dizzju għad-dritt tal-partijiet terzi li jinstemgħu, inkluż id-dritt li jitolbu s-sjieda tal-proprjetà kkonċernata. Jenħtieġ li d-drittijiet ta' partijiet terzi in bona fide </w:t>
            </w:r>
            <w:r>
              <w:rPr>
                <w:b/>
                <w:i/>
              </w:rPr>
              <w:t xml:space="preserve">li jkunu pprovdew korrispettiv ġust tal-valur tas-suq għall-akkwist tal-assi </w:t>
            </w:r>
            <w:r>
              <w:t>ma jk</w:t>
            </w:r>
            <w:r>
              <w:t xml:space="preserve">unux affettwati. </w:t>
            </w:r>
            <w:r>
              <w:rPr>
                <w:b/>
                <w:i/>
              </w:rPr>
              <w:t>Tali partijiet terzi jenħtieġ li jingħataw l-opportunità li jippreżentaw l-osservazzjonijiet tagħhom dwar il-miżura ta' konfiska prevista jew li jkunu jistgħu jitolbu r-restituzzjoni tal-proprjetà fil-qorti.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</w:t>
      </w:r>
      <w:r w:rsidRPr="00982B53">
        <w:rPr>
          <w:rStyle w:val="HideTWBExt"/>
        </w:rPr>
        <w:t>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(26)</w:t>
            </w:r>
            <w:r>
              <w:tab/>
              <w:t xml:space="preserve">Il-konfiska jenħtieġ li tkun possibbli wkoll meta qorti tkun sodisfatta li l-mezzi </w:t>
            </w:r>
            <w:r>
              <w:t>strumentali, ir-rikavat, jew il-proprjetà inkwistjoni jkunu derivati minn kondotta kriminali iżda fejn ma tkunx possibbli kundanna finali minħabba mard, il-ħarba jew il-mewt tal-persuna suspettata jew akkużata, jew minħabba li l-persuna suspettata jew akku</w:t>
            </w:r>
            <w:r>
              <w:t>żata ma tkunx tista' tinżamm responsabbli minħabba immunità jew amnestija kif previst skont il-liġi nazzjonali. L-istess jenħtieġ li jkun possibbli meta l-limiti ta' żmien stabbiliti mil-liġi nazzjonali jkunu skadew, meta tali limiti ta' żmien ma jkunux tw</w:t>
            </w:r>
            <w:r>
              <w:t>al biżżejjed biex jippermettu l-investigazzjoni u l-prosekuzzjoni effettivi tar-reati kriminali rilevanti. F'każijiet bħal dawn il-konfiska jenħtieġ li tkun permessa biss meta l-qorti nazzjonali tkun sodisfatta li l-elementi kollha tar-reat ikunu preżenti.</w:t>
            </w:r>
            <w:r>
              <w:t xml:space="preserve"> Għal raġunijiet ta' proporzjonalità, il-konfiska ta' proprjetà mingħajr kundanna minn qabel jenħtieġ li tkun limitata għal każijiet ta' reati serji. Id-dritt tal-konvenut li jsir jaf bil-proċediment u li jkun rappreżentat minn avukat jenħtieġ li ma jiġix </w:t>
            </w:r>
            <w:r>
              <w:t>affettwat.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(26)</w:t>
            </w:r>
            <w:r>
              <w:tab/>
              <w:t>Il-konfiska jenħtieġ li tkun possibbli wkoll meta qorti tkun sodisfatta li l-mezzi strumentali, ir-rikavat, jew il-proprjetà inkwistjoni jkunu derivati minn kondotta kriminali iżda fejn ma tkunx possibbli kundanna finali minħabba mard, il-ħ</w:t>
            </w:r>
            <w:r>
              <w:t>arba jew il-mewt tal-persuna suspettata jew akkużata, jew minħabba li l-persuna suspettata jew akkużata ma tkunx tista' tinżamm responsabbli minħabba immunità jew amnestija kif previst skont il-liġi nazzjonali. L-istess jenħtieġ li jkun possibbli meta l-li</w:t>
            </w:r>
            <w:r>
              <w:t xml:space="preserve">miti ta' żmien stabbiliti mil-liġi nazzjonali jkunu skadew, meta tali limiti ta' żmien ma jkunux twal biżżejjed biex jippermettu l-investigazzjoni u l-prosekuzzjoni effettivi tar-reati kriminali rilevanti. </w:t>
            </w:r>
            <w:r>
              <w:rPr>
                <w:b/>
                <w:i/>
              </w:rPr>
              <w:t>F'tali każijiet, huwa xieraq u proporzjonat li jiġ</w:t>
            </w:r>
            <w:r>
              <w:rPr>
                <w:b/>
                <w:i/>
              </w:rPr>
              <w:t>i introdott limitu ta' żmien ta' 15-il sena. Għadd ta' Stati Membri diġà għandhom fis-seħħ tali għodod ta' konfiska mhux ibbażata fuq kundanna, li ħarġu effettivi ħafna, speċjalment meta mqabbla ma' mekkaniżmi tradizzjonali ta' konfiska. Mekkaniżmi mhux ib</w:t>
            </w:r>
            <w:r>
              <w:rPr>
                <w:b/>
                <w:i/>
              </w:rPr>
              <w:t>bażati fuq kundanna għall-irkupru tal-assi ilhom li ġew rikonoxxuti fi trattati internazzjonali ewlenin, inkluża l-Konvenzjoni tan-NU kontra l-Korruzzjoni, u minn korpi li jistabbilixxu l-istandards bħat-Task Force ta' Azzjoni Finanzjarja (FATF). Il-Konven</w:t>
            </w:r>
            <w:r>
              <w:rPr>
                <w:b/>
                <w:i/>
              </w:rPr>
              <w:t>zjoni tal-Kunsill tal-Ewropa tal-2005 dwar il-Ħasil tal-Flus, it-Tfittxija, il-Qbid u l-Konfiska ta' Rikavati minn Attività Kriminali u l-Iffinanzjar tat-Terroriżmu tappella lill-Partijiet għall-Konvenzjoni biex jassistu lil Partijiet oħra fl-eżekuzzjoni t</w:t>
            </w:r>
            <w:r>
              <w:rPr>
                <w:b/>
                <w:i/>
              </w:rPr>
              <w:t>al-ordnijiet ta' ffriżar u ta' konfiska li mhumiex ibbażati fuq kundanna kriminali. In-Network tal-</w:t>
            </w:r>
            <w:r>
              <w:rPr>
                <w:b/>
                <w:i/>
              </w:rPr>
              <w:lastRenderedPageBreak/>
              <w:t>Interaġenziji Camden għall-Irkupru tal-Assi ffinanzjat mill-Unjoni ħareġ ukoll diversi rakkomandazzjonijiet dwar il-konfiska mhux ibbażata fuq kundanna.</w:t>
            </w:r>
            <w:r>
              <w:t xml:space="preserve"> F'ka</w:t>
            </w:r>
            <w:r>
              <w:t>żijiet bħal dawn il-konfiska jenħtieġ li tkun permessa biss meta l-qorti nazzjonali tkun sodisfatta li l-elementi kollha tar-reat ikunu preżenti. Għal raġunijiet ta' proporzjonalità, il-konfiska ta' proprjetà mingħajr kundanna minn qabel jenħtieġ li tkun l</w:t>
            </w:r>
            <w:r>
              <w:t>imitata għal każijiet ta' reati serji. Id-dritt tal-konvenut li jsir jaf bil-proċediment u li jkun rappreżentat minn avukat jenħtieġ li ma jiġix affettwat.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(28)</w:t>
            </w:r>
            <w:r>
              <w:tab/>
              <w:t xml:space="preserve">Minħabba n-natura intrinsikament mhux ċara tal-kriminalità organizzata, mhux dejjem ikun possibbli li l-proprjetà derivata minn attivitajiet kriminali tiġi </w:t>
            </w:r>
            <w:r>
              <w:t>marbuta ma' reat kriminali speċifiku u tiġi kkonfiskata dik il-proprjetà. F'sitwazzjonijiet bħal dawn, il-konfiska jenħtieġ li tkun possibbli taħt ċerti kundizzjonijiet inkluż b'mod partikolari: il-proprjetà tiġi ffriżata abbażi ta' suspett ta' reati mwett</w:t>
            </w:r>
            <w:r>
              <w:t>qa fil-qafas ta' organizzazzjoni kriminali, dawn ir-reati kriminali jistgħu jwasslu għal benefiċċji ekonomiċi sostanzjali u l-qorti tkun sodisfatta li l-proprjetà ffriżata tkun derivata minn attivitajiet kriminali mwettqa fil-qafas ta' organizzazzjoni krim</w:t>
            </w:r>
            <w:r>
              <w:t xml:space="preserve">inali. Dawn il-kundizzjonijiet jenħtieġ li jiżguraw li l-konfiska ta' proprjetà mhux marbuta ma' reat speċifiku li għalih is-sid ikun instab ħati tkun limitata għal attivitajiet kriminali ta' organizzazzjonijiet kriminali li huma ta' </w:t>
            </w:r>
            <w:r>
              <w:lastRenderedPageBreak/>
              <w:t>natura serja u li jist</w:t>
            </w:r>
            <w:r>
              <w:t>għu jiġġeneraw benefiċċji sostanzjali. Meta jkunu qegħdin jiddeterminaw jekk ir-reati jistgħux iwasslu għal benefiċċji sinifikanti, l-Istati Membri jenħtieġ li jqisu ċ-ċirkostanzi rilevanti kollha tar-reat, inkluż jekk l-attivitajiet kriminali jkunux twett</w:t>
            </w:r>
            <w:r>
              <w:t>qu bl-intenzjoni li jiġġeneraw profitti sostanzjali regolari. Filwaqt li din jenħtieġ li ma tkunx prekundizzjoni biex il-qorti nazzjonali tkun sodisfatta li twettaq reat kriminali, il-qorti trid tkun sodisfatta li l-proprjetà inkwistjoni tkun derivata minn</w:t>
            </w:r>
            <w:r>
              <w:t xml:space="preserve"> reati kriminali. Meta jkunu qegħdin jiddeterminaw jekk il-proprjetà inkwistjoni tkunx idderivat minn attivitajiet kriminali, il-qrati nazzjonali jenħtieġ li jqisu ċ-ċirkostanzi rilevanti kollha tal-każ, inkluż il-fatt li l-proprjetà tkun sostanzjalment sp</w:t>
            </w:r>
            <w:r>
              <w:t>roporzjonata għall-introjtu legali tas-sid. L-Istati Membri mbagħad jenħtieġ li jirrikjedu u jagħtu possibbiltà effettiva lis-sid tal-proprjetà biex jagħti prova li l-proprjetà inkwistjoni tkun ġejja minn attivitajiet legali.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(28)</w:t>
            </w:r>
            <w:r>
              <w:tab/>
              <w:t>Minħabba n-natura intrins</w:t>
            </w:r>
            <w:r>
              <w:t>ikament mhux ċara tal-kriminalità organizzata, mhux dejjem ikun possibbli li l-proprjetà derivata minn attivitajiet kriminali tiġi marbuta ma' reat kriminali speċifiku u tiġi kkonfiskata dik il-proprjetà.</w:t>
            </w:r>
            <w:r>
              <w:rPr>
                <w:b/>
                <w:i/>
              </w:rPr>
              <w:t xml:space="preserve"> Madankollu, jenħtieġ li xorta jkun hemm il-possibbi</w:t>
            </w:r>
            <w:r>
              <w:rPr>
                <w:b/>
                <w:i/>
              </w:rPr>
              <w:t>ltà li l-assi jiġu kkonfiskati ħalli l-attivitajiet kriminali jiġu sfrattati u jiġi żgurat li l-profitti li jirriżultaw minn attivitajiet kriminali ma jiġux investiti mill-ġdid fl-ekonomija leċita.</w:t>
            </w:r>
            <w:r>
              <w:t xml:space="preserve"> F'sitwazzjonijiet bħal dawn, il-konfiska jenħtieġ li tkun </w:t>
            </w:r>
            <w:r>
              <w:t xml:space="preserve">possibbli taħt ċerti kundizzjonijiet inkluż b'mod partikolari: il-proprjetà tiġi ffriżata abbażi ta' suspett ta' reati mwettqa fil-qafas ta' organizzazzjoni kriminali, dawn ir-reati kriminali jistgħu jwasslu għal benefiċċji ekonomiċi sostanzjali u l-qorti </w:t>
            </w:r>
            <w:r>
              <w:t xml:space="preserve">tkun sodisfatta li l-proprjetà ffriżata tkun derivata minn attivitajiet kriminali mwettqa fil-qafas ta' organizzazzjoni kriminali. </w:t>
            </w:r>
            <w:r>
              <w:lastRenderedPageBreak/>
              <w:t>Dawn il-kundizzjonijiet jenħtieġ li jiżguraw li l-konfiska ta' proprjetà mhux marbuta ma' reat speċifiku li għalih is-sid iku</w:t>
            </w:r>
            <w:r>
              <w:t xml:space="preserve">n instab ħati tkun limitata għal attivitajiet kriminali ta' organizzazzjonijiet kriminali li huma ta' natura serja u li jistgħu jiġġeneraw benefiċċji sostanzjali. Meta jkunu qegħdin jiddeterminaw jekk ir-reati jistgħux iwasslu għal benefiċċji sinifikanti, </w:t>
            </w:r>
            <w:r>
              <w:t>l-Istati Membri jenħtieġ li jqisu ċ-ċirkostanzi rilevanti kollha tar-reat, inkluż jekk l-attivitajiet kriminali jkunux twettqu bl-intenzjoni li jiġġeneraw profitti sostanzjali regolari. Filwaqt li din jenħtieġ li ma tkunx prekundizzjoni biex il-qorti nazzj</w:t>
            </w:r>
            <w:r>
              <w:t>onali tkun sodisfatta li twettaq reat kriminali, il-qorti trid tkun sodisfatta li l-proprjetà inkwistjoni tkun derivata minn reati kriminali. Meta jkunu qegħdin jiddeterminaw jekk il-proprjetà inkwistjoni tkunx idderivat minn attivitajiet kriminali, il-qra</w:t>
            </w:r>
            <w:r>
              <w:t>ti nazzjonali jenħtieġ li jqisu ċ-ċirkostanzi rilevanti kollha tal-każ, inkluż il-fatt li l-proprjetà tkun sostanzjalment sproporzjonata għall-introjtu legali tas-sid. L-Istati Membri mbagħad jenħtieġ li jirrikjedu u jagħtu possibbiltà effettiva lis-sid ta</w:t>
            </w:r>
            <w:r>
              <w:t xml:space="preserve">l-proprjetà biex jagħti prova li l-proprjetà inkwistjoni tkun ġejja minn attivitajiet legali. </w:t>
            </w:r>
            <w:r>
              <w:rPr>
                <w:b/>
                <w:i/>
              </w:rPr>
              <w:t>F'dak il-kuntest, ir-Rakkomandazzjoni 4 tal-FATF tiddikjara wkoll li l-pajjiżi jenħtieġ li jikkunsidraw li jadottaw miżuri li jirrikjedu li awtur ta' reat juri l-</w:t>
            </w:r>
            <w:r>
              <w:rPr>
                <w:b/>
                <w:i/>
              </w:rPr>
              <w:t>oriġini legali tal-proprjetà li allegatament tista' tiġi kkonfiskata, sa fejn tali rekwiżit ikun konsistenti mal-prinċipji tal-liġi nazzjonali tagħhom.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</w:t>
      </w:r>
      <w:r>
        <w:t>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28a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(28a)</w:t>
            </w:r>
            <w:r>
              <w:rPr>
                <w:b/>
                <w:i/>
              </w:rPr>
              <w:tab/>
              <w:t xml:space="preserve">Jenħtieġ li jkun possibbli li tiġi ttraċċata u identifikata l-proprjetà li għandha tiġi ffriżata u kkonfiskata anke wara kundanna finali għal reat </w:t>
            </w:r>
            <w:r>
              <w:rPr>
                <w:b/>
                <w:i/>
              </w:rPr>
              <w:t>kriminali jew wara proċedimenti ta' konfiska mhux ibbażata fuq kundanna. Madankollu, jenħtieġ li dik il-possibbiltà ma żżommx lill-Istati Membri milli jistabbilixxu limiti ta' żmien raġonevoli wara kundanni finali jew deċiżjonijiet finali fi proċedimenti t</w:t>
            </w:r>
            <w:r>
              <w:rPr>
                <w:b/>
                <w:i/>
              </w:rPr>
              <w:t xml:space="preserve">a' konfiska mhux ibbażata fuq kundanna, li warajhom ma jkunx aktar possibbli li tali proprjetà tiġi ttraċċata u identifikata.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(29)</w:t>
            </w:r>
            <w:r>
              <w:tab/>
              <w:t>Biex jiġi żgurat li l-proprjetà li tkun jew tista' ssir soġġetta għal ordni ta' ffriżar jew ta' konfiska żżomm il-valur ekonomiku tagħha, jenħtieġ li l-Istati Membri jistabbilixxu miżuri ta</w:t>
            </w:r>
            <w:r>
              <w:t>' ġestjoni effettivi. Tali miżuri jenħtieġ li jinkludu valutazzjoni sistematika ta' kif l-aħjar li jiġi ppreservat u ottimizzat il-valur tal-proprjetà qabel l-adozzjoni ta' miżuri ta' ffriżar, magħrufa wkoll bħala l-ippjanar ta' qabel il-qbid.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(29)</w:t>
            </w:r>
            <w:r>
              <w:tab/>
              <w:t xml:space="preserve">Biex </w:t>
            </w:r>
            <w:r>
              <w:t>jiġi żgurat li l-proprjetà li tkun jew tista' ssir soġġetta għal ordni ta' ffriżar jew ta' konfiska żżomm il-valur ekonomiku tagħha, jenħtieġ li l-Istati Membri jistabbilixxu miżuri ta' ġestjoni effettivi. Tali miżuri jenħtieġ li jinkludu valutazzjoni sist</w:t>
            </w:r>
            <w:r>
              <w:t xml:space="preserve">ematika ta' kif l-aħjar li jiġi ppreservat u ottimizzat il-valur tal-proprjetà qabel l-adozzjoni ta' miżuri ta' ffriżar, magħrufa wkoll bħala l-ippjanar ta' qabel il-qbid. </w:t>
            </w:r>
            <w:r>
              <w:rPr>
                <w:b/>
                <w:i/>
              </w:rPr>
              <w:t>L-ippjanar ta' qabel il-qbid jenħtieġ li jintuża fil-każijiet kollha dment li l-urġe</w:t>
            </w:r>
            <w:r>
              <w:rPr>
                <w:b/>
                <w:i/>
              </w:rPr>
              <w:t xml:space="preserve">nza tal-kwistjoni ma tkunx tirrikjedi l-limitazzjoni ta' dak il-pass jew ir-rinunzja għalih.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29a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(29a)</w:t>
            </w:r>
            <w:r>
              <w:rPr>
                <w:b/>
                <w:i/>
              </w:rPr>
              <w:tab/>
              <w:t>L-Istati Membri jenħtieġ li jieħdu l-miżuri meħtieġa biex jiżguraw li t-talbiet tal-vittmi jiġu rrispettati bis-sħiħ qabel il-miżura ta' konfiska finali. L-Istati Membri jenħtieġ li jagħtu attenzjoni partikolari</w:t>
            </w:r>
            <w:r>
              <w:rPr>
                <w:b/>
                <w:i/>
              </w:rPr>
              <w:t xml:space="preserve"> lit-talbiet tal-vittmi fil-proċedimenti kollha u speċjalment fil-każijiet transfruntiera. Barra minn hekk, l-Istati Membri, fejn possibbli u bħala kwistjoni ta' prijorità, jenħtieġ li jieħdu l-miżuri meħtieġa biex jirrestitwixxu lill-vittma l-proprjetà kk</w:t>
            </w:r>
            <w:r>
              <w:rPr>
                <w:b/>
                <w:i/>
              </w:rPr>
              <w:t>onċernata jew, fejn dan ma jkunx possibbli, valur li jkun ekwivalenti għall-proprjetà inkwistjoni.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29b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(29b)</w:t>
            </w:r>
            <w:r>
              <w:rPr>
                <w:b/>
                <w:i/>
              </w:rPr>
              <w:tab/>
              <w:t xml:space="preserve">L-Istati Membri jenħtieġ li jieħdu l-miżuri meħtieġa biex jippermettu li l-proprjetà kkonfiskata tintuża għall-interess pubbliku jew għal finijiet soċjali. Meta jitqiesu l-ispejjeż sinifikanti </w:t>
            </w:r>
            <w:r>
              <w:rPr>
                <w:b/>
                <w:i/>
              </w:rPr>
              <w:t>assoċjati mat-traċċar u l-identifikazzjoni, l-iffriżar u l-konfiska, tali proprjetà tista' tinżamm bħala proprjetà tal-Istat għal finijiet ta' ġustizzja, infurzar tal-liġi, servizz pubbliku jew finijiet ekonomiċi jew tiġi ttrasferita lill-awtoritajiet loka</w:t>
            </w:r>
            <w:r>
              <w:rPr>
                <w:b/>
                <w:i/>
              </w:rPr>
              <w:t xml:space="preserve">li jew reġjonali responsabbli għaż-żona li fiha tinsab il-proprjetà għal finijiet istituzzjonali, soċjali jew ekonomiċi, inkluż biex tiġi assenjata lil </w:t>
            </w:r>
            <w:r>
              <w:rPr>
                <w:b/>
                <w:i/>
              </w:rPr>
              <w:lastRenderedPageBreak/>
              <w:t>organizzazzjonijiet li jwettqu xogħol ta' interess soċjali.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29c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(29c)</w:t>
            </w:r>
            <w:r>
              <w:rPr>
                <w:b/>
                <w:i/>
              </w:rPr>
              <w:tab/>
              <w:t xml:space="preserve">Meta l-assi kkonfiskati jkunu oriġinaw minn pajjiż terz, jenħtieġ li l-Istati Membri </w:t>
            </w:r>
            <w:r>
              <w:rPr>
                <w:b/>
                <w:i/>
              </w:rPr>
              <w:t>jirritornawhom lejn il-pajjiż terz abbażi ta' ftehim ta' ritorn. Tali ftehimiet ta' ritorn jenħtieġ li jitqiegħdu għad-dispożizzjoni tal-pubbliku. Tali ftehimiet ta' ritorn jistgħu jistabbilixxu, fost l-oħrajn, kif il-fondi jkunu se jiġu investiti mill-ġdi</w:t>
            </w:r>
            <w:r>
              <w:rPr>
                <w:b/>
                <w:i/>
              </w:rPr>
              <w:t>d, pereżempju billi jikkumpensaw għat-telf tal-vittmi jew jikkontribwixxu għal proġetti b'impatt soċjali għoli li jkunu ntgħażlu abbażi tal-ħtiġijiet tal-popolazzjonijiet affettwati u wara proċedura trasparenti.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31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(31)</w:t>
            </w:r>
            <w:r>
              <w:tab/>
              <w:t xml:space="preserve">L-Istati Membri jenħtieġ li jistabbilixxu uffiċċji għall-ġestjoni tal-assi bil-għan li jistabbilixxu </w:t>
            </w:r>
            <w:r>
              <w:t>awtoritajiet speċjalizzati inkarigati mill-ġestjoni ta' proprjetà ffriżata u kkonfiskata sabiex jimmaniġġjaw b'mod effettiv il-proprjetà ffriżata qabel il-konfiska u jippreservaw il-valur tagħha, sakemm tittieħed deċiżjoni finali dwar il-konfiska. Mingħajr</w:t>
            </w:r>
            <w:r>
              <w:t xml:space="preserve"> </w:t>
            </w:r>
            <w:r>
              <w:lastRenderedPageBreak/>
              <w:t>preġudizzju għall-istrutturi amministrattivi interni tal-Istati Membri, l-uffiċċji għall-ġestjoni tal-assi jenħtieġ li jkunu jew l-unika awtorità li timmaniġġja l-proprjetà ffriżata jew ikkonfiskata, jew jenħtieġ li jipprovdu appoġġ lill-atturi deċentrali</w:t>
            </w:r>
            <w:r>
              <w:t>zzati skont l-istrutturi ta' ġestjoni nazzjonali, u jappoġġaw lill-awtoritajiet rilevanti fl-ippjanar ta' qabel il-qbid.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(31)</w:t>
            </w:r>
            <w:r>
              <w:tab/>
              <w:t>L-Istati Membri jenħtieġ li jistabbilixxu uffiċċji għall-ġestjoni tal-assi bil-għan li jistabbilixxu awtoritajiet speċjalizzati in</w:t>
            </w:r>
            <w:r>
              <w:t xml:space="preserve">karigati mill-ġestjoni ta' proprjetà ffriżata u kkonfiskata sabiex jimmaniġġjaw b'mod effettiv il-proprjetà ffriżata qabel il-konfiska u jippreservaw il-valur tagħha, sakemm tittieħed deċiżjoni finali dwar il-konfiska. Mingħajr </w:t>
            </w:r>
            <w:r>
              <w:lastRenderedPageBreak/>
              <w:t>preġudizzju għall-istrutturi</w:t>
            </w:r>
            <w:r>
              <w:t xml:space="preserve"> amministrattivi interni tal-Istati Membri, l-uffiċċji għall-ġestjoni tal-assi jenħtieġ li jkunu jew l-unika awtorità li timmaniġġja l-proprjetà ffriżata jew ikkonfiskata, jew jenħtieġ li jipprovdu appoġġ lill-atturi deċentralizzati skont l-istrutturi ta' </w:t>
            </w:r>
            <w:r>
              <w:t xml:space="preserve">ġestjoni nazzjonali, u jappoġġaw lill-awtoritajiet rilevanti fl-ippjanar ta' qabel il-qbid. </w:t>
            </w:r>
            <w:r>
              <w:rPr>
                <w:b/>
                <w:i/>
              </w:rPr>
              <w:t>Għal raġunijiet ta' effiċjenza, jenħtieġ li l-Istati Membri jikkunsidraw l-istabbiliment ta' uffiċċji għall-irkupru tal-assi u għall-ġestjoni tal-assi fi ħdan strut</w:t>
            </w:r>
            <w:r>
              <w:rPr>
                <w:b/>
                <w:i/>
              </w:rPr>
              <w:t xml:space="preserve">tura legali u organizzattiva unika.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(34)</w:t>
            </w:r>
            <w:r>
              <w:tab/>
            </w:r>
            <w:r>
              <w:t xml:space="preserve">L-ordnijiet ta' ffriżar, ta' konfiska, u ta' bejgħ interlokutorju jenħtieġ li jiġu kkomunikati </w:t>
            </w:r>
            <w:r>
              <w:rPr>
                <w:b/>
                <w:i/>
              </w:rPr>
              <w:t>lill-parti</w:t>
            </w:r>
            <w:r>
              <w:t xml:space="preserve"> affettwata mingħajr dewmien. L-għan tal-komunikazzjoni ta' dawk l-ordnijiet huwa, inter alia, li l-persuna affettwata tkun tista' tikkontestahom </w:t>
            </w:r>
            <w:r>
              <w:t>quddiem qorti. Għalhekk, jenħtieġ li tali komunikazzjonijiet, bħala regola ġenerali, jindikaw ir-raġuni jew ir-raġunijiet għall-ordni kkonċernata. Il-parti affettwata jenħtieġ li jkollha l-possibbiltà effettiva li tikkontesta l-ordnijiet ta' ffriżar, ta' k</w:t>
            </w:r>
            <w:r>
              <w:t>onfiska, u ta' bejgħ interlokutorju. Fil-każ ta' ordnijiet ta' konfiska fejn ikunu preżenti l-elementi kollha tar-reat kriminali iżda kundanna kriminali tkun impossibbli, il-konvenut jenħtieġ li jkollu l-possibbiltà li jinstema' qabel l-adozzjoni tal-ordni</w:t>
            </w:r>
            <w:r>
              <w:t>. Jenħtieġ li tiġi pprovduta l-istess possibbiltà għas-sid affettwat minn ordni ta' bejgħ tal-proprjetà qabel il-konfiska.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(34)</w:t>
            </w:r>
            <w:r>
              <w:tab/>
              <w:t xml:space="preserve">L-ordnijiet ta' ffriżar, ta' konfiska, u ta' bejgħ interlokutorju jenħtieġ li jiġu kkomunikati </w:t>
            </w:r>
            <w:r>
              <w:rPr>
                <w:b/>
                <w:i/>
              </w:rPr>
              <w:t>lill-persuna</w:t>
            </w:r>
            <w:r>
              <w:t xml:space="preserve"> affettwata mingħajr </w:t>
            </w:r>
            <w:r>
              <w:t>dewmien. L-għan tal-komunikazzjoni ta' dawk l-ordnijiet huwa, inter alia, li l-persuna affettwata tkun tista' tikkontestahom quddiem qorti. Għalhekk, jenħtieġ li tali komunikazzjonijiet, bħala regola ġenerali, jindikaw ir-raġuni jew ir-raġunijiet għall-ord</w:t>
            </w:r>
            <w:r>
              <w:t>ni kkonċernata. Il-parti affettwata jenħtieġ li jkollha l-possibbiltà effettiva li tikkontesta l-ordnijiet ta' ffriżar, ta' konfiska, u ta' bejgħ interlokutorju. Fil-każ ta' ordnijiet ta' konfiska fejn ikunu preżenti l-elementi kollha tar-reat kriminali iż</w:t>
            </w:r>
            <w:r>
              <w:t>da kundanna kriminali tkun impossibbli, il-konvenut jenħtieġ li jkollu l-possibbiltà li jinstema' qabel l-adozzjoni tal-ordni. Jenħtieġ li tiġi pprovduta l-istess possibbiltà għas-sid affettwat minn ordni ta' bejgħ tal-proprjetà qabel il-konfiska.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</w:t>
      </w:r>
      <w:r w:rsidRPr="00982B53">
        <w:rPr>
          <w:rStyle w:val="HideTWBExt"/>
        </w:rPr>
        <w:t>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(39)</w:t>
            </w:r>
            <w:r>
              <w:tab/>
              <w:t xml:space="preserve">Sistema ta' rkupru effettiva tirrikjedi l-isforzi maqbula ta' firxa </w:t>
            </w:r>
            <w:r>
              <w:t>wiesgħa ta' awtoritajiet, mill-infurzar tal-liġi, inklużi l-awtoritajiet doganali, l-awtoritajiet tat-taxxa u l-awtoritajiet tal-irkupru tat-taxxa sa fejn dawn ikunu kompetenti għall-irkupru tal-assi, l-uffiċċji għall-irkupru tal-assi, l-awtoritajiet ġudiz</w:t>
            </w:r>
            <w:r>
              <w:t>zjarji u l-awtoritajiet għall-ġestjoni tal-assi, inklużi l-uffiċċji għall-ġestjoni tal-assi. Sabiex tiġi żgurata azzjoni koordinata mill-awtoritajiet kompetenti kollha, jeħtieġ li jiġi stabbilit approċċ aktar strateġiku għall-irkupru tal-assi u li tiġi pro</w:t>
            </w:r>
            <w:r>
              <w:t>mossa kooperazzjoni akbar bejn l-awtoritajiet rilevanti, u li tinkiseb ħarsa ġenerali ċara tar-riżultati tal-irkupru tal-assi. Għal dan il-għan, l-Istati Membri jenħtieġ li jadottaw u jirrieżaminaw b'mod regolari strateġija nazzjonali dwar l-irkupru tal-as</w:t>
            </w:r>
            <w:r>
              <w:t>si biex tiggwida l-azzjonijiet fir-rigward tal-investigazzjonijiet finanzjarji, l-iffriżar u l-konfiska, il-ġestjoni kif ukoll id-disponiment finali tal-mezzi strumentali, ir-rikavati, jew il-proprjetà rilevanti. Barra minn hekk, l-Istati Membri jenħtieġ l</w:t>
            </w:r>
            <w:r>
              <w:t xml:space="preserve">i jipprovdu lill-awtoritajiet kompetenti </w:t>
            </w:r>
            <w:r>
              <w:rPr>
                <w:b/>
                <w:i/>
              </w:rPr>
              <w:t>bir-riżorsi</w:t>
            </w:r>
            <w:r>
              <w:t xml:space="preserve"> meħtieġa biex ikunu jistgħu jwettqu l-kompiti tagħhom b'mod effettiv. L-awtoritajiet kompetenti jenħtieġ li jinftiehmu bħala l-awtoritajiet inkarigati bit-twettiq tal-kompiti kif deskritti f'din id-Diret</w:t>
            </w:r>
            <w:r>
              <w:t>tiva u skont l-istrutturi nazzjonali.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(39)</w:t>
            </w:r>
            <w:r>
              <w:tab/>
              <w:t>Sistema ta' rkupru effettiva tirrikjedi l-isforzi maqbula ta' firxa wiesgħa ta' awtoritajiet, mill-infurzar tal-liġi, inklużi l-awtoritajiet doganali, l-awtoritajiet tat-taxxa u l-awtoritajiet tal-irkupru tat-taxx</w:t>
            </w:r>
            <w:r>
              <w:t>a sa fejn dawn ikunu kompetenti għall-irkupru tal-assi, l-uffiċċji għall-irkupru tal-assi, l-awtoritajiet ġudizzjarji u l-awtoritajiet għall-ġestjoni tal-assi, inklużi l-uffiċċji għall-ġestjoni tal-assi. Sabiex tiġi żgurata azzjoni koordinata mill-awtorita</w:t>
            </w:r>
            <w:r>
              <w:t xml:space="preserve">jiet kompetenti kollha, jeħtieġ li jiġi stabbilit approċċ aktar strateġiku għall-irkupru tal-assi u li tiġi promossa kooperazzjoni akbar bejn l-awtoritajiet rilevanti, u li tinkiseb ħarsa ġenerali ċara tar-riżultati tal-irkupru tal-assi. Għal dan il-għan, </w:t>
            </w:r>
            <w:r>
              <w:t>l-Istati Membri jenħtieġ li jadottaw u jirrieżaminaw b'mod regolari strateġija nazzjonali dwar l-irkupru tal-assi biex tiggwida l-azzjonijiet fir-rigward tal-investigazzjonijiet finanzjarji, l-iffriżar u l-konfiska, il-ġestjoni kif ukoll id-disponiment fin</w:t>
            </w:r>
            <w:r>
              <w:t xml:space="preserve">ali tal-mezzi strumentali, ir-rikavati, jew il-proprjetà rilevanti. </w:t>
            </w:r>
            <w:r>
              <w:rPr>
                <w:b/>
                <w:i/>
              </w:rPr>
              <w:t>L-istrateġiji nazzjonali jenħtieġ li jinkludu deskrizzjoni tar-rwoli u r-responsabbiltajiet tal-awtoritajiet kompetenti kollha involuti fl-irkupru, il-konfiska u l-ġestjoni tal-assi u l-me</w:t>
            </w:r>
            <w:r>
              <w:rPr>
                <w:b/>
                <w:i/>
              </w:rPr>
              <w:t>kkaniżmi partikolari ta' kooperazzjoni bejniethom.</w:t>
            </w:r>
            <w:r>
              <w:t xml:space="preserve"> Barra minn hekk, l-Istati Membri jenħtieġ li jipprovdu lill-awtoritajiet kompetenti </w:t>
            </w:r>
            <w:r>
              <w:rPr>
                <w:b/>
                <w:i/>
              </w:rPr>
              <w:t>r-riżorsi u s-setgħat legali</w:t>
            </w:r>
            <w:r>
              <w:t xml:space="preserve"> meħtieġa biex ikunu jistgħu jwettqu l-kompiti tagħhom b'mod effettiv. L-awtoritajiet kompete</w:t>
            </w:r>
            <w:r>
              <w:t xml:space="preserve">nti jenħtieġ li </w:t>
            </w:r>
            <w:r>
              <w:lastRenderedPageBreak/>
              <w:t>jinftiehmu bħala l-awtoritajiet inkarigati bit-twettiq tal-kompiti kif deskritti f'din id-Direttiva u skont l-istrutturi nazzjonali.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</w:t>
      </w:r>
      <w:r>
        <w:t>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41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(41)</w:t>
            </w:r>
            <w:r>
              <w:tab/>
              <w:t xml:space="preserve">Biex jiġu żgurati approċċi konsistenti fost l-Istati Membri fil-ġbir tal-istatistika, jenħtieġ li </w:t>
            </w:r>
            <w:r>
              <w:rPr>
                <w:b/>
                <w:i/>
              </w:rPr>
              <w:t>l-Kummissjoni tingħata</w:t>
            </w:r>
            <w:r>
              <w:t xml:space="preserve"> s-setgħa li tadotta atti f'konformità mal-Artikolu 290 tat-TFUE biex tissupplimenta din id-Direttiva billi </w:t>
            </w:r>
            <w:r>
              <w:rPr>
                <w:b/>
                <w:i/>
              </w:rPr>
              <w:t>tadotta</w:t>
            </w:r>
            <w:r>
              <w:t xml:space="preserve"> regoli aktar dettaljati dwar l-informazzjoni li għandha tinġabar u </w:t>
            </w:r>
            <w:r>
              <w:rPr>
                <w:b/>
                <w:i/>
              </w:rPr>
              <w:t>l-metodoloġija għall-ġbir tal-istatistika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(41)</w:t>
            </w:r>
            <w:r>
              <w:tab/>
              <w:t>Biex jiġu żgurati approċċ</w:t>
            </w:r>
            <w:r>
              <w:t xml:space="preserve">i konsistenti fost l-Istati Membri fil-ġbir tal-istatistika, jenħtieġ li </w:t>
            </w:r>
            <w:r>
              <w:rPr>
                <w:b/>
                <w:i/>
              </w:rPr>
              <w:t>l-Istati Membri jinkludu, għar-reati kriminali kollha, mill-inqas l-għadd ta' ordnijiet ta' ffriżar eżegwiti, l-għadd ta' ordnijiet ta' konfiska eżegwiti, il-valur tal-proprjetà ffriż</w:t>
            </w:r>
            <w:r>
              <w:rPr>
                <w:b/>
                <w:i/>
              </w:rPr>
              <w:t>ata, il-valur tal-proprjetà rkuprata, l-għadd ta' talbiet għal ordnijiet ta' ffriżar li għandhom jiġu eżegwiti fi Stat Membru ieħor, l-għadd ta' talbiet għal ordnijiet ta' konfiska li għandhom jiġu eżegwiti fi Stat Membru ieħor, il-valur tal-proprjetà rkup</w:t>
            </w:r>
            <w:r>
              <w:rPr>
                <w:b/>
                <w:i/>
              </w:rPr>
              <w:t>rata wara l-eżekuzzjoni fi Stat Membru ieħor, il-valur tal-proprjetà ddestinata li tintuża mill-ġdid għal finijiet ta' infurzar tal-liġi, ta' prevenzjoni jew soċjali, l-għadd ta' każijiet li fihom ġiet ordnata l-konfiska f'korrelazzjoni mal-għadd ta' kunda</w:t>
            </w:r>
            <w:r>
              <w:rPr>
                <w:b/>
                <w:i/>
              </w:rPr>
              <w:t>nni għar-reati kriminali koperti minn din id-Direttiva, l-għadd ta' talbiet għal ordnijiet ta' ffriżar u ta' konfiska miċħuda mill-qrati, it-tip ta' użu li għalih tkun tqiegħdet il-proprjetà kkonfiskata u t-tul tal-proċeduri għall-allokazzjoni tal-proprjet</w:t>
            </w:r>
            <w:r>
              <w:rPr>
                <w:b/>
                <w:i/>
              </w:rPr>
              <w:t>à kkonfiskata.</w:t>
            </w:r>
            <w:r>
              <w:t xml:space="preserve"> </w:t>
            </w:r>
            <w:r>
              <w:rPr>
                <w:b/>
                <w:i/>
              </w:rPr>
              <w:t>Jenħtieġ li tiġi delegata lill-Kummissjoni</w:t>
            </w:r>
            <w:r>
              <w:t xml:space="preserve"> s-setgħa li tadotta atti f'konformità mal-Artikolu 290 tat-TFUE biex tissupplimenta din id-Direttiva billi </w:t>
            </w:r>
            <w:r>
              <w:rPr>
                <w:b/>
                <w:i/>
              </w:rPr>
              <w:t>tipprovdi</w:t>
            </w:r>
            <w:r>
              <w:t xml:space="preserve"> regoli aktar dettaljati dwar l-informazzjoni li għandha tinġabar</w:t>
            </w:r>
            <w:r>
              <w:rPr>
                <w:b/>
                <w:i/>
              </w:rPr>
              <w:t>, il-metodoloġija</w:t>
            </w:r>
            <w:r>
              <w:rPr>
                <w:b/>
                <w:i/>
              </w:rPr>
              <w:t xml:space="preserve"> għall-ġbir</w:t>
            </w:r>
            <w:r>
              <w:t xml:space="preserve"> u </w:t>
            </w:r>
            <w:r>
              <w:rPr>
                <w:b/>
                <w:i/>
              </w:rPr>
              <w:t>t-trażmissjoni tad-data lill-Kummissjoni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43a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(43a)</w:t>
            </w:r>
            <w:r>
              <w:rPr>
                <w:b/>
                <w:i/>
              </w:rPr>
              <w:tab/>
              <w:t>Sabiex il-Kummissjoni tingħata pariri dwar l-implimentazzjoni tal-miżuri previsti f'din id-Direttiva, biex tiġi skambjata informazzjoni dwar l-effiċjenza u l-effettività tal-kooperazzjoni ma' pajjiżi terzi u biex jiġu analizzati l-istrateġiji nazzjo</w:t>
            </w:r>
            <w:r>
              <w:rPr>
                <w:b/>
                <w:i/>
              </w:rPr>
              <w:t>nali dwar l-irkupru tal-assi adottati mill-Istati Membri biex jiġu identifikati l-aħjar prattiki, jenħtieġ li tiġi stabbilita pjattaforma dwar l-irkupru u l-konfiska tal-assi (il-"pjattaforma") taħt il-patroċinju tal-Kummissjoni. Il-pjattaforma jenħtieġ li</w:t>
            </w:r>
            <w:r>
              <w:rPr>
                <w:b/>
                <w:i/>
              </w:rPr>
              <w:t xml:space="preserve"> tkun magħmula minn rappreżentanti mill-uffiċċji għall-irkupru tal-assi u mill-uffiċċji tal-ġestjoni tal-assi u jenħtieġ li tkun ippreseduta minn rappreżentant tal-Kummissjoni. Jenħtieġ li jkun possibbli li jiġu mistiedna rappreżentanti mill-Europol, mill-</w:t>
            </w:r>
            <w:r>
              <w:rPr>
                <w:b/>
                <w:i/>
              </w:rPr>
              <w:t>Eurojust u mill-Uffiċċju tal-Prosekutur Pubbliku Ewropew biex jipparteċipaw fil-laqgħat tal-pjattaforma.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45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(45)</w:t>
            </w:r>
            <w:r>
              <w:tab/>
              <w:t>L-uffiċċji għall-irkupru tal-assi jenħtieġ li jikkooperaw mill-qrib ukoll mal-korpi u l-aġenziji tal-UE, inklużi l-Europol</w:t>
            </w:r>
            <w:r>
              <w:rPr>
                <w:b/>
                <w:i/>
              </w:rPr>
              <w:t>, il-Eurojust</w:t>
            </w:r>
            <w:r>
              <w:t xml:space="preserve"> u l-Uffiċċju tal-Prosekutur </w:t>
            </w:r>
            <w:r>
              <w:lastRenderedPageBreak/>
              <w:t>Pubbliku Ewropew, f'konformità mal-mandati risp</w:t>
            </w:r>
            <w:r>
              <w:t xml:space="preserve">ettivi tagħhom, sa fejn ikun meħtieġ li l-proprjetà tiġi ttraċċata u identifikata fl-investigazzjonijiet transfruntieri appoġġati mill-Europol </w:t>
            </w:r>
            <w:r>
              <w:rPr>
                <w:b/>
                <w:i/>
              </w:rPr>
              <w:t xml:space="preserve">u mill-Eurojust </w:t>
            </w:r>
            <w:r>
              <w:t>jew fl-investigazzjonijiet imwettqa mill-Uffiċċju tal-Prosekutur Pubbliku Ewropew. Jenħtieġ li l-</w:t>
            </w:r>
            <w:r>
              <w:t xml:space="preserve">uffiċċji għall-irkupru tal-assi jikkooperaw ukoll mal-Europol </w:t>
            </w:r>
            <w:r>
              <w:rPr>
                <w:b/>
                <w:i/>
              </w:rPr>
              <w:t xml:space="preserve">u mal-Eurojust, </w:t>
            </w:r>
            <w:r>
              <w:t xml:space="preserve">f'konformità </w:t>
            </w:r>
            <w:r>
              <w:rPr>
                <w:b/>
                <w:i/>
              </w:rPr>
              <w:t>mal-mandati rispettivi tagħhom</w:t>
            </w:r>
            <w:r>
              <w:t xml:space="preserve">, sa fejn ikun meħtieġ li tiġi traċċata u identifikata proprjetà għall-prevenzjoni, l-identifikazzjoni jew l-investigazzjoni ta' reati </w:t>
            </w:r>
            <w:r>
              <w:t>kriminali relatati mal-ksur tal-miżuri restrittivi tal-Unjoni.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(45)</w:t>
            </w:r>
            <w:r>
              <w:tab/>
              <w:t xml:space="preserve">L-uffiċċji għall-irkupru tal-assi jenħtieġ li jikkooperaw mill-qrib ukoll mal-korpi u l-aġenziji tal-UE, inklużi l-Europol u l-Uffiċċju tal-Prosekutur Pubbliku </w:t>
            </w:r>
            <w:r>
              <w:lastRenderedPageBreak/>
              <w:t xml:space="preserve">Ewropew, f'konformità </w:t>
            </w:r>
            <w:r>
              <w:t>mal-mandati rispettivi tagħhom, sa fejn ikun meħtieġ li l-proprjetà tiġi ttraċċata u identifikata fl-investigazzjonijiet transfruntieri appoġġati mill-Europol jew fl-investigazzjonijiet imwettqa mill-Uffiċċju tal-Prosekutur Pubbliku Ewropew. Jenħtieġ li l-</w:t>
            </w:r>
            <w:r>
              <w:t xml:space="preserve">uffiċċji għall-irkupru tal-assi jikkooperaw ukoll mal-Europol f'konformità </w:t>
            </w:r>
            <w:r>
              <w:rPr>
                <w:b/>
                <w:i/>
              </w:rPr>
              <w:t>mal-mandat tagħha</w:t>
            </w:r>
            <w:r>
              <w:t>, sa fejn ikun meħtieġ li tiġi traċċata u identifikata proprjetà għall-prevenzjoni, l-identifikazzjoni jew l-investigazzjoni ta' reati kriminali relatati mal-ksur t</w:t>
            </w:r>
            <w:r>
              <w:t>al-miżuri restrittivi tal-Unjoni.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45a (ġdida)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(45a)</w:t>
            </w:r>
            <w:r>
              <w:rPr>
                <w:b/>
                <w:i/>
              </w:rPr>
              <w:tab/>
              <w:t xml:space="preserve">F'konformità </w:t>
            </w:r>
            <w:r>
              <w:rPr>
                <w:b/>
                <w:i/>
              </w:rPr>
              <w:t>mal-mandat tagħha, jenħtieġ li l-Eurojust tappoġġa lill-awtoritajiet nazzjonali fl-istadji kollha tal-proċess ta' rkupru tal-assi mit-traċċar u l-identifikazzjoni, l-iffriżar, il-konfiska u l-ġestjoni tal-assi sad-disponiment tal-assi. L-uffiċċji għall-irk</w:t>
            </w:r>
            <w:r>
              <w:rPr>
                <w:b/>
                <w:i/>
              </w:rPr>
              <w:t>upru tal-assi u l-uffiċċji għall-ġestjoni tal-assi jenħtieġ li jikkooperaw mill-qrib mal-Eurojust bl-għan li jiffaċilitaw il-proċess kollu tal-irkupru tal-assi. Tali kooperazzjoni tinkludi t-traċċar u l-identifikazzjoni tal-mezzi strumentali, tar-rikavati,</w:t>
            </w:r>
            <w:r>
              <w:rPr>
                <w:b/>
                <w:i/>
              </w:rPr>
              <w:t xml:space="preserve"> jew tal-proprjetà li jistgħu jsiru jew li jkunu s-suġġett ta' ordni ta' ffriżar jew ta' konfiska mogħtija minn awtorità kompetenti matul proċedimenti f'materji kriminali u d-disponiment sussegwenti, inklużi l-investigazzjoni u l-prosekuzzjoni tar-reati kr</w:t>
            </w:r>
            <w:r>
              <w:rPr>
                <w:b/>
                <w:i/>
              </w:rPr>
              <w:t>iminali relatati mal-ksur tal-</w:t>
            </w:r>
            <w:r>
              <w:rPr>
                <w:b/>
                <w:i/>
              </w:rPr>
              <w:lastRenderedPageBreak/>
              <w:t xml:space="preserve">miżuri restrittivi tal-Unjoni.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47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(47)</w:t>
            </w:r>
            <w:r>
              <w:tab/>
              <w:t xml:space="preserve">Minħabba li l-objettiv ta' din id-Direttiva, jiġifieri li tiġi ffaċilitata l-konfiska ta' proprjetà f'materji kriminali, ma jistax jinkiseb b'mod suffiċjenti mill-Istati Membri iżda jista' jinkiseb aħjar fil-livell tal-Unjoni, l-Unjoni tista' tadotta </w:t>
            </w:r>
            <w:r>
              <w:t>miżuri, f'konformità mal-prinċipju tas-sussidjarjetà kif stabbilit fl-Artikolu 5 tat-Trattat dwar l-Unjoni Ewropea (TUE). F'konformità mal-prinċipju ta' proporzjonalità, kif stabbilit f'dak l-Artikolu, din id-Direttiva ma tmurx lil hinn minn dak li huwa me</w:t>
            </w:r>
            <w:r>
              <w:t>ħtieġ sabiex jintlaħaq dak l-objettiv.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(47)</w:t>
            </w:r>
            <w:r>
              <w:tab/>
              <w:t xml:space="preserve">Minħabba li l-objettiv ta' din id-Direttiva, jiġifieri li tiġi ffaċilitata l-konfiska ta' proprjetà </w:t>
            </w:r>
            <w:r>
              <w:rPr>
                <w:b/>
                <w:i/>
              </w:rPr>
              <w:t xml:space="preserve">fi proċedimenti </w:t>
            </w:r>
            <w:r>
              <w:t>f'materji kriminali, ma jistax jinkiseb b'mod suffiċjenti mill-Istati Membri iżda jista' jinkise</w:t>
            </w:r>
            <w:r>
              <w:t>b aħjar fil-livell tal-Unjoni, l-Unjoni tista' tadotta miżuri, f'konformità mal-prinċipju tas-sussidjarjetà kif stabbilit fl-Artikolu 5 tat-Trattat dwar l-Unjoni Ewropea (TUE). F'konformità mal-prinċipju ta' proporzjonalità, kif stabbilit f'dak l-Artikolu,</w:t>
            </w:r>
            <w:r>
              <w:t xml:space="preserve"> din id-Direttiva ma tmurx lil hinn minn dak li huwa meħtieġ sabiex jintlaħaq dak l-objettiv.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Premessa 51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(51)</w:t>
            </w:r>
            <w:r>
              <w:tab/>
              <w:t xml:space="preserve">Il-Kontrollur Ewropew għall-Protezzjoni tad-Data ġie kkonsultat f'konformità mal-Artikolu 42 tar-Regolament (UE) 2018/1725 u ta opinjoni </w:t>
            </w:r>
            <w:r>
              <w:rPr>
                <w:b/>
                <w:i/>
              </w:rPr>
              <w:t>fi XX/XX/20XX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(51)</w:t>
            </w:r>
            <w:r>
              <w:tab/>
              <w:t>Il-Kontrollur Ewropew għall-Protezzjoni tad-Data ġie kkonsult</w:t>
            </w:r>
            <w:r>
              <w:t xml:space="preserve">at f'konformità mal-Artikolu 42 tar-Regolament (UE) 2018/1725 u ta opinjoni </w:t>
            </w:r>
            <w:r>
              <w:rPr>
                <w:b/>
                <w:i/>
              </w:rPr>
              <w:t>fid-19 ta' Lulju 2022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 – paragrafu 2 – </w:t>
      </w:r>
      <w:r>
        <w:t>punt ja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(ja)</w:t>
            </w:r>
            <w:r>
              <w:rPr>
                <w:b/>
                <w:i/>
              </w:rPr>
              <w:tab/>
              <w:t>it-traffikar illeċitu ta' materjali nukleari jew radjoattivi;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2 – punt jb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(jb)</w:t>
            </w:r>
            <w:r>
              <w:rPr>
                <w:b/>
                <w:i/>
              </w:rPr>
              <w:tab/>
              <w:t>ir-reati li jaqgħu fil-ġuriżdizzjoni tal-Qorti Kriminali Internazzjonali;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2 – punt jc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(jc)</w:t>
            </w:r>
            <w:r>
              <w:rPr>
                <w:b/>
                <w:i/>
              </w:rPr>
              <w:tab/>
              <w:t>il-ħtif illegali ta' inġenji tal-ajru jew ta' bastimenti;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2 – punt jd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(jd)</w:t>
            </w:r>
            <w:r>
              <w:rPr>
                <w:b/>
                <w:i/>
              </w:rPr>
              <w:tab/>
              <w:t>is-sabotaġġ;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1 – punt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(2)</w:t>
            </w:r>
            <w:r>
              <w:tab/>
              <w:t xml:space="preserve">"proprjetà" tfisser proprjetà ta' kwalunkwe deskrizzjoni, kemm jekk materjali kif ukoll jekk </w:t>
            </w:r>
            <w:r>
              <w:t>immaterjali, mobbli jew immobbli, u d-dokumenti jew l-istrumenti legali li jixhdu t-titolu jew l-interess f'tali proprjetà;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>"proprjetà" tfisser proprjetà ta' kwalunkwe deskrizzjoni, kemm jekk materjali kif ukoll jekk immaterjali, mobbli jew immobbli, u</w:t>
            </w:r>
            <w:r>
              <w:t xml:space="preserve"> d-dokumenti jew l-istrumenti legali </w:t>
            </w:r>
            <w:r>
              <w:rPr>
                <w:b/>
                <w:i/>
              </w:rPr>
              <w:t xml:space="preserve">fi kwalunkwe forma, </w:t>
            </w:r>
            <w:r>
              <w:t>li jixhdu t-titolu jew l-interess f'tali proprjetà;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 – </w:t>
      </w:r>
      <w:r>
        <w:t>paragrafu 1 – punt 10a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AA7DD9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(10a)</w:t>
            </w:r>
            <w:r>
              <w:rPr>
                <w:b/>
                <w:i/>
              </w:rPr>
              <w:tab/>
              <w:t>"persuna milquta" tfisser: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persuna fiżika jew ġuridika li kontriha tinħareġ ordni ta' ffriżar jew ordni ta' konfiska;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 xml:space="preserve">persuna fiżika jew ġuridika li tkun </w:t>
            </w:r>
            <w:r>
              <w:rPr>
                <w:b/>
                <w:i/>
              </w:rPr>
              <w:t xml:space="preserve">is-sidt ta' proprjetà li tkun l-oġġett ta' ordni ta' ffriżar jew ordni ta' konfiska; or 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  <w:t xml:space="preserve">parti terza li d-drittijiet tagħha fir-rigward ta' proprjetà li tkun l-oġġett ta' ordni ta' ffriżar jew ta' konfiska jkunu ppreġudikati b'mod dirett minn dik </w:t>
            </w:r>
            <w:r>
              <w:rPr>
                <w:b/>
                <w:i/>
              </w:rPr>
              <w:t xml:space="preserve">l-ordni;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4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 xml:space="preserve">Biex tiġi ffaċilitata l-kooperazzjoni </w:t>
            </w:r>
            <w:r>
              <w:t>transfruntiera, l-Istati Membri għandhom jieħdu miżuri biex jippermettu t-traċċar u l-identifikazzjoni rapidi tal-mezzi strumentali u tar-rikavati, jew tal-proprjetà li tista' ssir jew li tkun is-suġġett ta' ordni ta' ffriżar jew ta' konfiska matul proċedi</w:t>
            </w:r>
            <w:r>
              <w:t>menti kriminali.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Biex tiġi ffaċilitata l-kooperazzjoni transfruntiera, l-Istati Membri għandhom jieħdu miżuri biex jippermettu t-traċċar u l-identifikazzjoni rapidi tal-mezzi strumentali u tar-rikavati, jew tal-proprjetà li tista' ssir jew li tkun is-su</w:t>
            </w:r>
            <w:r>
              <w:t xml:space="preserve">ġġett ta' ordni ta' ffriżar jew ta' konfiska matul proċedimenti </w:t>
            </w:r>
            <w:r>
              <w:rPr>
                <w:b/>
                <w:i/>
              </w:rPr>
              <w:t xml:space="preserve">f'materji </w:t>
            </w:r>
            <w:r>
              <w:t>kriminali.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Sabiex iwettqu l-kompiti skont il-paragrafu 2, il-punt (b), l-uffiċċji għall-irkupru tal-assi għandhom ikunu intitolati li jitolbu lill-awtoritajiet kompetenti rilevanti jieħdu l-miżuri meħtieġa għat-traċċar u </w:t>
            </w:r>
            <w:r>
              <w:rPr>
                <w:b/>
                <w:i/>
              </w:rPr>
              <w:t xml:space="preserve">l-identifikazzjoni tal-mezzi strumentali, tar-rikavati, jew tal-proprjetà.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4a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rPr>
                <w:b/>
                <w:i/>
              </w:rPr>
              <w:tab/>
              <w:t xml:space="preserve">L-Istati Membri għandhom iqisu kif xieraq il-possibbiltà li l-uffiċċji għall-irkupru tal-assi jiġu fdati bil-kompiti stabbiliti fl-Artikolu 21(2).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</w:r>
            <w:r>
              <w:t xml:space="preserve">Għall-finijiet tat-twettiq tal-kompiti msemmija fl-Artikolu 5, l-Istati Membri għandhom jiżguraw li l-uffiċċji għall-irkupru tal-assi jkollhom aċċess </w:t>
            </w:r>
            <w:r>
              <w:rPr>
                <w:b/>
                <w:i/>
              </w:rPr>
              <w:t>immedjat u dirett għall-informazzjoni li ġejja</w:t>
            </w:r>
            <w:r>
              <w:t xml:space="preserve"> sa fejn </w:t>
            </w:r>
            <w:r>
              <w:rPr>
                <w:b/>
                <w:i/>
              </w:rPr>
              <w:t>dik l-informazzjoni tkun meħtieġa</w:t>
            </w:r>
            <w:r>
              <w:t xml:space="preserve"> għat-traċċar u l-</w:t>
            </w:r>
            <w:r>
              <w:t xml:space="preserve">identifikazzjoni </w:t>
            </w:r>
            <w:r>
              <w:rPr>
                <w:b/>
                <w:i/>
              </w:rPr>
              <w:t>tar-rikavati, il-mezzi</w:t>
            </w:r>
            <w:r>
              <w:t xml:space="preserve"> strumentali, u l-proprjetà: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Għall-finijiet tat-twettiq tal-kompiti msemmija fl-Artikolu 5, l-Istati Membri għandhom jiżguraw li l-uffiċċji għall-irkupru tal-assi jkollhom aċċess </w:t>
            </w:r>
            <w:r>
              <w:rPr>
                <w:b/>
                <w:i/>
              </w:rPr>
              <w:t>xieraq għal kwalunkwe informazzjoni</w:t>
            </w:r>
            <w:r>
              <w:t xml:space="preserve"> sa fejn </w:t>
            </w:r>
            <w:r>
              <w:rPr>
                <w:b/>
                <w:i/>
              </w:rPr>
              <w:t>ikun meħtieġ</w:t>
            </w:r>
            <w:r>
              <w:t xml:space="preserve"> għat-traċċar u l-identifikazzjoni </w:t>
            </w:r>
            <w:r>
              <w:rPr>
                <w:b/>
                <w:i/>
              </w:rPr>
              <w:t>tal-mezzi</w:t>
            </w:r>
            <w:r>
              <w:t xml:space="preserve"> strumentali, </w:t>
            </w:r>
            <w:r>
              <w:rPr>
                <w:b/>
                <w:i/>
              </w:rPr>
              <w:t xml:space="preserve">ir-rikavati </w:t>
            </w:r>
            <w:r>
              <w:t>u l-proprjetà</w:t>
            </w:r>
            <w:r>
              <w:rPr>
                <w:b/>
                <w:i/>
              </w:rPr>
              <w:t>. Dak l-aċċess għandu jinkludi, b'mod partikolari</w:t>
            </w:r>
            <w:r>
              <w:t>: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</w:t>
      </w:r>
      <w:r>
        <w:t>rettiva</w:t>
      </w:r>
      <w:r>
        <w:rPr>
          <w:rStyle w:val="HideTWBExt"/>
          <w:b w:val="0"/>
        </w:rPr>
        <w:t>&lt;/DocAmend&gt;</w:t>
      </w:r>
    </w:p>
    <w:p w:rsidR="003E7142" w:rsidRPr="00A80126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A80126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(a)</w:t>
            </w:r>
            <w:r>
              <w:tab/>
            </w:r>
            <w:r>
              <w:rPr>
                <w:b/>
                <w:i/>
              </w:rPr>
              <w:t>data fiskali, inkluża d-data miżmuma mill-awtoritajiet tat-taxxa u tad-dħul;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</w:r>
            <w:r>
              <w:rPr>
                <w:b/>
                <w:i/>
              </w:rPr>
              <w:t>aċċess immedjat u dirett għal: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(i) </w:t>
            </w:r>
            <w:r>
              <w:tab/>
            </w:r>
            <w:r>
              <w:rPr>
                <w:b/>
                <w:i/>
              </w:rPr>
              <w:t>data fiskali, inkluża</w:t>
            </w:r>
            <w:r>
              <w:rPr>
                <w:b/>
                <w:i/>
              </w:rPr>
              <w:t xml:space="preserve"> d-data miżmuma mill-awtoritajiet tat-taxxa u tad-dħul;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(ii) </w:t>
            </w:r>
            <w:r>
              <w:tab/>
            </w:r>
            <w:r>
              <w:rPr>
                <w:b/>
                <w:i/>
              </w:rPr>
              <w:t>ir-reġistri nazzjonali tal-proprjetà immobbli jew is-sistemi elettroniċi għall-</w:t>
            </w:r>
            <w:r>
              <w:rPr>
                <w:b/>
                <w:i/>
              </w:rPr>
              <w:lastRenderedPageBreak/>
              <w:t>irkupru tad-data u r-reġistri tal-art u katastali;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(iii)</w:t>
            </w:r>
            <w:r>
              <w:tab/>
            </w:r>
            <w:r>
              <w:rPr>
                <w:b/>
                <w:i/>
              </w:rPr>
              <w:t xml:space="preserve"> ir-reġistri nazzjonali taċ-ċittadinanza u tal-popolaz</w:t>
            </w:r>
            <w:r>
              <w:rPr>
                <w:b/>
                <w:i/>
              </w:rPr>
              <w:t>zjoni ta' persuni fiżiċi;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(iv) </w:t>
            </w:r>
            <w:r>
              <w:tab/>
            </w:r>
            <w:r>
              <w:rPr>
                <w:b/>
                <w:i/>
              </w:rPr>
              <w:t>ir-reġistri nazzjonali tal-vetturi bil-mutur, tal-inġenji tal-ajru u tal-opri tal-baħar;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(v) </w:t>
            </w:r>
            <w:r>
              <w:tab/>
            </w:r>
            <w:r>
              <w:rPr>
                <w:b/>
                <w:i/>
              </w:rPr>
              <w:t>il-bażijiet tad-data kummerċjali, inklużi r-reġistri tan-negozji u tal-kumpaniji;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(vi) </w:t>
            </w:r>
            <w:r>
              <w:tab/>
            </w:r>
            <w:r>
              <w:rPr>
                <w:b/>
                <w:i/>
              </w:rPr>
              <w:t xml:space="preserve">ir-reġistri nazzjonali tas-sjieda </w:t>
            </w:r>
            <w:r>
              <w:rPr>
                <w:b/>
                <w:i/>
              </w:rPr>
              <w:t>benefiċjarja;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(vii)</w:t>
            </w:r>
            <w:r>
              <w:tab/>
            </w:r>
            <w:r>
              <w:rPr>
                <w:b/>
                <w:i/>
              </w:rPr>
              <w:t xml:space="preserve"> id-data disponibbli permezz tal-interkonnessjoni tar-reġistri tas-sjieda benefiċjarja f'konformità ma' [l-Artikolu 12 tal-Proposta għal Direttiva tal-Parlament Ewropew u tal-Kunsill dwar il-mekkaniżmi li għandhom jiġu stabbiliti mill</w:t>
            </w:r>
            <w:r>
              <w:rPr>
                <w:b/>
                <w:i/>
              </w:rPr>
              <w:t>-Istati Membri għall-prevenzjoni tal-użu tas-sistema finanzjarja għall-finijiet tal-ħasil tal-flus jew il-finanzjament tat-terroriżmu u li tħassar id-Direttiva (UE) 2015/849 COM/2021/423];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(viii)</w:t>
            </w:r>
            <w:r>
              <w:tab/>
            </w:r>
            <w:r>
              <w:rPr>
                <w:b/>
                <w:i/>
              </w:rPr>
              <w:t xml:space="preserve"> ir-reġistri nazzjonali tas-sigurtà soċjali; and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(ix) </w:t>
            </w:r>
            <w:r>
              <w:tab/>
            </w:r>
            <w:r>
              <w:rPr>
                <w:b/>
                <w:i/>
              </w:rPr>
              <w:t>i</w:t>
            </w:r>
            <w:r>
              <w:rPr>
                <w:b/>
                <w:i/>
              </w:rPr>
              <w:t>r-reġistri tal-kontijiet bankarji, inkluża informazzjoni dwar trasferimenti bil-fili.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b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(b)</w:t>
            </w:r>
            <w:r>
              <w:tab/>
            </w:r>
            <w:r>
              <w:rPr>
                <w:b/>
                <w:i/>
              </w:rPr>
              <w:t xml:space="preserve">ir-reġistri nazzjonali tal-proprjetà immobbli jew is-sistemi elettroniċi għall-irkupru tad-data u r-reġistri tal-art u </w:t>
            </w:r>
            <w:r>
              <w:rPr>
                <w:b/>
                <w:i/>
              </w:rPr>
              <w:lastRenderedPageBreak/>
              <w:t>katastali;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(b)</w:t>
            </w:r>
            <w:r>
              <w:tab/>
            </w:r>
            <w:r>
              <w:rPr>
                <w:b/>
                <w:i/>
              </w:rPr>
              <w:t>aċċess dirett jew indirett għal: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(i)</w:t>
            </w:r>
            <w:r>
              <w:rPr>
                <w:b/>
                <w:i/>
              </w:rPr>
              <w:tab/>
              <w:t>l-informazzjoni dwar ipoteki</w:t>
            </w:r>
            <w:r>
              <w:rPr>
                <w:b/>
                <w:i/>
              </w:rPr>
              <w:t xml:space="preserve"> u self;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(ii)</w:t>
            </w:r>
            <w:r>
              <w:rPr>
                <w:b/>
                <w:i/>
              </w:rPr>
              <w:tab/>
              <w:t>l-informazzjoni li tinsab fil-bażijiet tad-data dwar il-muniti nazzjonali u dawk dwar il-kambju ta' muniti;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(iii)</w:t>
            </w:r>
            <w:r>
              <w:rPr>
                <w:b/>
                <w:i/>
              </w:rPr>
              <w:tab/>
              <w:t>l-informazzjoni dwar titoli;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(iv)</w:t>
            </w:r>
            <w:r>
              <w:rPr>
                <w:b/>
                <w:i/>
              </w:rPr>
              <w:tab/>
              <w:t>id-data doganali, inklużi t-trasferimenti fiżiċi transfruntiera ta' flus kontanti;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(v)</w:t>
            </w:r>
            <w:r>
              <w:rPr>
                <w:b/>
                <w:i/>
              </w:rPr>
              <w:tab/>
              <w:t>l-informazzjoni miżmuma mill-qrati kummerċjali;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(vi)</w:t>
            </w:r>
            <w:r>
              <w:rPr>
                <w:b/>
                <w:i/>
              </w:rPr>
              <w:tab/>
              <w:t>l-informazzjoni dwar il-kontijiet annwali tal-kumpaniji;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3E7142" w:rsidRPr="007F04E7" w:rsidRDefault="001630F9" w:rsidP="00F934C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(vii)</w:t>
            </w:r>
            <w:r>
              <w:rPr>
                <w:b/>
                <w:i/>
              </w:rPr>
              <w:tab/>
              <w:t>l-informazzjoni rilevanti li tkun miżmuma mill-awtoritajiet kompetenti għall-prevenzjoni, l-identifikazzjoni, l-investigazzjoni jew il-</w:t>
            </w:r>
            <w:r>
              <w:rPr>
                <w:b/>
                <w:i/>
              </w:rPr>
              <w:t>prosekuzzjoni ta' reati kriminali.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ir-reġistri nazzjonali taċ-ċittadinanza u tal-popolazzjoni ta' persuni fiżiċi;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(d)</w:t>
            </w:r>
            <w:r>
              <w:rPr>
                <w:b/>
                <w:i/>
              </w:rPr>
              <w:tab/>
              <w:t>ir-reġistri nazzjonali tal-vetturi bil-mutur, tal-inġenji tal-ajru u tal-opri tal-baħar;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A80126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:rsidR="003E7142" w:rsidRPr="00A80126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(e)</w:t>
            </w:r>
            <w:r>
              <w:rPr>
                <w:b/>
                <w:i/>
              </w:rPr>
              <w:tab/>
              <w:t>il-bażijiet tad-data kummerċjali, inklużi r-reġistri tan-negozji u tal-kumpaniji;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(f)</w:t>
            </w:r>
            <w:r>
              <w:rPr>
                <w:b/>
                <w:i/>
              </w:rPr>
              <w:tab/>
              <w:t>ir-reġistri nazzjonali tas-sigurtà soċjali;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g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(g)</w:t>
            </w:r>
            <w:r>
              <w:rPr>
                <w:b/>
                <w:i/>
              </w:rPr>
              <w:tab/>
              <w:t xml:space="preserve">informazzjoni rilevanti li tkun miżmuma mill-awtoritajiet </w:t>
            </w:r>
            <w:r>
              <w:rPr>
                <w:b/>
                <w:i/>
              </w:rPr>
              <w:t xml:space="preserve">kompetenti </w:t>
            </w:r>
            <w:r>
              <w:rPr>
                <w:b/>
                <w:i/>
              </w:rPr>
              <w:lastRenderedPageBreak/>
              <w:t>għall-prevenzjoni, l-identifikazzjoni, l-investigazzjoni jew il-prosekuzzjoni ta' reati kriminali.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lastRenderedPageBreak/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</w:t>
      </w:r>
      <w:r>
        <w:t xml:space="preserve"> 6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 xml:space="preserve">Meta l-informazzjoni msemmija fil-paragrafu 1 ma tiġix maħżuna f'bażijiet tad-data jew f'reġistri, l-Istati Membri għandhom jieħdu l-miżuri meħtieġa biex jiżguraw li l-uffiċċji </w:t>
            </w:r>
            <w:r>
              <w:t>għall-irkupru tal-assi jkunu jistgħu jiksbu malajr dik l-informazzjoni b'mezzi oħra.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Meta l-informazzjoni msemmija fil-paragrafu 1 ma tiġix maħżuna f'bażijiet tad-data jew f'reġistri, l-Istati Membri għandhom jieħdu l-miżuri meħtieġa biex jiżguraw li l-</w:t>
            </w:r>
            <w:r>
              <w:t xml:space="preserve">uffiċċji għall-irkupru tal-assi jkunu jistgħu jiksbu malajr dik l-informazzjoni b'mezzi oħra. </w:t>
            </w:r>
            <w:r>
              <w:rPr>
                <w:b/>
                <w:i/>
              </w:rPr>
              <w:t>Meta uffiċċju għall-irkupru tal-assi jitlob aċċess għal informazzjoni li ma tkunx direttament għad-dispożizzjoni tiegħu, l-awtorità rikjesta għandha twieġeb għat-</w:t>
            </w:r>
            <w:r>
              <w:rPr>
                <w:b/>
                <w:i/>
              </w:rPr>
              <w:t>talba b'mod li jkun f'waqtu.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AA7DD9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Il-Kummissjoni tista' tadotta atti delegati f'konformità mal-Artikolu 30 li jistabbilixxu speċifikazzjonijiet għal mudell standardizzat għat-talbiet għall-informazzjoni kif imsemmi fil-paragrafu 1, il-punt (b), ta' dan l-Artikolu.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lang w:val="en-GB"/>
        </w:rPr>
        <w:t>en</w:t>
      </w:r>
      <w:r w:rsidRPr="00982B53">
        <w:rPr>
          <w:rStyle w:val="HideTWBExt"/>
        </w:rPr>
        <w:t>&lt;/Or</w:t>
      </w:r>
      <w:r w:rsidRPr="00982B53">
        <w:rPr>
          <w:rStyle w:val="HideTWBExt"/>
        </w:rPr>
        <w:t>iginal&gt;</w:t>
      </w:r>
    </w:p>
    <w:p w:rsidR="003E7142" w:rsidRPr="007F04E7" w:rsidRDefault="001630F9" w:rsidP="003E7142">
      <w:pPr>
        <w:rPr>
          <w:szCs w:val="24"/>
        </w:rPr>
      </w:pPr>
      <w:r>
        <w:rPr>
          <w:rStyle w:val="HideTWBExt"/>
        </w:rPr>
        <w:lastRenderedPageBreak/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5.</w:t>
            </w:r>
            <w:r>
              <w:tab/>
              <w:t xml:space="preserve">L-Istati Membri għandhom jiżguraw li l-uffiċċji għall-irkupru tal-assi </w:t>
            </w:r>
            <w:r>
              <w:rPr>
                <w:b/>
                <w:i/>
              </w:rPr>
              <w:t>jkollhom</w:t>
            </w:r>
            <w:r>
              <w:t xml:space="preserve"> aċċess dirett għas-SIENA</w:t>
            </w:r>
            <w:r>
              <w:rPr>
                <w:b/>
                <w:i/>
              </w:rPr>
              <w:t xml:space="preserve"> u jużaw is-sistema SIENA għall-iskambju ta' informazzjoni skont dan l-Artikolu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5.</w:t>
            </w:r>
            <w:r>
              <w:tab/>
            </w:r>
            <w:r>
              <w:rPr>
                <w:b/>
                <w:i/>
              </w:rPr>
              <w:t>L-informazzjoni skont dan l-Artikolu għandha tiġi skambjata permezz tas-SIENA.</w:t>
            </w:r>
            <w:r>
              <w:t xml:space="preserve"> L-Istati Membri għandhom jiżguraw li l-uffiċċji għall-irkupr</w:t>
            </w:r>
            <w:r>
              <w:t xml:space="preserve">u tal-assi </w:t>
            </w:r>
            <w:r>
              <w:rPr>
                <w:b/>
                <w:i/>
              </w:rPr>
              <w:t>tagħhom ikollhom</w:t>
            </w:r>
            <w:r>
              <w:t xml:space="preserve"> aċċess dirett għas-SIENA.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11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>L-Istati Membri għandhom jieħdu l-miżuri meħtieġa biex jippermettu l-iffriżar tal-proprjetà meħtieġ biex tiġi żgurata l-konfiska possibbli ta' dik il-proprjetà skont l-Artikolu 12.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għandhom jieħdu l-miżuri meħtieġa biex </w:t>
            </w:r>
            <w:r>
              <w:t xml:space="preserve">jippermettu l-iffriżar tal-proprjetà meħtieġ biex tiġi żgurata l-konfiska possibbli ta' dik il-proprjetà skont l-Artikolu 12. </w:t>
            </w:r>
            <w:r>
              <w:rPr>
                <w:b/>
                <w:i/>
              </w:rPr>
              <w:t>Il-miżuri ta' ffriżar għandhom jikkonsistu f'ordnijiet ta' ffriżar u azzjoni immedjata fil-forma ta' miżuri temporanji urġenti ta'</w:t>
            </w:r>
            <w:r>
              <w:rPr>
                <w:b/>
                <w:i/>
              </w:rPr>
              <w:t xml:space="preserve"> ffriżar.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11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</w:r>
            <w:r>
              <w:rPr>
                <w:b/>
                <w:i/>
              </w:rPr>
              <w:t xml:space="preserve">Il-miżuri ta' ffriżar għandhom </w:t>
            </w:r>
            <w:r>
              <w:rPr>
                <w:b/>
                <w:i/>
              </w:rPr>
              <w:t xml:space="preserve">jinkludu azzjoni immedjata li għandha </w:t>
            </w:r>
            <w:r>
              <w:rPr>
                <w:b/>
                <w:i/>
              </w:rPr>
              <w:lastRenderedPageBreak/>
              <w:t>tittieħed</w:t>
            </w:r>
            <w:r>
              <w:t xml:space="preserve"> meta jkun meħtieġ sabiex tiġi ppreservata l-proprjetà.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2.</w:t>
            </w:r>
            <w:r>
              <w:tab/>
            </w:r>
            <w:r>
              <w:rPr>
                <w:b/>
                <w:i/>
              </w:rPr>
              <w:t xml:space="preserve">Għandha tittieħed azzjoni immedjata fil-forma ta' miżuri temporanji </w:t>
            </w:r>
            <w:r>
              <w:rPr>
                <w:b/>
                <w:i/>
              </w:rPr>
              <w:lastRenderedPageBreak/>
              <w:t>urġenti ta' ffriżar</w:t>
            </w:r>
            <w:r>
              <w:t xml:space="preserve"> meta jkun meħtieġ sabiex tiġi ppreservata l-proprjetà.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</w:t>
      </w:r>
      <w:r w:rsidRPr="00982B53">
        <w:rPr>
          <w:rStyle w:val="HideTWBExt"/>
        </w:rPr>
        <w:t>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1 – subparagrafu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 xml:space="preserve">L-Istati Membri għandhom jieħdu l-miżuri meħtieġa biex jippermettu l-konfiska ta' </w:t>
            </w:r>
            <w:r>
              <w:rPr>
                <w:b/>
                <w:i/>
              </w:rPr>
              <w:t>rikavat</w:t>
            </w:r>
            <w:r>
              <w:t xml:space="preserve">, jew ta' proprjetà oħra </w:t>
            </w:r>
            <w:r>
              <w:rPr>
                <w:b/>
                <w:i/>
              </w:rPr>
              <w:t>li l-valur tagħhom</w:t>
            </w:r>
            <w:r>
              <w:t xml:space="preserve"> jikkorrispondi għal </w:t>
            </w:r>
            <w:r>
              <w:rPr>
                <w:b/>
                <w:i/>
              </w:rPr>
              <w:t>rikavat</w:t>
            </w:r>
            <w:r>
              <w:t>, li, direttament jew indirettament, ikun ġie ittrasferit minn persuna suspettata jew akkużata l</w:t>
            </w:r>
            <w:r>
              <w:t>il partijiet terzi, jew li kien akkwistat minn partijiet terzi mingħand persuna suspettata jew akkużata.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 xml:space="preserve">L-Istati Membri għandhom jieħdu l-miżuri meħtieġa biex jippermettu l-konfiska ta' </w:t>
            </w:r>
            <w:r>
              <w:rPr>
                <w:b/>
                <w:i/>
              </w:rPr>
              <w:t>rikavati</w:t>
            </w:r>
            <w:r>
              <w:t xml:space="preserve">, jew ta' proprjetà oħra </w:t>
            </w:r>
            <w:r>
              <w:rPr>
                <w:b/>
                <w:i/>
              </w:rPr>
              <w:t>sal-valur li</w:t>
            </w:r>
            <w:r>
              <w:t xml:space="preserve"> jikkorrispondi għal </w:t>
            </w:r>
            <w:r>
              <w:rPr>
                <w:b/>
                <w:i/>
              </w:rPr>
              <w:t>daw</w:t>
            </w:r>
            <w:r>
              <w:rPr>
                <w:b/>
                <w:i/>
              </w:rPr>
              <w:t>k ir-rikavati</w:t>
            </w:r>
            <w:r>
              <w:t xml:space="preserve">, li, direttament jew indirettament, ikun ġie ittrasferit minn persuna suspettata jew akkużata lil partijiet terzi, jew li kien akkwistat minn partijiet terzi mingħand persuna suspettata jew akkużata. </w:t>
            </w:r>
            <w:r>
              <w:rPr>
                <w:b/>
                <w:i/>
              </w:rPr>
              <w:t>Il-konfiska ta' dawk ir-rikavati jew propr</w:t>
            </w:r>
            <w:r>
              <w:rPr>
                <w:b/>
                <w:i/>
              </w:rPr>
              <w:t>jetà oħra għandha tkun permessa meta, abbażi ta' fatti u ċirkostanzi konkreti, qorti nazzjonali tkun stabbiliet li dawk il-partijiet terzi kienu jafu jew seta' kien mistenni li kienu jafu li l-għan tat-trasferiment jew tal-akkwist kien li tiġi evitata l-ko</w:t>
            </w:r>
            <w:r>
              <w:rPr>
                <w:b/>
                <w:i/>
              </w:rPr>
              <w:t>nfiska jew li l-proprjetà ttrasferita kienet direttament jew indirettament marbuta ma' mġiba kriminali. Tali fatti u ċirkostanzi jistgħu jkunu li t-trasferiment jew l-akkwist twettaq mingħajr ħlas jew għal ammont li huwa sproporzjonat għall-valur tas-suq.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Il-paragrafu 1 ma għandux jaffettwa d-drittijiet</w:t>
            </w:r>
            <w:r>
              <w:rPr>
                <w:b/>
                <w:i/>
              </w:rPr>
              <w:t xml:space="preserve"> ta' persuni terzi in bona fide.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15 – paragrafu 1 – punt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(f)</w:t>
            </w:r>
            <w:r>
              <w:tab/>
              <w:t xml:space="preserve">il-limiti ta' żmien stabbiliti mil-liġi nazzjonali jkunu skadew, </w:t>
            </w:r>
            <w:r>
              <w:rPr>
                <w:b/>
                <w:i/>
              </w:rPr>
              <w:t>meta</w:t>
            </w:r>
            <w:r>
              <w:t xml:space="preserve"> tali limiti ma jkunux </w:t>
            </w:r>
            <w:r>
              <w:rPr>
                <w:b/>
                <w:i/>
              </w:rPr>
              <w:t>twal biżżejjed biex jippermettu l-investigazzjoni u l-prosekuzzjoni effettivi tar-reati kriminali rilevanti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(f)</w:t>
            </w:r>
            <w:r>
              <w:tab/>
              <w:t>il-limiti ta' żmien stabbiliti mil-liġi nazzjon</w:t>
            </w:r>
            <w:r>
              <w:t xml:space="preserve">ali jkunu skadew, </w:t>
            </w:r>
            <w:r>
              <w:rPr>
                <w:b/>
                <w:i/>
              </w:rPr>
              <w:t>dment li</w:t>
            </w:r>
            <w:r>
              <w:t xml:space="preserve"> tali limiti ma jkunux </w:t>
            </w:r>
            <w:r>
              <w:rPr>
                <w:b/>
                <w:i/>
              </w:rPr>
              <w:t>itwal minn 15-il sena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15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>Il-konfiska mingħajr kundanna minn qabel għandha tkun limitata għal reati kriminali li jistgħu jwasslu, direttament jew indirettament, għal benefiċċju ekonomiku sostanzjali u sa fejn biss il-qorti nazzjonali tkun sodisfatta li l</w:t>
            </w:r>
            <w:r>
              <w:t>-elementi kollha tar-reat ikunu preżenti.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Il-konfiska mingħajr kundanna minn qabel għandha tkun limitata għal reati kriminali li jistgħu jwasslu, direttament jew indirettament, għal benefiċċju ekonomiku sostanzjali u sa fejn biss il-qorti nazzjonali tku</w:t>
            </w:r>
            <w:r>
              <w:t>n sodisfatta</w:t>
            </w:r>
            <w:r>
              <w:rPr>
                <w:b/>
                <w:i/>
              </w:rPr>
              <w:t>, abbażi tal-informazzjoni disponibbli,</w:t>
            </w:r>
            <w:r>
              <w:t xml:space="preserve"> li l-elementi kollha tar-reat ikunu preżenti</w:t>
            </w:r>
            <w:r>
              <w:rPr>
                <w:b/>
                <w:i/>
              </w:rPr>
              <w:t xml:space="preserve"> u li l-mezzi strumentali, ir-rikavati jew il-proprjetà li għandhom jiġu kkonfiskati huma derivati mill-imġiba kriminali inkwistjoni jew huma direttament jew in</w:t>
            </w:r>
            <w:r>
              <w:rPr>
                <w:b/>
                <w:i/>
              </w:rPr>
              <w:t>direttament marbuta ma' tali imġiba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16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 xml:space="preserve">L-Istati Membri għandhom jieħdu l-miżuri meħtieġa biex jippermettu l-konfiska ta' proprjetà, </w:t>
            </w:r>
            <w:r>
              <w:rPr>
                <w:b/>
                <w:i/>
              </w:rPr>
              <w:t>meta l-konfiska</w:t>
            </w:r>
            <w:r>
              <w:t xml:space="preserve"> ma tkunx possibbli skont l-Artikoli 12 sa 15 u </w:t>
            </w:r>
            <w:r>
              <w:rPr>
                <w:b/>
                <w:i/>
              </w:rPr>
              <w:t>jiġu ssodisfati l-kundizzjonijiet</w:t>
            </w:r>
            <w:r>
              <w:t xml:space="preserve"> li </w:t>
            </w:r>
            <w:r>
              <w:rPr>
                <w:b/>
                <w:i/>
              </w:rPr>
              <w:t>ġejjin: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għandhom jieħdu l-miżuri </w:t>
            </w:r>
            <w:r>
              <w:t xml:space="preserve">meħtieġa biex jippermettu l-konfiska ta' proprjetà, </w:t>
            </w:r>
            <w:r>
              <w:rPr>
                <w:b/>
                <w:i/>
              </w:rPr>
              <w:t>fejn il-konfiska</w:t>
            </w:r>
            <w:r>
              <w:t xml:space="preserve"> ma tkunx possibbli skont l-Artikoli 12 sa 15 u </w:t>
            </w:r>
            <w:r>
              <w:rPr>
                <w:b/>
                <w:i/>
              </w:rPr>
              <w:t>fejn il-qorti nazzjonali tkun sodisfatta li l-proprjetà ffriżata tkun ġejja minn reat kriminali li jista' jwassal, direttament jew indiretta</w:t>
            </w:r>
            <w:r>
              <w:rPr>
                <w:b/>
                <w:i/>
              </w:rPr>
              <w:t>ment, għal benefiċċju ekonomiku sostanzjali u</w:t>
            </w:r>
            <w:r>
              <w:t xml:space="preserve"> li </w:t>
            </w:r>
            <w:r>
              <w:rPr>
                <w:b/>
                <w:i/>
              </w:rPr>
              <w:t>jkun twettaq fil-qafas ta' organizzazzjoni kriminali. Sabiex jiġi ddeterminat jekk il-proprjetà ffriżata tkunx derivata minn reat kriminali, l-Istati Membri għandhom jiżguraw li jitqiesu ċ-ċirkostanzi kollha</w:t>
            </w:r>
            <w:r>
              <w:rPr>
                <w:b/>
                <w:i/>
              </w:rPr>
              <w:t xml:space="preserve"> tal-każ, inklużi l-fatti speċifiċi u l-evidenza disponibbli, bħall-fatt li l-valur tal-proprjetà jkun sostanzjalment sproporzjonat għall-introjtu legali tas-sid tal-proprjetà.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17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L-Istati Membri għandhom jikkunsidraw li jieħdu miżuri li jippermettu li l-proprjetà kkonfiskata tintuża għal skopijiet ta'</w:t>
            </w:r>
            <w:r>
              <w:rPr>
                <w:b/>
                <w:i/>
              </w:rPr>
              <w:t xml:space="preserve"> interess pubbliku jew soċjali.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lastRenderedPageBreak/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17a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17a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Użu ulterjuri tal-proprjetà kkonfiskata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ab/>
              <w:t xml:space="preserve">L-Istati Membri għandhom jieħdu l-miżuri meħtieġa biex il-proprjetà kkonfiskata tkun tista' tintuża għal skopijiet ta' interess pubbliku jew soċjali. Tali proprjetà tista' tinżamm bħala proprjetà tal-Istat għal </w:t>
            </w:r>
            <w:r>
              <w:rPr>
                <w:b/>
                <w:i/>
              </w:rPr>
              <w:t xml:space="preserve">finijiet ta' ġustizzja, infurzar tal-liġi, servizz pubbliku jew ekonomiċi jew tiġi ttrasferita lill-awtoritajiet lokali jew reġjonali responsabbli għaż-żona li fiha tkun tinsab il-proprjetà, għal finijiet istituzzjonali, soċjali jew ekonomiċi, inkluż biex </w:t>
            </w:r>
            <w:r>
              <w:rPr>
                <w:b/>
                <w:i/>
              </w:rPr>
              <w:t>tiġi assenjata lil organizzazzjonijiet li jwettqu xogħol ta' interess soċjali.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ab/>
              <w:t>Meta l-assi kkonfiskati jkunu oriġinaw minn pajjiż terz, l-Istati Membri għandhom jieħdu l-miżuri xierqa kollha biex jibagħtuhom lura lejn il-pajjiż terz. Dak l-obbligu huw</w:t>
            </w:r>
            <w:r>
              <w:rPr>
                <w:b/>
                <w:i/>
              </w:rPr>
              <w:t>a mingħajr preġudizzju għall-possibbiltà li jinżamm porzjon tal-assi biex ikopri l-ispejjeż assoċjati mat-traċċar u l-identifikazzjoni jew il-ġestjoni direttament relatati ma' tali assi.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18 –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Kumpens lill-vittmi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Kumpens lill-vittmi</w:t>
            </w:r>
            <w:r>
              <w:rPr>
                <w:b/>
                <w:i/>
              </w:rPr>
              <w:t xml:space="preserve"> u restituzzjoni</w:t>
            </w:r>
          </w:p>
        </w:tc>
      </w:tr>
    </w:tbl>
    <w:p w:rsidR="003E7142" w:rsidRPr="007F04E7" w:rsidRDefault="001630F9" w:rsidP="003E7142">
      <w:pPr>
        <w:pStyle w:val="Olang"/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18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 xml:space="preserve">Meta, bħala riżultat ta' reat kriminali, il-vittmi jkollhom talbiet kontra l-persuna li tkun soġġetta għal miżura ta' konfiska prevista skont din id-Direttiva, l-Istati Membri għandhom jieħdu l-miżuri meħtieġa biex jiżguraw li </w:t>
            </w:r>
            <w:r>
              <w:rPr>
                <w:b/>
                <w:i/>
              </w:rPr>
              <w:t>l-miżura</w:t>
            </w:r>
            <w:r>
              <w:t xml:space="preserve"> ta' konfiska </w:t>
            </w:r>
            <w:r>
              <w:rPr>
                <w:b/>
                <w:i/>
              </w:rPr>
              <w:t>ma taff</w:t>
            </w:r>
            <w:r>
              <w:rPr>
                <w:b/>
                <w:i/>
              </w:rPr>
              <w:t>ettwax id-drittijiet tal-vittmi li jiksbu kumpens għat-talbiet tagħhom</w:t>
            </w:r>
            <w:r>
              <w:t>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Meta, bħala riżultat ta' reat kriminali, il-vittmi jkollhom talbiet kontra l-persuna li tkun soġġetta għal miżura ta' konfiska prevista skont din id-Direttiva, l-Istati Membri</w:t>
            </w:r>
            <w:r>
              <w:rPr>
                <w:b/>
                <w:i/>
              </w:rPr>
              <w:t xml:space="preserve">, bħala </w:t>
            </w:r>
            <w:r>
              <w:rPr>
                <w:b/>
                <w:i/>
              </w:rPr>
              <w:t>kwistjoni ta' prijorità,</w:t>
            </w:r>
            <w:r>
              <w:t xml:space="preserve"> għandhom jieħdu l-miżuri meħtieġa biex jiżguraw li </w:t>
            </w:r>
            <w:r>
              <w:rPr>
                <w:b/>
                <w:i/>
              </w:rPr>
              <w:t>t-talbiet tal-vittmi għall-kumpens jitqiesu qabel il-miżura</w:t>
            </w:r>
            <w:r>
              <w:t xml:space="preserve"> ta' konfiska </w:t>
            </w:r>
            <w:r>
              <w:rPr>
                <w:b/>
                <w:i/>
              </w:rPr>
              <w:t>finali. L-Istat Membru għandu jagħti attenzjoni partikolari lit-talbiet tal-vittma f'każijiet transkonfinal</w:t>
            </w:r>
            <w:r>
              <w:rPr>
                <w:b/>
                <w:i/>
              </w:rPr>
              <w:t>i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18 – paragrafu 1a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Fejn, bħala riżultat ta' reat </w:t>
            </w:r>
            <w:r>
              <w:rPr>
                <w:b/>
                <w:i/>
              </w:rPr>
              <w:t>kriminali, vittma tkun intitolata għar-restituzzjoni ta' proprjetà soġġetta għal konfiska, l-Istati Membri, fejn possibbli u bħala kwistjoni ta' prijorità, għandhom jieħdu l-miżuri meħtieġa biex jirrestitwixxu l-proprjetà kkonċernata lill-vittma.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18b – paragrafu 1b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Fejn ma jkunx possibbli li l-proprjetà tiġi </w:t>
            </w:r>
            <w:r>
              <w:rPr>
                <w:b/>
                <w:i/>
              </w:rPr>
              <w:t xml:space="preserve">restitwita lill-vittma f'konformità mal-paragrafu 2, u l-assi finanzjarji jkunu nkisbu bħala riżultat tal-eżekuzzjoni tal-konfiska jew il-bejgħ interlokutorju fir-rigward ta' dik il-proprjetà, tali assi għandhom jiġu ttrasferiti lill-vittma għall-finijiet </w:t>
            </w:r>
            <w:r>
              <w:rPr>
                <w:b/>
                <w:i/>
              </w:rPr>
              <w:t>ta' restituzzjoni.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19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 xml:space="preserve">L-Istati Membri għandhom </w:t>
            </w:r>
            <w:r>
              <w:t>jiżguraw li, qabel ma joħorġu ordni ta' ffriżar skont it-tifsira tal-Artikolu 11(1), l-awtoritajiet kompetenti responsabbli għall-ġestjoni tal-proprjetà ffriżata u kkonfiskata jwettqu valutazzjoni tal-kostijiet li jistgħu jiġġarrbu fil-ġestjoni tal-proprje</w:t>
            </w:r>
            <w:r>
              <w:t>tà li tista' tiġi ffriżata, għall-finijiet tal-preservazzjoni u l-ottimizzazzjoni tal-valur ta' tali proprjetà sad-disponiment tagħha.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L-Istati Membri għandhom jiżguraw li, qabel ma joħorġu ordni ta' ffriżar skont it-tifsira tal-Artikolu 11(1), l-awtori</w:t>
            </w:r>
            <w:r>
              <w:t>tajiet kompetenti responsabbli għall-ġestjoni tal-proprjetà ffriżata u kkonfiskata jwettqu valutazzjoni tal-kostijiet li jistgħu jiġġarrbu fil-ġestjoni tal-proprjetà li tista' tiġi ffriżata, għall-finijiet tal-preservazzjoni u l-ottimizzazzjoni tal-valur t</w:t>
            </w:r>
            <w:r>
              <w:t>a' tali proprjetà sad-disponiment tagħha</w:t>
            </w:r>
            <w:r>
              <w:rPr>
                <w:b/>
                <w:i/>
              </w:rPr>
              <w:t>, dment li l-urġenza ta' każ ma tkunx tirrikjedi r-rinunzja għal tali valutazzjoni.</w:t>
            </w:r>
            <w:r>
              <w:t xml:space="preserve"> </w:t>
            </w:r>
            <w:r>
              <w:rPr>
                <w:b/>
                <w:i/>
              </w:rPr>
              <w:t>Kwalunkwe deċiżjoni tal-awtoritajiet kompetenti li jirrinunzjaw għal tali valutazzjoni għandha tkun debitament ġustifikata.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</w:t>
      </w:r>
      <w:r w:rsidRPr="00982B53">
        <w:rPr>
          <w:rStyle w:val="HideTWBExt"/>
        </w:rPr>
        <w:t>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20 – 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(a)</w:t>
            </w:r>
            <w:r>
              <w:tab/>
              <w:t>il-proprjetà soġġetta għall-iffriżar titħassar</w:t>
            </w:r>
            <w:r>
              <w:t xml:space="preserve"> jew tiġi deprezzata</w:t>
            </w:r>
            <w:r>
              <w:rPr>
                <w:b/>
                <w:i/>
              </w:rPr>
              <w:t xml:space="preserve"> malajr</w:t>
            </w:r>
            <w:r>
              <w:t>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>il-proprjetà soġġetta għall-iffriżar titħassar jew tiġi deprezzata;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20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>L-Istati Membri għandhom jadottaw il-miżuri meħtieġa biex jiżguraw li l-interessi tas-sid tal-proprjetà jiġu kkunsidrati meta tinħareġ ordni ta' bejgħ interlokutorju, inkluż jekk il-proprjetà li għandha</w:t>
            </w:r>
            <w:r>
              <w:t xml:space="preserve"> tinbiegħ tkunx faċilment sostitwibbli. Bl-eċċezzjoni ta' każijiet ta' ħarba, l-Istati Membri għandhom jiżguraw li s-sid tal-proprjetà li tista' tkun soġġetta għal bejgħ interlokutorju jiġi nnotifikat u mismugħ qabel il-bejgħ. Is-sid għandu jingħata l-poss</w:t>
            </w:r>
            <w:r>
              <w:t>ibbiltà li jitlob il-bejgħ tal-proprjetà.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L-Istati Membri għandhom jadottaw il-miżuri meħtieġa biex jiżguraw li l-interessi tas-sid tal-proprjetà jiġu kkunsidrati meta tinħareġ ordni ta' bejgħ interlokutorju, inkluż jekk il-proprjetà li għandha tinbiegħ</w:t>
            </w:r>
            <w:r>
              <w:t xml:space="preserve"> tkunx faċilment sostitwibbli. Bl-eċċezzjoni ta' każijiet ta' ħarba, l-Istati Membri għandhom jiżguraw li s-sid tal-proprjetà li tista' tkun soġġetta għal bejgħ interlokutorju jiġi nnotifikat u</w:t>
            </w:r>
            <w:r>
              <w:rPr>
                <w:b/>
                <w:i/>
              </w:rPr>
              <w:t>, jekk ikun hemm bżonn, jiġi</w:t>
            </w:r>
            <w:r>
              <w:t xml:space="preserve"> mismugħ qabel il-bejgħ. Is-sid </w:t>
            </w:r>
            <w:r>
              <w:t>għandu jingħata l-possibbiltà li jitlob il-bejgħ tal-proprjetà.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21 –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L-Istati Membri għandhom jikkunsidraw kif xieraq il-possibbiltà li jafdaw lill-uffiċċji għall-ġestjoni tal-assi </w:t>
            </w:r>
            <w:r>
              <w:rPr>
                <w:b/>
                <w:i/>
              </w:rPr>
              <w:lastRenderedPageBreak/>
              <w:t>bil-kompiti previsti fl-Artikolu 5(2).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23 – paragrafu 4 – subparagrafu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 xml:space="preserve">Fil-każ ta' ordnijiet ta' konfiska skont l-Artikolu 13, tali ċirkostanza għandha tinkludi fatti u ċirkostanzi li fuqhom kienet ibbażata s-sejba li l-parti terza kienet taf jew </w:t>
            </w:r>
            <w:r>
              <w:rPr>
                <w:b/>
                <w:i/>
              </w:rPr>
              <w:t>kellha tkun</w:t>
            </w:r>
            <w:r>
              <w:t xml:space="preserve"> taf li l-iskop tat-trasferiment jew </w:t>
            </w:r>
            <w:r>
              <w:rPr>
                <w:b/>
                <w:i/>
              </w:rPr>
              <w:t>tal-akkwiżizzjoni</w:t>
            </w:r>
            <w:r>
              <w:t xml:space="preserve"> kien li tiġi e</w:t>
            </w:r>
            <w:r>
              <w:t>vitata l-konfiska.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 xml:space="preserve">Fil-każ ta' ordnijiet ta' konfiska skont l-Artikolu 13, tali ċirkostanza għandha tinkludi fatti u ċirkostanzi li fuqhom kienet ibbażata s-sejba li l-parti terza kienet taf jew </w:t>
            </w:r>
            <w:r>
              <w:rPr>
                <w:b/>
                <w:i/>
              </w:rPr>
              <w:t>seta' kien mistenni li kienet</w:t>
            </w:r>
            <w:r>
              <w:t xml:space="preserve"> taf li l-iskop tat-trasferiment</w:t>
            </w:r>
            <w:r>
              <w:t xml:space="preserve"> jew </w:t>
            </w:r>
            <w:r>
              <w:rPr>
                <w:b/>
                <w:i/>
              </w:rPr>
              <w:t>tal-akkwist</w:t>
            </w:r>
            <w:r>
              <w:t xml:space="preserve"> kien li tiġi evitata l-konfiska</w:t>
            </w:r>
            <w:r>
              <w:rPr>
                <w:b/>
                <w:i/>
              </w:rPr>
              <w:t xml:space="preserve"> jew li l-proprjetà ttrasferita kienet direttament jew indirettament marbuta ma' mġiba kriminali abbażi ta' fatti u ċirkostanzi konkreti.</w:t>
            </w:r>
            <w:r>
              <w:t xml:space="preserve"> </w:t>
            </w:r>
            <w:r>
              <w:rPr>
                <w:b/>
                <w:i/>
              </w:rPr>
              <w:t>Tali fatti u ċirkostanzi jistgħu jinkludu l-fatt li t-trasferiment jew</w:t>
            </w:r>
            <w:r>
              <w:rPr>
                <w:b/>
                <w:i/>
              </w:rPr>
              <w:t xml:space="preserve"> l-akkwist twettaq mingħajr ħlas jew għal ammont li huwa sproporzjonat għall-valur tas-suq.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23 – paragrafu 4 – subpara</w:t>
      </w:r>
      <w:r>
        <w:t>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 xml:space="preserve">Fil-każ ta' ordnijiet ta' konfiska skont l-Artikoli 14 u 16, tali ċirkostanzi għandhom jinkludu fatti speċifiċi u evidenza disponibbli li abbażi tagħhom il-proprjetà kkonċernata titqies li tkun </w:t>
            </w:r>
            <w:r>
              <w:t>proprjetà derivata minn imġiba kriminali.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 xml:space="preserve">Fil-każ ta' ordnijiet ta' konfiska skont l-Artikoli 14 u 16, tali ċirkostanzi għandhom jinkludu fatti speċifiċi u evidenza disponibbli li abbażi tagħhom il-proprjetà kkonċernata titqies li tkun proprjetà derivata </w:t>
            </w:r>
            <w:r>
              <w:rPr>
                <w:b/>
                <w:i/>
              </w:rPr>
              <w:t>d</w:t>
            </w:r>
            <w:r>
              <w:rPr>
                <w:b/>
                <w:i/>
              </w:rPr>
              <w:t xml:space="preserve">irettament jew indirettament </w:t>
            </w:r>
            <w:r>
              <w:t>minn imġiba kriminali.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 xml:space="preserve">L-Istati Membri għandhom jadottaw sa [sena wara d-dħul fis-seħħ ta' din id-Direttiva] strateġija nazzjonali dwar l-irkupru tal-assi u jaġġornawha f'intervalli regolari ta' mhux aktar minn </w:t>
            </w:r>
            <w:r>
              <w:rPr>
                <w:b/>
                <w:i/>
              </w:rPr>
              <w:t>ħames</w:t>
            </w:r>
            <w:r>
              <w:t xml:space="preserve"> snin.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L-Istati Membri għandhom jadottaw sa [sena wara d</w:t>
            </w:r>
            <w:r>
              <w:t xml:space="preserve">-dħul fis-seħħ ta' din id-Direttiva] strateġija nazzjonali dwar l-irkupru tal-assi u jaġġornawha f'intervalli regolari ta' mhux aktar minn </w:t>
            </w:r>
            <w:r>
              <w:rPr>
                <w:b/>
                <w:i/>
              </w:rPr>
              <w:t>tliet</w:t>
            </w:r>
            <w:r>
              <w:t xml:space="preserve"> snin.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</w:t>
      </w:r>
      <w:r>
        <w:t>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2 – subparagrafu 1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(a)</w:t>
            </w:r>
            <w:r>
              <w:tab/>
              <w:t xml:space="preserve">l-objettivi strateġiċi, il-prijoritajiet u l-miżuri għall-finijiet tat-tisħiħ tal-isforzi mill-awtoritajiet nazzjonali </w:t>
            </w:r>
            <w:r>
              <w:t>kompetenti kollha involuti fl-irkupru ta' proprjetà kif stabbilit f'din id-Direttiva;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 xml:space="preserve">l-objettivi strateġiċi, il-prijoritajiet u l-miżuri għall-finijiet tat-tisħiħ tal-isforzi mill-awtoritajiet nazzjonali kompetenti kollha involuti fl-irkupru </w:t>
            </w:r>
            <w:r>
              <w:rPr>
                <w:b/>
                <w:i/>
              </w:rPr>
              <w:t xml:space="preserve">u l-ġestjoni </w:t>
            </w:r>
            <w:r>
              <w:t>ta' proprjetà kif stabbilit f'din id-Direttiva;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2 – subparagrafu 1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(b)</w:t>
            </w:r>
            <w:r>
              <w:tab/>
              <w:t xml:space="preserve">qafas ta' governanza biex jintlaħqu l-objettivi u l-prijoritajiet strateġiċi, inkluża </w:t>
            </w:r>
            <w:r>
              <w:rPr>
                <w:b/>
                <w:i/>
              </w:rPr>
              <w:t xml:space="preserve">deskrizzjoni tar-rwoli u r-responsabbiltajiet tal-awtoritajiet </w:t>
            </w:r>
            <w:r>
              <w:rPr>
                <w:b/>
                <w:i/>
              </w:rPr>
              <w:lastRenderedPageBreak/>
              <w:t>kompetenti kollha</w:t>
            </w:r>
            <w:r>
              <w:t xml:space="preserve"> u </w:t>
            </w:r>
            <w:r>
              <w:rPr>
                <w:b/>
                <w:i/>
              </w:rPr>
              <w:t>l-mekkaniżmi ta' kooperazzjoni</w:t>
            </w:r>
            <w:r>
              <w:t>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lastRenderedPageBreak/>
              <w:t>(b)</w:t>
            </w:r>
            <w:r>
              <w:tab/>
              <w:t>qafas ta'</w:t>
            </w:r>
            <w:r>
              <w:t xml:space="preserve"> governanza biex jintlaħqu l-objettivi u l-prijoritajiet strateġiċi, inkluża </w:t>
            </w:r>
            <w:r>
              <w:rPr>
                <w:b/>
                <w:i/>
              </w:rPr>
              <w:t>kooperazzjoni effettiva bejn l-uffiċċji għall-irkupru tal-assi</w:t>
            </w:r>
            <w:r>
              <w:t xml:space="preserve"> u </w:t>
            </w:r>
            <w:r>
              <w:rPr>
                <w:b/>
                <w:i/>
              </w:rPr>
              <w:t>l-unitajiet tal-</w:t>
            </w:r>
            <w:r>
              <w:rPr>
                <w:b/>
                <w:i/>
              </w:rPr>
              <w:lastRenderedPageBreak/>
              <w:t>intelligence finanzjarja</w:t>
            </w:r>
            <w:r>
              <w:t>;</w:t>
            </w:r>
            <w:r>
              <w:rPr>
                <w:b/>
                <w:i/>
              </w:rPr>
              <w:t xml:space="preserve">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&lt;/Num</w:t>
      </w:r>
      <w:r>
        <w:rPr>
          <w:rStyle w:val="HideTWBExt"/>
          <w:b w:val="0"/>
        </w:rPr>
        <w:t>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2 – subparagrafu 1 – punt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(d)</w:t>
            </w:r>
            <w:r>
              <w:tab/>
              <w:t xml:space="preserve">ir-riżorsi </w:t>
            </w:r>
            <w:r>
              <w:rPr>
                <w:b/>
                <w:i/>
              </w:rPr>
              <w:t>magħmula disponibbli għall-awtoritajiet kompetenti, inkluż it-taħriġ</w:t>
            </w:r>
            <w:r>
              <w:t>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</w:r>
            <w:r>
              <w:t xml:space="preserve">ir-riżorsi </w:t>
            </w:r>
            <w:r>
              <w:rPr>
                <w:b/>
                <w:i/>
              </w:rPr>
              <w:t>finanzjarji xierqa, it-taħriġ xieraq u l-kapaċitajiet legali xierqa mqiegħda għad-dispożizzjoni tal-awtoritajiet kompetenti</w:t>
            </w:r>
            <w:r>
              <w:t>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A80126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&lt;/NumAm&gt;</w:t>
      </w:r>
    </w:p>
    <w:p w:rsidR="003E7142" w:rsidRPr="00A80126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A80126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2 – subparagrafu 1 – punt ea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A80126" w:rsidRDefault="003E7142" w:rsidP="00F934C0">
            <w:pPr>
              <w:keepNext/>
              <w:rPr>
                <w:lang w:val="fr-BE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(ea)</w:t>
            </w:r>
            <w:r>
              <w:rPr>
                <w:b/>
                <w:i/>
              </w:rPr>
              <w:tab/>
              <w:t>ir-rikors għall-possibbiltà li jintużaw assi ffriżati u kkonfiskati għal skopijiet ta' interess pubbliku jew soċjali.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2 – subparagrafu 2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Għall-finijiet tal-ewwel </w:t>
            </w:r>
            <w:r>
              <w:rPr>
                <w:b/>
                <w:i/>
              </w:rPr>
              <w:t>subparagrafu, il-punt (b), l-Istati Membri għandhom jivvalutaw ukoll kif xieraq il-possibbiltà u l-benefiċċji potenzjali li l-uffiċċji għall-</w:t>
            </w:r>
            <w:r>
              <w:rPr>
                <w:b/>
                <w:i/>
              </w:rPr>
              <w:lastRenderedPageBreak/>
              <w:t xml:space="preserve">irkupru tal-assi u għall-ġestjoni tal-assi tagħhom jinġiebu taħt struttura legali u organizzattiva unika. 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lastRenderedPageBreak/>
        <w:t xml:space="preserve">Or. </w:t>
      </w:r>
      <w:r w:rsidRPr="00982B53">
        <w:rPr>
          <w:rStyle w:val="HideTWBExt"/>
        </w:rPr>
        <w:t>&lt;Or</w:t>
      </w:r>
      <w:r w:rsidRPr="00982B53">
        <w:rPr>
          <w:rStyle w:val="HideTWBExt"/>
        </w:rPr>
        <w:t>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26 – paragrafu 3 – punt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(b)</w:t>
            </w:r>
            <w:r>
              <w:tab/>
              <w:t xml:space="preserve">il-valur stmat jew reali tal-proprjetà </w:t>
            </w:r>
            <w:r>
              <w:t>fil-mument tal-iffriżar</w:t>
            </w:r>
            <w:r>
              <w:rPr>
                <w:b/>
                <w:i/>
              </w:rPr>
              <w:t>, il-konfiska u d-disponiment</w:t>
            </w:r>
            <w:r>
              <w:t>;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>il-valur stmat jew reali tal-proprjetà fil-mument tal-iffriżar;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</w:t>
      </w:r>
      <w:r>
        <w:t>olu 26 – paragrafu 5a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5a.</w:t>
            </w:r>
            <w:r>
              <w:rPr>
                <w:b/>
                <w:i/>
              </w:rPr>
              <w:tab/>
              <w:t xml:space="preserve">L-Istati Membri għandhom jaħtru l-awtorità jew l-awtoritajiet kompetenti responsabbli mill-ġestjoni tar-reġistri ċentralizzati. Dawk l-awtoritajiet għandhom jitqiesu bħala </w:t>
            </w:r>
            <w:r>
              <w:rPr>
                <w:b/>
                <w:i/>
              </w:rPr>
              <w:t>l-kontrollur skont it-tifsira tal-Artikolu 3, il-punt (8), tad-Direttiva (UE) 2016/680.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27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 xml:space="preserve">L-Istati Membri għandhom jiġbru u jżommu </w:t>
            </w:r>
            <w:r>
              <w:rPr>
                <w:b/>
                <w:i/>
              </w:rPr>
              <w:t xml:space="preserve">statistika komprensiva </w:t>
            </w:r>
            <w:r>
              <w:t>fil-livell ċentrali dwar il-miżuri meħuda skont din id-Direttiva.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 xml:space="preserve">L-Istati Membri għandhom jiġbru </w:t>
            </w:r>
            <w:r>
              <w:rPr>
                <w:b/>
                <w:i/>
              </w:rPr>
              <w:t xml:space="preserve">regolarment mingħand l-awtoritajiet rilevanti </w:t>
            </w:r>
            <w:r>
              <w:t>u jż</w:t>
            </w:r>
            <w:r>
              <w:t xml:space="preserve">ommu fil-livell ċentrali </w:t>
            </w:r>
            <w:r>
              <w:rPr>
                <w:b/>
                <w:i/>
              </w:rPr>
              <w:t xml:space="preserve">statistika komprensiva </w:t>
            </w:r>
            <w:r>
              <w:t>dwar il-miżuri meħuda skont din id-Direttiva</w:t>
            </w:r>
            <w:r>
              <w:rPr>
                <w:b/>
                <w:i/>
              </w:rPr>
              <w:t xml:space="preserve"> sabiex jirrevedu l-effettività tas-sistemi ta' konfiska tagħhom</w:t>
            </w:r>
            <w:r>
              <w:t>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</w:t>
      </w:r>
      <w:r>
        <w:t xml:space="preserve">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27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>L-Istati Membri għandhom jiżguraw li l-istatistika msemmija fil-paragrafu 1 tinġabar fuq bażi kalendarja u tintbagħat lill-Kummissjoni fuq bażi an</w:t>
            </w:r>
            <w:r>
              <w:t>nwali, sa [l-1 ta' Settembru] tas-sena ta' wara.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L-Istati Membri għandhom jiżguraw li l-istatistika msemmija fil-paragrafu 1 tinġabar fuq bażi kalendarja u tintbagħat lill-Kummissjoni fuq bażi annwali, sa [l-1 ta' Settembru] tas-sena ta' wara. </w:t>
            </w:r>
            <w:r>
              <w:rPr>
                <w:b/>
                <w:i/>
              </w:rPr>
              <w:t>L-istatistika miġbura għandha tintbagħat lill-Kummissjoni kull sena u għar-reati kriminali kollha għandha tinkludi: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(a) </w:t>
            </w:r>
            <w:r>
              <w:tab/>
            </w:r>
            <w:r>
              <w:rPr>
                <w:b/>
                <w:i/>
              </w:rPr>
              <w:t>l-għadd ta' ordnijiet ta' ffriżar eżegwiti;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 xml:space="preserve"> l-għadd ta' ordnijiet ta' konfiska eżegwiti;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(c) </w:t>
            </w:r>
            <w:r>
              <w:tab/>
            </w:r>
            <w:r>
              <w:rPr>
                <w:b/>
                <w:i/>
              </w:rPr>
              <w:t xml:space="preserve">il-valur tal-proprjetà </w:t>
            </w:r>
            <w:r>
              <w:rPr>
                <w:b/>
                <w:i/>
              </w:rPr>
              <w:t>ffriżata;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(d) </w:t>
            </w:r>
            <w:r>
              <w:tab/>
            </w:r>
            <w:r>
              <w:rPr>
                <w:b/>
                <w:i/>
              </w:rPr>
              <w:t>il-valur tal-proprjetà rkuprata;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(e)</w:t>
            </w:r>
            <w:r>
              <w:tab/>
            </w:r>
            <w:r>
              <w:rPr>
                <w:b/>
                <w:i/>
              </w:rPr>
              <w:t xml:space="preserve"> l-għadd ta' talbiet għal ordnijiet ta' ffriżar li għandhom jiġu eżegwiti fi Stat Membru ieħor;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(f) </w:t>
            </w:r>
            <w:r>
              <w:tab/>
            </w:r>
            <w:r>
              <w:rPr>
                <w:b/>
                <w:i/>
              </w:rPr>
              <w:t>l-għadd ta' talbiet għal ordnijiet ta' konfiska li għandhom jiġu eżegwiti fi Stat Membru ieħor;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(g) </w:t>
            </w:r>
            <w:r>
              <w:tab/>
            </w:r>
            <w:r>
              <w:rPr>
                <w:b/>
                <w:i/>
              </w:rPr>
              <w:t>il-valur tal-proprjetà rkuprata wara eżekuzzjoni fi Stat Membru ieħor;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(h) </w:t>
            </w:r>
            <w:r>
              <w:tab/>
            </w:r>
            <w:r>
              <w:rPr>
                <w:b/>
                <w:i/>
              </w:rPr>
              <w:t>il-valur tal-proprjetà maħsuba biex tintuża mill-ġdid għal finijiet ta' infurzar tal-liġi, ta' prevenzjoni jew soċjali;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(i) </w:t>
            </w:r>
            <w:r>
              <w:tab/>
            </w:r>
            <w:r>
              <w:rPr>
                <w:b/>
                <w:i/>
              </w:rPr>
              <w:t>l-għadd ta' każijiet fejn il-konfiska tkun ġi</w:t>
            </w:r>
            <w:r>
              <w:rPr>
                <w:b/>
                <w:i/>
              </w:rPr>
              <w:t>et ordnata b'korrelazzjoni mal-għadd ta' kundanni għar-reati kriminali koperti minn din id-Direttiva;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(j) </w:t>
            </w:r>
            <w:r>
              <w:tab/>
            </w:r>
            <w:r>
              <w:rPr>
                <w:b/>
                <w:i/>
              </w:rPr>
              <w:t>l-għadd ta' talbiet għal ordnijiet ta' ffriżar u ta' konfiska li jkunu ġew miċħuda mill-qrati;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(k)</w:t>
            </w:r>
            <w:r>
              <w:tab/>
            </w:r>
            <w:r>
              <w:rPr>
                <w:b/>
                <w:i/>
              </w:rPr>
              <w:t xml:space="preserve"> it-tip ta' użu li għalih tkun intużat il-prop</w:t>
            </w:r>
            <w:r>
              <w:rPr>
                <w:b/>
                <w:i/>
              </w:rPr>
              <w:t>rjetà kkonfiskata; u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(l) </w:t>
            </w:r>
            <w:r>
              <w:tab/>
            </w:r>
            <w:r>
              <w:rPr>
                <w:b/>
                <w:i/>
              </w:rPr>
              <w:t>it-tul tal-proċeduri għall-allokazzjoni tal-proprjetà kkonfiskata.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27a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 27a (ġdid)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Pjattaforma dwar l-irkupru u l-konfiska tal-assi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Għandha tiġi stabbilita pjattaforma dwar l-irkupru u l-konfiska tal-assi (il-"pjattaforma") taħt il-patroċinju tal-Kummissjoni. Il-pjattaforma </w:t>
            </w:r>
            <w:r>
              <w:rPr>
                <w:b/>
                <w:i/>
              </w:rPr>
              <w:t>għandha tkun magħmula minn rappreżentanti mill-uffiċċji għall-irkupru tal-assi u mill-uffiċċji għall-ġestjoni tal-assi u għandha tkun ippreseduta minn rappreżentant tal-Kummissjoni. Il-pjattaforma għandha titlaqqa' f'intervalli regolari.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Il-pjattaforma g</w:t>
            </w:r>
            <w:r>
              <w:rPr>
                <w:b/>
                <w:i/>
              </w:rPr>
              <w:t>ħandha: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 xml:space="preserve"> tagħti pariri lill-Kummissjoni dwar l-implimentazzjoni tal-miżuri previsti f'din id-Direttiva;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(b) </w:t>
            </w:r>
            <w:r>
              <w:tab/>
            </w:r>
            <w:r>
              <w:rPr>
                <w:b/>
                <w:i/>
              </w:rPr>
              <w:t>tiskambja informazzjoni dwar l-</w:t>
            </w:r>
            <w:r>
              <w:rPr>
                <w:b/>
                <w:i/>
              </w:rPr>
              <w:lastRenderedPageBreak/>
              <w:t>effiċjenza u l-effettività tal-kooperazzjoni ma' pajjiżi terzi;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(c) </w:t>
            </w:r>
            <w:r>
              <w:tab/>
            </w:r>
            <w:r>
              <w:rPr>
                <w:b/>
                <w:i/>
              </w:rPr>
              <w:t>tanalizza l-istrateġiji nazzjonali dw</w:t>
            </w:r>
            <w:r>
              <w:rPr>
                <w:b/>
                <w:i/>
              </w:rPr>
              <w:t>ar l-irkupru tal-assi adottati mill-Istati Membri skont l-Artikolu 24 sabiex tidentifika l-aħjar prattiki.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Jistgħu jiġu mistiedna rappreżentanti mill-Europol, mill-Eurojust u mill-Uffiċċju tal-Prosekutur Pubbliku Ewropew biex jipparteċipaw fil-laqgħat ta</w:t>
            </w:r>
            <w:r>
              <w:rPr>
                <w:b/>
                <w:i/>
              </w:rPr>
              <w:t>l-pjattaforma.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pPr>
        <w:pStyle w:val="AmCrossRef"/>
      </w:pPr>
      <w:r>
        <w:t>(L-Artikolu 27a (ġdid) jiddaħħal fil-Kapitolu VII qabel l-Artikolu 28.)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28 – paragrafu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2.</w:t>
            </w:r>
            <w:r>
              <w:tab/>
              <w:t>L-uffiċċji għall-irkupru tal-assi għandhom jikkooperaw mal-Europol</w:t>
            </w:r>
            <w:r>
              <w:rPr>
                <w:b/>
                <w:i/>
              </w:rPr>
              <w:t xml:space="preserve"> u mal-Eurojust, f'konformità mal-oqsma ta' kompetenza tagħhom</w:t>
            </w:r>
            <w:r>
              <w:t xml:space="preserve">, għall-finijiet tal-iffaċilitar tal-identifikazzjoni tal-mezzi strumentali u tar-rikavati, jew tal-proprjetà li </w:t>
            </w:r>
            <w:r>
              <w:rPr>
                <w:b/>
                <w:i/>
              </w:rPr>
              <w:t>tista' ssir</w:t>
            </w:r>
            <w:r>
              <w:t xml:space="preserve"> jew li </w:t>
            </w:r>
            <w:r>
              <w:rPr>
                <w:b/>
                <w:i/>
              </w:rPr>
              <w:t>tkun is-suġġett</w:t>
            </w:r>
            <w:r>
              <w:t xml:space="preserve"> ta' ordni ta' ffriżar jew ta' konfiska </w:t>
            </w:r>
            <w:r>
              <w:rPr>
                <w:b/>
                <w:i/>
              </w:rPr>
              <w:t>magħmula</w:t>
            </w:r>
            <w:r>
              <w:t xml:space="preserve"> minn awtorità kompetenti matul proċedimenti kriminali, u fej</w:t>
            </w:r>
            <w:r>
              <w:t>n ikun meħtieġ għall-prevenzjoni, l-identifikazzjoni jew l-investigazzjoni ta' reati kriminali relatati mal-ksur tal-miżuri restrittivi tal-Unjoni.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>L-uffiċċji għall-irkupru tal-assi għandhom jikkooperaw mal-Europol, għall-finijiet tal-iffaċilitar tal-id</w:t>
            </w:r>
            <w:r>
              <w:t xml:space="preserve">entifikazzjoni tal-mezzi strumentali u tar-rikavati, jew tal-proprjetà li </w:t>
            </w:r>
            <w:r>
              <w:rPr>
                <w:b/>
                <w:i/>
              </w:rPr>
              <w:t>jistgħu jsiru</w:t>
            </w:r>
            <w:r>
              <w:t xml:space="preserve"> jew li </w:t>
            </w:r>
            <w:r>
              <w:rPr>
                <w:b/>
                <w:i/>
              </w:rPr>
              <w:t>jkunu s-suġġett</w:t>
            </w:r>
            <w:r>
              <w:t xml:space="preserve"> ta' ordni ta' ffriżar jew ta' konfiska </w:t>
            </w:r>
            <w:r>
              <w:rPr>
                <w:b/>
                <w:i/>
              </w:rPr>
              <w:t>mogħtija</w:t>
            </w:r>
            <w:r>
              <w:t xml:space="preserve"> minn awtorità kompetenti matul proċedimenti</w:t>
            </w:r>
            <w:r>
              <w:rPr>
                <w:b/>
                <w:i/>
              </w:rPr>
              <w:t xml:space="preserve"> f'materji</w:t>
            </w:r>
            <w:r>
              <w:t xml:space="preserve"> kriminali, u fejn ikun meħtieġ għall-preven</w:t>
            </w:r>
            <w:r>
              <w:t>zjoni, l-identifikazzjoni jew l-investigazzjoni ta' reati kriminali relatati mal-ksur tal-miżuri restrittivi tal-Unjoni.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28 – paragrafu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  <w:rPr>
                <w:lang w:val="fr-FR"/>
              </w:rPr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</w:tcPr>
          <w:p w:rsidR="003E7142" w:rsidRPr="007F04E7" w:rsidRDefault="003E7142" w:rsidP="00F934C0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2a.</w:t>
            </w:r>
            <w:r>
              <w:rPr>
                <w:b/>
                <w:i/>
              </w:rPr>
              <w:tab/>
              <w:t xml:space="preserve">L-uffiċċji għall-irkupru tal-assi u l-uffiċċji għall-ġestjoni tal-assi għandhom jikkooperaw mill-qrib mal-Eurojust għall-fini tal-aġevolar tal-proċess tal-irkupru </w:t>
            </w:r>
            <w:r>
              <w:rPr>
                <w:b/>
                <w:i/>
              </w:rPr>
              <w:t>tal-assi f'konformità mal-mandat tal-Eurojust, inklużi, iżda mhux biss, ir-rintraċċar u l-identifikazzjoni tal-mezzi strumentali u r-rikavati, jew il-proprjetà li jistgħu jsiru jew ikunu l-oġġett ta' ordni ta' ffriżar jew ta' konfiska mogħtija minn awtorit</w:t>
            </w:r>
            <w:r>
              <w:rPr>
                <w:b/>
                <w:i/>
              </w:rPr>
              <w:t>à kompetenti matul proċedimenti f'materji kriminali u d-disponiment sussegwenti, inkluż matul l-investigazzjoni u l-prosekuzzjoni ta' reati kriminali relatati mal-ksur tal-miżuri restrittivi tal-Unjoni.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7F04E7" w:rsidRDefault="001630F9" w:rsidP="003E7142">
      <w:r>
        <w:rPr>
          <w:rStyle w:val="HideTWBExt"/>
        </w:rPr>
        <w:t>&lt;/Amend&gt;</w:t>
      </w:r>
    </w:p>
    <w:p w:rsidR="003E7142" w:rsidRPr="007F04E7" w:rsidRDefault="001630F9" w:rsidP="003E714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</w:t>
      </w:r>
      <w:r>
        <w:t>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&lt;/NumAm&gt;</w:t>
      </w:r>
    </w:p>
    <w:p w:rsidR="003E7142" w:rsidRPr="007F04E7" w:rsidRDefault="001630F9" w:rsidP="003E714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3E7142" w:rsidRPr="007F04E7" w:rsidRDefault="001630F9" w:rsidP="003E7142">
      <w:pPr>
        <w:pStyle w:val="NormalBold"/>
      </w:pPr>
      <w:r>
        <w:rPr>
          <w:rStyle w:val="HideTWBExt"/>
          <w:b w:val="0"/>
        </w:rPr>
        <w:t>&lt;Article&gt;</w:t>
      </w:r>
      <w:r>
        <w:t>Artikolu 33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50829" w:rsidTr="00F934C0">
        <w:trPr>
          <w:jc w:val="center"/>
        </w:trPr>
        <w:tc>
          <w:tcPr>
            <w:tcW w:w="9752" w:type="dxa"/>
            <w:gridSpan w:val="2"/>
          </w:tcPr>
          <w:p w:rsidR="003E7142" w:rsidRPr="007F04E7" w:rsidRDefault="003E7142" w:rsidP="00F934C0">
            <w:pPr>
              <w:keepNext/>
            </w:pP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ColumnHeading"/>
              <w:keepNext/>
            </w:pPr>
            <w:r>
              <w:t>Emenda</w:t>
            </w:r>
          </w:p>
        </w:tc>
      </w:tr>
      <w:tr w:rsidR="00D50829" w:rsidTr="00F934C0">
        <w:trPr>
          <w:jc w:val="center"/>
        </w:trPr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</w:pPr>
            <w:r>
              <w:t>1.</w:t>
            </w:r>
            <w:r>
              <w:tab/>
              <w:t>Il-Kummissjoni għandha, sa [id-data tad-dħul fis-seħħ + 3 snin], tissottometti rapport lill-Parlament</w:t>
            </w:r>
            <w:r>
              <w:t xml:space="preserve"> Ewropew u lill-Kunsill, li jivvaluta l-implimentazzjoni ta' din id-Direttiva.</w:t>
            </w:r>
          </w:p>
        </w:tc>
        <w:tc>
          <w:tcPr>
            <w:tcW w:w="4876" w:type="dxa"/>
            <w:hideMark/>
          </w:tcPr>
          <w:p w:rsidR="003E7142" w:rsidRPr="007F04E7" w:rsidRDefault="001630F9" w:rsidP="00F934C0">
            <w:pPr>
              <w:pStyle w:val="Normal6"/>
              <w:rPr>
                <w:szCs w:val="24"/>
              </w:rPr>
            </w:pPr>
            <w:r>
              <w:t>1.</w:t>
            </w:r>
            <w:r>
              <w:tab/>
              <w:t>Il-Kummissjoni għandha, sa [id-data tad-dħul fis-seħħ + 3 snin], tissottometti rapport lill-Parlament Ewropew u lill-Kunsill, li jivvaluta l-implimentazzjoni ta' din id-Diret</w:t>
            </w:r>
            <w:r>
              <w:t>tiva.</w:t>
            </w:r>
            <w:r>
              <w:rPr>
                <w:b/>
                <w:i/>
              </w:rPr>
              <w:t xml:space="preserve"> Ir-rapport għandu jinkludi valutazzjoni dettaljata tal-possibbiltà u l-benefiċċji tal-interkonnessjoni tar-reġistri ċentralizzati msemmija fl-Artikolu 26 permezz ta' punt ta' aċċess uniku sabiex l-uffiċċji għall-irkupru tal-assi jkunu jistgħu jfittxu</w:t>
            </w:r>
            <w:r>
              <w:rPr>
                <w:b/>
                <w:i/>
              </w:rPr>
              <w:t xml:space="preserve"> b'mod dirett u immedjat id-data li tinsab fihom, soġġett għas-salvagwardji rilevanti.</w:t>
            </w:r>
          </w:p>
        </w:tc>
      </w:tr>
    </w:tbl>
    <w:p w:rsidR="003E7142" w:rsidRPr="007F04E7" w:rsidRDefault="001630F9" w:rsidP="003E7142">
      <w:pPr>
        <w:pStyle w:val="Olang"/>
        <w:rPr>
          <w:lang w:val="en-GB"/>
        </w:rPr>
      </w:pPr>
      <w:r w:rsidRPr="007F04E7">
        <w:rPr>
          <w:noProof w:val="0"/>
          <w:lang w:val="en-GB"/>
        </w:rPr>
        <w:t xml:space="preserve">Or. </w:t>
      </w:r>
      <w:r w:rsidRPr="00982B53">
        <w:rPr>
          <w:rStyle w:val="HideTWBExt"/>
        </w:rPr>
        <w:t>&lt;Original&gt;</w:t>
      </w:r>
      <w:r w:rsidRPr="00982B53">
        <w:rPr>
          <w:rStyle w:val="HideTWBInt"/>
        </w:rPr>
        <w:t>{EN}</w:t>
      </w:r>
      <w:r w:rsidRPr="007F04E7">
        <w:rPr>
          <w:noProof w:val="0"/>
          <w:lang w:val="en-GB"/>
        </w:rPr>
        <w:t>en</w:t>
      </w:r>
      <w:r w:rsidRPr="00982B53">
        <w:rPr>
          <w:rStyle w:val="HideTWBExt"/>
        </w:rPr>
        <w:t>&lt;/Original&gt;</w:t>
      </w:r>
    </w:p>
    <w:p w:rsidR="003E7142" w:rsidRPr="00AA7DD9" w:rsidRDefault="001630F9" w:rsidP="003E7142">
      <w:r>
        <w:rPr>
          <w:rStyle w:val="HideTWBExt"/>
        </w:rPr>
        <w:lastRenderedPageBreak/>
        <w:t>&lt;/Amend&gt;&lt;/RepeatBlock-Amend&gt;</w:t>
      </w:r>
    </w:p>
    <w:p w:rsidR="002669B6" w:rsidRPr="00F046CE" w:rsidRDefault="002669B6" w:rsidP="003E7142">
      <w:pPr>
        <w:pStyle w:val="NormalHanging12a"/>
      </w:pPr>
    </w:p>
    <w:sectPr w:rsidR="002669B6" w:rsidRPr="00F046CE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630F9">
      <w:r>
        <w:separator/>
      </w:r>
    </w:p>
  </w:endnote>
  <w:endnote w:type="continuationSeparator" w:id="0">
    <w:p w:rsidR="00000000" w:rsidRDefault="0016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F046CE" w:rsidRDefault="001630F9" w:rsidP="00F07062">
    <w:pPr>
      <w:pStyle w:val="EPFooter"/>
    </w:pPr>
    <w:r w:rsidRPr="00F046CE">
      <w:t>PE</w:t>
    </w:r>
    <w:r w:rsidRPr="00982B53">
      <w:rPr>
        <w:rStyle w:val="HideTWBExt"/>
      </w:rPr>
      <w:t>&lt;NoPE&gt;</w:t>
    </w:r>
    <w:r w:rsidR="003E7142" w:rsidRPr="003E7142">
      <w:t>742.501</w:t>
    </w:r>
    <w:r w:rsidRPr="00982B53">
      <w:rPr>
        <w:rStyle w:val="HideTWBExt"/>
      </w:rPr>
      <w:t>&lt;/NoPE&gt;&lt;Version&gt;</w:t>
    </w:r>
    <w:r w:rsidR="00F046CE" w:rsidRPr="00F046CE">
      <w:t>v</w:t>
    </w:r>
    <w:r w:rsidR="003E7142" w:rsidRPr="003E7142">
      <w:t>01-00</w:t>
    </w:r>
    <w:r w:rsidRPr="00982B53">
      <w:rPr>
        <w:rStyle w:val="HideTWBExt"/>
      </w:rPr>
      <w:t>&lt;/Version&gt;</w:t>
    </w:r>
    <w:r w:rsidRPr="00F046CE">
      <w:tab/>
    </w:r>
    <w:r w:rsidR="00914537" w:rsidRPr="00F046CE">
      <w:fldChar w:fldCharType="begin"/>
    </w:r>
    <w:r w:rsidR="00914537" w:rsidRPr="00F046CE">
      <w:instrText xml:space="preserve"> PAGE </w:instrText>
    </w:r>
    <w:r w:rsidR="00914537" w:rsidRPr="00F046CE">
      <w:fldChar w:fldCharType="separate"/>
    </w:r>
    <w:r>
      <w:rPr>
        <w:noProof/>
      </w:rPr>
      <w:t>2</w:t>
    </w:r>
    <w:r w:rsidR="00914537" w:rsidRPr="00F046CE">
      <w:fldChar w:fldCharType="end"/>
    </w:r>
    <w:r w:rsidR="00914537" w:rsidRPr="00F046CE">
      <w:t>/</w:t>
    </w:r>
    <w:r w:rsidR="00914537" w:rsidRPr="00F046CE">
      <w:rPr>
        <w:rStyle w:val="PageNumber"/>
      </w:rPr>
      <w:fldChar w:fldCharType="begin"/>
    </w:r>
    <w:r w:rsidR="00914537" w:rsidRPr="00F046CE">
      <w:rPr>
        <w:rStyle w:val="PageNumber"/>
      </w:rPr>
      <w:instrText xml:space="preserve"> NUMPAGES </w:instrText>
    </w:r>
    <w:r w:rsidR="00914537" w:rsidRPr="00F046CE">
      <w:rPr>
        <w:rStyle w:val="PageNumber"/>
      </w:rPr>
      <w:fldChar w:fldCharType="separate"/>
    </w:r>
    <w:r>
      <w:rPr>
        <w:rStyle w:val="PageNumber"/>
        <w:noProof/>
      </w:rPr>
      <w:t>49</w:t>
    </w:r>
    <w:r w:rsidR="00914537" w:rsidRPr="00F046CE">
      <w:rPr>
        <w:rStyle w:val="PageNumber"/>
      </w:rPr>
      <w:fldChar w:fldCharType="end"/>
    </w:r>
    <w:r w:rsidRPr="00F046CE">
      <w:tab/>
    </w:r>
    <w:r w:rsidRPr="00982B53">
      <w:rPr>
        <w:rStyle w:val="HideTWBExt"/>
      </w:rPr>
      <w:t>&lt;PathFdR&gt;</w:t>
    </w:r>
    <w:r w:rsidR="003E7142" w:rsidRPr="003E7142">
      <w:t>PR\1272739MT.docx</w:t>
    </w:r>
    <w:r w:rsidRPr="00982B53">
      <w:rPr>
        <w:rStyle w:val="HideTWBExt"/>
      </w:rPr>
      <w:t>&lt;/PathFdR&gt;</w:t>
    </w:r>
  </w:p>
  <w:p w:rsidR="00FB52FE" w:rsidRPr="00F046CE" w:rsidRDefault="001630F9">
    <w:pPr>
      <w:pStyle w:val="EPFooter2"/>
    </w:pPr>
    <w:r w:rsidRPr="00F046CE">
      <w:fldChar w:fldCharType="begin"/>
    </w:r>
    <w:r w:rsidRPr="00F046CE">
      <w:instrText xml:space="preserve"> DOCPROPERTY "&lt;Extension&gt;" </w:instrText>
    </w:r>
    <w:r w:rsidRPr="00F046CE">
      <w:fldChar w:fldCharType="separate"/>
    </w:r>
    <w:r>
      <w:t>MT</w:t>
    </w:r>
    <w:r w:rsidRPr="00F046C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F046CE" w:rsidRDefault="001630F9" w:rsidP="00F07062">
    <w:pPr>
      <w:pStyle w:val="EPFooter"/>
    </w:pPr>
    <w:r w:rsidRPr="00982B53">
      <w:rPr>
        <w:rStyle w:val="HideTWBExt"/>
      </w:rPr>
      <w:t>&lt;PathFdR&gt;</w:t>
    </w:r>
    <w:r w:rsidR="003E7142" w:rsidRPr="003E7142">
      <w:t>PR\1272739MT.docx</w:t>
    </w:r>
    <w:r w:rsidRPr="00982B53">
      <w:rPr>
        <w:rStyle w:val="HideTWBExt"/>
      </w:rPr>
      <w:t>&lt;/PathFdR&gt;</w:t>
    </w:r>
    <w:r w:rsidRPr="00F046CE">
      <w:tab/>
    </w:r>
    <w:r w:rsidR="00914537" w:rsidRPr="00F046CE">
      <w:fldChar w:fldCharType="begin"/>
    </w:r>
    <w:r w:rsidR="00914537" w:rsidRPr="00F046CE">
      <w:instrText xml:space="preserve"> PAGE </w:instrText>
    </w:r>
    <w:r w:rsidR="00914537" w:rsidRPr="00F046CE">
      <w:fldChar w:fldCharType="separate"/>
    </w:r>
    <w:r>
      <w:rPr>
        <w:noProof/>
      </w:rPr>
      <w:t>3</w:t>
    </w:r>
    <w:r w:rsidR="00914537" w:rsidRPr="00F046CE">
      <w:fldChar w:fldCharType="end"/>
    </w:r>
    <w:r w:rsidR="00914537" w:rsidRPr="00F046CE">
      <w:t>/</w:t>
    </w:r>
    <w:r w:rsidR="00914537" w:rsidRPr="00F046CE">
      <w:rPr>
        <w:rStyle w:val="PageNumber"/>
      </w:rPr>
      <w:fldChar w:fldCharType="begin"/>
    </w:r>
    <w:r w:rsidR="00914537" w:rsidRPr="00F046CE">
      <w:rPr>
        <w:rStyle w:val="PageNumber"/>
      </w:rPr>
      <w:instrText xml:space="preserve"> NUMPAGES </w:instrText>
    </w:r>
    <w:r w:rsidR="00914537" w:rsidRPr="00F046CE">
      <w:rPr>
        <w:rStyle w:val="PageNumber"/>
      </w:rPr>
      <w:fldChar w:fldCharType="separate"/>
    </w:r>
    <w:r>
      <w:rPr>
        <w:rStyle w:val="PageNumber"/>
        <w:noProof/>
      </w:rPr>
      <w:t>49</w:t>
    </w:r>
    <w:r w:rsidR="00914537" w:rsidRPr="00F046CE">
      <w:rPr>
        <w:rStyle w:val="PageNumber"/>
      </w:rPr>
      <w:fldChar w:fldCharType="end"/>
    </w:r>
    <w:r w:rsidRPr="00F046CE">
      <w:tab/>
      <w:t>PE</w:t>
    </w:r>
    <w:r w:rsidRPr="00982B53">
      <w:rPr>
        <w:rStyle w:val="HideTWBExt"/>
      </w:rPr>
      <w:t>&lt;NoPE&gt;</w:t>
    </w:r>
    <w:r w:rsidR="003E7142" w:rsidRPr="003E7142">
      <w:t>742.501</w:t>
    </w:r>
    <w:r w:rsidRPr="00982B53">
      <w:rPr>
        <w:rStyle w:val="HideTWBExt"/>
      </w:rPr>
      <w:t>&lt;/NoPE&gt;&lt;Version&gt;</w:t>
    </w:r>
    <w:r w:rsidR="00F046CE" w:rsidRPr="00F046CE">
      <w:t>v</w:t>
    </w:r>
    <w:r w:rsidR="003E7142" w:rsidRPr="003E7142">
      <w:t>01-00</w:t>
    </w:r>
    <w:r w:rsidRPr="00982B53">
      <w:rPr>
        <w:rStyle w:val="HideTWBExt"/>
      </w:rPr>
      <w:t>&lt;/Version&gt;</w:t>
    </w:r>
  </w:p>
  <w:p w:rsidR="00FB52FE" w:rsidRPr="00F046CE" w:rsidRDefault="001630F9">
    <w:pPr>
      <w:pStyle w:val="EPFooter2"/>
    </w:pPr>
    <w:r w:rsidRPr="00F046CE">
      <w:tab/>
    </w:r>
    <w:r w:rsidRPr="00F046CE">
      <w:tab/>
    </w:r>
    <w:fldSimple w:instr=" DOCPROPERTY &quot;&lt;Extension&gt;&quot; ">
      <w:r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F046CE" w:rsidRDefault="001630F9" w:rsidP="00F07062">
    <w:pPr>
      <w:pStyle w:val="EPFooter"/>
    </w:pPr>
    <w:r w:rsidRPr="00982B53">
      <w:rPr>
        <w:rStyle w:val="HideTWBExt"/>
      </w:rPr>
      <w:t>&lt;PathFdR&gt;</w:t>
    </w:r>
    <w:r w:rsidR="003E7142" w:rsidRPr="003E7142">
      <w:t>PR\1272739MT.docx</w:t>
    </w:r>
    <w:r w:rsidRPr="00982B53">
      <w:rPr>
        <w:rStyle w:val="HideTWBExt"/>
      </w:rPr>
      <w:t>&lt;/PathFdR&gt;</w:t>
    </w:r>
    <w:r w:rsidRPr="00F046CE">
      <w:tab/>
    </w:r>
    <w:r w:rsidRPr="00F046CE">
      <w:tab/>
      <w:t>PE</w:t>
    </w:r>
    <w:r w:rsidRPr="00982B53">
      <w:rPr>
        <w:rStyle w:val="HideTWBExt"/>
      </w:rPr>
      <w:t>&lt;NoPE&gt;</w:t>
    </w:r>
    <w:r w:rsidR="003E7142" w:rsidRPr="003E7142">
      <w:t>742.501</w:t>
    </w:r>
    <w:r w:rsidRPr="00982B53">
      <w:rPr>
        <w:rStyle w:val="HideTWBExt"/>
      </w:rPr>
      <w:t>&lt;/NoPE&gt;&lt;Version&gt;</w:t>
    </w:r>
    <w:r w:rsidR="00F046CE" w:rsidRPr="00F046CE">
      <w:t>v</w:t>
    </w:r>
    <w:r w:rsidR="003E7142" w:rsidRPr="003E7142">
      <w:t>01-00</w:t>
    </w:r>
    <w:r w:rsidRPr="00982B53">
      <w:rPr>
        <w:rStyle w:val="HideTWBExt"/>
      </w:rPr>
      <w:t>&lt;/Version&gt;</w:t>
    </w:r>
  </w:p>
  <w:p w:rsidR="00FB52FE" w:rsidRPr="00F046CE" w:rsidRDefault="001630F9" w:rsidP="00461601">
    <w:pPr>
      <w:pStyle w:val="EPFooter2"/>
      <w:tabs>
        <w:tab w:val="clear" w:pos="4535"/>
        <w:tab w:val="center" w:pos="4536"/>
      </w:tabs>
    </w:pPr>
    <w:r w:rsidRPr="00F046CE">
      <w:fldChar w:fldCharType="begin"/>
    </w:r>
    <w:r w:rsidRPr="00F046CE">
      <w:instrText xml:space="preserve"> DOCPROPERTY "&lt;Extension&gt;" </w:instrText>
    </w:r>
    <w:r w:rsidRPr="00F046CE">
      <w:fldChar w:fldCharType="separate"/>
    </w:r>
    <w:r>
      <w:t>MT</w:t>
    </w:r>
    <w:r w:rsidRPr="00F046CE">
      <w:fldChar w:fldCharType="end"/>
    </w:r>
    <w:r w:rsidRPr="00F046CE">
      <w:tab/>
    </w:r>
    <w:r w:rsidR="003E7142">
      <w:rPr>
        <w:b w:val="0"/>
        <w:i/>
        <w:color w:val="C0C0C0"/>
        <w:sz w:val="22"/>
        <w:szCs w:val="22"/>
      </w:rPr>
      <w:t>Magħquda fid-diversità</w:t>
    </w:r>
    <w:r w:rsidRPr="00F046CE">
      <w:tab/>
    </w:r>
    <w:r w:rsidRPr="00F046CE">
      <w:fldChar w:fldCharType="begin"/>
    </w:r>
    <w:r w:rsidRPr="00F046CE">
      <w:instrText xml:space="preserve"> DOCPROPERTY "&lt;Extension&gt;" </w:instrText>
    </w:r>
    <w:r w:rsidRPr="00F046CE">
      <w:fldChar w:fldCharType="separate"/>
    </w:r>
    <w:r>
      <w:t>MT</w:t>
    </w:r>
    <w:r w:rsidRPr="00F046C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6CE" w:rsidRPr="00F046CE" w:rsidRDefault="001630F9">
      <w:r w:rsidRPr="00F046CE">
        <w:separator/>
      </w:r>
    </w:p>
  </w:footnote>
  <w:footnote w:type="continuationSeparator" w:id="0">
    <w:p w:rsidR="00F046CE" w:rsidRPr="00F046CE" w:rsidRDefault="001630F9">
      <w:r w:rsidRPr="00F046CE">
        <w:continuationSeparator/>
      </w:r>
    </w:p>
  </w:footnote>
  <w:footnote w:id="1">
    <w:p w:rsidR="003E7142" w:rsidRPr="007F04E7" w:rsidRDefault="001630F9" w:rsidP="003E7142">
      <w:pPr>
        <w:pStyle w:val="FootnoteText"/>
      </w:pPr>
      <w:r>
        <w:rPr>
          <w:rStyle w:val="FootnoteReference"/>
        </w:rPr>
        <w:footnoteRef/>
      </w:r>
      <w:r>
        <w:t xml:space="preserve"> Għadha ma ġietx ippubblikata fil-Ġurnal Uffiċjali.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142" w:rsidRDefault="003E71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142" w:rsidRDefault="003E71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142" w:rsidRDefault="003E71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909699 HideTWBExt;}{\*\cs18 \additive \v\f1\fs20\cf15 _x000d__x000a_\spriority0 \styrsid2909699 HideTWBInt;}{\s19\ql \li0\ri0\sa120\nowidctlpar\wrapdefault\aspalpha\aspnum\faauto\adjustright\rin0\lin0\itap0 \rtlch\fcs1 \af0\afs20\alang1025 \ltrch\fcs0 \fs24\lang1082\langfe2057\cgrid\langnp1082\langfenp2057 _x000d__x000a_\sbasedon0 \snext19 \spriority0 \styrsid2909699 Normal6a;}{\s20\ql \li0\ri0\nowidctlpar\wrapdefault\aspalpha\aspnum\faauto\adjustright\rin0\lin0\itap0 \rtlch\fcs1 \af0\afs20\alang1025 \ltrch\fcs0 \b\fs24\lang1082\langfe2057\cgrid\langnp1082\langfenp2057 _x000d__x000a_\sbasedon0 \snext20 \spriority0 \styrsid2909699 NormalBold;}{\s21\ql \li0\ri0\sa240\nowidctlpar\wrapdefault\aspalpha\aspnum\faauto\adjustright\rin0\lin0\itap0 \rtlch\fcs1 \af0\afs20\alang1025 \ltrch\fcs0 _x000d__x000a_\i\fs24\lang1082\langfe2057\cgrid\langnp1082\langfenp2057 \sbasedon0 \snext21 \spriority0 \styrsid2909699 AmJustText;}{\s22\qc \li0\ri0\sb240\sa240\nowidctlpar\wrapdefault\aspalpha\aspnum\faauto\adjustright\rin0\lin0\itap0 \rtlch\fcs1 _x000d__x000a_\af0\afs20\alang1025 \ltrch\fcs0 \i\fs24\lang1082\langfe2057\cgrid\langnp1082\langfenp2057 \sbasedon0 \snext22 \spriority0 \styrsid2909699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2909699 AmJustTitle;}{\s24\qr \li0\ri0\sb240\sa240\nowidctlpar\wrapdefault\aspalpha\aspnum\faauto\adjustright\rin0\lin0\itap0 \rtlch\fcs1 \af0\afs20\alang1025 \ltrch\fcs0 _x000d__x000a_\fs24\lang1082\langfe2057\cgrid\langnp1082\langfenp2057 \sbasedon0 \snext24 \spriority0 \styrsid2909699 AmOrLang;}{\s25\qc \li0\ri0\sa240\nowidctlpar\wrapdefault\aspalpha\aspnum\faauto\adjustright\rin0\lin0\itap0 \rtlch\fcs1 \af0\afs20\alang1025 _x000d__x000a_\ltrch\fcs0 \i\fs24\lang1082\langfe2057\cgrid\langnp1082\langfenp2057 \sbasedon0 \snext25 \spriority0 \styrsid290969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2909699 AmNumberTabs;}{\s27\ql \li0\ri0\sb240\nowidctlpar\wrapdefault\aspalpha\aspnum\faauto\adjustright\rin0\lin0\itap0 \rtlch\fcs1 _x000d__x000a_\af0\afs20\alang1025 \ltrch\fcs0 \b\fs24\lang1082\langfe2057\cgrid\langnp1082\langfenp2057 \sbasedon0 \snext27 \spriority0 \styrsid2909699 NormalBold12b;}}{\*\rsidtbl \rsid24658\rsid223860\rsid735077\rsid1718133\rsid2892074\rsid2909699\rsid3565327_x000d__x000a_\rsid4666813\rsid6641733\rsid7823322\rsid9636012\rsid10377208\rsid11215221\rsid11549030\rsid12154954\rsid14382809\rsid14424199\rsid15204470\rsid15285974\rsid15936287\rsid15950462\rsid16324206\rsid16662270}{\mmathPr\mmathFont34\mbrkBin0\mbrkBinSub0_x000d__x000a_\msmallFrac0\mdispDef1\mlMargin0\mrMargin0\mdefJc1\mwrapIndent1440\mintLim0\mnaryLim1}{\info{\author CAMILLERI Etleva}{\operator CAMILLERI Etleva}{\creatim\yr2023\mo2\dy20\hr11\min24}{\revtim\yr2023\mo2\dy20\hr11\min24}{\version1}{\edmins0}{\nofpages1}_x000d__x000a_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90969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93628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93628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93628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93628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909699 \rtlch\fcs1 _x000d__x000a_\af0\afs20\alang1025 \ltrch\fcs0 \b\fs24\lang1082\langfe2057\cgrid\langnp1082\langfenp2057 {\rtlch\fcs1 \af0 \ltrch\fcs0 \cs17\b0\v\fs20\cf9\lang1024\langfe1024\loch\af1\hich\af1\dbch\af31501\noproof\insrsid2909699\charrsid15746766 {\*\bkmkstart restart}_x000d__x000a_\hich\af1\dbch\af31501\loch\f1 &lt;Amend&gt;}{\rtlch\fcs1 \af0 \ltrch\fcs0 \insrsid2909699\charrsid15746766 Emenda\tab \tab }{\rtlch\fcs1 \af0 \ltrch\fcs0 _x000d__x000a_\cs17\b0\v\fs20\cf9\lang1024\langfe1024\loch\af1\hich\af1\dbch\af31501\noproof\insrsid2909699\charrsid15746766 \hich\af1\dbch\af31501\loch\f1 &lt;NumAm&gt;}{\rtlch\fcs1 \af0 \ltrch\fcs0 \insrsid2909699\charrsid15746766 #}{\rtlch\fcs1 \af1 \ltrch\fcs0 _x000d__x000a_\cs18\v\f1\fs20\cf15\insrsid2909699\charrsid15746766 ENMIENDA@NRAM@}{\rtlch\fcs1 \af0 \ltrch\fcs0 \insrsid2909699\charrsid15746766 #}{\rtlch\fcs1 \af0 \ltrch\fcs0 _x000d__x000a_\cs17\b0\v\fs20\cf9\lang1024\langfe1024\loch\af1\hich\af1\dbch\af31501\noproof\insrsid2909699\charrsid15746766 \hich\af1\dbch\af31501\loch\f1 &lt;/NumAm&gt;}{\rtlch\fcs1 \af0 \ltrch\fcs0 \insrsid2909699\charrsid15746766 _x000d__x000a_\par }\pard\plain \ltrpar\s27\ql \li0\ri0\sb240\keepn\nowidctlpar\wrapdefault\aspalpha\aspnum\faauto\adjustright\rin0\lin0\itap0\pararsid2909699 \rtlch\fcs1 \af0\afs20\alang1025 \ltrch\fcs0 \b\fs24\lang1082\langfe2057\cgrid\langnp1082\langfenp2057 {_x000d__x000a_\rtlch\fcs1 \af0 \ltrch\fcs0 \cs17\b0\v\fs20\cf9\lang1024\langfe1024\loch\af1\hich\af1\dbch\af31501\noproof\insrsid2909699\charrsid15746766 \hich\af1\dbch\af31501\loch\f1 &lt;DocAmend&gt;}{\rtlch\fcs1 \af0 \ltrch\fcs0 \insrsid2909699\charrsid15746766 Proposta g_x000d__x000a_\u295\'68al #}{\rtlch\fcs1 \af1 \ltrch\fcs0 \cs18\v\f1\fs20\cf15\insrsid2909699\charrsid15746766 MNU[DOC1][DOC2][DOC3]@DOCMSG@DOCMNU}{\rtlch\fcs1 \af0 \ltrch\fcs0 \insrsid2909699\charrsid15746766 ##}{\rtlch\fcs1 \af1 \ltrch\fcs0 _x000d__x000a_\cs18\v\f1\fs20\cf15\insrsid2909699\charrsid15746766 MNU[AMACTYES][NOTAPP]@CHOICE@AMACTMNU}{\rtlch\fcs1 \af0 \ltrch\fcs0 \insrsid2909699\charrsid15746766 #}{\rtlch\fcs1 \af0 \ltrch\fcs0 _x000d__x000a_\cs17\b0\v\fs20\cf9\lang1024\langfe1024\loch\af1\hich\af1\dbch\af31501\noproof\insrsid2909699\charrsid15746766 \hich\af1\dbch\af31501\loch\f1 &lt;/DocAmend&gt;}{\rtlch\fcs1 \af0 \ltrch\fcs0 \insrsid2909699\charrsid15746766 _x000d__x000a_\par }\pard\plain \ltrpar\s20\ql \li0\ri0\keepn\nowidctlpar\wrapdefault\aspalpha\aspnum\faauto\adjustright\rin0\lin0\itap0\pararsid2909699 \rtlch\fcs1 \af0\afs20\alang1025 \ltrch\fcs0 \b\fs24\lang1082\langfe2057\cgrid\langnp1082\langfenp2057 {\rtlch\fcs1 \af0 _x000d__x000a_\ltrch\fcs0 \cs17\b0\v\fs20\cf9\lang1024\langfe1024\loch\af1\hich\af1\dbch\af31501\noproof\insrsid2909699\charrsid15746766 \hich\af1\dbch\af31501\loch\f1 &lt;Article&gt;}{\rtlch\fcs1 \af0 \ltrch\fcs0 \insrsid2909699\charrsid15746766 #}{\rtlch\fcs1 \af1 _x000d__x000a_\ltrch\fcs0 \cs18\v\f1\fs20\cf15\insrsid2909699\charrsid15746766 MNU[AMACTPARTYES][AMACTPARTNO]@CHOICE@AMACTMNU}{\rtlch\fcs1 \af0 \ltrch\fcs0 \insrsid2909699\charrsid15746766 #}{\rtlch\fcs1 \af0 \ltrch\fcs0 _x000d__x000a_\cs17\b0\v\fs20\cf9\lang1024\langfe1024\loch\af1\hich\af1\dbch\af31501\noproof\insrsid2909699\charrsid15746766 \hich\af1\dbch\af31501\loch\f1 &lt;/Article&gt;}{\rtlch\fcs1 \af0 \ltrch\fcs0 \insrsid2909699\charrsid15746766 _x000d__x000a_\par }\pard\plain \ltrpar\ql \li0\ri0\keepn\widctlpar\wrapdefault\aspalpha\aspnum\faauto\adjustright\rin0\lin0\itap0\pararsid2909699 \rtlch\fcs1 \af0\afs20\alang1025 \ltrch\fcs0 \fs24\lang2057\langfe2057\cgrid\langnp2057\langfenp2057 {\rtlch\fcs1 \af0 _x000d__x000a_\ltrch\fcs0 \cs17\v\fs20\cf9\lang1024\langfe1024\loch\af1\hich\af1\dbch\af31501\noproof\langnp1082\insrsid2909699\charrsid15746766 \hich\af1\dbch\af31501\loch\f1 &lt;DocAmend2&gt;&lt;OptDel&gt;}{\rtlch\fcs1 \af0 \ltrch\fcs0 _x000d__x000a_\lang1082\langfe2057\langnp1082\insrsid2909699\charrsid15746766 #}{\rtlch\fcs1 \af1 \ltrch\fcs0 \cs18\v\f1\fs20\cf15\lang1082\langfe2057\langnp1082\insrsid2909699\charrsid15746766 MNU[OPTNRACTYES][NOTAPP]@CHOICE@AMACTMNU}{\rtlch\fcs1 \af0 \ltrch\fcs0 _x000d__x000a_\lang1082\langfe2057\langnp1082\insrsid2909699\charrsid15746766 #}{\rtlch\fcs1 \af0 \ltrch\fcs0 \cs17\v\fs20\cf9\lang1024\langfe1024\loch\af1\hich\af1\dbch\af31501\noproof\langnp1082\insrsid2909699\charrsid15746766 \hich\af1\dbch\af31501\loch\f1 _x000d__x000a_&lt;/OptDel&gt;&lt;/DocAmend2&gt;}{\rtlch\fcs1 \af0 \ltrch\fcs0 \lang1082\langfe2057\langnp1082\insrsid2909699\charrsid15746766 _x000d__x000a_\par }\pard \ltrpar\ql \li0\ri0\widctlpar\wrapdefault\aspalpha\aspnum\faauto\adjustright\rin0\lin0\itap0\pararsid2909699 {\rtlch\fcs1 \af0 \ltrch\fcs0 _x000d__x000a_\cs17\v\fs20\cf9\lang1024\langfe1024\loch\af1\hich\af1\dbch\af31501\noproof\langnp1082\insrsid2909699\charrsid15746766 \hich\af1\dbch\af31501\loch\f1 &lt;Article2&gt;&lt;OptDel&gt;}{\rtlch\fcs1 \af0 \ltrch\fcs0 _x000d__x000a_\lang1082\langfe2057\langnp1082\insrsid2909699\charrsid15746766 #}{\rtlch\fcs1 \af1 \ltrch\fcs0 \cs18\v\f1\fs20\cf15\lang1082\langfe2057\langnp1082\insrsid2909699\charrsid15746766 MNU[OPTACTPARTYES][NOTAPP]@CHOICE@AMACTMNU}{\rtlch\fcs1 \af0 \ltrch\fcs0 _x000d__x000a_\lang1082\langfe2057\langnp1082\insrsid2909699\charrsid15746766 #}{\rtlch\fcs1 \af0 \ltrch\fcs0 \cs17\v\fs20\cf9\lang1024\langfe1024\loch\af1\hich\af1\dbch\af31501\noproof\langnp1082\insrsid2909699\charrsid15746766 \hich\af1\dbch\af31501\loch\f1 _x000d__x000a_&lt;/OptDel&gt;&lt;/Article2&gt;}{\rtlch\fcs1 \af0 \ltrch\fcs0 \lang1082\langfe2057\langnp1082\insrsid2909699\charrsid15746766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2909699\charrsid1574676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2909699\charrsid15746766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2909699\charrsid15746766 #}{\rtlch\fcs1 \af1 \ltrch\fcs0 \cs18\v\f1\fs20\cf15\insrsid2909699\charrsid15746766 MNU[OPTLEFTAMACT][LEFTPROP]@CHOICE@AMACTMNU}{\rtlch\fcs1 \af0 \ltrch\fcs0 \insrsid2909699\charrsid15746766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2909699\charrsid15746766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2909699\charrsid15746766 ##\cell ##}{\rtlch\fcs1 \af0\afs24 \ltrch\fcs0 \insrsid2909699\charrsid15746766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2909699\charrsid15746766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909699 \rtlch\fcs1 \af0\afs20\alang1025 \ltrch\fcs0 \fs24\lang1082\langfe2057\cgrid\langnp1082\langfenp2057 {\rtlch\fcs1 \af0 \ltrch\fcs0 _x000d__x000a_\insrsid2909699\charrsid15746766 Or. }{\rtlch\fcs1 \af0 \ltrch\fcs0 \cs17\v\fs20\cf9\lang1024\langfe1024\loch\af1\hich\af1\dbch\af31501\noproof\insrsid2909699\charrsid15746766 \hich\af1\dbch\af31501\loch\f1 &lt;Original&gt;}{\rtlch\fcs1 \af0 \ltrch\fcs0 _x000d__x000a_\insrsid2909699\charrsid15746766 #}{\rtlch\fcs1 \af1 \ltrch\fcs0 \cs18\v\f1\fs20\cf15\insrsid2909699\charrsid15746766 MNU[ORLANGONE][ORLANGMORE]@CHOICE@ORLANGMNU}{\rtlch\fcs1 \af0 \ltrch\fcs0 \insrsid2909699\charrsid15746766 #}{\rtlch\fcs1 \af0 _x000d__x000a_\ltrch\fcs0 \cs17\v\fs20\cf9\lang1024\langfe1024\loch\af1\hich\af1\dbch\af31501\noproof\insrsid2909699\charrsid15746766 \hich\af1\dbch\af31501\loch\f1 &lt;/Original&gt;}{\rtlch\fcs1 \af0 \ltrch\fcs0 \insrsid2909699\charrsid15746766 _x000d__x000a_\par }\pard\plain \ltrpar\s22\qc \li0\ri0\sb240\sa240\nowidctlpar\wrapdefault\aspalpha\aspnum\faauto\adjustright\rin0\lin0\itap0\pararsid2909699 \rtlch\fcs1 \af0\afs20\alang1025 \ltrch\fcs0 \i\fs24\lang1082\langfe2057\cgrid\langnp1082\langfenp2057 {_x000d__x000a_\rtlch\fcs1 \af0 \ltrch\fcs0 \cs17\i0\v\fs20\cf9\lang1024\langfe1024\loch\af1\hich\af1\dbch\af31501\noproof\insrsid2909699\charrsid15746766 \hich\af1\dbch\af31501\loch\f1 &lt;OptDel&gt;}{\rtlch\fcs1 \af0 \ltrch\fcs0 \insrsid2909699\charrsid15746766 #}{_x000d__x000a_\rtlch\fcs1 \af1 \ltrch\fcs0 \cs18\v\f1\fs20\cf15\insrsid2909699\charrsid15746766 MNU[CROSSREFNO][CROSSREFYES]@CHOICE@}{\rtlch\fcs1 \af0 \ltrch\fcs0 \insrsid2909699\charrsid15746766 #}{\rtlch\fcs1 \af0 \ltrch\fcs0 _x000d__x000a_\cs17\i0\v\fs20\cf9\lang1024\langfe1024\loch\af1\hich\af1\dbch\af31501\noproof\insrsid2909699\charrsid15746766 \hich\af1\dbch\af31501\loch\f1 &lt;/OptDel&gt;}{\rtlch\fcs1 \af0 \ltrch\fcs0 \insrsid2909699\charrsid15746766 _x000d__x000a_\par }\pard\plain \ltrpar\s23\qc \li0\ri0\sb240\sa240\keepn\nowidctlpar\wrapdefault\aspalpha\aspnum\faauto\adjustright\rin0\lin0\itap0\pararsid2909699 \rtlch\fcs1 \af0\afs20\alang1025 \ltrch\fcs0 \i\fs24\lang1082\langfe2057\cgrid\langnp1082\langfenp2057 {_x000d__x000a_\rtlch\fcs1 \af0 \ltrch\fcs0 \cs17\i0\v\fs20\cf9\lang1024\langfe1024\loch\af1\hich\af1\dbch\af31501\noproof\insrsid2909699\charrsid15746766 \hich\af1\dbch\af31501\loch\f1 &lt;TitreJust&gt;}{\rtlch\fcs1 \af0 \ltrch\fcs0 \insrsid2909699\charrsid15746766 \u288\'47_x000d__x000a_ustifikazzjoni}{\rtlch\fcs1 \af0 \ltrch\fcs0 \cs17\i0\v\fs20\cf9\lang1024\langfe1024\loch\af1\hich\af1\dbch\af31501\noproof\insrsid2909699\charrsid15746766 \hich\af1\dbch\af31501\loch\f1 &lt;/TitreJust&gt;}{\rtlch\fcs1 \af0 \ltrch\fcs0 _x000d__x000a_\insrsid2909699\charrsid15746766 _x000d__x000a_\par }\pard\plain \ltrpar\s21\ql \li0\ri0\sa240\nowidctlpar\wrapdefault\aspalpha\aspnum\faauto\adjustright\rin0\lin0\itap0\pararsid2909699 \rtlch\fcs1 \af0\afs20\alang1025 \ltrch\fcs0 \i\fs24\lang1082\langfe2057\cgrid\langnp1082\langfenp2057 {\rtlch\fcs1 \af0 _x000d__x000a_\ltrch\fcs0 \cs17\i0\v\fs20\cf9\lang1024\langfe1024\loch\af1\hich\af1\dbch\af31501\noproof\insrsid2909699\charrsid15746766 \hich\af1\dbch\af31501\loch\f1 &lt;OptDelPrev&gt;}{\rtlch\fcs1 \af0 \ltrch\fcs0 \insrsid2909699\charrsid15746766 #}{\rtlch\fcs1 \af1 _x000d__x000a_\ltrch\fcs0 \cs18\v\f1\fs20\cf15\insrsid2909699\charrsid15746766 MNU[TEXTJUSTYES][TEXTJUSTNO]@CHOICE@}{\rtlch\fcs1 \af0 \ltrch\fcs0 \insrsid2909699\charrsid15746766 #}{\rtlch\fcs1 \af0 \ltrch\fcs0 _x000d__x000a_\cs17\i0\v\fs20\cf9\lang1024\langfe1024\loch\af1\hich\af1\dbch\af31501\noproof\insrsid2909699\charrsid15746766 \hich\af1\dbch\af31501\loch\f1 &lt;/OptDelPrev&gt;}{\rtlch\fcs1 \af0 \ltrch\fcs0 \insrsid2909699\charrsid15746766 _x000d__x000a_\par }\pard\plain \ltrpar\ql \li0\ri0\widctlpar\wrapdefault\aspalpha\aspnum\faauto\adjustright\rin0\lin0\itap0\pararsid2909699 \rtlch\fcs1 \af0\afs20\alang1025 \ltrch\fcs0 \fs24\lang2057\langfe2057\cgrid\langnp2057\langfenp2057 {\rtlch\fcs1 \af0 \ltrch\fcs0 _x000d__x000a_\cs17\v\fs20\cf9\lang1024\langfe1024\loch\af1\hich\af1\dbch\af31501\noproof\langnp1082\insrsid2909699\charrsid1574676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f_x000d__x000a_8087154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72"/>
    <w:docVar w:name="TXTAUTHOR" w:val="Loránt Vincze"/>
    <w:docVar w:name="TXTLANGUE" w:val="MT"/>
    <w:docVar w:name="TXTLANGUEMIN" w:val="mt"/>
    <w:docVar w:name="TXTNRCOD" w:val="2022/0167"/>
    <w:docVar w:name="TXTNRPE" w:val="742.501"/>
    <w:docVar w:name="TXTPEorAP" w:val="PE"/>
    <w:docVar w:name="TXTROUTE" w:val="PR\1272739MT.docx"/>
    <w:docVar w:name="TXTVERSION" w:val="01-00"/>
  </w:docVars>
  <w:rsids>
    <w:rsidRoot w:val="00F046CE"/>
    <w:rsid w:val="00011AAB"/>
    <w:rsid w:val="00012351"/>
    <w:rsid w:val="000139E5"/>
    <w:rsid w:val="00071964"/>
    <w:rsid w:val="00084DD2"/>
    <w:rsid w:val="00084E89"/>
    <w:rsid w:val="000B7489"/>
    <w:rsid w:val="000F1096"/>
    <w:rsid w:val="00120948"/>
    <w:rsid w:val="00123DD5"/>
    <w:rsid w:val="001277AE"/>
    <w:rsid w:val="00142215"/>
    <w:rsid w:val="001630F9"/>
    <w:rsid w:val="001767E2"/>
    <w:rsid w:val="00187008"/>
    <w:rsid w:val="001A03FF"/>
    <w:rsid w:val="001B3829"/>
    <w:rsid w:val="001C0B4B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3E7142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04E7"/>
    <w:rsid w:val="007F43F3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82B53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80126"/>
    <w:rsid w:val="00A910C9"/>
    <w:rsid w:val="00AA35B0"/>
    <w:rsid w:val="00AA7DD9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50829"/>
    <w:rsid w:val="00DA6ED0"/>
    <w:rsid w:val="00DC5011"/>
    <w:rsid w:val="00E171B6"/>
    <w:rsid w:val="00E72695"/>
    <w:rsid w:val="00EB1753"/>
    <w:rsid w:val="00EB6CFF"/>
    <w:rsid w:val="00EE3996"/>
    <w:rsid w:val="00F046CE"/>
    <w:rsid w:val="00F07062"/>
    <w:rsid w:val="00F23CFC"/>
    <w:rsid w:val="00F433E2"/>
    <w:rsid w:val="00F904AE"/>
    <w:rsid w:val="00F934C0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D842D-801C-4B5D-9B57-00954A7F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3E71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E71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E714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3E7142"/>
    <w:rPr>
      <w:b/>
      <w:sz w:val="24"/>
      <w:lang w:val="mt-MT"/>
    </w:rPr>
  </w:style>
  <w:style w:type="character" w:customStyle="1" w:styleId="FooterChar">
    <w:name w:val="Footer Char"/>
    <w:basedOn w:val="DefaultParagraphFont"/>
    <w:link w:val="Footer"/>
    <w:semiHidden/>
    <w:rsid w:val="003E7142"/>
    <w:rPr>
      <w:sz w:val="22"/>
    </w:rPr>
  </w:style>
  <w:style w:type="paragraph" w:styleId="Footer">
    <w:name w:val="footer"/>
    <w:link w:val="FooterChar"/>
    <w:semiHidden/>
    <w:unhideWhenUsed/>
    <w:rsid w:val="003E714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3E7142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3E7142"/>
    <w:rPr>
      <w:noProof/>
      <w:sz w:val="24"/>
    </w:rPr>
  </w:style>
  <w:style w:type="paragraph" w:customStyle="1" w:styleId="Normal12">
    <w:name w:val="Normal12"/>
    <w:basedOn w:val="Normal"/>
    <w:link w:val="Normal12Char"/>
    <w:rsid w:val="003E7142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3E714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E7142"/>
    <w:pPr>
      <w:spacing w:after="120"/>
    </w:pPr>
  </w:style>
  <w:style w:type="paragraph" w:customStyle="1" w:styleId="Normal12Italic">
    <w:name w:val="Normal12Italic"/>
    <w:basedOn w:val="Normal12"/>
    <w:rsid w:val="003E7142"/>
    <w:rPr>
      <w:i/>
    </w:rPr>
  </w:style>
  <w:style w:type="paragraph" w:customStyle="1" w:styleId="Footer2">
    <w:name w:val="Footer2"/>
    <w:basedOn w:val="Normal12"/>
    <w:rsid w:val="003E714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3E714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3E71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E714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E7142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rsid w:val="003E71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71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714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7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E714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3E71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7142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3E7142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3E714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E714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E714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E714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E7142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3E714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3E7142"/>
    <w:pPr>
      <w:spacing w:before="240"/>
      <w:jc w:val="center"/>
    </w:pPr>
    <w:rPr>
      <w:i/>
    </w:rPr>
  </w:style>
  <w:style w:type="character" w:customStyle="1" w:styleId="Footer2Middle">
    <w:name w:val="Footer2Middle"/>
    <w:rsid w:val="003E714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3E7142"/>
    <w:rPr>
      <w:i/>
      <w:iCs/>
    </w:rPr>
  </w:style>
  <w:style w:type="character" w:styleId="Hyperlink">
    <w:name w:val="Hyperlink"/>
    <w:basedOn w:val="DefaultParagraphFont"/>
    <w:rsid w:val="003E7142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rsid w:val="003E714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E7142"/>
  </w:style>
  <w:style w:type="character" w:styleId="FootnoteReference">
    <w:name w:val="footnote reference"/>
    <w:basedOn w:val="DefaultParagraphFont"/>
    <w:rsid w:val="003E7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E559F-1F88-4FFB-A887-5255BEF9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11251</Words>
  <Characters>80223</Characters>
  <Application>Microsoft Office Word</Application>
  <DocSecurity>0</DocSecurity>
  <Lines>2865</Lines>
  <Paragraphs>846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90628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CAMILLERI Etleva</dc:creator>
  <cp:lastModifiedBy>CAMILLERI Etleva</cp:lastModifiedBy>
  <cp:revision>2</cp:revision>
  <cp:lastPrinted>2004-11-04T09:41:00Z</cp:lastPrinted>
  <dcterms:created xsi:type="dcterms:W3CDTF">2023-02-28T09:18:00Z</dcterms:created>
  <dcterms:modified xsi:type="dcterms:W3CDTF">2023-02-28T09:18:00Z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1272739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18:27:09)</vt:lpwstr>
  </property>
  <property fmtid="{D5CDD505-2E9C-101B-9397-08002B2CF9AE}" pid="6" name="&lt;ModelTra&gt;">
    <vt:lpwstr>\\eiciLUXpr1\pdocep$\DocEP\TRANSFIL\MT\PR_COD_1amCom.MT(08/12/2022 15:57:03)</vt:lpwstr>
  </property>
  <property fmtid="{D5CDD505-2E9C-101B-9397-08002B2CF9AE}" pid="7" name="&lt;Type&gt;">
    <vt:lpwstr>PR</vt:lpwstr>
  </property>
  <property fmtid="{D5CDD505-2E9C-101B-9397-08002B2CF9AE}" pid="8" name="Bookout">
    <vt:lpwstr>OK - 2023/02/28 10:18</vt:lpwstr>
  </property>
  <property fmtid="{D5CDD505-2E9C-101B-9397-08002B2CF9AE}" pid="9" name="Created with">
    <vt:lpwstr>9.14.0 Build [20221101]</vt:lpwstr>
  </property>
  <property fmtid="{D5CDD505-2E9C-101B-9397-08002B2CF9AE}" pid="10" name="FooterPath">
    <vt:lpwstr>PR\1272739MT.docx</vt:lpwstr>
  </property>
  <property fmtid="{D5CDD505-2E9C-101B-9397-08002B2CF9AE}" pid="11" name="LastEdited with">
    <vt:lpwstr>9.14.0 Build [20221101]</vt:lpwstr>
  </property>
  <property fmtid="{D5CDD505-2E9C-101B-9397-08002B2CF9AE}" pid="12" name="PE number">
    <vt:lpwstr>742.501</vt:lpwstr>
  </property>
  <property fmtid="{D5CDD505-2E9C-101B-9397-08002B2CF9AE}" pid="13" name="SDLStudio">
    <vt:lpwstr/>
  </property>
</Properties>
</file>