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43849" w:rsidRPr="003D6058" w:rsidTr="00C85D0F">
        <w:trPr>
          <w:trHeight w:hRule="exact" w:val="1418"/>
        </w:trPr>
        <w:tc>
          <w:tcPr>
            <w:tcW w:w="6804" w:type="dxa"/>
            <w:shd w:val="clear" w:color="auto" w:fill="auto"/>
            <w:vAlign w:val="center"/>
          </w:tcPr>
          <w:p w:rsidR="00B13D6F" w:rsidRPr="003D6058" w:rsidRDefault="00C8300A" w:rsidP="00C85D0F">
            <w:pPr>
              <w:pStyle w:val="EPName"/>
            </w:pPr>
            <w:r w:rsidRPr="003D6058">
              <w:t>Europa-Parlamentet</w:t>
            </w:r>
          </w:p>
          <w:p w:rsidR="00B13D6F" w:rsidRPr="003D6058" w:rsidRDefault="00C8300A" w:rsidP="00F741C3">
            <w:pPr>
              <w:pStyle w:val="EPTerm"/>
            </w:pPr>
            <w:r w:rsidRPr="003D6058">
              <w:t>2019-2024</w:t>
            </w:r>
          </w:p>
        </w:tc>
        <w:tc>
          <w:tcPr>
            <w:tcW w:w="2268" w:type="dxa"/>
            <w:shd w:val="clear" w:color="auto" w:fill="auto"/>
          </w:tcPr>
          <w:p w:rsidR="00B13D6F" w:rsidRPr="003D6058" w:rsidRDefault="00C8300A" w:rsidP="00C85D0F">
            <w:pPr>
              <w:pStyle w:val="EPLogo"/>
            </w:pPr>
            <w:r w:rsidRPr="003D6058">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3D6058" w:rsidRDefault="00461601" w:rsidP="00461601">
      <w:pPr>
        <w:pStyle w:val="LineTop"/>
      </w:pPr>
    </w:p>
    <w:p w:rsidR="00461601" w:rsidRPr="003D6058" w:rsidRDefault="00C8300A" w:rsidP="00461601">
      <w:pPr>
        <w:pStyle w:val="EPBody"/>
      </w:pPr>
      <w:r w:rsidRPr="003D6058">
        <w:rPr>
          <w:rStyle w:val="HideTWBExt"/>
          <w:noProof w:val="0"/>
        </w:rPr>
        <w:t>&lt;</w:t>
      </w:r>
      <w:r w:rsidRPr="003D6058">
        <w:rPr>
          <w:rStyle w:val="HideTWBExt"/>
          <w:i w:val="0"/>
          <w:noProof w:val="0"/>
        </w:rPr>
        <w:t>Commission</w:t>
      </w:r>
      <w:r w:rsidRPr="003D6058">
        <w:rPr>
          <w:rStyle w:val="HideTWBExt"/>
          <w:noProof w:val="0"/>
        </w:rPr>
        <w:t>&gt;</w:t>
      </w:r>
      <w:r w:rsidRPr="003D6058">
        <w:rPr>
          <w:rStyle w:val="HideTWBInt"/>
          <w:color w:val="auto"/>
        </w:rPr>
        <w:t>{LIBE}</w:t>
      </w:r>
      <w:r w:rsidRPr="003D6058">
        <w:t>Udvalget om Borgernes Rettigheder og Retlige og Indre Anliggender</w:t>
      </w:r>
      <w:r w:rsidRPr="003D6058">
        <w:rPr>
          <w:rStyle w:val="HideTWBExt"/>
          <w:noProof w:val="0"/>
        </w:rPr>
        <w:t>&lt;/</w:t>
      </w:r>
      <w:r w:rsidRPr="003D6058">
        <w:rPr>
          <w:rStyle w:val="HideTWBExt"/>
          <w:i w:val="0"/>
          <w:noProof w:val="0"/>
        </w:rPr>
        <w:t>Commission</w:t>
      </w:r>
      <w:r w:rsidRPr="003D6058">
        <w:rPr>
          <w:rStyle w:val="HideTWBExt"/>
          <w:noProof w:val="0"/>
        </w:rPr>
        <w:t>&gt;</w:t>
      </w:r>
    </w:p>
    <w:p w:rsidR="00461601" w:rsidRPr="003D6058" w:rsidRDefault="00461601" w:rsidP="00461601">
      <w:pPr>
        <w:pStyle w:val="LineBottom"/>
      </w:pPr>
    </w:p>
    <w:p w:rsidR="00793EA9" w:rsidRPr="003D6058" w:rsidRDefault="00C8300A">
      <w:pPr>
        <w:pStyle w:val="CoverReference"/>
      </w:pPr>
      <w:r w:rsidRPr="003D6058">
        <w:rPr>
          <w:rStyle w:val="HideTWBExt"/>
          <w:b w:val="0"/>
          <w:noProof w:val="0"/>
        </w:rPr>
        <w:t>&lt;RefProc&gt;</w:t>
      </w:r>
      <w:r w:rsidRPr="003D6058">
        <w:t>2023/0143</w:t>
      </w:r>
      <w:r w:rsidRPr="003D6058">
        <w:rPr>
          <w:rStyle w:val="HideTWBExt"/>
          <w:b w:val="0"/>
          <w:noProof w:val="0"/>
        </w:rPr>
        <w:t>&lt;/RefProc&gt;&lt;RefTypeProc&gt;</w:t>
      </w:r>
      <w:r w:rsidRPr="003D6058">
        <w:t>(COD)</w:t>
      </w:r>
      <w:r w:rsidRPr="003D6058">
        <w:rPr>
          <w:rStyle w:val="HideTWBExt"/>
          <w:b w:val="0"/>
          <w:noProof w:val="0"/>
        </w:rPr>
        <w:t>&lt;/RefTypeProc&gt;</w:t>
      </w:r>
    </w:p>
    <w:p w:rsidR="00793EA9" w:rsidRPr="003D6058" w:rsidRDefault="00C8300A">
      <w:pPr>
        <w:pStyle w:val="CoverDate"/>
      </w:pPr>
      <w:r w:rsidRPr="003D6058">
        <w:rPr>
          <w:rStyle w:val="HideTWBExt"/>
          <w:noProof w:val="0"/>
        </w:rPr>
        <w:t>&lt;Date&gt;</w:t>
      </w:r>
      <w:r w:rsidRPr="003D6058">
        <w:rPr>
          <w:rStyle w:val="HideTWBInt"/>
          <w:color w:val="auto"/>
        </w:rPr>
        <w:t>{03/10/2023}</w:t>
      </w:r>
      <w:r w:rsidRPr="003D6058">
        <w:t>3.10.2023</w:t>
      </w:r>
      <w:r w:rsidRPr="003D6058">
        <w:rPr>
          <w:rStyle w:val="HideTWBExt"/>
          <w:noProof w:val="0"/>
        </w:rPr>
        <w:t>&lt;/Date&gt;</w:t>
      </w:r>
    </w:p>
    <w:p w:rsidR="00793EA9" w:rsidRPr="003D6058" w:rsidRDefault="00C8300A">
      <w:pPr>
        <w:pStyle w:val="CoverDocType"/>
      </w:pPr>
      <w:r w:rsidRPr="003D6058">
        <w:rPr>
          <w:rStyle w:val="HideTWBExt"/>
          <w:b w:val="0"/>
          <w:noProof w:val="0"/>
        </w:rPr>
        <w:t>&lt;RefProcLect&gt;</w:t>
      </w:r>
      <w:r w:rsidRPr="003D6058">
        <w:t>***I</w:t>
      </w:r>
      <w:r w:rsidRPr="003D6058">
        <w:rPr>
          <w:rStyle w:val="HideTWBExt"/>
          <w:b w:val="0"/>
          <w:noProof w:val="0"/>
        </w:rPr>
        <w:t>&lt;/RefProcLect&gt;</w:t>
      </w:r>
    </w:p>
    <w:p w:rsidR="00793EA9" w:rsidRPr="003D6058" w:rsidRDefault="00C8300A">
      <w:pPr>
        <w:pStyle w:val="CoverDocType24a"/>
      </w:pPr>
      <w:r w:rsidRPr="003D6058">
        <w:rPr>
          <w:rStyle w:val="HideTWBExt"/>
          <w:b w:val="0"/>
          <w:noProof w:val="0"/>
        </w:rPr>
        <w:t>&lt;TitreType&gt;</w:t>
      </w:r>
      <w:r w:rsidRPr="003D6058">
        <w:t>UDKAST TIL BETÆNKNING</w:t>
      </w:r>
      <w:r w:rsidRPr="003D6058">
        <w:rPr>
          <w:rStyle w:val="HideTWBExt"/>
          <w:b w:val="0"/>
          <w:noProof w:val="0"/>
        </w:rPr>
        <w:t>&lt;/TitreType&gt;</w:t>
      </w:r>
    </w:p>
    <w:p w:rsidR="00793EA9" w:rsidRPr="003D6058" w:rsidRDefault="00C8300A">
      <w:pPr>
        <w:pStyle w:val="CoverNormal"/>
      </w:pPr>
      <w:r w:rsidRPr="003D6058">
        <w:rPr>
          <w:rStyle w:val="HideTWBExt"/>
          <w:noProof w:val="0"/>
        </w:rPr>
        <w:t>&lt;Titre&gt;</w:t>
      </w:r>
      <w:r w:rsidRPr="003D6058">
        <w:t>om forslag til Europa-Parlamentets og Rådets forordning om ændring af Rådets afgørelse 2009/917/RIA for så vidt angår tilpasningen af afgørelsen til EU-reglerne om beskyttelse af personoply</w:t>
      </w:r>
      <w:r w:rsidRPr="003D6058">
        <w:t>sninger</w:t>
      </w:r>
      <w:r w:rsidRPr="003D6058">
        <w:rPr>
          <w:rStyle w:val="HideTWBExt"/>
          <w:noProof w:val="0"/>
        </w:rPr>
        <w:t>&lt;/Titre&gt;</w:t>
      </w:r>
    </w:p>
    <w:p w:rsidR="00793EA9" w:rsidRPr="003D6058" w:rsidRDefault="00C8300A">
      <w:pPr>
        <w:pStyle w:val="CoverNormal24a"/>
      </w:pPr>
      <w:r w:rsidRPr="003D6058">
        <w:rPr>
          <w:rStyle w:val="HideTWBExt"/>
          <w:noProof w:val="0"/>
        </w:rPr>
        <w:t>&lt;DocRef&gt;</w:t>
      </w:r>
      <w:r w:rsidRPr="003D6058">
        <w:t>(COM(2023)0244 – C9</w:t>
      </w:r>
      <w:r w:rsidRPr="003D6058">
        <w:noBreakHyphen/>
        <w:t>0170/2023 – 2023/0143(COD))</w:t>
      </w:r>
      <w:r w:rsidRPr="003D6058">
        <w:rPr>
          <w:rStyle w:val="HideTWBExt"/>
          <w:noProof w:val="0"/>
        </w:rPr>
        <w:t>&lt;/DocRef&gt;</w:t>
      </w:r>
    </w:p>
    <w:p w:rsidR="00793EA9" w:rsidRPr="003D6058" w:rsidRDefault="00C8300A">
      <w:pPr>
        <w:pStyle w:val="CoverNormal24a"/>
      </w:pPr>
      <w:r w:rsidRPr="003D6058">
        <w:rPr>
          <w:rStyle w:val="HideTWBExt"/>
          <w:noProof w:val="0"/>
        </w:rPr>
        <w:t>&lt;Commission&gt;</w:t>
      </w:r>
      <w:r w:rsidRPr="003D6058">
        <w:rPr>
          <w:rStyle w:val="HideTWBInt"/>
          <w:color w:val="auto"/>
        </w:rPr>
        <w:t>{LIBE}</w:t>
      </w:r>
      <w:r w:rsidRPr="003D6058">
        <w:t>Udvalget om Borgernes Rettigheder og Retlige og Indre Anliggender</w:t>
      </w:r>
      <w:r w:rsidRPr="003D6058">
        <w:rPr>
          <w:rStyle w:val="HideTWBExt"/>
          <w:noProof w:val="0"/>
        </w:rPr>
        <w:t>&lt;/Commission&gt;</w:t>
      </w:r>
    </w:p>
    <w:p w:rsidR="00793EA9" w:rsidRPr="003D6058" w:rsidRDefault="00C8300A">
      <w:pPr>
        <w:pStyle w:val="CoverNormal24a"/>
      </w:pPr>
      <w:r w:rsidRPr="003D6058">
        <w:t xml:space="preserve">Ordfører: </w:t>
      </w:r>
      <w:r w:rsidRPr="003D6058">
        <w:rPr>
          <w:rStyle w:val="HideTWBExt"/>
          <w:noProof w:val="0"/>
        </w:rPr>
        <w:t>&lt;Depute&gt;</w:t>
      </w:r>
      <w:r w:rsidRPr="003D6058">
        <w:t>Cornelia Ernst</w:t>
      </w:r>
      <w:r w:rsidRPr="003D6058">
        <w:rPr>
          <w:rStyle w:val="HideTWBExt"/>
          <w:noProof w:val="0"/>
        </w:rPr>
        <w:t>&lt;/Depute&gt;</w:t>
      </w:r>
    </w:p>
    <w:p w:rsidR="001C5B44" w:rsidRPr="003D6058" w:rsidRDefault="001C5B44" w:rsidP="001C5B44">
      <w:pPr>
        <w:pStyle w:val="CoverNormal"/>
      </w:pPr>
    </w:p>
    <w:p w:rsidR="00913869" w:rsidRPr="003D6058" w:rsidRDefault="00C8300A" w:rsidP="00894923">
      <w:r w:rsidRPr="003D6058">
        <w:br w:type="page"/>
      </w:r>
      <w:r w:rsidRPr="003D6058">
        <w:lastRenderedPageBreak/>
        <w:fldChar w:fldCharType="begin"/>
      </w:r>
      <w:r w:rsidRPr="003D6058">
        <w:instrText xml:space="preserve"> TITLE  \* MERGEFORMAT </w:instrText>
      </w:r>
      <w:r w:rsidRPr="003D6058">
        <w:fldChar w:fldCharType="separate"/>
      </w:r>
      <w:r>
        <w:t>PR_COD_1amCom</w:t>
      </w:r>
      <w:r w:rsidRPr="003D6058">
        <w:fldChar w:fldCharType="end"/>
      </w:r>
    </w:p>
    <w:p w:rsidR="00913869" w:rsidRPr="003D6058" w:rsidRDefault="00913869" w:rsidP="00894923"/>
    <w:p w:rsidR="00913869" w:rsidRPr="003D6058" w:rsidRDefault="00913869"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B43849" w:rsidRPr="003D6058">
        <w:tc>
          <w:tcPr>
            <w:tcW w:w="5811" w:type="dxa"/>
          </w:tcPr>
          <w:p w:rsidR="00913869" w:rsidRPr="003D6058" w:rsidRDefault="00C8300A" w:rsidP="00894923">
            <w:pPr>
              <w:pStyle w:val="Lgendetitre"/>
            </w:pPr>
            <w:r w:rsidRPr="003D6058">
              <w:t>Tegnforklaring</w:t>
            </w:r>
          </w:p>
        </w:tc>
      </w:tr>
      <w:tr w:rsidR="00B43849" w:rsidRPr="003D6058" w:rsidTr="007452CB">
        <w:trPr>
          <w:cantSplit/>
          <w:trHeight w:val="1807"/>
        </w:trPr>
        <w:tc>
          <w:tcPr>
            <w:tcW w:w="5811" w:type="dxa"/>
            <w:tcBorders>
              <w:bottom w:val="single" w:sz="4" w:space="0" w:color="auto"/>
            </w:tcBorders>
          </w:tcPr>
          <w:p w:rsidR="00913869" w:rsidRPr="003D6058" w:rsidRDefault="00C8300A" w:rsidP="003506ED">
            <w:pPr>
              <w:pStyle w:val="Lgendesigne"/>
            </w:pPr>
            <w:r w:rsidRPr="003D6058">
              <w:tab/>
              <w:t>*</w:t>
            </w:r>
            <w:r w:rsidRPr="003D6058">
              <w:tab/>
              <w:t>Høringsprocedure</w:t>
            </w:r>
          </w:p>
          <w:p w:rsidR="00913869" w:rsidRPr="003D6058" w:rsidRDefault="00C8300A" w:rsidP="003506ED">
            <w:pPr>
              <w:pStyle w:val="Lgendesigne"/>
            </w:pPr>
            <w:r w:rsidRPr="003D6058">
              <w:tab/>
              <w:t>***</w:t>
            </w:r>
            <w:r w:rsidRPr="003D6058">
              <w:tab/>
              <w:t>Godkendelsesprocedure</w:t>
            </w:r>
          </w:p>
          <w:p w:rsidR="00913869" w:rsidRPr="003D6058" w:rsidRDefault="00C8300A" w:rsidP="003506ED">
            <w:pPr>
              <w:pStyle w:val="Lgendesigne"/>
            </w:pPr>
            <w:r w:rsidRPr="003D6058">
              <w:tab/>
              <w:t>***I</w:t>
            </w:r>
            <w:r w:rsidRPr="003D6058">
              <w:tab/>
              <w:t>Almindelig lovgivningsprocedure (førstebehandling)</w:t>
            </w:r>
          </w:p>
          <w:p w:rsidR="00913869" w:rsidRPr="003D6058" w:rsidRDefault="00C8300A" w:rsidP="003506ED">
            <w:pPr>
              <w:pStyle w:val="Lgendesigne"/>
            </w:pPr>
            <w:r w:rsidRPr="003D6058">
              <w:tab/>
              <w:t>***II</w:t>
            </w:r>
            <w:r w:rsidRPr="003D6058">
              <w:tab/>
              <w:t>Almindelig lovgivningsprocedure (andenbehandling)</w:t>
            </w:r>
          </w:p>
          <w:p w:rsidR="00913869" w:rsidRPr="003D6058" w:rsidRDefault="00C8300A" w:rsidP="003506ED">
            <w:pPr>
              <w:pStyle w:val="Lgendesigne"/>
            </w:pPr>
            <w:r w:rsidRPr="003D6058">
              <w:tab/>
              <w:t>***III</w:t>
            </w:r>
            <w:r w:rsidRPr="003D6058">
              <w:tab/>
              <w:t>Almindelig lovgivningsprocedure (tredjebehandling)</w:t>
            </w:r>
          </w:p>
          <w:p w:rsidR="00913869" w:rsidRPr="003D6058" w:rsidRDefault="00913869" w:rsidP="003506ED">
            <w:pPr>
              <w:pStyle w:val="Lgendestandard"/>
            </w:pPr>
          </w:p>
          <w:p w:rsidR="00913869" w:rsidRPr="003D6058" w:rsidRDefault="00C8300A" w:rsidP="003506ED">
            <w:pPr>
              <w:pStyle w:val="Lgendestandard"/>
            </w:pPr>
            <w:r w:rsidRPr="003D6058">
              <w:t>(Proceduren afhænger af, hvilket retsgrundlag der er valgt i udkastet til retsakt)</w:t>
            </w:r>
          </w:p>
          <w:p w:rsidR="00913869" w:rsidRPr="003D6058" w:rsidRDefault="00913869" w:rsidP="00B54EAF">
            <w:pPr>
              <w:pStyle w:val="Lgendestandard"/>
            </w:pPr>
          </w:p>
        </w:tc>
      </w:tr>
    </w:tbl>
    <w:p w:rsidR="00913869" w:rsidRPr="003D6058" w:rsidRDefault="00913869" w:rsidP="00894923"/>
    <w:p w:rsidR="00913869" w:rsidRPr="003D6058" w:rsidRDefault="00913869" w:rsidP="00894923"/>
    <w:p w:rsidR="00913869" w:rsidRPr="003D6058" w:rsidRDefault="00913869" w:rsidP="00894923"/>
    <w:p w:rsidR="00913869" w:rsidRPr="003D6058" w:rsidRDefault="00913869"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B43849" w:rsidRPr="003D6058">
        <w:tc>
          <w:tcPr>
            <w:tcW w:w="5811" w:type="dxa"/>
          </w:tcPr>
          <w:p w:rsidR="00913869" w:rsidRPr="003D6058" w:rsidRDefault="00C8300A" w:rsidP="00894923">
            <w:pPr>
              <w:pStyle w:val="Lgendetitre"/>
            </w:pPr>
            <w:r w:rsidRPr="003D6058">
              <w:t>Ændringsforslag til et udkast til retsakt</w:t>
            </w:r>
          </w:p>
        </w:tc>
      </w:tr>
      <w:tr w:rsidR="00B43849" w:rsidRPr="003D6058" w:rsidTr="00554250">
        <w:trPr>
          <w:trHeight w:val="4496"/>
        </w:trPr>
        <w:tc>
          <w:tcPr>
            <w:tcW w:w="5811" w:type="dxa"/>
          </w:tcPr>
          <w:p w:rsidR="00913869" w:rsidRPr="003D6058" w:rsidRDefault="00C8300A" w:rsidP="003506ED">
            <w:pPr>
              <w:pStyle w:val="Lgendestandard"/>
              <w:rPr>
                <w:szCs w:val="24"/>
              </w:rPr>
            </w:pPr>
            <w:r w:rsidRPr="003D6058">
              <w:rPr>
                <w:b/>
              </w:rPr>
              <w:t>Ændringsforslag fra Parlamentet opstillet i to kolonner</w:t>
            </w:r>
          </w:p>
          <w:p w:rsidR="00913869" w:rsidRPr="003D6058" w:rsidRDefault="00913869" w:rsidP="003506ED">
            <w:pPr>
              <w:pStyle w:val="Lgendestandard"/>
              <w:rPr>
                <w:szCs w:val="24"/>
              </w:rPr>
            </w:pPr>
          </w:p>
          <w:p w:rsidR="00913869" w:rsidRPr="003D6058" w:rsidRDefault="00C8300A" w:rsidP="003506ED">
            <w:pPr>
              <w:pStyle w:val="Lgendestandard"/>
              <w:rPr>
                <w:szCs w:val="24"/>
              </w:rPr>
            </w:pPr>
            <w:r w:rsidRPr="003D6058">
              <w:t xml:space="preserve">Tekst, der udgår, er markeret med </w:t>
            </w:r>
            <w:r w:rsidRPr="003D6058">
              <w:rPr>
                <w:b/>
                <w:bCs/>
                <w:i/>
                <w:iCs/>
              </w:rPr>
              <w:t>fede typer og kursiv</w:t>
            </w:r>
            <w:r w:rsidRPr="003D6058">
              <w:t xml:space="preserve"> i venstre kolonne. Tekst, der udskiftes, er markeret med </w:t>
            </w:r>
            <w:r w:rsidRPr="003D6058">
              <w:rPr>
                <w:b/>
                <w:bCs/>
                <w:i/>
                <w:iCs/>
              </w:rPr>
              <w:t>fede typer og kursiv</w:t>
            </w:r>
            <w:r w:rsidRPr="003D6058">
              <w:t xml:space="preserve"> i begge kolonner. Ny tekst er markeret med </w:t>
            </w:r>
            <w:r w:rsidRPr="003D6058">
              <w:rPr>
                <w:b/>
                <w:bCs/>
                <w:i/>
                <w:iCs/>
              </w:rPr>
              <w:t>fede typer og kursiv</w:t>
            </w:r>
            <w:r w:rsidRPr="003D6058">
              <w:t xml:space="preserve"> i højre kolonne.</w:t>
            </w:r>
          </w:p>
          <w:p w:rsidR="00913869" w:rsidRPr="003D6058" w:rsidRDefault="00913869" w:rsidP="003506ED">
            <w:pPr>
              <w:pStyle w:val="Lgendestandard"/>
              <w:rPr>
                <w:szCs w:val="24"/>
              </w:rPr>
            </w:pPr>
          </w:p>
          <w:p w:rsidR="00913869" w:rsidRPr="003D6058" w:rsidRDefault="00C8300A" w:rsidP="003506ED">
            <w:pPr>
              <w:pStyle w:val="Lgendestandard"/>
              <w:rPr>
                <w:szCs w:val="24"/>
              </w:rPr>
            </w:pPr>
            <w:r w:rsidRPr="003D6058">
              <w:t>Den første og den anden linje i informationsblokken til hvert ændringsforslag angiver den relev</w:t>
            </w:r>
            <w:r w:rsidRPr="003D6058">
              <w:t>ante passage i det pågældende udkast til retsakt. Hvis et ændringsforslag angår en eksisterende retsakt, som udkastet til retsakt har til formål at ændre, indeholder informationsblokken tillige en tredje og en fjerde linje, hvori det er anført, hvilken eks</w:t>
            </w:r>
            <w:r w:rsidRPr="003D6058">
              <w:t>isterende retsakt og hvilken bestemmelse heri der er berørt.</w:t>
            </w:r>
          </w:p>
          <w:p w:rsidR="00913869" w:rsidRPr="003D6058" w:rsidRDefault="00913869" w:rsidP="003506ED">
            <w:pPr>
              <w:pStyle w:val="Lgendestandard"/>
              <w:rPr>
                <w:szCs w:val="24"/>
              </w:rPr>
            </w:pPr>
          </w:p>
          <w:p w:rsidR="00913869" w:rsidRPr="003D6058" w:rsidRDefault="00C8300A" w:rsidP="003506ED">
            <w:pPr>
              <w:pStyle w:val="Lgendestandard"/>
              <w:rPr>
                <w:b/>
                <w:szCs w:val="24"/>
              </w:rPr>
            </w:pPr>
            <w:r w:rsidRPr="003D6058">
              <w:rPr>
                <w:b/>
              </w:rPr>
              <w:t>Ændringsforslag fra Parlamentet i form af en konsolideret tekst</w:t>
            </w:r>
          </w:p>
          <w:p w:rsidR="00913869" w:rsidRPr="003D6058" w:rsidRDefault="00913869" w:rsidP="003506ED">
            <w:pPr>
              <w:pStyle w:val="Lgendestandard"/>
              <w:rPr>
                <w:szCs w:val="24"/>
              </w:rPr>
            </w:pPr>
          </w:p>
          <w:p w:rsidR="00913869" w:rsidRPr="003D6058" w:rsidRDefault="00C8300A" w:rsidP="003506ED">
            <w:pPr>
              <w:pStyle w:val="Lgendestandard"/>
              <w:rPr>
                <w:szCs w:val="24"/>
              </w:rPr>
            </w:pPr>
            <w:r w:rsidRPr="003D6058">
              <w:t xml:space="preserve">Ny tekst er markeret med </w:t>
            </w:r>
            <w:r w:rsidRPr="003D6058">
              <w:rPr>
                <w:b/>
                <w:bCs/>
                <w:i/>
                <w:iCs/>
              </w:rPr>
              <w:t>fede typer og kursiv</w:t>
            </w:r>
            <w:r w:rsidRPr="003D6058">
              <w:t>. Tekst, som er bortfaldet, markeres med symbolet ▌eller med overstregning. Ved udsk</w:t>
            </w:r>
            <w:r w:rsidRPr="003D6058">
              <w:t xml:space="preserve">iftninger markeres den nye tekst med </w:t>
            </w:r>
            <w:r w:rsidRPr="003D6058">
              <w:rPr>
                <w:b/>
                <w:bCs/>
                <w:i/>
                <w:iCs/>
              </w:rPr>
              <w:t>fede typer og kursiv</w:t>
            </w:r>
            <w:r w:rsidRPr="003D6058">
              <w:t xml:space="preserve">, og den udskiftede tekst slettes eller overstreges. </w:t>
            </w:r>
          </w:p>
          <w:p w:rsidR="00913869" w:rsidRPr="003D6058" w:rsidRDefault="00C8300A" w:rsidP="003506ED">
            <w:pPr>
              <w:pStyle w:val="Lgendestandard"/>
            </w:pPr>
            <w:r w:rsidRPr="003D6058">
              <w:t>Som en undtagelse bliver rent tekniske justeringer, der er foretaget af de berørte tjenestegrene med henblik på udarbejdelsen af den endelige tek</w:t>
            </w:r>
            <w:r w:rsidRPr="003D6058">
              <w:t>st, ikke markeret.</w:t>
            </w:r>
          </w:p>
          <w:p w:rsidR="00913869" w:rsidRPr="003D6058" w:rsidRDefault="00913869" w:rsidP="0069092A">
            <w:pPr>
              <w:pStyle w:val="Lgendestandard"/>
            </w:pPr>
          </w:p>
        </w:tc>
      </w:tr>
    </w:tbl>
    <w:p w:rsidR="00913869" w:rsidRPr="003D6058" w:rsidRDefault="00913869" w:rsidP="00894923"/>
    <w:p w:rsidR="00793EA9" w:rsidRPr="003D6058" w:rsidRDefault="00793EA9" w:rsidP="00012351">
      <w:pPr>
        <w:widowControl/>
        <w:tabs>
          <w:tab w:val="center" w:pos="4677"/>
        </w:tabs>
      </w:pPr>
    </w:p>
    <w:p w:rsidR="00793EA9" w:rsidRPr="003D6058" w:rsidRDefault="00C8300A">
      <w:pPr>
        <w:pStyle w:val="TOCHeading"/>
      </w:pPr>
      <w:r w:rsidRPr="003D6058">
        <w:br w:type="page"/>
      </w:r>
      <w:r w:rsidRPr="003D6058">
        <w:lastRenderedPageBreak/>
        <w:t>INDHOLD</w:t>
      </w:r>
    </w:p>
    <w:p w:rsidR="00793EA9" w:rsidRPr="003D6058" w:rsidRDefault="00C8300A">
      <w:pPr>
        <w:pStyle w:val="TOCPage"/>
      </w:pPr>
      <w:r w:rsidRPr="003D6058">
        <w:t>Side</w:t>
      </w:r>
    </w:p>
    <w:p w:rsidR="00C8300A" w:rsidRDefault="00C8300A">
      <w:pPr>
        <w:pStyle w:val="TOC1"/>
        <w:tabs>
          <w:tab w:val="right" w:leader="dot" w:pos="9060"/>
        </w:tabs>
        <w:rPr>
          <w:rFonts w:asciiTheme="minorHAnsi" w:eastAsiaTheme="minorEastAsia" w:hAnsiTheme="minorHAnsi" w:cstheme="minorBidi"/>
          <w:noProof/>
          <w:sz w:val="22"/>
          <w:szCs w:val="22"/>
          <w:lang w:val="en-GB"/>
        </w:rPr>
      </w:pPr>
      <w:r w:rsidRPr="003D6058">
        <w:rPr>
          <w:b/>
        </w:rPr>
        <w:fldChar w:fldCharType="begin"/>
      </w:r>
      <w:r w:rsidRPr="003D6058">
        <w:rPr>
          <w:b/>
        </w:rPr>
        <w:instrText xml:space="preserve"> TOC \t "PageHeading</w:instrText>
      </w:r>
      <w:r w:rsidR="003D6058" w:rsidRPr="003D6058">
        <w:rPr>
          <w:b/>
        </w:rPr>
        <w:instrText>;</w:instrText>
      </w:r>
      <w:r w:rsidRPr="003D6058">
        <w:rPr>
          <w:b/>
        </w:rPr>
        <w:instrText xml:space="preserve">1" </w:instrText>
      </w:r>
      <w:r w:rsidRPr="003D6058">
        <w:rPr>
          <w:b/>
        </w:rPr>
        <w:fldChar w:fldCharType="separate"/>
      </w:r>
      <w:r>
        <w:rPr>
          <w:noProof/>
        </w:rPr>
        <w:t>FORSLAG TIL EUROPA-PARLAMENTETS LOVGIVNINGSMÆSSIGE BESLUTNING</w:t>
      </w:r>
      <w:r>
        <w:rPr>
          <w:noProof/>
        </w:rPr>
        <w:tab/>
      </w:r>
      <w:r>
        <w:rPr>
          <w:noProof/>
        </w:rPr>
        <w:fldChar w:fldCharType="begin"/>
      </w:r>
      <w:r>
        <w:rPr>
          <w:noProof/>
        </w:rPr>
        <w:instrText xml:space="preserve"> PAGEREF _Toc148446264 \h </w:instrText>
      </w:r>
      <w:r>
        <w:rPr>
          <w:noProof/>
        </w:rPr>
      </w:r>
      <w:r>
        <w:rPr>
          <w:noProof/>
        </w:rPr>
        <w:fldChar w:fldCharType="separate"/>
      </w:r>
      <w:r>
        <w:rPr>
          <w:noProof/>
        </w:rPr>
        <w:t>5</w:t>
      </w:r>
      <w:r>
        <w:rPr>
          <w:noProof/>
        </w:rPr>
        <w:fldChar w:fldCharType="end"/>
      </w:r>
    </w:p>
    <w:p w:rsidR="002346B0" w:rsidRPr="003D6058" w:rsidRDefault="00C8300A" w:rsidP="00C23324">
      <w:r w:rsidRPr="003D6058">
        <w:rPr>
          <w:b/>
        </w:rPr>
        <w:fldChar w:fldCharType="end"/>
      </w:r>
    </w:p>
    <w:p w:rsidR="00793EA9" w:rsidRPr="003D6058" w:rsidRDefault="00C8300A">
      <w:pPr>
        <w:pStyle w:val="PageHeading"/>
      </w:pPr>
      <w:r w:rsidRPr="003D6058">
        <w:br w:type="page"/>
      </w:r>
      <w:r w:rsidRPr="003D6058">
        <w:lastRenderedPageBreak/>
        <w:br w:type="page"/>
      </w:r>
      <w:bookmarkStart w:id="0" w:name="_Toc148446264"/>
      <w:r w:rsidRPr="003D6058">
        <w:lastRenderedPageBreak/>
        <w:t>FORSLAG TIL EUROPA-PARLAMENTETS LOVGIVNINGSMÆSSIGE BESLUTNING</w:t>
      </w:r>
      <w:bookmarkEnd w:id="0"/>
    </w:p>
    <w:p w:rsidR="00793EA9" w:rsidRPr="003D6058" w:rsidRDefault="00C8300A">
      <w:pPr>
        <w:pStyle w:val="NormalBold"/>
      </w:pPr>
      <w:r w:rsidRPr="003D6058">
        <w:t xml:space="preserve">om forslag til Europa-Parlamentets og Rådets forordning om ændring af Rådets afgørelse 2009/917/RIA for så vidt angår </w:t>
      </w:r>
      <w:r w:rsidRPr="003D6058">
        <w:t>tilpasningen af afgørelsen til EU-reglerne om beskyttelse af personoplysninger</w:t>
      </w:r>
    </w:p>
    <w:p w:rsidR="00793EA9" w:rsidRPr="003D6058" w:rsidRDefault="00C8300A">
      <w:pPr>
        <w:pStyle w:val="NormalBold12a"/>
      </w:pPr>
      <w:r w:rsidRPr="003D6058">
        <w:t>(COM(2023)0244 – C9</w:t>
      </w:r>
      <w:r w:rsidRPr="003D6058">
        <w:noBreakHyphen/>
        <w:t>0170/2023 – 2023/0143(COD))</w:t>
      </w:r>
    </w:p>
    <w:p w:rsidR="00793EA9" w:rsidRPr="003D6058" w:rsidRDefault="00C8300A" w:rsidP="00A910C9">
      <w:pPr>
        <w:pStyle w:val="NormalBold"/>
      </w:pPr>
      <w:r w:rsidRPr="003D6058">
        <w:t>(Almindelig lovgivningsprocedure: førstebehandling)</w:t>
      </w:r>
    </w:p>
    <w:p w:rsidR="00793EA9" w:rsidRPr="003D6058" w:rsidRDefault="00C8300A" w:rsidP="00A910C9">
      <w:pPr>
        <w:pStyle w:val="EPComma"/>
      </w:pPr>
      <w:r w:rsidRPr="003D6058">
        <w:rPr>
          <w:i/>
          <w:iCs/>
        </w:rPr>
        <w:t>Europa-Parlamentet</w:t>
      </w:r>
      <w:r w:rsidRPr="003D6058">
        <w:t>,</w:t>
      </w:r>
    </w:p>
    <w:p w:rsidR="00793EA9" w:rsidRPr="003D6058" w:rsidRDefault="00C8300A">
      <w:pPr>
        <w:pStyle w:val="NormalHanging12a"/>
      </w:pPr>
      <w:r w:rsidRPr="003D6058">
        <w:t>–</w:t>
      </w:r>
      <w:r w:rsidRPr="003D6058">
        <w:tab/>
        <w:t>der henviser til Kommissionens forslag til Europa-Parla</w:t>
      </w:r>
      <w:r w:rsidRPr="003D6058">
        <w:t>mentet og Rådet (COM(2023)0244),</w:t>
      </w:r>
    </w:p>
    <w:p w:rsidR="00793EA9" w:rsidRPr="003D6058" w:rsidRDefault="00C8300A">
      <w:pPr>
        <w:pStyle w:val="NormalHanging12a"/>
      </w:pPr>
      <w:r w:rsidRPr="003D6058">
        <w:t>–</w:t>
      </w:r>
      <w:r w:rsidRPr="003D6058">
        <w:tab/>
        <w:t>der henviser til artikel 294, stk. 2, og artikel 16, stk. 2, i traktaten om Den Europæiske Unions funktionsmåde, på grundlag af hvilke Kommissionen har forelagt forslaget for Parlamentet (C9-0170/2023),</w:t>
      </w:r>
    </w:p>
    <w:p w:rsidR="00A26F46" w:rsidRPr="003D6058" w:rsidRDefault="00C8300A" w:rsidP="00A26F46">
      <w:pPr>
        <w:pStyle w:val="NormalHanging12a"/>
      </w:pPr>
      <w:r w:rsidRPr="003D6058">
        <w:t>–</w:t>
      </w:r>
      <w:r w:rsidRPr="003D6058">
        <w:tab/>
        <w:t>der henviser til</w:t>
      </w:r>
      <w:r w:rsidRPr="003D6058">
        <w:t xml:space="preserve"> artikel 294, stk. 3, i traktaten om Den Europæiske Unions funktionsmåde,</w:t>
      </w:r>
    </w:p>
    <w:p w:rsidR="00793EA9" w:rsidRPr="003D6058" w:rsidRDefault="00C8300A">
      <w:pPr>
        <w:pStyle w:val="NormalHanging12a"/>
      </w:pPr>
      <w:r w:rsidRPr="003D6058">
        <w:t>–</w:t>
      </w:r>
      <w:r w:rsidRPr="003D6058">
        <w:tab/>
        <w:t>der henviser til forretningsordenens artikel 59,</w:t>
      </w:r>
    </w:p>
    <w:p w:rsidR="006A2F5D" w:rsidRPr="003D6058" w:rsidRDefault="00C8300A" w:rsidP="006A2F5D">
      <w:pPr>
        <w:pStyle w:val="NormalHanging12a"/>
      </w:pPr>
      <w:r w:rsidRPr="003D6058">
        <w:t>–</w:t>
      </w:r>
      <w:r w:rsidRPr="003D6058">
        <w:tab/>
        <w:t>der henviser til betænkning fra Udvalget om Borgernes Rettigheder og Retlige og Indre Anliggender (A9</w:t>
      </w:r>
      <w:r w:rsidRPr="003D6058">
        <w:noBreakHyphen/>
        <w:t>0000/2023),</w:t>
      </w:r>
    </w:p>
    <w:p w:rsidR="009F6C2F" w:rsidRPr="003D6058" w:rsidRDefault="00C8300A" w:rsidP="009F6C2F">
      <w:pPr>
        <w:pStyle w:val="NormalHanging12a"/>
      </w:pPr>
      <w:r w:rsidRPr="003D6058">
        <w:t>1.</w:t>
      </w:r>
      <w:r w:rsidRPr="003D6058">
        <w:tab/>
        <w:t>vedtager ned</w:t>
      </w:r>
      <w:r w:rsidRPr="003D6058">
        <w:t>enstående holdning ved førstebehandling;</w:t>
      </w:r>
    </w:p>
    <w:p w:rsidR="003416CE" w:rsidRPr="003D6058" w:rsidRDefault="00C8300A" w:rsidP="009F6C2F">
      <w:pPr>
        <w:pStyle w:val="NormalHanging12a"/>
      </w:pPr>
      <w:r w:rsidRPr="003D6058">
        <w:t>2.</w:t>
      </w:r>
      <w:r w:rsidRPr="003D6058">
        <w:tab/>
        <w:t>anmoder om fornyet forelæggelse, hvis Kommissionen erstatter, i væsentlig grad ændrer eller agter i væsentlig grad at ændre sit forslag;</w:t>
      </w:r>
    </w:p>
    <w:p w:rsidR="009F6C2F" w:rsidRPr="003D6058" w:rsidRDefault="00C8300A" w:rsidP="009F6C2F">
      <w:pPr>
        <w:pStyle w:val="NormalHanging12a"/>
      </w:pPr>
      <w:r w:rsidRPr="003D6058">
        <w:t>3.</w:t>
      </w:r>
      <w:r w:rsidRPr="003D6058">
        <w:tab/>
        <w:t>pålægger sin formand at sende Parlamentets holdning til Rådet og Kommiss</w:t>
      </w:r>
      <w:r w:rsidRPr="003D6058">
        <w:t>ionen samt til de nationale parlamenter.</w:t>
      </w:r>
    </w:p>
    <w:p w:rsidR="00D30DE2" w:rsidRPr="003D6058" w:rsidRDefault="00D30DE2" w:rsidP="00D30DE2"/>
    <w:p w:rsidR="002669B6" w:rsidRPr="003D6058" w:rsidRDefault="002669B6" w:rsidP="002669B6"/>
    <w:p w:rsidR="00913869" w:rsidRPr="003D6058" w:rsidRDefault="00C8300A" w:rsidP="00913869">
      <w:pPr>
        <w:pStyle w:val="AMNumberTabs0"/>
        <w:keepNext/>
      </w:pPr>
      <w:r w:rsidRPr="003D6058">
        <w:rPr>
          <w:rStyle w:val="HideTWBExt"/>
          <w:b w:val="0"/>
          <w:noProof w:val="0"/>
        </w:rPr>
        <w:t>&lt;RepeatBlock-Amend&gt;&lt;Amend&gt;</w:t>
      </w:r>
      <w:r w:rsidRPr="003D6058">
        <w:t>Ændringsforslag</w:t>
      </w:r>
      <w:r w:rsidRPr="003D6058">
        <w:tab/>
      </w:r>
      <w:r w:rsidRPr="003D6058">
        <w:tab/>
      </w:r>
      <w:r w:rsidRPr="003D6058">
        <w:rPr>
          <w:rStyle w:val="HideTWBExt"/>
          <w:b w:val="0"/>
          <w:noProof w:val="0"/>
        </w:rPr>
        <w:t>&lt;NumAm&gt;</w:t>
      </w:r>
      <w:r w:rsidRPr="003D6058">
        <w:t>1</w:t>
      </w:r>
      <w:r w:rsidRPr="003D6058">
        <w:rPr>
          <w:rStyle w:val="HideTWBExt"/>
          <w:b w:val="0"/>
          <w:noProof w:val="0"/>
        </w:rPr>
        <w:t>&lt;/NumAm&gt;</w:t>
      </w:r>
    </w:p>
    <w:p w:rsidR="00913869" w:rsidRPr="003D6058" w:rsidRDefault="00C8300A" w:rsidP="00913869">
      <w:pPr>
        <w:pStyle w:val="NormalBold12b"/>
        <w:keepNext/>
      </w:pPr>
      <w:r w:rsidRPr="003D6058">
        <w:rPr>
          <w:rStyle w:val="HideTWBExt"/>
          <w:b w:val="0"/>
          <w:noProof w:val="0"/>
        </w:rPr>
        <w:t>&lt;DocAmend&gt;</w:t>
      </w:r>
      <w:r w:rsidRPr="003D6058">
        <w:t>Forslag til forordning</w:t>
      </w:r>
      <w:r w:rsidRPr="003D6058">
        <w:rPr>
          <w:rStyle w:val="HideTWBExt"/>
          <w:b w:val="0"/>
          <w:noProof w:val="0"/>
        </w:rPr>
        <w:t>&lt;/DocAmend&gt;</w:t>
      </w:r>
    </w:p>
    <w:p w:rsidR="00913869" w:rsidRPr="003D6058" w:rsidRDefault="00C8300A" w:rsidP="00913869">
      <w:pPr>
        <w:pStyle w:val="NormalBold"/>
      </w:pPr>
      <w:r w:rsidRPr="003D6058">
        <w:rPr>
          <w:rStyle w:val="HideTWBExt"/>
          <w:b w:val="0"/>
          <w:noProof w:val="0"/>
        </w:rPr>
        <w:t>&lt;Article&gt;</w:t>
      </w:r>
      <w:r w:rsidRPr="003D6058">
        <w:t>Betragtning 2</w:t>
      </w:r>
      <w:r w:rsidRPr="003D605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3849" w:rsidRPr="003D6058" w:rsidTr="00DE2933">
        <w:trPr>
          <w:jc w:val="center"/>
        </w:trPr>
        <w:tc>
          <w:tcPr>
            <w:tcW w:w="9752" w:type="dxa"/>
            <w:gridSpan w:val="2"/>
          </w:tcPr>
          <w:p w:rsidR="00913869" w:rsidRPr="003D6058" w:rsidRDefault="00913869" w:rsidP="00DE2933">
            <w:pPr>
              <w:keepNext/>
            </w:pPr>
          </w:p>
        </w:tc>
      </w:tr>
      <w:tr w:rsidR="00B43849" w:rsidRPr="003D6058" w:rsidTr="00DE2933">
        <w:trPr>
          <w:jc w:val="center"/>
        </w:trPr>
        <w:tc>
          <w:tcPr>
            <w:tcW w:w="4876" w:type="dxa"/>
          </w:tcPr>
          <w:p w:rsidR="00913869" w:rsidRPr="003D6058" w:rsidRDefault="00C8300A" w:rsidP="00DE2933">
            <w:pPr>
              <w:pStyle w:val="ColumnHeading"/>
              <w:keepNext/>
            </w:pPr>
            <w:r w:rsidRPr="003D6058">
              <w:t>Kommissionens forslag</w:t>
            </w:r>
          </w:p>
        </w:tc>
        <w:tc>
          <w:tcPr>
            <w:tcW w:w="4876" w:type="dxa"/>
          </w:tcPr>
          <w:p w:rsidR="00913869" w:rsidRPr="003D6058" w:rsidRDefault="00C8300A" w:rsidP="00DE2933">
            <w:pPr>
              <w:pStyle w:val="ColumnHeading"/>
              <w:keepNext/>
            </w:pPr>
            <w:r w:rsidRPr="003D6058">
              <w:t>Ændringsforslag</w:t>
            </w:r>
          </w:p>
        </w:tc>
      </w:tr>
      <w:tr w:rsidR="00B43849" w:rsidRPr="003D6058" w:rsidTr="00DE2933">
        <w:trPr>
          <w:jc w:val="center"/>
        </w:trPr>
        <w:tc>
          <w:tcPr>
            <w:tcW w:w="4876" w:type="dxa"/>
          </w:tcPr>
          <w:p w:rsidR="00913869" w:rsidRPr="003D6058" w:rsidRDefault="00C8300A" w:rsidP="00DE2933">
            <w:pPr>
              <w:pStyle w:val="Normal6"/>
            </w:pPr>
            <w:r w:rsidRPr="003D6058">
              <w:t>(2)</w:t>
            </w:r>
            <w:r w:rsidRPr="003D6058">
              <w:tab/>
              <w:t xml:space="preserve">Ved Rådets afgørelse </w:t>
            </w:r>
            <w:r w:rsidRPr="003D6058">
              <w:t>2009/917/RIA</w:t>
            </w:r>
            <w:r w:rsidRPr="003D6058">
              <w:rPr>
                <w:vertAlign w:val="superscript"/>
              </w:rPr>
              <w:t>10</w:t>
            </w:r>
            <w:r w:rsidRPr="003D6058">
              <w:t xml:space="preserve"> om brug af informationsteknologi på toldområdet oprettes toldinformationssystemet (CIS), der skal bidrage til forebyggelse, </w:t>
            </w:r>
            <w:r w:rsidRPr="003D6058">
              <w:lastRenderedPageBreak/>
              <w:t>efterforskning og retsforfølgning af alvorlige overtrædelser af nationale love ved at stille oplysninger til rådighed</w:t>
            </w:r>
            <w:r w:rsidRPr="003D6058">
              <w:t xml:space="preserve"> hurtigere og derved øge effektiviteten i toldadministrationerne. For at sikre en konsekvent tilgang til beskyttelse af personoplysninger i Unionen bør nævnte afgørelse ændres for at tilpasse den til direktiv (EU) 2016/680. Navnlig bør reglerne om beskytte</w:t>
            </w:r>
            <w:r w:rsidRPr="003D6058">
              <w:t xml:space="preserve">lse af personoplysninger overholde princippet om </w:t>
            </w:r>
            <w:r w:rsidRPr="003D6058">
              <w:rPr>
                <w:b/>
                <w:bCs/>
                <w:i/>
                <w:iCs/>
              </w:rPr>
              <w:t>specificering af formål</w:t>
            </w:r>
            <w:r w:rsidRPr="003D6058">
              <w:t>, være begrænset til bestemte kategorier af registrerede og kategorier af personoplysninger, overholde datasikkerhedskrav, omfatte yderligere beskyttelse af særlige kategorier af perso</w:t>
            </w:r>
            <w:r w:rsidRPr="003D6058">
              <w:t>noplysninger og overholde betingelserne for efterfølgende behandling. Desuden bør der fastsættes bestemmelser om den koordinerede tilsynsmodel, der blev indført ved artikel 62 i forordning (EU) 2018/1725</w:t>
            </w:r>
            <w:r w:rsidRPr="003D6058">
              <w:rPr>
                <w:vertAlign w:val="superscript"/>
              </w:rPr>
              <w:t>11</w:t>
            </w:r>
            <w:r w:rsidRPr="003D6058">
              <w:t>.</w:t>
            </w:r>
          </w:p>
        </w:tc>
        <w:tc>
          <w:tcPr>
            <w:tcW w:w="4876" w:type="dxa"/>
          </w:tcPr>
          <w:p w:rsidR="00913869" w:rsidRPr="003D6058" w:rsidRDefault="00C8300A" w:rsidP="00DE2933">
            <w:pPr>
              <w:pStyle w:val="Normal6"/>
              <w:rPr>
                <w:szCs w:val="24"/>
              </w:rPr>
            </w:pPr>
            <w:r w:rsidRPr="003D6058">
              <w:lastRenderedPageBreak/>
              <w:t>(2)</w:t>
            </w:r>
            <w:r w:rsidRPr="003D6058">
              <w:tab/>
              <w:t>Ved Rådets afgørelse 2009/917/RIA</w:t>
            </w:r>
            <w:r w:rsidRPr="003D6058">
              <w:rPr>
                <w:vertAlign w:val="superscript"/>
              </w:rPr>
              <w:t>10</w:t>
            </w:r>
            <w:r w:rsidRPr="003D6058">
              <w:t xml:space="preserve"> om brug a</w:t>
            </w:r>
            <w:r w:rsidRPr="003D6058">
              <w:t xml:space="preserve">f informationsteknologi på toldområdet oprettes toldinformationssystemet (CIS), der skal bidrage til forebyggelse, </w:t>
            </w:r>
            <w:r w:rsidRPr="003D6058">
              <w:lastRenderedPageBreak/>
              <w:t>efterforskning og retsforfølgning af alvorlige overtrædelser af nationale love ved at stille oplysninger til rådighed hurtigere og derved øge</w:t>
            </w:r>
            <w:r w:rsidRPr="003D6058">
              <w:t xml:space="preserve"> effektiviteten i toldadministrationerne. For at sikre en konsekvent tilgang til beskyttelse af personoplysninger i Unionen bør nævnte afgørelse ændres for at tilpasse den til direktiv (EU) 2016/680. Navnlig bør reglerne om beskyttelse af personoplysninger</w:t>
            </w:r>
            <w:r w:rsidRPr="003D6058">
              <w:t xml:space="preserve"> overholde princippet om </w:t>
            </w:r>
            <w:r w:rsidRPr="003D6058">
              <w:rPr>
                <w:b/>
                <w:bCs/>
                <w:i/>
                <w:iCs/>
              </w:rPr>
              <w:t>formålsbegrænsning</w:t>
            </w:r>
            <w:r w:rsidRPr="003D6058">
              <w:t>, være begrænset til bestemte kategorier af registrerede og kategorier af personoplysninger, overholde datasikkerhedskrav, omfatte yderligere beskyttelse af særlige kategorier af personoplysninger og overholde bet</w:t>
            </w:r>
            <w:r w:rsidRPr="003D6058">
              <w:t>ingelserne for efterfølgende behandling. Desuden bør der fastsættes bestemmelser om den koordinerede tilsynsmodel, der blev indført ved artikel 62 i forordning (EU) 2018/1725</w:t>
            </w:r>
            <w:r w:rsidRPr="003D6058">
              <w:rPr>
                <w:vertAlign w:val="superscript"/>
              </w:rPr>
              <w:t>11</w:t>
            </w:r>
            <w:r w:rsidRPr="003D6058">
              <w:t>.</w:t>
            </w:r>
          </w:p>
        </w:tc>
      </w:tr>
      <w:tr w:rsidR="00B43849" w:rsidRPr="003D6058" w:rsidTr="00DE2933">
        <w:trPr>
          <w:jc w:val="center"/>
        </w:trPr>
        <w:tc>
          <w:tcPr>
            <w:tcW w:w="4876" w:type="dxa"/>
          </w:tcPr>
          <w:p w:rsidR="00913869" w:rsidRPr="003D6058" w:rsidRDefault="00C8300A" w:rsidP="00DE2933">
            <w:pPr>
              <w:pStyle w:val="Normal6"/>
            </w:pPr>
            <w:r w:rsidRPr="003D6058">
              <w:lastRenderedPageBreak/>
              <w:t>__________________</w:t>
            </w:r>
          </w:p>
        </w:tc>
        <w:tc>
          <w:tcPr>
            <w:tcW w:w="4876" w:type="dxa"/>
          </w:tcPr>
          <w:p w:rsidR="00913869" w:rsidRPr="003D6058" w:rsidRDefault="00C8300A" w:rsidP="00DE2933">
            <w:pPr>
              <w:pStyle w:val="Normal6"/>
              <w:rPr>
                <w:szCs w:val="24"/>
              </w:rPr>
            </w:pPr>
            <w:r w:rsidRPr="003D6058">
              <w:t>__________________</w:t>
            </w:r>
          </w:p>
        </w:tc>
      </w:tr>
      <w:tr w:rsidR="00B43849" w:rsidRPr="003D6058" w:rsidTr="00DE2933">
        <w:trPr>
          <w:jc w:val="center"/>
        </w:trPr>
        <w:tc>
          <w:tcPr>
            <w:tcW w:w="4876" w:type="dxa"/>
          </w:tcPr>
          <w:p w:rsidR="00913869" w:rsidRPr="003D6058" w:rsidRDefault="00C8300A" w:rsidP="00DE2933">
            <w:pPr>
              <w:pStyle w:val="Normal6"/>
            </w:pPr>
            <w:r w:rsidRPr="003D6058">
              <w:rPr>
                <w:vertAlign w:val="superscript"/>
              </w:rPr>
              <w:t>10</w:t>
            </w:r>
            <w:r w:rsidRPr="003D6058">
              <w:t xml:space="preserve"> Rådets afgørelse 2009/917/RIA om br</w:t>
            </w:r>
            <w:r w:rsidRPr="003D6058">
              <w:t>ug af informationsteknologi på toldområdet (EUT L 323 af 10.12.2009, s. 20).</w:t>
            </w:r>
          </w:p>
        </w:tc>
        <w:tc>
          <w:tcPr>
            <w:tcW w:w="4876" w:type="dxa"/>
          </w:tcPr>
          <w:p w:rsidR="00913869" w:rsidRPr="003D6058" w:rsidRDefault="00C8300A" w:rsidP="00DE2933">
            <w:pPr>
              <w:pStyle w:val="Normal6"/>
              <w:rPr>
                <w:szCs w:val="24"/>
              </w:rPr>
            </w:pPr>
            <w:r w:rsidRPr="003D6058">
              <w:rPr>
                <w:vertAlign w:val="superscript"/>
              </w:rPr>
              <w:t>10</w:t>
            </w:r>
            <w:r w:rsidRPr="003D6058">
              <w:t xml:space="preserve"> Rådets afgørelse 2009/917/RIA om brug af informationsteknologi på toldområdet (EUT L 323 af 10.12.2009, s. 20).</w:t>
            </w:r>
          </w:p>
        </w:tc>
      </w:tr>
      <w:tr w:rsidR="00B43849" w:rsidRPr="003D6058" w:rsidTr="00DE2933">
        <w:trPr>
          <w:jc w:val="center"/>
        </w:trPr>
        <w:tc>
          <w:tcPr>
            <w:tcW w:w="4876" w:type="dxa"/>
          </w:tcPr>
          <w:p w:rsidR="00913869" w:rsidRPr="003D6058" w:rsidRDefault="00C8300A" w:rsidP="00DE2933">
            <w:pPr>
              <w:pStyle w:val="Normal6"/>
            </w:pPr>
            <w:r w:rsidRPr="003D6058">
              <w:rPr>
                <w:vertAlign w:val="superscript"/>
              </w:rPr>
              <w:t>11</w:t>
            </w:r>
            <w:r w:rsidRPr="003D6058">
              <w:t xml:space="preserve"> Europa-Parlamentets og Rådets forordning (EU) 2018/1725 af 2</w:t>
            </w:r>
            <w:r w:rsidRPr="003D6058">
              <w:t>3. oktober 2018 om beskyttelse af fysiske personer i forbindelse med behandling af personoplysninger i Unionens institutioner, organer, kontorer og agenturer og om fri udveksling af sådanne oplysninger og om ophævelse af forordning (EF) nr. 45/2001 og afgø</w:t>
            </w:r>
            <w:r w:rsidRPr="003D6058">
              <w:t>relse nr. 1247/2002/EF (EUT L 295 af 21.11.2018, s. 39).</w:t>
            </w:r>
          </w:p>
        </w:tc>
        <w:tc>
          <w:tcPr>
            <w:tcW w:w="4876" w:type="dxa"/>
          </w:tcPr>
          <w:p w:rsidR="00913869" w:rsidRPr="003D6058" w:rsidRDefault="00C8300A" w:rsidP="00DE2933">
            <w:pPr>
              <w:pStyle w:val="Normal6"/>
              <w:rPr>
                <w:szCs w:val="24"/>
              </w:rPr>
            </w:pPr>
            <w:r w:rsidRPr="003D6058">
              <w:rPr>
                <w:vertAlign w:val="superscript"/>
              </w:rPr>
              <w:t>11</w:t>
            </w:r>
            <w:r w:rsidRPr="003D6058">
              <w:t xml:space="preserve"> Europa-Parlamentets og Rådets forordning (EU) 2018/1725 af 23. oktober 2018 om beskyttelse af fysiske personer i forbindelse med behandling af personoplysninger i Unionens institutioner, organer, </w:t>
            </w:r>
            <w:r w:rsidRPr="003D6058">
              <w:t>kontorer og agenturer og om fri udveksling af sådanne oplysninger og om ophævelse af forordning (EF) nr. 45/2001 og afgørelse nr. 1247/2002/EF (EUT L 295 af 21.11.2018, s. 39).</w:t>
            </w:r>
          </w:p>
        </w:tc>
      </w:tr>
    </w:tbl>
    <w:p w:rsidR="00913869" w:rsidRPr="003D6058" w:rsidRDefault="00C8300A" w:rsidP="00913869">
      <w:pPr>
        <w:pStyle w:val="Olang"/>
        <w:rPr>
          <w:sz w:val="24"/>
          <w:szCs w:val="24"/>
        </w:rPr>
      </w:pPr>
      <w:r w:rsidRPr="003D6058">
        <w:rPr>
          <w:sz w:val="24"/>
          <w:szCs w:val="24"/>
        </w:rPr>
        <w:t xml:space="preserve">Or. </w:t>
      </w:r>
      <w:r w:rsidRPr="003D6058">
        <w:rPr>
          <w:rStyle w:val="HideTWBExt"/>
          <w:noProof w:val="0"/>
        </w:rPr>
        <w:t>&lt;Original&gt;</w:t>
      </w:r>
      <w:r w:rsidRPr="003D6058">
        <w:rPr>
          <w:rStyle w:val="HideTWBInt"/>
          <w:sz w:val="24"/>
          <w:szCs w:val="24"/>
        </w:rPr>
        <w:t>{EN}</w:t>
      </w:r>
      <w:r w:rsidRPr="003D6058">
        <w:rPr>
          <w:sz w:val="24"/>
          <w:szCs w:val="24"/>
        </w:rPr>
        <w:t>en</w:t>
      </w:r>
      <w:r w:rsidRPr="003D6058">
        <w:rPr>
          <w:rStyle w:val="HideTWBExt"/>
          <w:noProof w:val="0"/>
        </w:rPr>
        <w:t>&lt;/Original&gt;</w:t>
      </w:r>
    </w:p>
    <w:p w:rsidR="00913869" w:rsidRPr="003D6058" w:rsidRDefault="00C8300A" w:rsidP="00913869">
      <w:r w:rsidRPr="003D6058">
        <w:rPr>
          <w:rStyle w:val="HideTWBExt"/>
          <w:noProof w:val="0"/>
        </w:rPr>
        <w:t>&lt;/Amend&gt;</w:t>
      </w:r>
    </w:p>
    <w:p w:rsidR="00913869" w:rsidRPr="003D6058" w:rsidRDefault="00C8300A" w:rsidP="00913869">
      <w:pPr>
        <w:pStyle w:val="AMNumberTabs0"/>
        <w:keepNext/>
      </w:pPr>
      <w:r w:rsidRPr="003D6058">
        <w:rPr>
          <w:rStyle w:val="HideTWBExt"/>
          <w:b w:val="0"/>
          <w:noProof w:val="0"/>
        </w:rPr>
        <w:t>&lt;Amend&gt;</w:t>
      </w:r>
      <w:r w:rsidRPr="003D6058">
        <w:t>Ændringsforslag</w:t>
      </w:r>
      <w:r w:rsidRPr="003D6058">
        <w:tab/>
      </w:r>
      <w:r w:rsidRPr="003D6058">
        <w:tab/>
      </w:r>
      <w:r w:rsidRPr="003D6058">
        <w:rPr>
          <w:rStyle w:val="HideTWBExt"/>
          <w:b w:val="0"/>
          <w:noProof w:val="0"/>
        </w:rPr>
        <w:t>&lt;NumAm&gt;</w:t>
      </w:r>
      <w:r w:rsidRPr="003D6058">
        <w:t>2</w:t>
      </w:r>
      <w:r w:rsidRPr="003D6058">
        <w:rPr>
          <w:rStyle w:val="HideTWBExt"/>
          <w:b w:val="0"/>
          <w:noProof w:val="0"/>
        </w:rPr>
        <w:t>&lt;/NumAm&gt;</w:t>
      </w:r>
    </w:p>
    <w:p w:rsidR="00913869" w:rsidRPr="003D6058" w:rsidRDefault="00C8300A" w:rsidP="00913869">
      <w:pPr>
        <w:pStyle w:val="NormalBold12b"/>
        <w:keepNext/>
      </w:pPr>
      <w:r w:rsidRPr="003D6058">
        <w:rPr>
          <w:rStyle w:val="HideTWBExt"/>
          <w:b w:val="0"/>
          <w:noProof w:val="0"/>
        </w:rPr>
        <w:t>&lt;DocAmend&gt;</w:t>
      </w:r>
      <w:r w:rsidRPr="003D6058">
        <w:t>Forslag til forordning</w:t>
      </w:r>
      <w:r w:rsidRPr="003D6058">
        <w:rPr>
          <w:rStyle w:val="HideTWBExt"/>
          <w:b w:val="0"/>
          <w:noProof w:val="0"/>
        </w:rPr>
        <w:t>&lt;/DocAmend&gt;</w:t>
      </w:r>
    </w:p>
    <w:p w:rsidR="00913869" w:rsidRPr="003D6058" w:rsidRDefault="00C8300A" w:rsidP="00913869">
      <w:pPr>
        <w:pStyle w:val="NormalBold"/>
      </w:pPr>
      <w:r w:rsidRPr="003D6058">
        <w:rPr>
          <w:rStyle w:val="HideTWBExt"/>
          <w:b w:val="0"/>
          <w:noProof w:val="0"/>
        </w:rPr>
        <w:t>&lt;Article&gt;</w:t>
      </w:r>
      <w:r w:rsidRPr="003D6058">
        <w:t>Betragtning 5</w:t>
      </w:r>
      <w:r w:rsidRPr="003D605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3849" w:rsidRPr="003D6058" w:rsidTr="00DE2933">
        <w:trPr>
          <w:jc w:val="center"/>
        </w:trPr>
        <w:tc>
          <w:tcPr>
            <w:tcW w:w="9752" w:type="dxa"/>
            <w:gridSpan w:val="2"/>
          </w:tcPr>
          <w:p w:rsidR="00913869" w:rsidRPr="003D6058" w:rsidRDefault="00913869" w:rsidP="00DE2933">
            <w:pPr>
              <w:keepNext/>
            </w:pPr>
          </w:p>
        </w:tc>
      </w:tr>
      <w:tr w:rsidR="00B43849" w:rsidRPr="003D6058" w:rsidTr="00DE2933">
        <w:trPr>
          <w:jc w:val="center"/>
        </w:trPr>
        <w:tc>
          <w:tcPr>
            <w:tcW w:w="4876" w:type="dxa"/>
          </w:tcPr>
          <w:p w:rsidR="00913869" w:rsidRPr="003D6058" w:rsidRDefault="00C8300A" w:rsidP="00DE2933">
            <w:pPr>
              <w:pStyle w:val="ColumnHeading"/>
              <w:keepNext/>
            </w:pPr>
            <w:r w:rsidRPr="003D6058">
              <w:t>Kommissionens forslag</w:t>
            </w:r>
          </w:p>
        </w:tc>
        <w:tc>
          <w:tcPr>
            <w:tcW w:w="4876" w:type="dxa"/>
          </w:tcPr>
          <w:p w:rsidR="00913869" w:rsidRPr="003D6058" w:rsidRDefault="00C8300A" w:rsidP="00DE2933">
            <w:pPr>
              <w:pStyle w:val="ColumnHeading"/>
              <w:keepNext/>
            </w:pPr>
            <w:r w:rsidRPr="003D6058">
              <w:t>Ændringsforslag</w:t>
            </w:r>
          </w:p>
        </w:tc>
      </w:tr>
      <w:tr w:rsidR="00B43849" w:rsidRPr="003D6058" w:rsidTr="00DE2933">
        <w:trPr>
          <w:jc w:val="center"/>
        </w:trPr>
        <w:tc>
          <w:tcPr>
            <w:tcW w:w="4876" w:type="dxa"/>
          </w:tcPr>
          <w:p w:rsidR="00913869" w:rsidRPr="003D6058" w:rsidRDefault="00C8300A" w:rsidP="00DE2933">
            <w:pPr>
              <w:pStyle w:val="Normal6"/>
            </w:pPr>
            <w:r w:rsidRPr="003D6058">
              <w:t>(5)</w:t>
            </w:r>
            <w:r w:rsidRPr="003D6058">
              <w:tab/>
            </w:r>
            <w:r w:rsidRPr="003D6058">
              <w:t xml:space="preserve">For at sikre optimal beskyttelse af oplysningerne og samtidig mindske den </w:t>
            </w:r>
            <w:r w:rsidRPr="003D6058">
              <w:lastRenderedPageBreak/>
              <w:t>administrative byrde for de kompetente myndigheder bør proceduren for lagring af personoplysninger i CIS forenkles ved at fjerne forpligtelsen til at undersøge oplysningerne årligt o</w:t>
            </w:r>
            <w:r w:rsidRPr="003D6058">
              <w:t xml:space="preserve">g ved at fastsætte en maksimal lagringsperiode på </w:t>
            </w:r>
            <w:r w:rsidRPr="003D6058">
              <w:rPr>
                <w:b/>
                <w:bCs/>
                <w:i/>
                <w:iCs/>
              </w:rPr>
              <w:t>fem</w:t>
            </w:r>
            <w:r w:rsidRPr="003D6058">
              <w:t xml:space="preserve"> år, der i begrundede tilfælde kan forlænges med en yderligere periode på to år. Denne lagringsperiode er nødvendig og forholdsmæssig i betragtning af straffesagernes typiske varighed og behovet for oply</w:t>
            </w:r>
            <w:r w:rsidRPr="003D6058">
              <w:t>sningerne med henblik på gennemførelse af fælles toldaktioner og efterforskninger.</w:t>
            </w:r>
          </w:p>
        </w:tc>
        <w:tc>
          <w:tcPr>
            <w:tcW w:w="4876" w:type="dxa"/>
          </w:tcPr>
          <w:p w:rsidR="00913869" w:rsidRPr="003D6058" w:rsidRDefault="00C8300A" w:rsidP="00DE2933">
            <w:pPr>
              <w:pStyle w:val="Normal6"/>
              <w:rPr>
                <w:szCs w:val="24"/>
              </w:rPr>
            </w:pPr>
            <w:r w:rsidRPr="003D6058">
              <w:lastRenderedPageBreak/>
              <w:t>(5)</w:t>
            </w:r>
            <w:r w:rsidRPr="003D6058">
              <w:tab/>
              <w:t xml:space="preserve">For at sikre optimal beskyttelse af oplysningerne og samtidig mindske den </w:t>
            </w:r>
            <w:r w:rsidRPr="003D6058">
              <w:lastRenderedPageBreak/>
              <w:t>administrative byrde for de kompetente myndigheder bør proceduren for lagring af personoplysnin</w:t>
            </w:r>
            <w:r w:rsidRPr="003D6058">
              <w:t xml:space="preserve">ger i CIS forenkles ved at fjerne forpligtelsen til at undersøge oplysningerne årligt og ved at fastsætte en maksimal lagringsperiode på </w:t>
            </w:r>
            <w:r w:rsidRPr="003D6058">
              <w:rPr>
                <w:b/>
                <w:bCs/>
                <w:i/>
                <w:iCs/>
              </w:rPr>
              <w:t>tre</w:t>
            </w:r>
            <w:r w:rsidRPr="003D6058">
              <w:t xml:space="preserve"> år, der i begrundede tilfælde kan forlænges med en yderligere periode på to år. Denne lagringsperiode er nødvendig </w:t>
            </w:r>
            <w:r w:rsidRPr="003D6058">
              <w:t>og forholdsmæssig i betragtning af straffesagernes typiske varighed og behovet for oplysningerne med henblik på gennemførelse af fælles toldaktioner og efterforskninger.</w:t>
            </w:r>
          </w:p>
        </w:tc>
      </w:tr>
    </w:tbl>
    <w:p w:rsidR="00913869" w:rsidRPr="003D6058" w:rsidRDefault="00C8300A" w:rsidP="00913869">
      <w:pPr>
        <w:pStyle w:val="Olang"/>
        <w:rPr>
          <w:sz w:val="24"/>
          <w:szCs w:val="24"/>
        </w:rPr>
      </w:pPr>
      <w:r w:rsidRPr="003D6058">
        <w:rPr>
          <w:sz w:val="24"/>
          <w:szCs w:val="24"/>
        </w:rPr>
        <w:lastRenderedPageBreak/>
        <w:t xml:space="preserve">Or. </w:t>
      </w:r>
      <w:r w:rsidRPr="003D6058">
        <w:rPr>
          <w:rStyle w:val="HideTWBExt"/>
          <w:noProof w:val="0"/>
        </w:rPr>
        <w:t>&lt;Original&gt;</w:t>
      </w:r>
      <w:r w:rsidRPr="003D6058">
        <w:rPr>
          <w:rStyle w:val="HideTWBInt"/>
          <w:sz w:val="24"/>
          <w:szCs w:val="24"/>
        </w:rPr>
        <w:t>{EN}</w:t>
      </w:r>
      <w:r w:rsidRPr="003D6058">
        <w:rPr>
          <w:sz w:val="24"/>
          <w:szCs w:val="24"/>
        </w:rPr>
        <w:t>en</w:t>
      </w:r>
      <w:r w:rsidRPr="003D6058">
        <w:rPr>
          <w:rStyle w:val="HideTWBExt"/>
          <w:noProof w:val="0"/>
        </w:rPr>
        <w:t>&lt;/Original&gt;</w:t>
      </w:r>
    </w:p>
    <w:p w:rsidR="00913869" w:rsidRPr="003D6058" w:rsidRDefault="00C8300A" w:rsidP="00913869">
      <w:r w:rsidRPr="003D6058">
        <w:rPr>
          <w:rStyle w:val="HideTWBExt"/>
          <w:noProof w:val="0"/>
        </w:rPr>
        <w:t>&lt;/Amend&gt;</w:t>
      </w:r>
    </w:p>
    <w:p w:rsidR="00913869" w:rsidRPr="003D6058" w:rsidRDefault="00C8300A" w:rsidP="00913869">
      <w:pPr>
        <w:pStyle w:val="AMNumberTabs0"/>
        <w:keepNext/>
      </w:pPr>
      <w:r w:rsidRPr="003D6058">
        <w:rPr>
          <w:rStyle w:val="HideTWBExt"/>
          <w:b w:val="0"/>
          <w:noProof w:val="0"/>
        </w:rPr>
        <w:t>&lt;Amend&gt;</w:t>
      </w:r>
      <w:r w:rsidRPr="003D6058">
        <w:t>Ændringsforslag</w:t>
      </w:r>
      <w:r w:rsidRPr="003D6058">
        <w:tab/>
      </w:r>
      <w:r w:rsidRPr="003D6058">
        <w:tab/>
      </w:r>
      <w:r w:rsidRPr="003D6058">
        <w:rPr>
          <w:rStyle w:val="HideTWBExt"/>
          <w:b w:val="0"/>
          <w:noProof w:val="0"/>
        </w:rPr>
        <w:t>&lt;NumAm&gt;</w:t>
      </w:r>
      <w:r w:rsidRPr="003D6058">
        <w:t>3</w:t>
      </w:r>
      <w:r w:rsidRPr="003D6058">
        <w:rPr>
          <w:rStyle w:val="HideTWBExt"/>
          <w:b w:val="0"/>
          <w:noProof w:val="0"/>
        </w:rPr>
        <w:t>&lt;/NumAm&gt;</w:t>
      </w:r>
    </w:p>
    <w:p w:rsidR="00913869" w:rsidRPr="003D6058" w:rsidRDefault="00C8300A" w:rsidP="00913869">
      <w:pPr>
        <w:pStyle w:val="NormalBold12b"/>
        <w:keepNext/>
      </w:pPr>
      <w:r w:rsidRPr="003D6058">
        <w:rPr>
          <w:rStyle w:val="HideTWBExt"/>
          <w:b w:val="0"/>
          <w:noProof w:val="0"/>
        </w:rPr>
        <w:t>&lt;DocAmend&gt;</w:t>
      </w:r>
      <w:r w:rsidRPr="003D6058">
        <w:t>Forslag til forordning</w:t>
      </w:r>
      <w:r w:rsidRPr="003D6058">
        <w:rPr>
          <w:rStyle w:val="HideTWBExt"/>
          <w:b w:val="0"/>
          <w:noProof w:val="0"/>
        </w:rPr>
        <w:t>&lt;/DocAmend&gt;</w:t>
      </w:r>
    </w:p>
    <w:p w:rsidR="00B82CF4" w:rsidRPr="003D6058" w:rsidRDefault="00C8300A" w:rsidP="00531669">
      <w:pPr>
        <w:pStyle w:val="NormalBold"/>
      </w:pPr>
      <w:r w:rsidRPr="003D6058">
        <w:rPr>
          <w:rStyle w:val="HideTWBExt"/>
          <w:b w:val="0"/>
          <w:noProof w:val="0"/>
        </w:rPr>
        <w:t>&lt;Article&gt;</w:t>
      </w:r>
      <w:r w:rsidRPr="003D6058">
        <w:t>Artikel 1 – stk. 1 – nr. 2</w:t>
      </w:r>
      <w:r w:rsidRPr="003D6058">
        <w:rPr>
          <w:rStyle w:val="HideTWBExt"/>
          <w:b w:val="0"/>
          <w:noProof w:val="0"/>
        </w:rPr>
        <w:t>&lt;/Article&gt;</w:t>
      </w:r>
    </w:p>
    <w:p w:rsidR="00E36F9D" w:rsidRPr="003D6058" w:rsidRDefault="00C8300A" w:rsidP="00B82CF4">
      <w:pPr>
        <w:pStyle w:val="NormalBold"/>
        <w:rPr>
          <w:b w:val="0"/>
        </w:rPr>
      </w:pPr>
      <w:r w:rsidRPr="003D6058">
        <w:rPr>
          <w:rStyle w:val="HideTWBExt"/>
          <w:b w:val="0"/>
          <w:noProof w:val="0"/>
        </w:rPr>
        <w:t>&lt;DocAmend2&gt;</w:t>
      </w:r>
      <w:r w:rsidRPr="003D6058">
        <w:rPr>
          <w:b w:val="0"/>
        </w:rPr>
        <w:t>Rådets afgørelse 2009/917/RIA</w:t>
      </w:r>
      <w:r w:rsidRPr="003D6058">
        <w:rPr>
          <w:rStyle w:val="HideTWBExt"/>
          <w:b w:val="0"/>
          <w:noProof w:val="0"/>
        </w:rPr>
        <w:t>&lt;/DocAmend2&gt;</w:t>
      </w:r>
    </w:p>
    <w:p w:rsidR="00E36F9D" w:rsidRPr="003D6058" w:rsidRDefault="00C8300A" w:rsidP="00BB5969">
      <w:r w:rsidRPr="003D6058">
        <w:rPr>
          <w:rStyle w:val="HideTWBExt"/>
          <w:noProof w:val="0"/>
        </w:rPr>
        <w:t>&lt;Article2&gt;</w:t>
      </w:r>
      <w:r w:rsidRPr="003D6058">
        <w:t>Artikel 2 – stk. 1 – nr. 2</w:t>
      </w:r>
      <w:r w:rsidRPr="003D6058">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3849" w:rsidRPr="003D6058" w:rsidTr="00DE2933">
        <w:trPr>
          <w:jc w:val="center"/>
        </w:trPr>
        <w:tc>
          <w:tcPr>
            <w:tcW w:w="9752" w:type="dxa"/>
            <w:gridSpan w:val="2"/>
          </w:tcPr>
          <w:p w:rsidR="00913869" w:rsidRPr="003D6058" w:rsidRDefault="00913869" w:rsidP="00DE2933">
            <w:pPr>
              <w:keepNext/>
            </w:pPr>
          </w:p>
        </w:tc>
      </w:tr>
      <w:tr w:rsidR="00B43849" w:rsidRPr="003D6058" w:rsidTr="00DE2933">
        <w:trPr>
          <w:jc w:val="center"/>
        </w:trPr>
        <w:tc>
          <w:tcPr>
            <w:tcW w:w="4876" w:type="dxa"/>
          </w:tcPr>
          <w:p w:rsidR="00913869" w:rsidRPr="003D6058" w:rsidRDefault="00C8300A" w:rsidP="00DE2933">
            <w:pPr>
              <w:pStyle w:val="ColumnHeading"/>
              <w:keepNext/>
            </w:pPr>
            <w:r w:rsidRPr="003D6058">
              <w:t>Kommissionens forslag</w:t>
            </w:r>
          </w:p>
        </w:tc>
        <w:tc>
          <w:tcPr>
            <w:tcW w:w="4876" w:type="dxa"/>
          </w:tcPr>
          <w:p w:rsidR="00913869" w:rsidRPr="003D6058" w:rsidRDefault="00C8300A" w:rsidP="00DE2933">
            <w:pPr>
              <w:pStyle w:val="ColumnHeading"/>
              <w:keepNext/>
            </w:pPr>
            <w:r w:rsidRPr="003D6058">
              <w:t>Ændringsforslag</w:t>
            </w:r>
          </w:p>
        </w:tc>
      </w:tr>
      <w:tr w:rsidR="00B43849" w:rsidRPr="003D6058" w:rsidTr="00DE2933">
        <w:trPr>
          <w:jc w:val="center"/>
        </w:trPr>
        <w:tc>
          <w:tcPr>
            <w:tcW w:w="4876" w:type="dxa"/>
          </w:tcPr>
          <w:p w:rsidR="00913869" w:rsidRPr="003D6058" w:rsidRDefault="00C8300A" w:rsidP="00DE2933">
            <w:pPr>
              <w:pStyle w:val="Normal6"/>
            </w:pPr>
            <w:r w:rsidRPr="003D6058">
              <w:t>(2)</w:t>
            </w:r>
            <w:r w:rsidRPr="003D6058">
              <w:tab/>
              <w:t xml:space="preserve">Artikel 2, stk. 2, </w:t>
            </w:r>
            <w:r w:rsidRPr="003D6058">
              <w:rPr>
                <w:b/>
                <w:bCs/>
                <w:i/>
                <w:iCs/>
              </w:rPr>
              <w:t>udgår</w:t>
            </w:r>
            <w:r w:rsidRPr="003D6058">
              <w:t>.</w:t>
            </w:r>
          </w:p>
        </w:tc>
        <w:tc>
          <w:tcPr>
            <w:tcW w:w="4876" w:type="dxa"/>
          </w:tcPr>
          <w:p w:rsidR="00913869" w:rsidRPr="003D6058" w:rsidRDefault="00C8300A" w:rsidP="00745BC2">
            <w:pPr>
              <w:pStyle w:val="Normal6"/>
              <w:rPr>
                <w:szCs w:val="24"/>
              </w:rPr>
            </w:pPr>
            <w:r w:rsidRPr="003D6058">
              <w:t>(2)</w:t>
            </w:r>
            <w:r w:rsidRPr="003D6058">
              <w:tab/>
              <w:t xml:space="preserve">Artikel 2, stk. 2), </w:t>
            </w:r>
            <w:r w:rsidRPr="003D6058">
              <w:rPr>
                <w:b/>
                <w:bCs/>
                <w:i/>
                <w:iCs/>
              </w:rPr>
              <w:t>affattes således:</w:t>
            </w:r>
          </w:p>
        </w:tc>
      </w:tr>
      <w:tr w:rsidR="00B43849" w:rsidRPr="003D6058" w:rsidTr="00DE2933">
        <w:trPr>
          <w:jc w:val="center"/>
        </w:trPr>
        <w:tc>
          <w:tcPr>
            <w:tcW w:w="4876" w:type="dxa"/>
          </w:tcPr>
          <w:p w:rsidR="00913869" w:rsidRPr="003D6058" w:rsidRDefault="00913869" w:rsidP="00DE2933">
            <w:pPr>
              <w:pStyle w:val="Normal6"/>
            </w:pPr>
          </w:p>
        </w:tc>
        <w:tc>
          <w:tcPr>
            <w:tcW w:w="4876" w:type="dxa"/>
          </w:tcPr>
          <w:p w:rsidR="00913869" w:rsidRPr="003D6058" w:rsidRDefault="00C8300A" w:rsidP="00FE6435">
            <w:pPr>
              <w:pStyle w:val="Normal6"/>
              <w:rPr>
                <w:szCs w:val="24"/>
              </w:rPr>
            </w:pPr>
            <w:r w:rsidRPr="003D6058">
              <w:rPr>
                <w:b/>
                <w:i/>
              </w:rPr>
              <w:t>2.</w:t>
            </w:r>
            <w:r w:rsidRPr="003D6058">
              <w:tab/>
            </w:r>
            <w:r w:rsidRPr="003D6058">
              <w:rPr>
                <w:b/>
                <w:bCs/>
                <w:i/>
                <w:iCs/>
              </w:rPr>
              <w:t>"personoplysninger" : personoplysninger som defineret i artikel 3, nr. 1), i direktiv (EU) 2016/680.</w:t>
            </w:r>
          </w:p>
        </w:tc>
      </w:tr>
    </w:tbl>
    <w:p w:rsidR="00913869" w:rsidRPr="003D6058" w:rsidRDefault="00C8300A" w:rsidP="00913869">
      <w:pPr>
        <w:pStyle w:val="Olang"/>
        <w:rPr>
          <w:sz w:val="24"/>
          <w:szCs w:val="24"/>
        </w:rPr>
      </w:pPr>
      <w:r w:rsidRPr="003D6058">
        <w:rPr>
          <w:sz w:val="24"/>
          <w:szCs w:val="24"/>
        </w:rPr>
        <w:t xml:space="preserve">Or. </w:t>
      </w:r>
      <w:r w:rsidRPr="003D6058">
        <w:rPr>
          <w:rStyle w:val="HideTWBExt"/>
          <w:noProof w:val="0"/>
        </w:rPr>
        <w:t>&lt;Original&gt;</w:t>
      </w:r>
      <w:r w:rsidRPr="003D6058">
        <w:rPr>
          <w:rStyle w:val="HideTWBInt"/>
          <w:sz w:val="24"/>
          <w:szCs w:val="24"/>
        </w:rPr>
        <w:t>{EN}</w:t>
      </w:r>
      <w:r w:rsidRPr="003D6058">
        <w:rPr>
          <w:sz w:val="24"/>
          <w:szCs w:val="24"/>
        </w:rPr>
        <w:t>en</w:t>
      </w:r>
      <w:r w:rsidRPr="003D6058">
        <w:rPr>
          <w:rStyle w:val="HideTWBExt"/>
          <w:noProof w:val="0"/>
        </w:rPr>
        <w:t>&lt;/Original&gt;</w:t>
      </w:r>
    </w:p>
    <w:p w:rsidR="00913869" w:rsidRPr="003D6058" w:rsidRDefault="00C8300A" w:rsidP="00913869">
      <w:r w:rsidRPr="003D6058">
        <w:rPr>
          <w:rStyle w:val="HideTWBExt"/>
          <w:noProof w:val="0"/>
        </w:rPr>
        <w:t>&lt;/Amend&gt;</w:t>
      </w:r>
    </w:p>
    <w:p w:rsidR="00913869" w:rsidRPr="003D6058" w:rsidRDefault="00C8300A" w:rsidP="00913869">
      <w:pPr>
        <w:pStyle w:val="AMNumberTabs0"/>
        <w:keepNext/>
      </w:pPr>
      <w:r w:rsidRPr="003D6058">
        <w:rPr>
          <w:rStyle w:val="HideTWBExt"/>
          <w:b w:val="0"/>
          <w:noProof w:val="0"/>
        </w:rPr>
        <w:t>&lt;Amend&gt;</w:t>
      </w:r>
      <w:r w:rsidRPr="003D6058">
        <w:t>Ændringsforslag</w:t>
      </w:r>
      <w:r w:rsidRPr="003D6058">
        <w:tab/>
      </w:r>
      <w:r w:rsidRPr="003D6058">
        <w:tab/>
      </w:r>
      <w:r w:rsidRPr="003D6058">
        <w:rPr>
          <w:rStyle w:val="HideTWBExt"/>
          <w:b w:val="0"/>
          <w:noProof w:val="0"/>
        </w:rPr>
        <w:t>&lt;NumAm&gt;</w:t>
      </w:r>
      <w:r w:rsidRPr="003D6058">
        <w:t>4</w:t>
      </w:r>
      <w:r w:rsidRPr="003D6058">
        <w:rPr>
          <w:rStyle w:val="HideTWBExt"/>
          <w:b w:val="0"/>
          <w:noProof w:val="0"/>
        </w:rPr>
        <w:t>&lt;/NumAm&gt;</w:t>
      </w:r>
    </w:p>
    <w:p w:rsidR="00913869" w:rsidRPr="003D6058" w:rsidRDefault="00C8300A" w:rsidP="00913869">
      <w:pPr>
        <w:pStyle w:val="NormalBold12b"/>
        <w:keepNext/>
      </w:pPr>
      <w:r w:rsidRPr="003D6058">
        <w:rPr>
          <w:rStyle w:val="HideTWBExt"/>
          <w:b w:val="0"/>
          <w:noProof w:val="0"/>
        </w:rPr>
        <w:t>&lt;DocAmend&gt;</w:t>
      </w:r>
      <w:r w:rsidRPr="003D6058">
        <w:t xml:space="preserve">Forslag </w:t>
      </w:r>
      <w:r w:rsidRPr="003D6058">
        <w:t>til forordning</w:t>
      </w:r>
      <w:r w:rsidRPr="003D6058">
        <w:rPr>
          <w:rStyle w:val="HideTWBExt"/>
          <w:b w:val="0"/>
          <w:noProof w:val="0"/>
        </w:rPr>
        <w:t>&lt;/DocAmend&gt;</w:t>
      </w:r>
    </w:p>
    <w:p w:rsidR="00913869" w:rsidRPr="003D6058" w:rsidRDefault="00C8300A" w:rsidP="00913869">
      <w:pPr>
        <w:pStyle w:val="NormalBold"/>
      </w:pPr>
      <w:r w:rsidRPr="003D6058">
        <w:rPr>
          <w:rStyle w:val="HideTWBExt"/>
          <w:b w:val="0"/>
          <w:noProof w:val="0"/>
        </w:rPr>
        <w:t>&lt;Article&gt;</w:t>
      </w:r>
      <w:r w:rsidRPr="003D6058">
        <w:t>Artikel 1 – stk. 1 – nr. 3</w:t>
      </w:r>
      <w:r w:rsidRPr="003D6058">
        <w:rPr>
          <w:rStyle w:val="HideTWBExt"/>
          <w:b w:val="0"/>
          <w:noProof w:val="0"/>
        </w:rPr>
        <w:t>&lt;/Article&gt;</w:t>
      </w:r>
    </w:p>
    <w:p w:rsidR="00913869" w:rsidRPr="003D6058" w:rsidRDefault="00C8300A" w:rsidP="00913869">
      <w:pPr>
        <w:keepNext/>
      </w:pPr>
      <w:r w:rsidRPr="003D6058">
        <w:rPr>
          <w:rStyle w:val="HideTWBExt"/>
          <w:noProof w:val="0"/>
        </w:rPr>
        <w:t>&lt;DocAmend2&gt;</w:t>
      </w:r>
      <w:r w:rsidRPr="003D6058">
        <w:t>Rådets afgørelse 2009/917/RIA</w:t>
      </w:r>
      <w:r w:rsidRPr="003D6058">
        <w:rPr>
          <w:rStyle w:val="HideTWBExt"/>
          <w:noProof w:val="0"/>
        </w:rPr>
        <w:t>&lt;/DocAmend2&gt;</w:t>
      </w:r>
    </w:p>
    <w:p w:rsidR="00913869" w:rsidRPr="003D6058" w:rsidRDefault="00C8300A" w:rsidP="00913869">
      <w:r w:rsidRPr="003D6058">
        <w:rPr>
          <w:rStyle w:val="HideTWBExt"/>
          <w:noProof w:val="0"/>
        </w:rPr>
        <w:t>&lt;Article2&gt;</w:t>
      </w:r>
      <w:r w:rsidRPr="003D6058">
        <w:t>Artikel 3 – stk. 2</w:t>
      </w:r>
      <w:r w:rsidRPr="003D6058">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3849" w:rsidRPr="003D6058" w:rsidTr="00DE2933">
        <w:trPr>
          <w:jc w:val="center"/>
        </w:trPr>
        <w:tc>
          <w:tcPr>
            <w:tcW w:w="9752" w:type="dxa"/>
            <w:gridSpan w:val="2"/>
          </w:tcPr>
          <w:p w:rsidR="00913869" w:rsidRPr="003D6058" w:rsidRDefault="00913869" w:rsidP="00DE2933">
            <w:pPr>
              <w:keepNext/>
            </w:pPr>
          </w:p>
        </w:tc>
      </w:tr>
      <w:tr w:rsidR="00B43849" w:rsidRPr="003D6058" w:rsidTr="00DE2933">
        <w:trPr>
          <w:jc w:val="center"/>
        </w:trPr>
        <w:tc>
          <w:tcPr>
            <w:tcW w:w="4876" w:type="dxa"/>
          </w:tcPr>
          <w:p w:rsidR="00913869" w:rsidRPr="003D6058" w:rsidRDefault="00C8300A" w:rsidP="00DE2933">
            <w:pPr>
              <w:pStyle w:val="ColumnHeading"/>
              <w:keepNext/>
            </w:pPr>
            <w:r w:rsidRPr="003D6058">
              <w:t>Kommissionens forslag</w:t>
            </w:r>
          </w:p>
        </w:tc>
        <w:tc>
          <w:tcPr>
            <w:tcW w:w="4876" w:type="dxa"/>
          </w:tcPr>
          <w:p w:rsidR="00913869" w:rsidRPr="003D6058" w:rsidRDefault="00C8300A" w:rsidP="00DE2933">
            <w:pPr>
              <w:pStyle w:val="ColumnHeading"/>
              <w:keepNext/>
            </w:pPr>
            <w:r w:rsidRPr="003D6058">
              <w:t>Ændringsforslag</w:t>
            </w:r>
          </w:p>
        </w:tc>
      </w:tr>
      <w:tr w:rsidR="00B43849" w:rsidRPr="003D6058" w:rsidTr="00DE2933">
        <w:trPr>
          <w:jc w:val="center"/>
        </w:trPr>
        <w:tc>
          <w:tcPr>
            <w:tcW w:w="4876" w:type="dxa"/>
          </w:tcPr>
          <w:p w:rsidR="00913869" w:rsidRPr="003D6058" w:rsidRDefault="00C8300A" w:rsidP="00DE2933">
            <w:pPr>
              <w:pStyle w:val="Normal6"/>
            </w:pPr>
            <w:r w:rsidRPr="003D6058">
              <w:t>"I forbindelse med behandling af personoplysninger</w:t>
            </w:r>
            <w:r w:rsidRPr="003D6058">
              <w:t xml:space="preserve"> i toldinformationssystemet betragtes Kommissionen som databehandler som defineret i artikel 3, nr. 12), i forordning (EU) 2018/1725, der handler på vegne af de nationale myndigheder, der er udpeget </w:t>
            </w:r>
            <w:r w:rsidRPr="003D6058">
              <w:lastRenderedPageBreak/>
              <w:t xml:space="preserve">af hver medlemsstat, og som betragtes som dataansvarlige </w:t>
            </w:r>
            <w:r w:rsidRPr="003D6058">
              <w:t>for personoplysningerne."</w:t>
            </w:r>
          </w:p>
        </w:tc>
        <w:tc>
          <w:tcPr>
            <w:tcW w:w="4876" w:type="dxa"/>
          </w:tcPr>
          <w:p w:rsidR="00913869" w:rsidRPr="003D6058" w:rsidRDefault="00C8300A" w:rsidP="00DE2933">
            <w:pPr>
              <w:pStyle w:val="Normal6"/>
              <w:rPr>
                <w:szCs w:val="24"/>
              </w:rPr>
            </w:pPr>
            <w:r w:rsidRPr="003D6058">
              <w:lastRenderedPageBreak/>
              <w:t xml:space="preserve">"I forbindelse med behandling af personoplysninger i toldinformationssystemet betragtes Kommissionen som databehandler som defineret i artikel 3, nr. 12), i forordning (EU) 2018/1725, der handler </w:t>
            </w:r>
            <w:r w:rsidRPr="003D6058">
              <w:rPr>
                <w:b/>
                <w:bCs/>
                <w:i/>
                <w:iCs/>
              </w:rPr>
              <w:t xml:space="preserve">i overensstemmelse med artikel 29 </w:t>
            </w:r>
            <w:r w:rsidRPr="003D6058">
              <w:rPr>
                <w:b/>
                <w:bCs/>
                <w:i/>
                <w:iCs/>
              </w:rPr>
              <w:t xml:space="preserve">i denne </w:t>
            </w:r>
            <w:r w:rsidRPr="003D6058">
              <w:rPr>
                <w:b/>
                <w:bCs/>
                <w:i/>
                <w:iCs/>
              </w:rPr>
              <w:lastRenderedPageBreak/>
              <w:t>forordning</w:t>
            </w:r>
            <w:r w:rsidRPr="003D6058">
              <w:t xml:space="preserve"> på vegne af de nationale myndigheder, der er udpeget af hver medlemsstat, og som betragtes som dataansvarlige for personoplysningerne."</w:t>
            </w:r>
          </w:p>
        </w:tc>
      </w:tr>
    </w:tbl>
    <w:p w:rsidR="00913869" w:rsidRPr="003D6058" w:rsidRDefault="00C8300A" w:rsidP="00913869">
      <w:pPr>
        <w:pStyle w:val="Olang"/>
        <w:rPr>
          <w:sz w:val="24"/>
          <w:szCs w:val="24"/>
        </w:rPr>
      </w:pPr>
      <w:r w:rsidRPr="003D6058">
        <w:rPr>
          <w:sz w:val="24"/>
          <w:szCs w:val="24"/>
        </w:rPr>
        <w:lastRenderedPageBreak/>
        <w:t xml:space="preserve">Or. </w:t>
      </w:r>
      <w:r w:rsidRPr="003D6058">
        <w:rPr>
          <w:rStyle w:val="HideTWBExt"/>
          <w:noProof w:val="0"/>
        </w:rPr>
        <w:t>&lt;Original&gt;</w:t>
      </w:r>
      <w:r w:rsidRPr="003D6058">
        <w:rPr>
          <w:rStyle w:val="HideTWBInt"/>
          <w:sz w:val="24"/>
          <w:szCs w:val="24"/>
        </w:rPr>
        <w:t>{EN}</w:t>
      </w:r>
      <w:r w:rsidRPr="003D6058">
        <w:rPr>
          <w:sz w:val="24"/>
          <w:szCs w:val="24"/>
        </w:rPr>
        <w:t>en</w:t>
      </w:r>
      <w:r w:rsidRPr="003D6058">
        <w:rPr>
          <w:rStyle w:val="HideTWBExt"/>
          <w:noProof w:val="0"/>
        </w:rPr>
        <w:t>&lt;/Original&gt;</w:t>
      </w:r>
    </w:p>
    <w:p w:rsidR="00913869" w:rsidRPr="003D6058" w:rsidRDefault="00C8300A" w:rsidP="00913869">
      <w:r w:rsidRPr="003D6058">
        <w:rPr>
          <w:rStyle w:val="HideTWBExt"/>
          <w:noProof w:val="0"/>
        </w:rPr>
        <w:t>&lt;/Amend&gt;</w:t>
      </w:r>
    </w:p>
    <w:p w:rsidR="00913869" w:rsidRPr="003D6058" w:rsidRDefault="00C8300A" w:rsidP="00913869">
      <w:pPr>
        <w:pStyle w:val="AMNumberTabs0"/>
        <w:keepNext/>
      </w:pPr>
      <w:r w:rsidRPr="003D6058">
        <w:rPr>
          <w:rStyle w:val="HideTWBExt"/>
          <w:b w:val="0"/>
          <w:noProof w:val="0"/>
        </w:rPr>
        <w:t>&lt;Amend&gt;</w:t>
      </w:r>
      <w:r w:rsidRPr="003D6058">
        <w:t>Ændringsforslag</w:t>
      </w:r>
      <w:r w:rsidRPr="003D6058">
        <w:tab/>
      </w:r>
      <w:r w:rsidRPr="003D6058">
        <w:tab/>
      </w:r>
      <w:r w:rsidRPr="003D6058">
        <w:rPr>
          <w:rStyle w:val="HideTWBExt"/>
          <w:b w:val="0"/>
          <w:noProof w:val="0"/>
        </w:rPr>
        <w:t>&lt;NumAm&gt;</w:t>
      </w:r>
      <w:r w:rsidRPr="003D6058">
        <w:t>5</w:t>
      </w:r>
      <w:r w:rsidRPr="003D6058">
        <w:rPr>
          <w:rStyle w:val="HideTWBExt"/>
          <w:b w:val="0"/>
          <w:noProof w:val="0"/>
        </w:rPr>
        <w:t>&lt;/NumAm&gt;</w:t>
      </w:r>
    </w:p>
    <w:p w:rsidR="00913869" w:rsidRPr="003D6058" w:rsidRDefault="00C8300A" w:rsidP="00913869">
      <w:pPr>
        <w:pStyle w:val="NormalBold12b"/>
        <w:keepNext/>
      </w:pPr>
      <w:r w:rsidRPr="003D6058">
        <w:rPr>
          <w:rStyle w:val="HideTWBExt"/>
          <w:b w:val="0"/>
          <w:noProof w:val="0"/>
        </w:rPr>
        <w:t>&lt;DocAmend&gt;</w:t>
      </w:r>
      <w:r w:rsidRPr="003D6058">
        <w:t xml:space="preserve">Forslag </w:t>
      </w:r>
      <w:r w:rsidRPr="003D6058">
        <w:t>til forordning</w:t>
      </w:r>
      <w:r w:rsidRPr="003D6058">
        <w:rPr>
          <w:rStyle w:val="HideTWBExt"/>
          <w:b w:val="0"/>
          <w:noProof w:val="0"/>
        </w:rPr>
        <w:t>&lt;/DocAmend&gt;</w:t>
      </w:r>
    </w:p>
    <w:p w:rsidR="00913869" w:rsidRPr="003D6058" w:rsidRDefault="00C8300A" w:rsidP="00913869">
      <w:pPr>
        <w:pStyle w:val="NormalBold"/>
      </w:pPr>
      <w:r w:rsidRPr="003D6058">
        <w:rPr>
          <w:rStyle w:val="HideTWBExt"/>
          <w:b w:val="0"/>
          <w:noProof w:val="0"/>
        </w:rPr>
        <w:t>&lt;Article&gt;</w:t>
      </w:r>
      <w:r w:rsidRPr="003D6058">
        <w:t>Artikel 1 – stk. 1 – nr. 5</w:t>
      </w:r>
      <w:r w:rsidRPr="003D6058">
        <w:rPr>
          <w:rStyle w:val="HideTWBExt"/>
          <w:b w:val="0"/>
          <w:noProof w:val="0"/>
        </w:rPr>
        <w:t>&lt;/Article&gt;</w:t>
      </w:r>
    </w:p>
    <w:p w:rsidR="00913869" w:rsidRPr="003D6058" w:rsidRDefault="00C8300A" w:rsidP="00913869">
      <w:pPr>
        <w:keepNext/>
      </w:pPr>
      <w:r w:rsidRPr="003D6058">
        <w:rPr>
          <w:rStyle w:val="HideTWBExt"/>
          <w:noProof w:val="0"/>
        </w:rPr>
        <w:t>&lt;DocAmend2&gt;</w:t>
      </w:r>
      <w:r w:rsidRPr="003D6058">
        <w:t>Rådets afgørelse 2009/917/RIA</w:t>
      </w:r>
      <w:r w:rsidRPr="003D6058">
        <w:rPr>
          <w:rStyle w:val="HideTWBExt"/>
          <w:noProof w:val="0"/>
        </w:rPr>
        <w:t>&lt;/DocAmend2&gt;</w:t>
      </w:r>
    </w:p>
    <w:p w:rsidR="00913869" w:rsidRPr="003D6058" w:rsidRDefault="00C8300A" w:rsidP="00913869">
      <w:r w:rsidRPr="003D6058">
        <w:rPr>
          <w:rStyle w:val="HideTWBExt"/>
          <w:noProof w:val="0"/>
        </w:rPr>
        <w:t>&lt;Article2&gt;</w:t>
      </w:r>
      <w:r w:rsidRPr="003D6058">
        <w:t>Artikel 5 – stk. 2</w:t>
      </w:r>
      <w:r w:rsidRPr="003D6058">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3849" w:rsidRPr="003D6058" w:rsidTr="00DE2933">
        <w:trPr>
          <w:jc w:val="center"/>
        </w:trPr>
        <w:tc>
          <w:tcPr>
            <w:tcW w:w="9752" w:type="dxa"/>
            <w:gridSpan w:val="2"/>
          </w:tcPr>
          <w:p w:rsidR="00913869" w:rsidRPr="003D6058" w:rsidRDefault="00913869" w:rsidP="00DE2933">
            <w:pPr>
              <w:keepNext/>
            </w:pPr>
          </w:p>
        </w:tc>
      </w:tr>
      <w:tr w:rsidR="00B43849" w:rsidRPr="003D6058" w:rsidTr="00DE2933">
        <w:trPr>
          <w:jc w:val="center"/>
        </w:trPr>
        <w:tc>
          <w:tcPr>
            <w:tcW w:w="4876" w:type="dxa"/>
          </w:tcPr>
          <w:p w:rsidR="00913869" w:rsidRPr="003D6058" w:rsidRDefault="00C8300A" w:rsidP="00DE2933">
            <w:pPr>
              <w:pStyle w:val="ColumnHeading"/>
              <w:keepNext/>
            </w:pPr>
            <w:r w:rsidRPr="003D6058">
              <w:t>Kommissionens forslag</w:t>
            </w:r>
          </w:p>
        </w:tc>
        <w:tc>
          <w:tcPr>
            <w:tcW w:w="4876" w:type="dxa"/>
          </w:tcPr>
          <w:p w:rsidR="00913869" w:rsidRPr="003D6058" w:rsidRDefault="00C8300A" w:rsidP="00DE2933">
            <w:pPr>
              <w:pStyle w:val="ColumnHeading"/>
              <w:keepNext/>
            </w:pPr>
            <w:r w:rsidRPr="003D6058">
              <w:t>Ændringsforslag</w:t>
            </w:r>
          </w:p>
        </w:tc>
      </w:tr>
      <w:tr w:rsidR="00B43849" w:rsidRPr="003D6058" w:rsidTr="00DE2933">
        <w:trPr>
          <w:jc w:val="center"/>
        </w:trPr>
        <w:tc>
          <w:tcPr>
            <w:tcW w:w="4876" w:type="dxa"/>
          </w:tcPr>
          <w:p w:rsidR="00913869" w:rsidRPr="003D6058" w:rsidRDefault="00C8300A" w:rsidP="00DE2933">
            <w:pPr>
              <w:pStyle w:val="Normal6"/>
            </w:pPr>
            <w:r w:rsidRPr="003D6058">
              <w:t>2.</w:t>
            </w:r>
            <w:r w:rsidRPr="003D6058">
              <w:tab/>
              <w:t xml:space="preserve">"I forbindelse med de operationer, der er </w:t>
            </w:r>
            <w:r w:rsidRPr="003D6058">
              <w:t>omtalt i stk. 1, må personoplysninger inden for enhver af kategorierne i artikel 3, stk. 1, kun registreres i toldinformationssystemet, hvis der er vægtige grunde til at tro, specielt grundet tidligere ulovlig aktivitet, at den pågældende person har begået</w:t>
            </w:r>
            <w:r w:rsidRPr="003D6058">
              <w:t>, er i færd med at begå eller har til hensigt at begå strafbare handlinger i henhold til nationale love."</w:t>
            </w:r>
          </w:p>
        </w:tc>
        <w:tc>
          <w:tcPr>
            <w:tcW w:w="4876" w:type="dxa"/>
          </w:tcPr>
          <w:p w:rsidR="00913869" w:rsidRPr="003D6058" w:rsidRDefault="00C8300A" w:rsidP="00DE2933">
            <w:pPr>
              <w:pStyle w:val="Normal6"/>
              <w:rPr>
                <w:szCs w:val="24"/>
              </w:rPr>
            </w:pPr>
            <w:r w:rsidRPr="003D6058">
              <w:t>2.</w:t>
            </w:r>
            <w:r w:rsidRPr="003D6058">
              <w:tab/>
              <w:t>"I forbindelse med de operationer, der er omtalt i stk. 1, må personoplysninger inden for enhver af kategorierne i artikel 3, stk. 1, kun registrer</w:t>
            </w:r>
            <w:r w:rsidRPr="003D6058">
              <w:t xml:space="preserve">es i toldinformationssystemet, hvis der er vægtige </w:t>
            </w:r>
            <w:r w:rsidRPr="003D6058">
              <w:rPr>
                <w:b/>
                <w:bCs/>
                <w:i/>
                <w:iCs/>
              </w:rPr>
              <w:t>og objektive</w:t>
            </w:r>
            <w:r w:rsidRPr="003D6058">
              <w:t xml:space="preserve"> grunde til at tro, specielt grundet tidligere ulovlig aktivitet, at den pågældende person har begået, er i færd med at begå eller har til hensigt at begå strafbare handlinger i henhold til nat</w:t>
            </w:r>
            <w:r w:rsidRPr="003D6058">
              <w:t>ionale love."</w:t>
            </w:r>
          </w:p>
        </w:tc>
      </w:tr>
    </w:tbl>
    <w:p w:rsidR="00913869" w:rsidRPr="003D6058" w:rsidRDefault="00C8300A" w:rsidP="00913869">
      <w:pPr>
        <w:pStyle w:val="Olang"/>
        <w:rPr>
          <w:sz w:val="24"/>
          <w:szCs w:val="24"/>
        </w:rPr>
      </w:pPr>
      <w:r w:rsidRPr="003D6058">
        <w:rPr>
          <w:sz w:val="24"/>
          <w:szCs w:val="24"/>
        </w:rPr>
        <w:t xml:space="preserve">Or. </w:t>
      </w:r>
      <w:r w:rsidRPr="003D6058">
        <w:rPr>
          <w:rStyle w:val="HideTWBExt"/>
          <w:noProof w:val="0"/>
        </w:rPr>
        <w:t>&lt;Original&gt;</w:t>
      </w:r>
      <w:r w:rsidRPr="003D6058">
        <w:rPr>
          <w:rStyle w:val="HideTWBInt"/>
          <w:sz w:val="24"/>
          <w:szCs w:val="24"/>
        </w:rPr>
        <w:t>{EN}</w:t>
      </w:r>
      <w:r w:rsidRPr="003D6058">
        <w:rPr>
          <w:sz w:val="24"/>
          <w:szCs w:val="24"/>
        </w:rPr>
        <w:t>en</w:t>
      </w:r>
      <w:r w:rsidRPr="003D6058">
        <w:rPr>
          <w:rStyle w:val="HideTWBExt"/>
          <w:noProof w:val="0"/>
        </w:rPr>
        <w:t>&lt;/Original&gt;</w:t>
      </w:r>
    </w:p>
    <w:p w:rsidR="00913869" w:rsidRPr="003D6058" w:rsidRDefault="00C8300A" w:rsidP="00913869">
      <w:r w:rsidRPr="003D6058">
        <w:rPr>
          <w:rStyle w:val="HideTWBExt"/>
          <w:noProof w:val="0"/>
        </w:rPr>
        <w:t>&lt;/Amend&gt;</w:t>
      </w:r>
    </w:p>
    <w:p w:rsidR="00913869" w:rsidRPr="003D6058" w:rsidRDefault="00C8300A" w:rsidP="00913869">
      <w:pPr>
        <w:pStyle w:val="AMNumberTabs0"/>
        <w:keepNext/>
      </w:pPr>
      <w:r w:rsidRPr="003D6058">
        <w:rPr>
          <w:rStyle w:val="HideTWBExt"/>
          <w:b w:val="0"/>
          <w:noProof w:val="0"/>
        </w:rPr>
        <w:t>&lt;Amend&gt;</w:t>
      </w:r>
      <w:r w:rsidRPr="003D6058">
        <w:t>Ændringsforslag</w:t>
      </w:r>
      <w:r w:rsidRPr="003D6058">
        <w:tab/>
      </w:r>
      <w:r w:rsidRPr="003D6058">
        <w:tab/>
      </w:r>
      <w:r w:rsidRPr="003D6058">
        <w:rPr>
          <w:rStyle w:val="HideTWBExt"/>
          <w:b w:val="0"/>
          <w:noProof w:val="0"/>
        </w:rPr>
        <w:t>&lt;NumAm&gt;</w:t>
      </w:r>
      <w:r w:rsidRPr="003D6058">
        <w:t>6</w:t>
      </w:r>
      <w:r w:rsidRPr="003D6058">
        <w:rPr>
          <w:rStyle w:val="HideTWBExt"/>
          <w:b w:val="0"/>
          <w:noProof w:val="0"/>
        </w:rPr>
        <w:t>&lt;/NumAm&gt;</w:t>
      </w:r>
    </w:p>
    <w:p w:rsidR="00913869" w:rsidRPr="003D6058" w:rsidRDefault="00C8300A" w:rsidP="00913869">
      <w:pPr>
        <w:pStyle w:val="NormalBold12b"/>
        <w:keepNext/>
      </w:pPr>
      <w:r w:rsidRPr="003D6058">
        <w:rPr>
          <w:rStyle w:val="HideTWBExt"/>
          <w:b w:val="0"/>
          <w:noProof w:val="0"/>
        </w:rPr>
        <w:t>&lt;DocAmend&gt;</w:t>
      </w:r>
      <w:r w:rsidRPr="003D6058">
        <w:t>Forslag til forordning</w:t>
      </w:r>
      <w:r w:rsidRPr="003D6058">
        <w:rPr>
          <w:rStyle w:val="HideTWBExt"/>
          <w:b w:val="0"/>
          <w:noProof w:val="0"/>
        </w:rPr>
        <w:t>&lt;/DocAmend&gt;</w:t>
      </w:r>
    </w:p>
    <w:p w:rsidR="00B82CF4" w:rsidRPr="003D6058" w:rsidRDefault="00C8300A" w:rsidP="00B82CF4">
      <w:pPr>
        <w:pStyle w:val="NormalBold12b"/>
        <w:keepNext/>
      </w:pPr>
      <w:r w:rsidRPr="003D6058">
        <w:rPr>
          <w:rStyle w:val="HideTWBExt"/>
          <w:b w:val="0"/>
          <w:noProof w:val="0"/>
        </w:rPr>
        <w:t>&lt;Article&gt;</w:t>
      </w:r>
      <w:r w:rsidRPr="003D6058">
        <w:t>Artikel 1 – stk. 1 – nr. 6 – indledning</w:t>
      </w:r>
      <w:r w:rsidRPr="003D6058">
        <w:rPr>
          <w:rStyle w:val="HideTWBExt"/>
          <w:b w:val="0"/>
          <w:noProof w:val="0"/>
        </w:rPr>
        <w:t>&lt;/Article&gt;</w:t>
      </w:r>
    </w:p>
    <w:p w:rsidR="00E36F9D" w:rsidRPr="003D6058" w:rsidRDefault="00C8300A" w:rsidP="00E36F9D">
      <w:pPr>
        <w:keepNext/>
      </w:pPr>
      <w:r w:rsidRPr="003D6058">
        <w:rPr>
          <w:rStyle w:val="HideTWBExt"/>
          <w:noProof w:val="0"/>
        </w:rPr>
        <w:t>&lt;DocAmend2&gt;</w:t>
      </w:r>
      <w:r w:rsidRPr="003D6058">
        <w:t>Rådets afgørelse 2009/917/RIA</w:t>
      </w:r>
      <w:r w:rsidRPr="003D6058">
        <w:rPr>
          <w:rStyle w:val="HideTWBExt"/>
          <w:noProof w:val="0"/>
        </w:rPr>
        <w:t>&lt;/DocAmend2&gt;</w:t>
      </w:r>
    </w:p>
    <w:p w:rsidR="00E36F9D" w:rsidRPr="003D6058" w:rsidRDefault="00C8300A" w:rsidP="00BB5969">
      <w:r w:rsidRPr="003D6058">
        <w:rPr>
          <w:rStyle w:val="HideTWBExt"/>
          <w:noProof w:val="0"/>
        </w:rPr>
        <w:t>&lt;Article2&gt;</w:t>
      </w:r>
      <w:r w:rsidRPr="003D6058">
        <w:t>Artikel 7 – stk. 3</w:t>
      </w:r>
      <w:r w:rsidRPr="003D6058">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3849" w:rsidRPr="003D6058" w:rsidTr="00DE2933">
        <w:trPr>
          <w:jc w:val="center"/>
        </w:trPr>
        <w:tc>
          <w:tcPr>
            <w:tcW w:w="9752" w:type="dxa"/>
            <w:gridSpan w:val="2"/>
          </w:tcPr>
          <w:p w:rsidR="00913869" w:rsidRPr="003D6058" w:rsidRDefault="00913869" w:rsidP="00DE2933">
            <w:pPr>
              <w:keepNext/>
            </w:pPr>
          </w:p>
        </w:tc>
      </w:tr>
      <w:tr w:rsidR="00B43849" w:rsidRPr="003D6058" w:rsidTr="00DE2933">
        <w:trPr>
          <w:jc w:val="center"/>
        </w:trPr>
        <w:tc>
          <w:tcPr>
            <w:tcW w:w="4876" w:type="dxa"/>
          </w:tcPr>
          <w:p w:rsidR="00913869" w:rsidRPr="003D6058" w:rsidRDefault="00C8300A" w:rsidP="00DE2933">
            <w:pPr>
              <w:pStyle w:val="ColumnHeading"/>
              <w:keepNext/>
            </w:pPr>
            <w:r w:rsidRPr="003D6058">
              <w:t>Kommissionens forslag</w:t>
            </w:r>
          </w:p>
        </w:tc>
        <w:tc>
          <w:tcPr>
            <w:tcW w:w="4876" w:type="dxa"/>
          </w:tcPr>
          <w:p w:rsidR="00913869" w:rsidRPr="003D6058" w:rsidRDefault="00C8300A" w:rsidP="00DE2933">
            <w:pPr>
              <w:pStyle w:val="ColumnHeading"/>
              <w:keepNext/>
            </w:pPr>
            <w:r w:rsidRPr="003D6058">
              <w:t>Ændringsforslag</w:t>
            </w:r>
          </w:p>
        </w:tc>
      </w:tr>
      <w:tr w:rsidR="00B43849" w:rsidRPr="003D6058" w:rsidTr="00DE2933">
        <w:trPr>
          <w:jc w:val="center"/>
        </w:trPr>
        <w:tc>
          <w:tcPr>
            <w:tcW w:w="4876" w:type="dxa"/>
          </w:tcPr>
          <w:p w:rsidR="00913869" w:rsidRPr="003D6058" w:rsidRDefault="00C8300A" w:rsidP="00DE2933">
            <w:pPr>
              <w:pStyle w:val="Normal6"/>
            </w:pPr>
            <w:r w:rsidRPr="003D6058">
              <w:t>(6)</w:t>
            </w:r>
            <w:r w:rsidRPr="003D6058">
              <w:tab/>
              <w:t xml:space="preserve">Artikel 7, stk. 3, </w:t>
            </w:r>
            <w:r w:rsidRPr="003D6058">
              <w:rPr>
                <w:b/>
                <w:bCs/>
                <w:i/>
                <w:iCs/>
              </w:rPr>
              <w:t>affattes således:</w:t>
            </w:r>
          </w:p>
        </w:tc>
        <w:tc>
          <w:tcPr>
            <w:tcW w:w="4876" w:type="dxa"/>
          </w:tcPr>
          <w:p w:rsidR="00913869" w:rsidRPr="003D6058" w:rsidRDefault="00C8300A" w:rsidP="00DE2933">
            <w:pPr>
              <w:pStyle w:val="Normal6"/>
              <w:rPr>
                <w:szCs w:val="24"/>
              </w:rPr>
            </w:pPr>
            <w:r w:rsidRPr="003D6058">
              <w:t>(6)</w:t>
            </w:r>
            <w:r w:rsidRPr="003D6058">
              <w:tab/>
              <w:t xml:space="preserve">Artikel 7, stk. 3, </w:t>
            </w:r>
            <w:r w:rsidRPr="003D6058">
              <w:rPr>
                <w:b/>
                <w:bCs/>
                <w:i/>
                <w:iCs/>
              </w:rPr>
              <w:t>udgår.</w:t>
            </w:r>
          </w:p>
        </w:tc>
      </w:tr>
      <w:tr w:rsidR="00B43849" w:rsidRPr="003D6058" w:rsidTr="00DE2933">
        <w:trPr>
          <w:jc w:val="center"/>
        </w:trPr>
        <w:tc>
          <w:tcPr>
            <w:tcW w:w="4876" w:type="dxa"/>
          </w:tcPr>
          <w:p w:rsidR="00E36F9D" w:rsidRPr="003D6058" w:rsidRDefault="00C8300A" w:rsidP="00DE2933">
            <w:pPr>
              <w:pStyle w:val="Normal6"/>
              <w:rPr>
                <w:b/>
                <w:i/>
              </w:rPr>
            </w:pPr>
            <w:r w:rsidRPr="003D6058">
              <w:rPr>
                <w:b/>
                <w:i/>
              </w:rPr>
              <w:t>"3.</w:t>
            </w:r>
            <w:r w:rsidRPr="003D6058">
              <w:rPr>
                <w:b/>
                <w:i/>
              </w:rPr>
              <w:tab/>
              <w:t>Uanset stk. 1 og 2 kan Rådet undtagelsesvis med enstemmighed og efter høring af Det Europæiske Data</w:t>
            </w:r>
            <w:r w:rsidRPr="003D6058">
              <w:rPr>
                <w:b/>
                <w:i/>
              </w:rPr>
              <w:t>beskyttelsesråd give internationale eller regionale organisationer adgang til toldinformationssystemet, forudsat at begge følgende betingelser er opfyldt:</w:t>
            </w:r>
          </w:p>
        </w:tc>
        <w:tc>
          <w:tcPr>
            <w:tcW w:w="4876" w:type="dxa"/>
          </w:tcPr>
          <w:p w:rsidR="00E36F9D" w:rsidRPr="003D6058" w:rsidRDefault="00E36F9D" w:rsidP="00DE2933">
            <w:pPr>
              <w:pStyle w:val="Normal6"/>
            </w:pPr>
          </w:p>
        </w:tc>
      </w:tr>
      <w:tr w:rsidR="00B43849" w:rsidRPr="003D6058" w:rsidTr="00DE2933">
        <w:trPr>
          <w:jc w:val="center"/>
        </w:trPr>
        <w:tc>
          <w:tcPr>
            <w:tcW w:w="4876" w:type="dxa"/>
          </w:tcPr>
          <w:p w:rsidR="00E36F9D" w:rsidRPr="003D6058" w:rsidRDefault="00C8300A" w:rsidP="00DE2933">
            <w:pPr>
              <w:pStyle w:val="Normal6"/>
              <w:rPr>
                <w:b/>
                <w:i/>
              </w:rPr>
            </w:pPr>
            <w:r w:rsidRPr="003D6058">
              <w:rPr>
                <w:b/>
                <w:i/>
              </w:rPr>
              <w:lastRenderedPageBreak/>
              <w:t>a)</w:t>
            </w:r>
            <w:r w:rsidRPr="003D6058">
              <w:rPr>
                <w:b/>
                <w:i/>
              </w:rPr>
              <w:tab/>
              <w:t>adgangen er i overensstemmelse med de generelle principper for overførsel af personoplysninger i</w:t>
            </w:r>
            <w:r w:rsidRPr="003D6058">
              <w:rPr>
                <w:b/>
                <w:i/>
              </w:rPr>
              <w:t xml:space="preserve"> artikel 35 eller, hvis det er relevant, artikel 39 i direktiv (EU) 2016/680</w:t>
            </w:r>
          </w:p>
        </w:tc>
        <w:tc>
          <w:tcPr>
            <w:tcW w:w="4876" w:type="dxa"/>
          </w:tcPr>
          <w:p w:rsidR="00E36F9D" w:rsidRPr="003D6058" w:rsidRDefault="00E36F9D" w:rsidP="00DE2933">
            <w:pPr>
              <w:pStyle w:val="Normal6"/>
            </w:pPr>
          </w:p>
        </w:tc>
      </w:tr>
      <w:tr w:rsidR="00B43849" w:rsidRPr="003D6058" w:rsidTr="00DE2933">
        <w:trPr>
          <w:jc w:val="center"/>
        </w:trPr>
        <w:tc>
          <w:tcPr>
            <w:tcW w:w="4876" w:type="dxa"/>
          </w:tcPr>
          <w:p w:rsidR="00E36F9D" w:rsidRPr="003D6058" w:rsidRDefault="00C8300A" w:rsidP="00DE2933">
            <w:pPr>
              <w:pStyle w:val="Normal6"/>
              <w:rPr>
                <w:b/>
                <w:i/>
              </w:rPr>
            </w:pPr>
            <w:r w:rsidRPr="003D6058">
              <w:rPr>
                <w:b/>
                <w:i/>
              </w:rPr>
              <w:t>b)</w:t>
            </w:r>
            <w:r w:rsidRPr="003D6058">
              <w:rPr>
                <w:b/>
                <w:i/>
              </w:rPr>
              <w:tab/>
              <w:t>adgangen er baseret enten på en afgørelse om tilstrækkeligheden af beskyttelsesniveauet, der er vedtaget i henhold til artikel 36 i nævnte direktiv, eller er omfattet af de f</w:t>
            </w:r>
            <w:r w:rsidRPr="003D6058">
              <w:rPr>
                <w:b/>
                <w:i/>
              </w:rPr>
              <w:t>ornødne garantier i henhold til direktivets artikel 37."</w:t>
            </w:r>
          </w:p>
        </w:tc>
        <w:tc>
          <w:tcPr>
            <w:tcW w:w="4876" w:type="dxa"/>
          </w:tcPr>
          <w:p w:rsidR="00E36F9D" w:rsidRPr="003D6058" w:rsidRDefault="00E36F9D" w:rsidP="00DE2933">
            <w:pPr>
              <w:pStyle w:val="Normal6"/>
            </w:pPr>
          </w:p>
        </w:tc>
      </w:tr>
    </w:tbl>
    <w:p w:rsidR="00913869" w:rsidRPr="003D6058" w:rsidRDefault="00C8300A" w:rsidP="00913869">
      <w:pPr>
        <w:pStyle w:val="Olang"/>
        <w:rPr>
          <w:sz w:val="24"/>
          <w:szCs w:val="24"/>
        </w:rPr>
      </w:pPr>
      <w:r w:rsidRPr="003D6058">
        <w:rPr>
          <w:sz w:val="24"/>
          <w:szCs w:val="24"/>
        </w:rPr>
        <w:t xml:space="preserve">Or. </w:t>
      </w:r>
      <w:r w:rsidRPr="003D6058">
        <w:rPr>
          <w:rStyle w:val="HideTWBExt"/>
          <w:noProof w:val="0"/>
        </w:rPr>
        <w:t>&lt;Original&gt;</w:t>
      </w:r>
      <w:r w:rsidRPr="003D6058">
        <w:rPr>
          <w:rStyle w:val="HideTWBInt"/>
          <w:sz w:val="24"/>
          <w:szCs w:val="24"/>
        </w:rPr>
        <w:t>{EN}</w:t>
      </w:r>
      <w:r w:rsidRPr="003D6058">
        <w:rPr>
          <w:sz w:val="24"/>
          <w:szCs w:val="24"/>
        </w:rPr>
        <w:t>en</w:t>
      </w:r>
      <w:r w:rsidRPr="003D6058">
        <w:rPr>
          <w:rStyle w:val="HideTWBExt"/>
          <w:noProof w:val="0"/>
        </w:rPr>
        <w:t>&lt;/Original&gt;</w:t>
      </w:r>
    </w:p>
    <w:p w:rsidR="00913869" w:rsidRPr="003D6058" w:rsidRDefault="00C8300A" w:rsidP="00913869">
      <w:r w:rsidRPr="003D6058">
        <w:rPr>
          <w:rStyle w:val="HideTWBExt"/>
          <w:noProof w:val="0"/>
        </w:rPr>
        <w:t>&lt;/Amend&gt;</w:t>
      </w:r>
    </w:p>
    <w:p w:rsidR="00913869" w:rsidRPr="003D6058" w:rsidRDefault="00C8300A" w:rsidP="00913869">
      <w:pPr>
        <w:pStyle w:val="AMNumberTabs0"/>
        <w:keepNext/>
      </w:pPr>
      <w:r w:rsidRPr="003D6058">
        <w:rPr>
          <w:rStyle w:val="HideTWBExt"/>
          <w:b w:val="0"/>
          <w:noProof w:val="0"/>
        </w:rPr>
        <w:t>&lt;Amend&gt;</w:t>
      </w:r>
      <w:r w:rsidRPr="003D6058">
        <w:t>Ændringsforslag</w:t>
      </w:r>
      <w:r w:rsidRPr="003D6058">
        <w:tab/>
      </w:r>
      <w:r w:rsidRPr="003D6058">
        <w:tab/>
      </w:r>
      <w:r w:rsidRPr="003D6058">
        <w:rPr>
          <w:rStyle w:val="HideTWBExt"/>
          <w:b w:val="0"/>
          <w:noProof w:val="0"/>
        </w:rPr>
        <w:t>&lt;NumAm&gt;</w:t>
      </w:r>
      <w:r w:rsidRPr="003D6058">
        <w:t>7</w:t>
      </w:r>
      <w:r w:rsidRPr="003D6058">
        <w:rPr>
          <w:rStyle w:val="HideTWBExt"/>
          <w:b w:val="0"/>
          <w:noProof w:val="0"/>
        </w:rPr>
        <w:t>&lt;/NumAm&gt;</w:t>
      </w:r>
    </w:p>
    <w:p w:rsidR="00913869" w:rsidRPr="003D6058" w:rsidRDefault="00C8300A" w:rsidP="00913869">
      <w:pPr>
        <w:pStyle w:val="NormalBold12b"/>
        <w:keepNext/>
      </w:pPr>
      <w:r w:rsidRPr="003D6058">
        <w:rPr>
          <w:rStyle w:val="HideTWBExt"/>
          <w:b w:val="0"/>
          <w:noProof w:val="0"/>
        </w:rPr>
        <w:t>&lt;DocAmend&gt;</w:t>
      </w:r>
      <w:r w:rsidRPr="003D6058">
        <w:t>Forslag til forordning</w:t>
      </w:r>
      <w:r w:rsidRPr="003D6058">
        <w:rPr>
          <w:rStyle w:val="HideTWBExt"/>
          <w:b w:val="0"/>
          <w:noProof w:val="0"/>
        </w:rPr>
        <w:t>&lt;/DocAmend&gt;</w:t>
      </w:r>
    </w:p>
    <w:p w:rsidR="00913869" w:rsidRPr="003D6058" w:rsidRDefault="00C8300A" w:rsidP="00913869">
      <w:pPr>
        <w:pStyle w:val="NormalBold"/>
      </w:pPr>
      <w:r w:rsidRPr="003D6058">
        <w:rPr>
          <w:rStyle w:val="HideTWBExt"/>
          <w:b w:val="0"/>
          <w:noProof w:val="0"/>
        </w:rPr>
        <w:t>&lt;Article&gt;</w:t>
      </w:r>
      <w:r w:rsidRPr="003D6058">
        <w:t>Artikel 1 – stk. 1 – nr. 7</w:t>
      </w:r>
      <w:r w:rsidRPr="003D6058">
        <w:rPr>
          <w:rStyle w:val="HideTWBExt"/>
          <w:b w:val="0"/>
          <w:noProof w:val="0"/>
        </w:rPr>
        <w:t>&lt;/Article&gt;</w:t>
      </w:r>
    </w:p>
    <w:p w:rsidR="00913869" w:rsidRPr="003D6058" w:rsidRDefault="00C8300A" w:rsidP="00913869">
      <w:pPr>
        <w:keepNext/>
      </w:pPr>
      <w:r w:rsidRPr="003D6058">
        <w:rPr>
          <w:rStyle w:val="HideTWBExt"/>
          <w:noProof w:val="0"/>
        </w:rPr>
        <w:t>&lt;DocAmend2&gt;</w:t>
      </w:r>
      <w:r w:rsidRPr="003D6058">
        <w:t xml:space="preserve">Rådets </w:t>
      </w:r>
      <w:r w:rsidRPr="003D6058">
        <w:t>afgørelse 2009/917/RIA</w:t>
      </w:r>
      <w:r w:rsidRPr="003D6058">
        <w:rPr>
          <w:rStyle w:val="HideTWBExt"/>
          <w:noProof w:val="0"/>
        </w:rPr>
        <w:t>&lt;/DocAmend2&gt;</w:t>
      </w:r>
    </w:p>
    <w:p w:rsidR="00913869" w:rsidRPr="003D6058" w:rsidRDefault="00C8300A" w:rsidP="00913869">
      <w:r w:rsidRPr="003D6058">
        <w:rPr>
          <w:rStyle w:val="HideTWBExt"/>
          <w:noProof w:val="0"/>
        </w:rPr>
        <w:t>&lt;Article2&gt;</w:t>
      </w:r>
      <w:r w:rsidRPr="003D6058">
        <w:t>Artikel 8 – stk. 1 – afsnit 1</w:t>
      </w:r>
      <w:r w:rsidRPr="003D6058">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3849" w:rsidRPr="003D6058" w:rsidTr="00DE2933">
        <w:trPr>
          <w:jc w:val="center"/>
        </w:trPr>
        <w:tc>
          <w:tcPr>
            <w:tcW w:w="9752" w:type="dxa"/>
            <w:gridSpan w:val="2"/>
          </w:tcPr>
          <w:p w:rsidR="00913869" w:rsidRPr="003D6058" w:rsidRDefault="00913869" w:rsidP="00DE2933">
            <w:pPr>
              <w:keepNext/>
            </w:pPr>
          </w:p>
        </w:tc>
      </w:tr>
      <w:tr w:rsidR="00B43849" w:rsidRPr="003D6058" w:rsidTr="00DE2933">
        <w:trPr>
          <w:jc w:val="center"/>
        </w:trPr>
        <w:tc>
          <w:tcPr>
            <w:tcW w:w="4876" w:type="dxa"/>
          </w:tcPr>
          <w:p w:rsidR="00913869" w:rsidRPr="003D6058" w:rsidRDefault="00C8300A" w:rsidP="00DE2933">
            <w:pPr>
              <w:pStyle w:val="ColumnHeading"/>
              <w:keepNext/>
            </w:pPr>
            <w:r w:rsidRPr="003D6058">
              <w:t>Kommissionens forslag</w:t>
            </w:r>
          </w:p>
        </w:tc>
        <w:tc>
          <w:tcPr>
            <w:tcW w:w="4876" w:type="dxa"/>
          </w:tcPr>
          <w:p w:rsidR="00913869" w:rsidRPr="003D6058" w:rsidRDefault="00C8300A" w:rsidP="00DE2933">
            <w:pPr>
              <w:pStyle w:val="ColumnHeading"/>
              <w:keepNext/>
            </w:pPr>
            <w:r w:rsidRPr="003D6058">
              <w:t>Ændringsforslag</w:t>
            </w:r>
          </w:p>
        </w:tc>
      </w:tr>
      <w:tr w:rsidR="00B43849" w:rsidRPr="003D6058" w:rsidTr="00DE2933">
        <w:trPr>
          <w:jc w:val="center"/>
        </w:trPr>
        <w:tc>
          <w:tcPr>
            <w:tcW w:w="4876" w:type="dxa"/>
          </w:tcPr>
          <w:p w:rsidR="00913869" w:rsidRPr="003D6058" w:rsidRDefault="00C8300A" w:rsidP="00DE2933">
            <w:pPr>
              <w:pStyle w:val="Normal6"/>
            </w:pPr>
            <w:r w:rsidRPr="003D6058">
              <w:t xml:space="preserve">"Medlemsstaterne, Europol og Eurojust må kun behandle personoplysninger fra toldinformationssystemet med henblik på at nå det mål, der er fastsat i artikel 1, stk. 2, i overensstemmelse med de gældende bestemmelser i EU-retten om </w:t>
            </w:r>
            <w:r w:rsidRPr="003D6058">
              <w:rPr>
                <w:b/>
                <w:bCs/>
                <w:i/>
                <w:iCs/>
              </w:rPr>
              <w:t>behandling</w:t>
            </w:r>
            <w:r w:rsidRPr="003D6058">
              <w:t xml:space="preserve"> af personoplysn</w:t>
            </w:r>
            <w:r w:rsidRPr="003D6058">
              <w:t>inger."</w:t>
            </w:r>
          </w:p>
        </w:tc>
        <w:tc>
          <w:tcPr>
            <w:tcW w:w="4876" w:type="dxa"/>
          </w:tcPr>
          <w:p w:rsidR="00913869" w:rsidRPr="003D6058" w:rsidRDefault="00C8300A" w:rsidP="00DE2933">
            <w:pPr>
              <w:pStyle w:val="Normal6"/>
              <w:rPr>
                <w:szCs w:val="24"/>
              </w:rPr>
            </w:pPr>
            <w:r w:rsidRPr="003D6058">
              <w:t xml:space="preserve">"Medlemsstaterne, Europol og Eurojust må kun behandle personoplysninger fra toldinformationssystemet med henblik på at nå det mål, der er fastsat i artikel 1, stk. 2, i overensstemmelse med de gældende bestemmelser i EU-retten om </w:t>
            </w:r>
            <w:r w:rsidRPr="003D6058">
              <w:rPr>
                <w:b/>
                <w:bCs/>
                <w:i/>
                <w:iCs/>
              </w:rPr>
              <w:t>beskyttelse</w:t>
            </w:r>
            <w:r w:rsidRPr="003D6058">
              <w:t xml:space="preserve"> af per</w:t>
            </w:r>
            <w:r w:rsidRPr="003D6058">
              <w:t>sonoplysninger."</w:t>
            </w:r>
          </w:p>
        </w:tc>
      </w:tr>
    </w:tbl>
    <w:p w:rsidR="00913869" w:rsidRPr="003D6058" w:rsidRDefault="00C8300A" w:rsidP="00913869">
      <w:pPr>
        <w:pStyle w:val="Olang"/>
        <w:rPr>
          <w:sz w:val="24"/>
          <w:szCs w:val="24"/>
        </w:rPr>
      </w:pPr>
      <w:r w:rsidRPr="003D6058">
        <w:rPr>
          <w:sz w:val="24"/>
          <w:szCs w:val="24"/>
        </w:rPr>
        <w:t xml:space="preserve">Or. </w:t>
      </w:r>
      <w:r w:rsidRPr="003D6058">
        <w:rPr>
          <w:rStyle w:val="HideTWBExt"/>
          <w:noProof w:val="0"/>
        </w:rPr>
        <w:t>&lt;Original&gt;</w:t>
      </w:r>
      <w:r w:rsidRPr="003D6058">
        <w:rPr>
          <w:rStyle w:val="HideTWBInt"/>
          <w:sz w:val="24"/>
          <w:szCs w:val="24"/>
        </w:rPr>
        <w:t>{EN}</w:t>
      </w:r>
      <w:r w:rsidRPr="003D6058">
        <w:rPr>
          <w:sz w:val="24"/>
          <w:szCs w:val="24"/>
        </w:rPr>
        <w:t>en</w:t>
      </w:r>
      <w:r w:rsidRPr="003D6058">
        <w:rPr>
          <w:rStyle w:val="HideTWBExt"/>
          <w:noProof w:val="0"/>
        </w:rPr>
        <w:t>&lt;/Original&gt;</w:t>
      </w:r>
    </w:p>
    <w:p w:rsidR="00913869" w:rsidRPr="003D6058" w:rsidRDefault="00C8300A" w:rsidP="00913869">
      <w:r w:rsidRPr="003D6058">
        <w:rPr>
          <w:rStyle w:val="HideTWBExt"/>
          <w:noProof w:val="0"/>
        </w:rPr>
        <w:t>&lt;/Amend&gt;</w:t>
      </w:r>
    </w:p>
    <w:p w:rsidR="00913869" w:rsidRPr="003D6058" w:rsidRDefault="00C8300A" w:rsidP="00913869">
      <w:pPr>
        <w:pStyle w:val="AMNumberTabs0"/>
        <w:keepNext/>
      </w:pPr>
      <w:r w:rsidRPr="003D6058">
        <w:rPr>
          <w:rStyle w:val="HideTWBExt"/>
          <w:b w:val="0"/>
          <w:noProof w:val="0"/>
        </w:rPr>
        <w:t>&lt;Amend&gt;</w:t>
      </w:r>
      <w:r w:rsidRPr="003D6058">
        <w:t>Ændringsforslag</w:t>
      </w:r>
      <w:r w:rsidRPr="003D6058">
        <w:tab/>
      </w:r>
      <w:r w:rsidRPr="003D6058">
        <w:tab/>
      </w:r>
      <w:r w:rsidRPr="003D6058">
        <w:rPr>
          <w:rStyle w:val="HideTWBExt"/>
          <w:b w:val="0"/>
          <w:noProof w:val="0"/>
        </w:rPr>
        <w:t>&lt;NumAm&gt;</w:t>
      </w:r>
      <w:r w:rsidRPr="003D6058">
        <w:t>8</w:t>
      </w:r>
      <w:r w:rsidRPr="003D6058">
        <w:rPr>
          <w:rStyle w:val="HideTWBExt"/>
          <w:b w:val="0"/>
          <w:noProof w:val="0"/>
        </w:rPr>
        <w:t>&lt;/NumAm&gt;</w:t>
      </w:r>
    </w:p>
    <w:p w:rsidR="00913869" w:rsidRPr="003D6058" w:rsidRDefault="00C8300A" w:rsidP="00913869">
      <w:pPr>
        <w:pStyle w:val="NormalBold12b"/>
        <w:keepNext/>
      </w:pPr>
      <w:r w:rsidRPr="003D6058">
        <w:rPr>
          <w:rStyle w:val="HideTWBExt"/>
          <w:b w:val="0"/>
          <w:noProof w:val="0"/>
        </w:rPr>
        <w:t>&lt;DocAmend&gt;</w:t>
      </w:r>
      <w:r w:rsidRPr="003D6058">
        <w:t>Forslag til forordning</w:t>
      </w:r>
      <w:r w:rsidRPr="003D6058">
        <w:rPr>
          <w:rStyle w:val="HideTWBExt"/>
          <w:b w:val="0"/>
          <w:noProof w:val="0"/>
        </w:rPr>
        <w:t>&lt;/DocAmend&gt;</w:t>
      </w:r>
    </w:p>
    <w:p w:rsidR="00913869" w:rsidRPr="003D6058" w:rsidRDefault="00C8300A" w:rsidP="00913869">
      <w:pPr>
        <w:pStyle w:val="NormalBold"/>
      </w:pPr>
      <w:r w:rsidRPr="003D6058">
        <w:rPr>
          <w:rStyle w:val="HideTWBExt"/>
          <w:b w:val="0"/>
          <w:noProof w:val="0"/>
        </w:rPr>
        <w:t>&lt;Article&gt;</w:t>
      </w:r>
      <w:r w:rsidRPr="003D6058">
        <w:t>Artikel 1 – stk. 1 – nr. 7 a (nyt)</w:t>
      </w:r>
      <w:r w:rsidRPr="003D6058">
        <w:rPr>
          <w:rStyle w:val="HideTWBExt"/>
          <w:b w:val="0"/>
          <w:noProof w:val="0"/>
        </w:rPr>
        <w:t>&lt;/Article&gt;</w:t>
      </w:r>
    </w:p>
    <w:p w:rsidR="00913869" w:rsidRPr="003D6058" w:rsidRDefault="00C8300A" w:rsidP="00913869">
      <w:pPr>
        <w:keepNext/>
      </w:pPr>
      <w:r w:rsidRPr="003D6058">
        <w:rPr>
          <w:rStyle w:val="HideTWBExt"/>
          <w:noProof w:val="0"/>
        </w:rPr>
        <w:t>&lt;DocAmend2&gt;</w:t>
      </w:r>
      <w:r w:rsidRPr="003D6058">
        <w:t>Rådets afgørelse 2009/917/RIA</w:t>
      </w:r>
      <w:r w:rsidRPr="003D6058">
        <w:rPr>
          <w:rStyle w:val="HideTWBExt"/>
          <w:noProof w:val="0"/>
        </w:rPr>
        <w:t>&lt;/DocAmend2&gt;</w:t>
      </w:r>
    </w:p>
    <w:p w:rsidR="00913869" w:rsidRPr="003D6058" w:rsidRDefault="00C8300A" w:rsidP="00913869">
      <w:r w:rsidRPr="003D6058">
        <w:rPr>
          <w:rStyle w:val="HideTWBExt"/>
          <w:noProof w:val="0"/>
        </w:rPr>
        <w:t>&lt;Article2&gt;</w:t>
      </w:r>
      <w:r w:rsidRPr="003D6058">
        <w:t>Artikel 8 – stk. 2</w:t>
      </w:r>
      <w:r w:rsidRPr="003D6058">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3849" w:rsidRPr="003D6058" w:rsidTr="00DE2933">
        <w:trPr>
          <w:jc w:val="center"/>
        </w:trPr>
        <w:tc>
          <w:tcPr>
            <w:tcW w:w="9752" w:type="dxa"/>
            <w:gridSpan w:val="2"/>
          </w:tcPr>
          <w:p w:rsidR="00913869" w:rsidRPr="003D6058" w:rsidRDefault="00913869" w:rsidP="00DE2933">
            <w:pPr>
              <w:keepNext/>
            </w:pPr>
          </w:p>
        </w:tc>
      </w:tr>
      <w:tr w:rsidR="00B43849" w:rsidRPr="003D6058" w:rsidTr="00DE2933">
        <w:trPr>
          <w:jc w:val="center"/>
        </w:trPr>
        <w:tc>
          <w:tcPr>
            <w:tcW w:w="4876" w:type="dxa"/>
          </w:tcPr>
          <w:p w:rsidR="00913869" w:rsidRPr="003D6058" w:rsidRDefault="00C8300A" w:rsidP="003B48F1">
            <w:pPr>
              <w:pStyle w:val="ColumnHeading"/>
              <w:keepNext/>
            </w:pPr>
            <w:r w:rsidRPr="003D6058">
              <w:t>Gældende ordlyd</w:t>
            </w:r>
          </w:p>
        </w:tc>
        <w:tc>
          <w:tcPr>
            <w:tcW w:w="4876" w:type="dxa"/>
          </w:tcPr>
          <w:p w:rsidR="00913869" w:rsidRPr="003D6058" w:rsidRDefault="00C8300A" w:rsidP="00DE2933">
            <w:pPr>
              <w:pStyle w:val="ColumnHeading"/>
              <w:keepNext/>
            </w:pPr>
            <w:r w:rsidRPr="003D6058">
              <w:t>Ændringsforslag</w:t>
            </w:r>
          </w:p>
        </w:tc>
      </w:tr>
      <w:tr w:rsidR="00B43849" w:rsidRPr="003D6058" w:rsidTr="00DE2933">
        <w:trPr>
          <w:jc w:val="center"/>
        </w:trPr>
        <w:tc>
          <w:tcPr>
            <w:tcW w:w="4876" w:type="dxa"/>
          </w:tcPr>
          <w:p w:rsidR="00913869" w:rsidRPr="003D6058" w:rsidRDefault="00913869" w:rsidP="00DE2933">
            <w:pPr>
              <w:pStyle w:val="Normal6"/>
            </w:pPr>
          </w:p>
        </w:tc>
        <w:tc>
          <w:tcPr>
            <w:tcW w:w="4876" w:type="dxa"/>
          </w:tcPr>
          <w:p w:rsidR="00913869" w:rsidRPr="003D6058" w:rsidRDefault="00C8300A" w:rsidP="00DE2933">
            <w:pPr>
              <w:pStyle w:val="Normal6"/>
              <w:rPr>
                <w:szCs w:val="24"/>
              </w:rPr>
            </w:pPr>
            <w:r w:rsidRPr="003D6058">
              <w:rPr>
                <w:b/>
                <w:i/>
              </w:rPr>
              <w:t>(7a)</w:t>
            </w:r>
            <w:r w:rsidRPr="003D6058">
              <w:rPr>
                <w:b/>
                <w:i/>
              </w:rPr>
              <w:tab/>
              <w:t xml:space="preserve">Artikel 8, stk. 2, affattes således: </w:t>
            </w:r>
          </w:p>
        </w:tc>
      </w:tr>
      <w:tr w:rsidR="00B43849" w:rsidRPr="003D6058" w:rsidTr="00DE2933">
        <w:trPr>
          <w:jc w:val="center"/>
        </w:trPr>
        <w:tc>
          <w:tcPr>
            <w:tcW w:w="4876" w:type="dxa"/>
          </w:tcPr>
          <w:p w:rsidR="00913869" w:rsidRPr="003D6058" w:rsidRDefault="00C8300A" w:rsidP="00E36F9D">
            <w:pPr>
              <w:pStyle w:val="Normal6"/>
            </w:pPr>
            <w:r w:rsidRPr="003D6058">
              <w:t xml:space="preserve">2. </w:t>
            </w:r>
            <w:r w:rsidRPr="003D6058">
              <w:rPr>
                <w:b/>
                <w:i/>
              </w:rPr>
              <w:tab/>
            </w:r>
            <w:r w:rsidRPr="003D6058">
              <w:t>"Med forbehold af stk. 1 og 4 i nærværende artikel</w:t>
            </w:r>
            <w:r w:rsidRPr="003D6058">
              <w:rPr>
                <w:b/>
                <w:bCs/>
                <w:i/>
                <w:iCs/>
              </w:rPr>
              <w:t>,</w:t>
            </w:r>
            <w:r w:rsidRPr="003D6058">
              <w:t xml:space="preserve"> </w:t>
            </w:r>
            <w:r w:rsidRPr="003D6058">
              <w:rPr>
                <w:b/>
                <w:bCs/>
                <w:i/>
                <w:iCs/>
              </w:rPr>
              <w:t>artikel 7, stk. 3,</w:t>
            </w:r>
            <w:r w:rsidRPr="003D6058">
              <w:t xml:space="preserve"> samt artikel 11 og 12 må oplysninger fra toldinformationssyst</w:t>
            </w:r>
            <w:r w:rsidRPr="003D6058">
              <w:t xml:space="preserve">emet kun benyttes af de nationale myndigheder i en medlemsstat, der er udpeget af den </w:t>
            </w:r>
            <w:r w:rsidRPr="003D6058">
              <w:lastRenderedPageBreak/>
              <w:t>pågældende medlemsstat, og som ifølge denne medlemsstats love, administrative bestemmelser og procedurer har beføjelse til at arbejde for virkeliggørelsen af det i artike</w:t>
            </w:r>
            <w:r w:rsidRPr="003D6058">
              <w:t>l 1, stk. 2, fastsatte formål."</w:t>
            </w:r>
          </w:p>
        </w:tc>
        <w:tc>
          <w:tcPr>
            <w:tcW w:w="4876" w:type="dxa"/>
          </w:tcPr>
          <w:p w:rsidR="00913869" w:rsidRPr="003D6058" w:rsidRDefault="00C8300A" w:rsidP="00DE2933">
            <w:pPr>
              <w:pStyle w:val="Normal6"/>
              <w:rPr>
                <w:szCs w:val="24"/>
              </w:rPr>
            </w:pPr>
            <w:r w:rsidRPr="003D6058">
              <w:lastRenderedPageBreak/>
              <w:t xml:space="preserve">"2. </w:t>
            </w:r>
            <w:r w:rsidRPr="003D6058">
              <w:tab/>
              <w:t xml:space="preserve">Med forbehold af stk. 1 og 4 i nærværende artikel samt artikel 11 og 12 må oplysninger fra toldinformationssystemet kun benyttes af de nationale myndigheder i en medlemsstat, der er udpeget af den </w:t>
            </w:r>
            <w:r w:rsidRPr="003D6058">
              <w:lastRenderedPageBreak/>
              <w:t>pågældende medlemsstat</w:t>
            </w:r>
            <w:r w:rsidRPr="003D6058">
              <w:t xml:space="preserve">, og som ifølge denne medlemsstats love, administrative bestemmelser og procedurer har beføjelse til at arbejde for virkeliggørelsen af det i artikel 1, stk. 2, fastsatte formål." </w:t>
            </w:r>
          </w:p>
        </w:tc>
      </w:tr>
    </w:tbl>
    <w:p w:rsidR="00913869" w:rsidRPr="003D6058" w:rsidRDefault="00C8300A" w:rsidP="00913869">
      <w:pPr>
        <w:pStyle w:val="Olang"/>
        <w:rPr>
          <w:sz w:val="24"/>
          <w:szCs w:val="24"/>
        </w:rPr>
      </w:pPr>
      <w:r w:rsidRPr="003D6058">
        <w:rPr>
          <w:sz w:val="24"/>
          <w:szCs w:val="24"/>
        </w:rPr>
        <w:lastRenderedPageBreak/>
        <w:t xml:space="preserve">Or. </w:t>
      </w:r>
      <w:r w:rsidRPr="003D6058">
        <w:rPr>
          <w:rStyle w:val="HideTWBExt"/>
          <w:noProof w:val="0"/>
        </w:rPr>
        <w:t>&lt;Original&gt;</w:t>
      </w:r>
      <w:r w:rsidRPr="003D6058">
        <w:rPr>
          <w:rStyle w:val="HideTWBInt"/>
          <w:sz w:val="24"/>
          <w:szCs w:val="24"/>
        </w:rPr>
        <w:t>{EN}</w:t>
      </w:r>
      <w:r w:rsidRPr="003D6058">
        <w:rPr>
          <w:sz w:val="24"/>
          <w:szCs w:val="24"/>
        </w:rPr>
        <w:t>en</w:t>
      </w:r>
      <w:r w:rsidRPr="003D6058">
        <w:rPr>
          <w:rStyle w:val="HideTWBExt"/>
          <w:noProof w:val="0"/>
        </w:rPr>
        <w:t>&lt;/Original&gt;</w:t>
      </w:r>
    </w:p>
    <w:p w:rsidR="00913869" w:rsidRPr="003D6058" w:rsidRDefault="00C8300A" w:rsidP="00913869">
      <w:pPr>
        <w:pStyle w:val="JustificationTitle"/>
        <w:rPr>
          <w:noProof w:val="0"/>
        </w:rPr>
      </w:pPr>
      <w:r w:rsidRPr="003D6058">
        <w:rPr>
          <w:rStyle w:val="HideTWBExt"/>
          <w:i w:val="0"/>
          <w:noProof w:val="0"/>
        </w:rPr>
        <w:t>&lt;TitreJust&gt;</w:t>
      </w:r>
      <w:r w:rsidRPr="003D6058">
        <w:rPr>
          <w:noProof w:val="0"/>
        </w:rPr>
        <w:t>Begrundelse</w:t>
      </w:r>
      <w:r w:rsidRPr="003D6058">
        <w:rPr>
          <w:rStyle w:val="HideTWBExt"/>
          <w:i w:val="0"/>
          <w:noProof w:val="0"/>
        </w:rPr>
        <w:t>&lt;/TitreJust&gt;</w:t>
      </w:r>
    </w:p>
    <w:p w:rsidR="00913869" w:rsidRPr="003D6058" w:rsidRDefault="00C8300A" w:rsidP="00913869">
      <w:pPr>
        <w:pStyle w:val="Normal12Italic"/>
        <w:rPr>
          <w:noProof w:val="0"/>
        </w:rPr>
      </w:pPr>
      <w:r w:rsidRPr="003D6058">
        <w:rPr>
          <w:noProof w:val="0"/>
        </w:rPr>
        <w:t>Udeladelse af en henvisning til artikel 7 (3) som følge af, at dette stykke udgår.</w:t>
      </w:r>
    </w:p>
    <w:p w:rsidR="00913869" w:rsidRPr="003D6058" w:rsidRDefault="00C8300A" w:rsidP="00913869">
      <w:r w:rsidRPr="003D6058">
        <w:rPr>
          <w:rStyle w:val="HideTWBExt"/>
          <w:noProof w:val="0"/>
        </w:rPr>
        <w:t>&lt;/Amend&gt;</w:t>
      </w:r>
    </w:p>
    <w:p w:rsidR="00913869" w:rsidRPr="003D6058" w:rsidRDefault="00C8300A" w:rsidP="00913869">
      <w:pPr>
        <w:pStyle w:val="AMNumberTabs0"/>
        <w:keepNext/>
      </w:pPr>
      <w:r w:rsidRPr="003D6058">
        <w:rPr>
          <w:rStyle w:val="HideTWBExt"/>
          <w:b w:val="0"/>
          <w:noProof w:val="0"/>
        </w:rPr>
        <w:t>&lt;Amend&gt;</w:t>
      </w:r>
      <w:r w:rsidRPr="003D6058">
        <w:t>Ændringsforslag</w:t>
      </w:r>
      <w:r w:rsidRPr="003D6058">
        <w:tab/>
      </w:r>
      <w:r w:rsidRPr="003D6058">
        <w:tab/>
      </w:r>
      <w:r w:rsidRPr="003D6058">
        <w:rPr>
          <w:rStyle w:val="HideTWBExt"/>
          <w:b w:val="0"/>
          <w:noProof w:val="0"/>
        </w:rPr>
        <w:t>&lt;NumAm&gt;</w:t>
      </w:r>
      <w:r w:rsidRPr="003D6058">
        <w:t>9</w:t>
      </w:r>
      <w:r w:rsidRPr="003D6058">
        <w:rPr>
          <w:rStyle w:val="HideTWBExt"/>
          <w:b w:val="0"/>
          <w:noProof w:val="0"/>
        </w:rPr>
        <w:t>&lt;/NumAm&gt;</w:t>
      </w:r>
    </w:p>
    <w:p w:rsidR="00913869" w:rsidRPr="003D6058" w:rsidRDefault="00C8300A" w:rsidP="00913869">
      <w:pPr>
        <w:pStyle w:val="NormalBold12b"/>
        <w:keepNext/>
      </w:pPr>
      <w:r w:rsidRPr="003D6058">
        <w:rPr>
          <w:rStyle w:val="HideTWBExt"/>
          <w:b w:val="0"/>
          <w:noProof w:val="0"/>
        </w:rPr>
        <w:t>&lt;DocAmend&gt;</w:t>
      </w:r>
      <w:r w:rsidRPr="003D6058">
        <w:t>Forslag til forordning</w:t>
      </w:r>
      <w:r w:rsidRPr="003D6058">
        <w:rPr>
          <w:rStyle w:val="HideTWBExt"/>
          <w:b w:val="0"/>
          <w:noProof w:val="0"/>
        </w:rPr>
        <w:t>&lt;/DocAmend&gt;</w:t>
      </w:r>
    </w:p>
    <w:p w:rsidR="00913869" w:rsidRPr="003D6058" w:rsidRDefault="00C8300A" w:rsidP="00913869">
      <w:pPr>
        <w:pStyle w:val="NormalBold"/>
      </w:pPr>
      <w:r w:rsidRPr="003D6058">
        <w:rPr>
          <w:rStyle w:val="HideTWBExt"/>
          <w:b w:val="0"/>
          <w:noProof w:val="0"/>
        </w:rPr>
        <w:t>&lt;Article&gt;</w:t>
      </w:r>
      <w:r w:rsidRPr="003D6058">
        <w:t>Artikel 1 – stk. 1 – nr. 8</w:t>
      </w:r>
      <w:r w:rsidRPr="003D6058">
        <w:rPr>
          <w:rStyle w:val="HideTWBExt"/>
          <w:b w:val="0"/>
          <w:noProof w:val="0"/>
        </w:rPr>
        <w:t>&lt;/Article&gt;</w:t>
      </w:r>
    </w:p>
    <w:p w:rsidR="00913869" w:rsidRPr="003D6058" w:rsidRDefault="00C8300A" w:rsidP="00913869">
      <w:pPr>
        <w:keepNext/>
      </w:pPr>
      <w:r w:rsidRPr="003D6058">
        <w:rPr>
          <w:rStyle w:val="HideTWBExt"/>
          <w:noProof w:val="0"/>
        </w:rPr>
        <w:t>&lt;DocAmend2&gt;</w:t>
      </w:r>
      <w:r w:rsidRPr="003D6058">
        <w:t xml:space="preserve">Rådets afgørelse </w:t>
      </w:r>
      <w:r w:rsidRPr="003D6058">
        <w:t>2009/917/RIA</w:t>
      </w:r>
      <w:r w:rsidRPr="003D6058">
        <w:rPr>
          <w:rStyle w:val="HideTWBExt"/>
          <w:noProof w:val="0"/>
        </w:rPr>
        <w:t>&lt;/DocAmend2&gt;</w:t>
      </w:r>
    </w:p>
    <w:p w:rsidR="00913869" w:rsidRPr="003D6058" w:rsidRDefault="00C8300A" w:rsidP="00913869">
      <w:r w:rsidRPr="003D6058">
        <w:rPr>
          <w:rStyle w:val="HideTWBExt"/>
          <w:noProof w:val="0"/>
        </w:rPr>
        <w:t>&lt;Article2&gt;</w:t>
      </w:r>
      <w:r w:rsidRPr="003D6058">
        <w:t>Artikel 8 – stk. 4 – afsnit 1 – litra a</w:t>
      </w:r>
      <w:r w:rsidRPr="003D6058">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3849" w:rsidRPr="003D6058" w:rsidTr="00DE2933">
        <w:trPr>
          <w:jc w:val="center"/>
        </w:trPr>
        <w:tc>
          <w:tcPr>
            <w:tcW w:w="9752" w:type="dxa"/>
            <w:gridSpan w:val="2"/>
          </w:tcPr>
          <w:p w:rsidR="00913869" w:rsidRPr="003D6058" w:rsidRDefault="00913869" w:rsidP="00DE2933">
            <w:pPr>
              <w:keepNext/>
            </w:pPr>
          </w:p>
        </w:tc>
      </w:tr>
      <w:tr w:rsidR="00B43849" w:rsidRPr="003D6058" w:rsidTr="00DE2933">
        <w:trPr>
          <w:jc w:val="center"/>
        </w:trPr>
        <w:tc>
          <w:tcPr>
            <w:tcW w:w="4876" w:type="dxa"/>
          </w:tcPr>
          <w:p w:rsidR="00913869" w:rsidRPr="003D6058" w:rsidRDefault="00C8300A" w:rsidP="00DE2933">
            <w:pPr>
              <w:pStyle w:val="ColumnHeading"/>
              <w:keepNext/>
            </w:pPr>
            <w:r w:rsidRPr="003D6058">
              <w:t>Kommissionens forslag</w:t>
            </w:r>
          </w:p>
        </w:tc>
        <w:tc>
          <w:tcPr>
            <w:tcW w:w="4876" w:type="dxa"/>
          </w:tcPr>
          <w:p w:rsidR="00913869" w:rsidRPr="003D6058" w:rsidRDefault="00C8300A" w:rsidP="00DE2933">
            <w:pPr>
              <w:pStyle w:val="ColumnHeading"/>
              <w:keepNext/>
            </w:pPr>
            <w:r w:rsidRPr="003D6058">
              <w:t>Ændringsforslag</w:t>
            </w:r>
          </w:p>
        </w:tc>
      </w:tr>
      <w:tr w:rsidR="00B43849" w:rsidRPr="003D6058" w:rsidTr="00DE2933">
        <w:trPr>
          <w:jc w:val="center"/>
        </w:trPr>
        <w:tc>
          <w:tcPr>
            <w:tcW w:w="4876" w:type="dxa"/>
          </w:tcPr>
          <w:p w:rsidR="00913869" w:rsidRPr="003D6058" w:rsidRDefault="00C8300A" w:rsidP="00DE2933">
            <w:pPr>
              <w:pStyle w:val="Normal6"/>
            </w:pPr>
            <w:r w:rsidRPr="003D6058">
              <w:t>a)</w:t>
            </w:r>
            <w:r w:rsidRPr="003D6058">
              <w:tab/>
            </w:r>
            <w:r w:rsidRPr="003D6058">
              <w:t xml:space="preserve">videregives til og viderebehandles af andre nationale myndigheder end dem, der er udpeget i henhold til stk. 2, i overensstemmelse med de gældende bestemmelser i EU-retten om </w:t>
            </w:r>
            <w:r w:rsidRPr="003D6058">
              <w:rPr>
                <w:b/>
                <w:bCs/>
                <w:i/>
                <w:iCs/>
              </w:rPr>
              <w:t>behandling</w:t>
            </w:r>
            <w:r w:rsidRPr="003D6058">
              <w:t xml:space="preserve"> af personoplysninger eller </w:t>
            </w:r>
          </w:p>
        </w:tc>
        <w:tc>
          <w:tcPr>
            <w:tcW w:w="4876" w:type="dxa"/>
          </w:tcPr>
          <w:p w:rsidR="00913869" w:rsidRPr="003D6058" w:rsidRDefault="00C8300A" w:rsidP="00DE2933">
            <w:pPr>
              <w:pStyle w:val="Normal6"/>
              <w:rPr>
                <w:szCs w:val="24"/>
              </w:rPr>
            </w:pPr>
            <w:r w:rsidRPr="003D6058">
              <w:t>a)</w:t>
            </w:r>
            <w:r w:rsidRPr="003D6058">
              <w:tab/>
              <w:t>videregives til og viderebehandles af a</w:t>
            </w:r>
            <w:r w:rsidRPr="003D6058">
              <w:t xml:space="preserve">ndre nationale myndigheder end dem, der er udpeget i henhold til stk. 2, i overensstemmelse med de gældende bestemmelser i EU-retten om </w:t>
            </w:r>
            <w:r w:rsidRPr="003D6058">
              <w:rPr>
                <w:b/>
                <w:bCs/>
                <w:i/>
                <w:iCs/>
              </w:rPr>
              <w:t>beskyttelse</w:t>
            </w:r>
            <w:r w:rsidRPr="003D6058">
              <w:t xml:space="preserve"> af personoplysninger eller </w:t>
            </w:r>
          </w:p>
        </w:tc>
      </w:tr>
    </w:tbl>
    <w:p w:rsidR="00913869" w:rsidRPr="003D6058" w:rsidRDefault="00C8300A" w:rsidP="00913869">
      <w:pPr>
        <w:pStyle w:val="Olang"/>
        <w:rPr>
          <w:sz w:val="24"/>
          <w:szCs w:val="24"/>
        </w:rPr>
      </w:pPr>
      <w:r w:rsidRPr="003D6058">
        <w:rPr>
          <w:sz w:val="24"/>
          <w:szCs w:val="24"/>
        </w:rPr>
        <w:t xml:space="preserve">Or. </w:t>
      </w:r>
      <w:r w:rsidRPr="003D6058">
        <w:rPr>
          <w:rStyle w:val="HideTWBExt"/>
          <w:noProof w:val="0"/>
        </w:rPr>
        <w:t>&lt;Original&gt;</w:t>
      </w:r>
      <w:r w:rsidRPr="003D6058">
        <w:rPr>
          <w:rStyle w:val="HideTWBInt"/>
          <w:sz w:val="24"/>
          <w:szCs w:val="24"/>
        </w:rPr>
        <w:t>{EN}</w:t>
      </w:r>
      <w:r w:rsidRPr="003D6058">
        <w:rPr>
          <w:sz w:val="24"/>
          <w:szCs w:val="24"/>
        </w:rPr>
        <w:t>en</w:t>
      </w:r>
      <w:r w:rsidRPr="003D6058">
        <w:rPr>
          <w:rStyle w:val="HideTWBExt"/>
          <w:noProof w:val="0"/>
        </w:rPr>
        <w:t>&lt;/Original&gt;</w:t>
      </w:r>
    </w:p>
    <w:p w:rsidR="00913869" w:rsidRPr="003D6058" w:rsidRDefault="00C8300A" w:rsidP="00913869">
      <w:r w:rsidRPr="003D6058">
        <w:rPr>
          <w:rStyle w:val="HideTWBExt"/>
          <w:noProof w:val="0"/>
        </w:rPr>
        <w:t>&lt;/Amend&gt;</w:t>
      </w:r>
    </w:p>
    <w:p w:rsidR="00913869" w:rsidRPr="003D6058" w:rsidRDefault="00C8300A" w:rsidP="00913869">
      <w:pPr>
        <w:pStyle w:val="AMNumberTabs0"/>
        <w:keepNext/>
      </w:pPr>
      <w:r w:rsidRPr="003D6058">
        <w:rPr>
          <w:rStyle w:val="HideTWBExt"/>
          <w:b w:val="0"/>
          <w:noProof w:val="0"/>
        </w:rPr>
        <w:t>&lt;Amend&gt;</w:t>
      </w:r>
      <w:r w:rsidRPr="003D6058">
        <w:t>Ændringsforslag</w:t>
      </w:r>
      <w:r w:rsidRPr="003D6058">
        <w:tab/>
      </w:r>
      <w:r w:rsidRPr="003D6058">
        <w:tab/>
      </w:r>
      <w:r w:rsidRPr="003D6058">
        <w:rPr>
          <w:rStyle w:val="HideTWBExt"/>
          <w:b w:val="0"/>
          <w:noProof w:val="0"/>
        </w:rPr>
        <w:t>&lt;NumAm&gt;</w:t>
      </w:r>
      <w:r w:rsidRPr="003D6058">
        <w:t>10</w:t>
      </w:r>
      <w:r w:rsidRPr="003D6058">
        <w:rPr>
          <w:rStyle w:val="HideTWBExt"/>
          <w:b w:val="0"/>
          <w:noProof w:val="0"/>
        </w:rPr>
        <w:t>&lt;/Num</w:t>
      </w:r>
      <w:r w:rsidRPr="003D6058">
        <w:rPr>
          <w:rStyle w:val="HideTWBExt"/>
          <w:b w:val="0"/>
          <w:noProof w:val="0"/>
        </w:rPr>
        <w:t>Am&gt;</w:t>
      </w:r>
    </w:p>
    <w:p w:rsidR="00913869" w:rsidRPr="003D6058" w:rsidRDefault="00C8300A" w:rsidP="00913869">
      <w:pPr>
        <w:pStyle w:val="NormalBold12b"/>
        <w:keepNext/>
      </w:pPr>
      <w:r w:rsidRPr="003D6058">
        <w:rPr>
          <w:rStyle w:val="HideTWBExt"/>
          <w:b w:val="0"/>
          <w:noProof w:val="0"/>
        </w:rPr>
        <w:t>&lt;DocAmend&gt;</w:t>
      </w:r>
      <w:r w:rsidRPr="003D6058">
        <w:t>Forslag til forordning</w:t>
      </w:r>
      <w:r w:rsidRPr="003D6058">
        <w:rPr>
          <w:rStyle w:val="HideTWBExt"/>
          <w:b w:val="0"/>
          <w:noProof w:val="0"/>
        </w:rPr>
        <w:t>&lt;/DocAmend&gt;</w:t>
      </w:r>
    </w:p>
    <w:p w:rsidR="00913869" w:rsidRPr="003D6058" w:rsidRDefault="00C8300A" w:rsidP="00913869">
      <w:pPr>
        <w:pStyle w:val="NormalBold"/>
      </w:pPr>
      <w:r w:rsidRPr="003D6058">
        <w:rPr>
          <w:rStyle w:val="HideTWBExt"/>
          <w:b w:val="0"/>
          <w:noProof w:val="0"/>
        </w:rPr>
        <w:t>&lt;Article&gt;</w:t>
      </w:r>
      <w:r w:rsidRPr="003D6058">
        <w:t>Artikel 1 – stk. 1 – nr. 8</w:t>
      </w:r>
      <w:r w:rsidRPr="003D6058">
        <w:rPr>
          <w:rStyle w:val="HideTWBExt"/>
          <w:b w:val="0"/>
          <w:noProof w:val="0"/>
        </w:rPr>
        <w:t>&lt;/Article&gt;</w:t>
      </w:r>
    </w:p>
    <w:p w:rsidR="00913869" w:rsidRPr="003D6058" w:rsidRDefault="00C8300A" w:rsidP="00913869">
      <w:pPr>
        <w:keepNext/>
      </w:pPr>
      <w:r w:rsidRPr="003D6058">
        <w:rPr>
          <w:rStyle w:val="HideTWBExt"/>
          <w:noProof w:val="0"/>
        </w:rPr>
        <w:t>&lt;DocAmend2&gt;</w:t>
      </w:r>
      <w:r w:rsidRPr="003D6058">
        <w:t>Rådets afgørelse 2009/917/RIA</w:t>
      </w:r>
      <w:r w:rsidRPr="003D6058">
        <w:rPr>
          <w:rStyle w:val="HideTWBExt"/>
          <w:noProof w:val="0"/>
        </w:rPr>
        <w:t>&lt;/DocAmend2&gt;</w:t>
      </w:r>
    </w:p>
    <w:p w:rsidR="00913869" w:rsidRPr="003D6058" w:rsidRDefault="00C8300A" w:rsidP="00913869">
      <w:r w:rsidRPr="003D6058">
        <w:rPr>
          <w:rStyle w:val="HideTWBExt"/>
          <w:noProof w:val="0"/>
        </w:rPr>
        <w:t>&lt;Article2&gt;</w:t>
      </w:r>
      <w:r w:rsidRPr="003D6058">
        <w:t>Artikel 8 – stk. 4 – afsnit 1 – litra b</w:t>
      </w:r>
      <w:r w:rsidRPr="003D6058">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3849" w:rsidRPr="003D6058" w:rsidTr="00DE2933">
        <w:trPr>
          <w:jc w:val="center"/>
        </w:trPr>
        <w:tc>
          <w:tcPr>
            <w:tcW w:w="9752" w:type="dxa"/>
            <w:gridSpan w:val="2"/>
          </w:tcPr>
          <w:p w:rsidR="00913869" w:rsidRPr="003D6058" w:rsidRDefault="00913869" w:rsidP="00DE2933">
            <w:pPr>
              <w:keepNext/>
            </w:pPr>
          </w:p>
        </w:tc>
      </w:tr>
      <w:tr w:rsidR="00B43849" w:rsidRPr="003D6058" w:rsidTr="00DE2933">
        <w:trPr>
          <w:jc w:val="center"/>
        </w:trPr>
        <w:tc>
          <w:tcPr>
            <w:tcW w:w="4876" w:type="dxa"/>
          </w:tcPr>
          <w:p w:rsidR="00913869" w:rsidRPr="003D6058" w:rsidRDefault="00C8300A" w:rsidP="00DE2933">
            <w:pPr>
              <w:pStyle w:val="ColumnHeading"/>
              <w:keepNext/>
            </w:pPr>
            <w:r w:rsidRPr="003D6058">
              <w:t>Kommissionens forslag</w:t>
            </w:r>
          </w:p>
        </w:tc>
        <w:tc>
          <w:tcPr>
            <w:tcW w:w="4876" w:type="dxa"/>
          </w:tcPr>
          <w:p w:rsidR="00913869" w:rsidRPr="003D6058" w:rsidRDefault="00C8300A" w:rsidP="00DE2933">
            <w:pPr>
              <w:pStyle w:val="ColumnHeading"/>
              <w:keepNext/>
            </w:pPr>
            <w:r w:rsidRPr="003D6058">
              <w:t>Ændringsforslag</w:t>
            </w:r>
          </w:p>
        </w:tc>
      </w:tr>
      <w:tr w:rsidR="00B43849" w:rsidRPr="003D6058" w:rsidTr="00DE2933">
        <w:trPr>
          <w:jc w:val="center"/>
        </w:trPr>
        <w:tc>
          <w:tcPr>
            <w:tcW w:w="4876" w:type="dxa"/>
          </w:tcPr>
          <w:p w:rsidR="00913869" w:rsidRPr="003D6058" w:rsidRDefault="00C8300A" w:rsidP="00DE2933">
            <w:pPr>
              <w:pStyle w:val="Normal6"/>
            </w:pPr>
            <w:r w:rsidRPr="003D6058">
              <w:t>b)</w:t>
            </w:r>
            <w:r w:rsidRPr="003D6058">
              <w:tab/>
            </w:r>
            <w:r w:rsidRPr="003D6058">
              <w:t>overføres til og viderebehandles af de kompetente myndigheder i tredjelande og internationale eller regionale organisationer i overensstemmelse med kapitel V i direktiv (EU) 2016/680 og, hvis det er relevant, med kapitel V i forordning (EU) 2018/1725.</w:t>
            </w:r>
          </w:p>
        </w:tc>
        <w:tc>
          <w:tcPr>
            <w:tcW w:w="4876" w:type="dxa"/>
          </w:tcPr>
          <w:p w:rsidR="00913869" w:rsidRPr="003D6058" w:rsidRDefault="00C8300A" w:rsidP="00DE2933">
            <w:pPr>
              <w:pStyle w:val="Normal6"/>
              <w:rPr>
                <w:szCs w:val="24"/>
              </w:rPr>
            </w:pPr>
            <w:r w:rsidRPr="003D6058">
              <w:t>b)</w:t>
            </w:r>
            <w:r w:rsidRPr="003D6058">
              <w:tab/>
              <w:t>o</w:t>
            </w:r>
            <w:r w:rsidRPr="003D6058">
              <w:t xml:space="preserve">verføres til og viderebehandles af de kompetente myndigheder i tredjelande og internationale eller regionale organisationer i overensstemmelse med kapitel V i direktiv (EU) 2016/680 og, hvis det er relevant, med kapitel V </w:t>
            </w:r>
            <w:r w:rsidRPr="003D6058">
              <w:rPr>
                <w:b/>
                <w:bCs/>
                <w:i/>
                <w:iCs/>
              </w:rPr>
              <w:t>og IX</w:t>
            </w:r>
            <w:r w:rsidRPr="003D6058">
              <w:t xml:space="preserve"> i forordning (EU) 2018/1725.</w:t>
            </w:r>
          </w:p>
        </w:tc>
      </w:tr>
    </w:tbl>
    <w:p w:rsidR="00913869" w:rsidRPr="003D6058" w:rsidRDefault="00C8300A" w:rsidP="00913869">
      <w:pPr>
        <w:pStyle w:val="Olang"/>
        <w:rPr>
          <w:sz w:val="24"/>
          <w:szCs w:val="24"/>
        </w:rPr>
      </w:pPr>
      <w:r w:rsidRPr="003D6058">
        <w:rPr>
          <w:sz w:val="24"/>
          <w:szCs w:val="24"/>
        </w:rPr>
        <w:t xml:space="preserve">Or. </w:t>
      </w:r>
      <w:r w:rsidRPr="003D6058">
        <w:rPr>
          <w:rStyle w:val="HideTWBExt"/>
          <w:noProof w:val="0"/>
        </w:rPr>
        <w:t>&lt;Original&gt;</w:t>
      </w:r>
      <w:r w:rsidRPr="003D6058">
        <w:rPr>
          <w:rStyle w:val="HideTWBInt"/>
          <w:sz w:val="24"/>
          <w:szCs w:val="24"/>
        </w:rPr>
        <w:t>{EN}</w:t>
      </w:r>
      <w:r w:rsidRPr="003D6058">
        <w:rPr>
          <w:sz w:val="24"/>
          <w:szCs w:val="24"/>
        </w:rPr>
        <w:t>en</w:t>
      </w:r>
      <w:r w:rsidRPr="003D6058">
        <w:rPr>
          <w:rStyle w:val="HideTWBExt"/>
          <w:noProof w:val="0"/>
        </w:rPr>
        <w:t>&lt;/Original&gt;</w:t>
      </w:r>
    </w:p>
    <w:p w:rsidR="00913869" w:rsidRPr="003D6058" w:rsidRDefault="00C8300A" w:rsidP="00913869">
      <w:pPr>
        <w:pStyle w:val="JustificationTitle"/>
        <w:rPr>
          <w:noProof w:val="0"/>
        </w:rPr>
      </w:pPr>
      <w:r w:rsidRPr="003D6058">
        <w:rPr>
          <w:rStyle w:val="HideTWBExt"/>
          <w:i w:val="0"/>
          <w:noProof w:val="0"/>
        </w:rPr>
        <w:lastRenderedPageBreak/>
        <w:t>&lt;TitreJust&gt;</w:t>
      </w:r>
      <w:r w:rsidRPr="003D6058">
        <w:rPr>
          <w:noProof w:val="0"/>
        </w:rPr>
        <w:t>Begrundelse</w:t>
      </w:r>
      <w:r w:rsidRPr="003D6058">
        <w:rPr>
          <w:rStyle w:val="HideTWBExt"/>
          <w:i w:val="0"/>
          <w:noProof w:val="0"/>
        </w:rPr>
        <w:t>&lt;/TitreJust&gt;</w:t>
      </w:r>
    </w:p>
    <w:p w:rsidR="00913869" w:rsidRPr="003D6058" w:rsidRDefault="00C8300A" w:rsidP="00913869">
      <w:pPr>
        <w:pStyle w:val="Normal12Italic"/>
        <w:rPr>
          <w:noProof w:val="0"/>
        </w:rPr>
      </w:pPr>
      <w:r w:rsidRPr="003D6058">
        <w:rPr>
          <w:noProof w:val="0"/>
        </w:rPr>
        <w:t>Artikel 94 i kapitel IX indeholder specifikke regler for overførsel af operationelle personoplysninger til tredjelande og bør tilføjes som en henvisning her for fuldstændighedens skyld.</w:t>
      </w:r>
    </w:p>
    <w:p w:rsidR="00913869" w:rsidRPr="003D6058" w:rsidRDefault="00C8300A" w:rsidP="00913869">
      <w:r w:rsidRPr="003D6058">
        <w:rPr>
          <w:rStyle w:val="HideTWBExt"/>
          <w:noProof w:val="0"/>
        </w:rPr>
        <w:t>&lt;</w:t>
      </w:r>
      <w:r w:rsidRPr="003D6058">
        <w:rPr>
          <w:rStyle w:val="HideTWBExt"/>
          <w:noProof w:val="0"/>
        </w:rPr>
        <w:t>/Amend&gt;</w:t>
      </w:r>
    </w:p>
    <w:p w:rsidR="00913869" w:rsidRPr="003D6058" w:rsidRDefault="00C8300A" w:rsidP="00913869">
      <w:pPr>
        <w:pStyle w:val="AMNumberTabs0"/>
        <w:keepNext/>
      </w:pPr>
      <w:r w:rsidRPr="003D6058">
        <w:rPr>
          <w:rStyle w:val="HideTWBExt"/>
          <w:b w:val="0"/>
          <w:noProof w:val="0"/>
        </w:rPr>
        <w:t>&lt;Amend&gt;</w:t>
      </w:r>
      <w:r w:rsidRPr="003D6058">
        <w:t>Ændringsforslag</w:t>
      </w:r>
      <w:r w:rsidRPr="003D6058">
        <w:tab/>
      </w:r>
      <w:r w:rsidRPr="003D6058">
        <w:tab/>
      </w:r>
      <w:r w:rsidRPr="003D6058">
        <w:rPr>
          <w:rStyle w:val="HideTWBExt"/>
          <w:b w:val="0"/>
          <w:noProof w:val="0"/>
        </w:rPr>
        <w:t>&lt;NumAm&gt;</w:t>
      </w:r>
      <w:r w:rsidRPr="003D6058">
        <w:t>11</w:t>
      </w:r>
      <w:r w:rsidRPr="003D6058">
        <w:rPr>
          <w:rStyle w:val="HideTWBExt"/>
          <w:b w:val="0"/>
          <w:noProof w:val="0"/>
        </w:rPr>
        <w:t>&lt;/NumAm&gt;</w:t>
      </w:r>
    </w:p>
    <w:p w:rsidR="00913869" w:rsidRPr="003D6058" w:rsidRDefault="00C8300A" w:rsidP="00913869">
      <w:pPr>
        <w:pStyle w:val="NormalBold12b"/>
        <w:keepNext/>
      </w:pPr>
      <w:r w:rsidRPr="003D6058">
        <w:rPr>
          <w:rStyle w:val="HideTWBExt"/>
          <w:b w:val="0"/>
          <w:noProof w:val="0"/>
        </w:rPr>
        <w:t>&lt;DocAmend&gt;</w:t>
      </w:r>
      <w:r w:rsidRPr="003D6058">
        <w:t>Forslag til forordning</w:t>
      </w:r>
      <w:r w:rsidRPr="003D6058">
        <w:rPr>
          <w:rStyle w:val="HideTWBExt"/>
          <w:b w:val="0"/>
          <w:noProof w:val="0"/>
        </w:rPr>
        <w:t>&lt;/DocAmend&gt;</w:t>
      </w:r>
    </w:p>
    <w:p w:rsidR="00913869" w:rsidRPr="003D6058" w:rsidRDefault="00C8300A" w:rsidP="00913869">
      <w:pPr>
        <w:pStyle w:val="NormalBold"/>
      </w:pPr>
      <w:r w:rsidRPr="003D6058">
        <w:rPr>
          <w:rStyle w:val="HideTWBExt"/>
          <w:b w:val="0"/>
          <w:noProof w:val="0"/>
        </w:rPr>
        <w:t>&lt;Article&gt;</w:t>
      </w:r>
      <w:r w:rsidRPr="003D6058">
        <w:t>Artikel 1 – stk. 1 – nr. 9</w:t>
      </w:r>
      <w:r w:rsidRPr="003D6058">
        <w:rPr>
          <w:rStyle w:val="HideTWBExt"/>
          <w:b w:val="0"/>
          <w:noProof w:val="0"/>
        </w:rPr>
        <w:t>&lt;/Article&gt;</w:t>
      </w:r>
    </w:p>
    <w:p w:rsidR="00913869" w:rsidRPr="003D6058" w:rsidRDefault="00C8300A" w:rsidP="00913869">
      <w:pPr>
        <w:keepNext/>
      </w:pPr>
      <w:r w:rsidRPr="003D6058">
        <w:rPr>
          <w:rStyle w:val="HideTWBExt"/>
          <w:noProof w:val="0"/>
        </w:rPr>
        <w:t>&lt;DocAmend2&gt;</w:t>
      </w:r>
      <w:r w:rsidRPr="003D6058">
        <w:t>Rådets afgørelse 2009/917/RIA</w:t>
      </w:r>
      <w:r w:rsidRPr="003D6058">
        <w:rPr>
          <w:rStyle w:val="HideTWBExt"/>
          <w:noProof w:val="0"/>
        </w:rPr>
        <w:t>&lt;/DocAmend2&gt;</w:t>
      </w:r>
    </w:p>
    <w:p w:rsidR="00913869" w:rsidRPr="003D6058" w:rsidRDefault="00C8300A" w:rsidP="00913869">
      <w:r w:rsidRPr="003D6058">
        <w:rPr>
          <w:rStyle w:val="HideTWBExt"/>
          <w:noProof w:val="0"/>
        </w:rPr>
        <w:t>&lt;Article2&gt;</w:t>
      </w:r>
      <w:r w:rsidRPr="003D6058">
        <w:t>Artikel 14</w:t>
      </w:r>
      <w:r w:rsidRPr="003D6058">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3849" w:rsidRPr="003D6058" w:rsidTr="00BB5969">
        <w:trPr>
          <w:jc w:val="center"/>
        </w:trPr>
        <w:tc>
          <w:tcPr>
            <w:tcW w:w="9752" w:type="dxa"/>
            <w:gridSpan w:val="2"/>
          </w:tcPr>
          <w:p w:rsidR="00913869" w:rsidRPr="003D6058" w:rsidRDefault="00913869" w:rsidP="00DE2933">
            <w:pPr>
              <w:keepNext/>
            </w:pPr>
          </w:p>
        </w:tc>
      </w:tr>
      <w:tr w:rsidR="00B43849" w:rsidRPr="003D6058" w:rsidTr="00BB5969">
        <w:trPr>
          <w:jc w:val="center"/>
        </w:trPr>
        <w:tc>
          <w:tcPr>
            <w:tcW w:w="4876" w:type="dxa"/>
          </w:tcPr>
          <w:p w:rsidR="00913869" w:rsidRPr="003D6058" w:rsidRDefault="00C8300A" w:rsidP="00DE2933">
            <w:pPr>
              <w:pStyle w:val="ColumnHeading"/>
              <w:keepNext/>
            </w:pPr>
            <w:r w:rsidRPr="003D6058">
              <w:t>Kommissionens forslag</w:t>
            </w:r>
          </w:p>
        </w:tc>
        <w:tc>
          <w:tcPr>
            <w:tcW w:w="4876" w:type="dxa"/>
          </w:tcPr>
          <w:p w:rsidR="00913869" w:rsidRPr="003D6058" w:rsidRDefault="00C8300A" w:rsidP="00DE2933">
            <w:pPr>
              <w:pStyle w:val="ColumnHeading"/>
              <w:keepNext/>
            </w:pPr>
            <w:r w:rsidRPr="003D6058">
              <w:t>Ændringsforslag</w:t>
            </w:r>
          </w:p>
        </w:tc>
      </w:tr>
      <w:tr w:rsidR="00B43849" w:rsidRPr="003D6058" w:rsidTr="00BB5969">
        <w:trPr>
          <w:jc w:val="center"/>
        </w:trPr>
        <w:tc>
          <w:tcPr>
            <w:tcW w:w="4876" w:type="dxa"/>
          </w:tcPr>
          <w:p w:rsidR="003E101F" w:rsidRPr="003D6058" w:rsidRDefault="003E101F" w:rsidP="00BB5969">
            <w:pPr>
              <w:pStyle w:val="Normal6"/>
              <w:jc w:val="center"/>
            </w:pPr>
          </w:p>
        </w:tc>
        <w:tc>
          <w:tcPr>
            <w:tcW w:w="4876" w:type="dxa"/>
          </w:tcPr>
          <w:p w:rsidR="003E101F" w:rsidRPr="003D6058" w:rsidRDefault="00C8300A" w:rsidP="00BB5969">
            <w:pPr>
              <w:pStyle w:val="Normal6"/>
              <w:jc w:val="center"/>
              <w:rPr>
                <w:b/>
                <w:i/>
              </w:rPr>
            </w:pPr>
            <w:r w:rsidRPr="003D6058">
              <w:rPr>
                <w:b/>
                <w:i/>
              </w:rPr>
              <w:t>Artikel 14</w:t>
            </w:r>
          </w:p>
        </w:tc>
      </w:tr>
      <w:tr w:rsidR="00B43849" w:rsidRPr="003D6058" w:rsidTr="00BB5969">
        <w:trPr>
          <w:jc w:val="center"/>
        </w:trPr>
        <w:tc>
          <w:tcPr>
            <w:tcW w:w="4876" w:type="dxa"/>
          </w:tcPr>
          <w:p w:rsidR="00913869" w:rsidRPr="003D6058" w:rsidRDefault="00C8300A" w:rsidP="00DE2933">
            <w:pPr>
              <w:pStyle w:val="Normal6"/>
            </w:pPr>
            <w:r w:rsidRPr="003D6058">
              <w:t>"Personoplysninger, der er registreret i toldinformationssystemet, lagres kun så længe, det er nødvendigt for at nå det i artikel 1, stk. 2, nævnte mål</w:t>
            </w:r>
            <w:r w:rsidRPr="003D6058">
              <w:rPr>
                <w:b/>
                <w:bCs/>
                <w:i/>
                <w:iCs/>
              </w:rPr>
              <w:t>, og må højst lagres i fem år</w:t>
            </w:r>
            <w:r w:rsidRPr="003D6058">
              <w:t>. De pågældende oplysninger kan dog undtagelse</w:t>
            </w:r>
            <w:r w:rsidRPr="003D6058">
              <w:t xml:space="preserve">svis lagres i en yderligere periode på højst to år, hvis og for så vidt som det i det konkrete tilfælde </w:t>
            </w:r>
            <w:r w:rsidRPr="003D6058">
              <w:rPr>
                <w:b/>
                <w:bCs/>
                <w:i/>
                <w:iCs/>
              </w:rPr>
              <w:t>godtgøres, at det</w:t>
            </w:r>
            <w:r w:rsidRPr="003D6058">
              <w:t xml:space="preserve"> er strengt nødvendigt for at nå dette mål."</w:t>
            </w:r>
          </w:p>
        </w:tc>
        <w:tc>
          <w:tcPr>
            <w:tcW w:w="4876" w:type="dxa"/>
          </w:tcPr>
          <w:p w:rsidR="00913869" w:rsidRPr="003D6058" w:rsidRDefault="00C8300A" w:rsidP="00DE2933">
            <w:pPr>
              <w:pStyle w:val="Normal6"/>
              <w:rPr>
                <w:szCs w:val="24"/>
              </w:rPr>
            </w:pPr>
            <w:r w:rsidRPr="003D6058">
              <w:t xml:space="preserve">"Personoplysninger, der er registreret i toldinformationssystemet, lagres kun så længe, </w:t>
            </w:r>
            <w:r w:rsidRPr="003D6058">
              <w:t>det er nødvendigt for at nå det i artikel 1, stk. 2, nævnte mål.</w:t>
            </w:r>
            <w:r w:rsidRPr="003D6058">
              <w:rPr>
                <w:b/>
                <w:i/>
              </w:rPr>
              <w:t xml:space="preserve"> </w:t>
            </w:r>
            <w:r w:rsidRPr="003D6058">
              <w:rPr>
                <w:b/>
                <w:bCs/>
                <w:i/>
                <w:iCs/>
              </w:rPr>
              <w:t>Mindst en gang hvert tredje år undersøges det, om det er nødvendigt fortsat at lagre oplysningerne.</w:t>
            </w:r>
            <w:r w:rsidRPr="003D6058">
              <w:t xml:space="preserve"> De pågældende oplysninger kan dog undtagelsesvis lagres i en yderligere periode på højst to</w:t>
            </w:r>
            <w:r w:rsidRPr="003D6058">
              <w:t xml:space="preserve"> år, hvis og for så vidt som det i det konkrete tilfælde er strengt nødvendigt for at nå dette mål."</w:t>
            </w:r>
          </w:p>
        </w:tc>
      </w:tr>
    </w:tbl>
    <w:p w:rsidR="00913869" w:rsidRPr="003D6058" w:rsidRDefault="00C8300A" w:rsidP="00913869">
      <w:pPr>
        <w:pStyle w:val="Olang"/>
        <w:rPr>
          <w:sz w:val="24"/>
          <w:szCs w:val="24"/>
        </w:rPr>
      </w:pPr>
      <w:r w:rsidRPr="003D6058">
        <w:rPr>
          <w:sz w:val="24"/>
          <w:szCs w:val="24"/>
        </w:rPr>
        <w:t xml:space="preserve">Or. </w:t>
      </w:r>
      <w:r w:rsidRPr="003D6058">
        <w:rPr>
          <w:rStyle w:val="HideTWBExt"/>
          <w:noProof w:val="0"/>
        </w:rPr>
        <w:t>&lt;Original&gt;</w:t>
      </w:r>
      <w:r w:rsidRPr="003D6058">
        <w:rPr>
          <w:rStyle w:val="HideTWBInt"/>
          <w:sz w:val="24"/>
          <w:szCs w:val="24"/>
        </w:rPr>
        <w:t>{EN}</w:t>
      </w:r>
      <w:r w:rsidRPr="003D6058">
        <w:rPr>
          <w:sz w:val="24"/>
          <w:szCs w:val="24"/>
        </w:rPr>
        <w:t>en</w:t>
      </w:r>
      <w:r w:rsidRPr="003D6058">
        <w:rPr>
          <w:rStyle w:val="HideTWBExt"/>
          <w:noProof w:val="0"/>
        </w:rPr>
        <w:t>&lt;/Original&gt;</w:t>
      </w:r>
    </w:p>
    <w:p w:rsidR="00913869" w:rsidRPr="003D6058" w:rsidRDefault="00C8300A" w:rsidP="00913869">
      <w:r w:rsidRPr="003D6058">
        <w:rPr>
          <w:rStyle w:val="HideTWBExt"/>
          <w:noProof w:val="0"/>
        </w:rPr>
        <w:t>&lt;/Amend&gt;</w:t>
      </w:r>
    </w:p>
    <w:p w:rsidR="00913869" w:rsidRPr="003D6058" w:rsidRDefault="00C8300A" w:rsidP="00913869">
      <w:pPr>
        <w:pStyle w:val="AMNumberTabs0"/>
        <w:keepNext/>
      </w:pPr>
      <w:r w:rsidRPr="003D6058">
        <w:rPr>
          <w:rStyle w:val="HideTWBExt"/>
          <w:b w:val="0"/>
          <w:noProof w:val="0"/>
        </w:rPr>
        <w:t>&lt;Amend&gt;</w:t>
      </w:r>
      <w:r w:rsidRPr="003D6058">
        <w:t>Ændringsforslag</w:t>
      </w:r>
      <w:r w:rsidRPr="003D6058">
        <w:tab/>
      </w:r>
      <w:r w:rsidRPr="003D6058">
        <w:tab/>
      </w:r>
      <w:r w:rsidRPr="003D6058">
        <w:rPr>
          <w:rStyle w:val="HideTWBExt"/>
          <w:b w:val="0"/>
          <w:noProof w:val="0"/>
        </w:rPr>
        <w:t>&lt;NumAm&gt;</w:t>
      </w:r>
      <w:r w:rsidRPr="003D6058">
        <w:t>12</w:t>
      </w:r>
      <w:r w:rsidRPr="003D6058">
        <w:rPr>
          <w:rStyle w:val="HideTWBExt"/>
          <w:b w:val="0"/>
          <w:noProof w:val="0"/>
        </w:rPr>
        <w:t>&lt;/NumAm&gt;</w:t>
      </w:r>
    </w:p>
    <w:p w:rsidR="00913869" w:rsidRPr="003D6058" w:rsidRDefault="00C8300A" w:rsidP="00913869">
      <w:pPr>
        <w:pStyle w:val="NormalBold12b"/>
        <w:keepNext/>
      </w:pPr>
      <w:r w:rsidRPr="003D6058">
        <w:rPr>
          <w:rStyle w:val="HideTWBExt"/>
          <w:b w:val="0"/>
          <w:noProof w:val="0"/>
        </w:rPr>
        <w:t>&lt;DocAmend&gt;</w:t>
      </w:r>
      <w:r w:rsidRPr="003D6058">
        <w:t>Forslag til forordning</w:t>
      </w:r>
      <w:r w:rsidRPr="003D6058">
        <w:rPr>
          <w:rStyle w:val="HideTWBExt"/>
          <w:b w:val="0"/>
          <w:noProof w:val="0"/>
        </w:rPr>
        <w:t>&lt;/DocAmend&gt;</w:t>
      </w:r>
    </w:p>
    <w:p w:rsidR="00913869" w:rsidRPr="003D6058" w:rsidRDefault="00C8300A" w:rsidP="00913869">
      <w:pPr>
        <w:pStyle w:val="NormalBold"/>
      </w:pPr>
      <w:r w:rsidRPr="003D6058">
        <w:rPr>
          <w:rStyle w:val="HideTWBExt"/>
          <w:b w:val="0"/>
          <w:noProof w:val="0"/>
        </w:rPr>
        <w:t>&lt;Article&gt;</w:t>
      </w:r>
      <w:r w:rsidRPr="003D6058">
        <w:t>Artikel 1 – stk. 1</w:t>
      </w:r>
      <w:r w:rsidRPr="003D6058">
        <w:t xml:space="preserve"> – nr. 11</w:t>
      </w:r>
      <w:r w:rsidRPr="003D6058">
        <w:rPr>
          <w:rStyle w:val="HideTWBExt"/>
          <w:b w:val="0"/>
          <w:noProof w:val="0"/>
        </w:rPr>
        <w:t>&lt;/Article&gt;</w:t>
      </w:r>
    </w:p>
    <w:p w:rsidR="00913869" w:rsidRPr="003D6058" w:rsidRDefault="00C8300A" w:rsidP="00913869">
      <w:pPr>
        <w:keepNext/>
      </w:pPr>
      <w:r w:rsidRPr="003D6058">
        <w:rPr>
          <w:rStyle w:val="HideTWBExt"/>
          <w:noProof w:val="0"/>
        </w:rPr>
        <w:t>&lt;DocAmend2&gt;</w:t>
      </w:r>
      <w:r w:rsidRPr="003D6058">
        <w:t>Rådets afgørelse 2009/917/RIA</w:t>
      </w:r>
      <w:r w:rsidRPr="003D6058">
        <w:rPr>
          <w:rStyle w:val="HideTWBExt"/>
          <w:noProof w:val="0"/>
        </w:rPr>
        <w:t>&lt;/DocAmend2&gt;</w:t>
      </w:r>
    </w:p>
    <w:p w:rsidR="00913869" w:rsidRPr="003D6058" w:rsidRDefault="00C8300A" w:rsidP="00913869">
      <w:r w:rsidRPr="003D6058">
        <w:rPr>
          <w:rStyle w:val="HideTWBExt"/>
          <w:noProof w:val="0"/>
        </w:rPr>
        <w:t>&lt;Article2&gt;</w:t>
      </w:r>
      <w:r w:rsidRPr="003D6058">
        <w:t>Artikel 20</w:t>
      </w:r>
      <w:r w:rsidRPr="003D6058">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3849" w:rsidRPr="003D6058" w:rsidTr="00DE2933">
        <w:trPr>
          <w:jc w:val="center"/>
        </w:trPr>
        <w:tc>
          <w:tcPr>
            <w:tcW w:w="9752" w:type="dxa"/>
            <w:gridSpan w:val="2"/>
          </w:tcPr>
          <w:p w:rsidR="00913869" w:rsidRPr="003D6058" w:rsidRDefault="00913869" w:rsidP="00DE2933">
            <w:pPr>
              <w:keepNext/>
            </w:pPr>
          </w:p>
        </w:tc>
      </w:tr>
      <w:tr w:rsidR="00B43849" w:rsidRPr="003D6058" w:rsidTr="00DE2933">
        <w:trPr>
          <w:jc w:val="center"/>
        </w:trPr>
        <w:tc>
          <w:tcPr>
            <w:tcW w:w="4876" w:type="dxa"/>
          </w:tcPr>
          <w:p w:rsidR="00913869" w:rsidRPr="003D6058" w:rsidRDefault="00C8300A" w:rsidP="00DE2933">
            <w:pPr>
              <w:pStyle w:val="ColumnHeading"/>
              <w:keepNext/>
            </w:pPr>
            <w:r w:rsidRPr="003D6058">
              <w:t>Kommissionens forslag</w:t>
            </w:r>
          </w:p>
        </w:tc>
        <w:tc>
          <w:tcPr>
            <w:tcW w:w="4876" w:type="dxa"/>
          </w:tcPr>
          <w:p w:rsidR="00913869" w:rsidRPr="003D6058" w:rsidRDefault="00C8300A" w:rsidP="00DE2933">
            <w:pPr>
              <w:pStyle w:val="ColumnHeading"/>
              <w:keepNext/>
            </w:pPr>
            <w:r w:rsidRPr="003D6058">
              <w:t>Ændringsforslag</w:t>
            </w:r>
          </w:p>
        </w:tc>
      </w:tr>
      <w:tr w:rsidR="00B43849" w:rsidRPr="003D6058" w:rsidTr="00DE2933">
        <w:trPr>
          <w:jc w:val="center"/>
        </w:trPr>
        <w:tc>
          <w:tcPr>
            <w:tcW w:w="4876" w:type="dxa"/>
          </w:tcPr>
          <w:p w:rsidR="00913869" w:rsidRPr="003D6058" w:rsidRDefault="00C8300A" w:rsidP="00DE2933">
            <w:pPr>
              <w:pStyle w:val="Normal6"/>
            </w:pPr>
            <w:r w:rsidRPr="003D6058">
              <w:t>"Direktiv (EU) 2016/680 finder anvendelse på behandling af personoplysninger i henhold til denne afgørelse."</w:t>
            </w:r>
          </w:p>
        </w:tc>
        <w:tc>
          <w:tcPr>
            <w:tcW w:w="4876" w:type="dxa"/>
          </w:tcPr>
          <w:p w:rsidR="00913869" w:rsidRPr="003D6058" w:rsidRDefault="00C8300A" w:rsidP="00DE2933">
            <w:pPr>
              <w:pStyle w:val="Normal6"/>
              <w:rPr>
                <w:szCs w:val="24"/>
              </w:rPr>
            </w:pPr>
            <w:r w:rsidRPr="003D6058">
              <w:t xml:space="preserve">"Direktiv (EU) 2016/680 </w:t>
            </w:r>
            <w:r w:rsidRPr="003D6058">
              <w:rPr>
                <w:b/>
                <w:bCs/>
                <w:i/>
                <w:iCs/>
              </w:rPr>
              <w:t>og forordning 2018/1725</w:t>
            </w:r>
            <w:r w:rsidRPr="003D6058">
              <w:t xml:space="preserve"> finder anvendelse på behandling af personoplysninger i henhold til denne afgørelse."</w:t>
            </w:r>
          </w:p>
        </w:tc>
      </w:tr>
    </w:tbl>
    <w:p w:rsidR="00913869" w:rsidRPr="003D6058" w:rsidRDefault="00C8300A" w:rsidP="00913869">
      <w:pPr>
        <w:pStyle w:val="Olang"/>
        <w:rPr>
          <w:sz w:val="24"/>
          <w:szCs w:val="24"/>
        </w:rPr>
      </w:pPr>
      <w:r w:rsidRPr="003D6058">
        <w:rPr>
          <w:sz w:val="24"/>
          <w:szCs w:val="24"/>
        </w:rPr>
        <w:t xml:space="preserve">Or. </w:t>
      </w:r>
      <w:r w:rsidRPr="003D6058">
        <w:rPr>
          <w:rStyle w:val="HideTWBExt"/>
          <w:noProof w:val="0"/>
        </w:rPr>
        <w:t>&lt;Original&gt;</w:t>
      </w:r>
      <w:r w:rsidRPr="003D6058">
        <w:rPr>
          <w:rStyle w:val="HideTWBInt"/>
          <w:sz w:val="24"/>
          <w:szCs w:val="24"/>
        </w:rPr>
        <w:t>{EN}</w:t>
      </w:r>
      <w:r w:rsidRPr="003D6058">
        <w:rPr>
          <w:sz w:val="24"/>
          <w:szCs w:val="24"/>
        </w:rPr>
        <w:t>en</w:t>
      </w:r>
      <w:r w:rsidRPr="003D6058">
        <w:rPr>
          <w:rStyle w:val="HideTWBExt"/>
          <w:noProof w:val="0"/>
        </w:rPr>
        <w:t>&lt;/Original&gt;</w:t>
      </w:r>
    </w:p>
    <w:p w:rsidR="00913869" w:rsidRPr="003D6058" w:rsidRDefault="00C8300A" w:rsidP="00913869">
      <w:pPr>
        <w:pStyle w:val="JustificationTitle"/>
        <w:rPr>
          <w:noProof w:val="0"/>
        </w:rPr>
      </w:pPr>
      <w:r w:rsidRPr="003D6058">
        <w:rPr>
          <w:rStyle w:val="HideTWBExt"/>
          <w:i w:val="0"/>
          <w:noProof w:val="0"/>
        </w:rPr>
        <w:t>&lt;TitreJust&gt;</w:t>
      </w:r>
      <w:r w:rsidRPr="003D6058">
        <w:rPr>
          <w:noProof w:val="0"/>
        </w:rPr>
        <w:t>Begrundelse</w:t>
      </w:r>
      <w:r w:rsidRPr="003D6058">
        <w:rPr>
          <w:rStyle w:val="HideTWBExt"/>
          <w:i w:val="0"/>
          <w:noProof w:val="0"/>
        </w:rPr>
        <w:t>&lt;/TitreJust&gt;</w:t>
      </w:r>
    </w:p>
    <w:p w:rsidR="00913869" w:rsidRPr="003D6058" w:rsidRDefault="00C8300A" w:rsidP="00913869">
      <w:pPr>
        <w:pStyle w:val="Normal12Italic"/>
        <w:rPr>
          <w:noProof w:val="0"/>
        </w:rPr>
      </w:pPr>
      <w:r w:rsidRPr="003D6058">
        <w:rPr>
          <w:noProof w:val="0"/>
        </w:rPr>
        <w:t>Tilføjelse af en henvisning til EUDPR for fuldstændighe</w:t>
      </w:r>
      <w:r w:rsidRPr="003D6058">
        <w:rPr>
          <w:noProof w:val="0"/>
        </w:rPr>
        <w:t xml:space="preserve">d, eftersom nogle </w:t>
      </w:r>
      <w:r w:rsidRPr="003D6058">
        <w:rPr>
          <w:noProof w:val="0"/>
        </w:rPr>
        <w:lastRenderedPageBreak/>
        <w:t>behandlingsaktiviteter udføres af EUI.</w:t>
      </w:r>
    </w:p>
    <w:p w:rsidR="00913869" w:rsidRPr="003D6058" w:rsidRDefault="00C8300A" w:rsidP="00913869">
      <w:r w:rsidRPr="003D6058">
        <w:rPr>
          <w:rStyle w:val="HideTWBExt"/>
          <w:noProof w:val="0"/>
        </w:rPr>
        <w:t>&lt;/Amend&gt;</w:t>
      </w:r>
    </w:p>
    <w:p w:rsidR="00913869" w:rsidRPr="003D6058" w:rsidRDefault="00C8300A" w:rsidP="00913869">
      <w:pPr>
        <w:pStyle w:val="AMNumberTabs0"/>
        <w:keepNext/>
      </w:pPr>
      <w:r w:rsidRPr="003D6058">
        <w:rPr>
          <w:rStyle w:val="HideTWBExt"/>
          <w:b w:val="0"/>
          <w:noProof w:val="0"/>
        </w:rPr>
        <w:t>&lt;Amend&gt;</w:t>
      </w:r>
      <w:r w:rsidRPr="003D6058">
        <w:t>Ændringsforslag</w:t>
      </w:r>
      <w:r w:rsidRPr="003D6058">
        <w:tab/>
      </w:r>
      <w:r w:rsidRPr="003D6058">
        <w:tab/>
      </w:r>
      <w:r w:rsidRPr="003D6058">
        <w:rPr>
          <w:rStyle w:val="HideTWBExt"/>
          <w:b w:val="0"/>
          <w:noProof w:val="0"/>
        </w:rPr>
        <w:t>&lt;NumAm&gt;</w:t>
      </w:r>
      <w:r w:rsidRPr="003D6058">
        <w:t>13</w:t>
      </w:r>
      <w:r w:rsidRPr="003D6058">
        <w:rPr>
          <w:rStyle w:val="HideTWBExt"/>
          <w:b w:val="0"/>
          <w:noProof w:val="0"/>
        </w:rPr>
        <w:t>&lt;/NumAm&gt;</w:t>
      </w:r>
    </w:p>
    <w:p w:rsidR="00913869" w:rsidRPr="003D6058" w:rsidRDefault="00C8300A" w:rsidP="00913869">
      <w:pPr>
        <w:pStyle w:val="NormalBold12b"/>
        <w:keepNext/>
      </w:pPr>
      <w:r w:rsidRPr="003D6058">
        <w:rPr>
          <w:rStyle w:val="HideTWBExt"/>
          <w:b w:val="0"/>
          <w:noProof w:val="0"/>
        </w:rPr>
        <w:t>&lt;DocAmend&gt;</w:t>
      </w:r>
      <w:r w:rsidRPr="003D6058">
        <w:t>Forslag til forordning</w:t>
      </w:r>
      <w:r w:rsidRPr="003D6058">
        <w:rPr>
          <w:rStyle w:val="HideTWBExt"/>
          <w:b w:val="0"/>
          <w:noProof w:val="0"/>
        </w:rPr>
        <w:t>&lt;/DocAmend&gt;</w:t>
      </w:r>
    </w:p>
    <w:p w:rsidR="00913869" w:rsidRPr="003D6058" w:rsidRDefault="00C8300A" w:rsidP="00913869">
      <w:pPr>
        <w:pStyle w:val="NormalBold"/>
      </w:pPr>
      <w:r w:rsidRPr="003D6058">
        <w:rPr>
          <w:rStyle w:val="HideTWBExt"/>
          <w:b w:val="0"/>
          <w:noProof w:val="0"/>
        </w:rPr>
        <w:t>&lt;Article&gt;</w:t>
      </w:r>
      <w:r w:rsidRPr="003D6058">
        <w:t>Artikel 1 – stk. 1 – nr. 13</w:t>
      </w:r>
      <w:r w:rsidRPr="003D6058">
        <w:rPr>
          <w:rStyle w:val="HideTWBExt"/>
          <w:b w:val="0"/>
          <w:noProof w:val="0"/>
        </w:rPr>
        <w:t>&lt;/Article&gt;</w:t>
      </w:r>
    </w:p>
    <w:p w:rsidR="00913869" w:rsidRPr="003D6058" w:rsidRDefault="00C8300A" w:rsidP="00913869">
      <w:pPr>
        <w:keepNext/>
      </w:pPr>
      <w:r w:rsidRPr="003D6058">
        <w:rPr>
          <w:rStyle w:val="HideTWBExt"/>
          <w:noProof w:val="0"/>
        </w:rPr>
        <w:t>&lt;DocAmend2&gt;</w:t>
      </w:r>
      <w:r w:rsidRPr="003D6058">
        <w:t>Rådets afgørelse 2009/917/RIA</w:t>
      </w:r>
      <w:r w:rsidRPr="003D6058">
        <w:rPr>
          <w:rStyle w:val="HideTWBExt"/>
          <w:noProof w:val="0"/>
        </w:rPr>
        <w:t>&lt;/DocAmend2&gt;</w:t>
      </w:r>
    </w:p>
    <w:p w:rsidR="00913869" w:rsidRPr="003D6058" w:rsidRDefault="00C8300A" w:rsidP="00913869">
      <w:r w:rsidRPr="003D6058">
        <w:rPr>
          <w:rStyle w:val="HideTWBExt"/>
          <w:noProof w:val="0"/>
        </w:rPr>
        <w:t>&lt;Article2&gt;</w:t>
      </w:r>
      <w:r w:rsidRPr="003D6058">
        <w:t>Artikel 26</w:t>
      </w:r>
      <w:r w:rsidRPr="003D6058">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3849" w:rsidRPr="003D6058" w:rsidTr="00DE2933">
        <w:trPr>
          <w:jc w:val="center"/>
        </w:trPr>
        <w:tc>
          <w:tcPr>
            <w:tcW w:w="9752" w:type="dxa"/>
            <w:gridSpan w:val="2"/>
          </w:tcPr>
          <w:p w:rsidR="00913869" w:rsidRPr="003D6058" w:rsidRDefault="00913869" w:rsidP="00DE2933">
            <w:pPr>
              <w:keepNext/>
            </w:pPr>
          </w:p>
        </w:tc>
      </w:tr>
      <w:tr w:rsidR="00B43849" w:rsidRPr="003D6058" w:rsidTr="00DE2933">
        <w:trPr>
          <w:jc w:val="center"/>
        </w:trPr>
        <w:tc>
          <w:tcPr>
            <w:tcW w:w="4876" w:type="dxa"/>
          </w:tcPr>
          <w:p w:rsidR="00913869" w:rsidRPr="003D6058" w:rsidRDefault="00C8300A" w:rsidP="00DE2933">
            <w:pPr>
              <w:pStyle w:val="ColumnHeading"/>
              <w:keepNext/>
            </w:pPr>
            <w:r w:rsidRPr="003D6058">
              <w:t>Kommissionens forslag</w:t>
            </w:r>
          </w:p>
        </w:tc>
        <w:tc>
          <w:tcPr>
            <w:tcW w:w="4876" w:type="dxa"/>
          </w:tcPr>
          <w:p w:rsidR="00913869" w:rsidRPr="003D6058" w:rsidRDefault="00C8300A" w:rsidP="00DE2933">
            <w:pPr>
              <w:pStyle w:val="ColumnHeading"/>
              <w:keepNext/>
            </w:pPr>
            <w:r w:rsidRPr="003D6058">
              <w:t>Ændringsforslag</w:t>
            </w:r>
          </w:p>
        </w:tc>
      </w:tr>
      <w:tr w:rsidR="00B43849" w:rsidRPr="003D6058" w:rsidTr="00DE2933">
        <w:trPr>
          <w:jc w:val="center"/>
        </w:trPr>
        <w:tc>
          <w:tcPr>
            <w:tcW w:w="4876" w:type="dxa"/>
          </w:tcPr>
          <w:p w:rsidR="003B48F1" w:rsidRPr="003D6058" w:rsidRDefault="003B48F1" w:rsidP="00BB5969">
            <w:pPr>
              <w:pStyle w:val="Normal6"/>
              <w:jc w:val="center"/>
              <w:rPr>
                <w:b/>
                <w:bCs/>
                <w:i/>
                <w:iCs/>
              </w:rPr>
            </w:pPr>
          </w:p>
        </w:tc>
        <w:tc>
          <w:tcPr>
            <w:tcW w:w="4876" w:type="dxa"/>
          </w:tcPr>
          <w:p w:rsidR="003B48F1" w:rsidRPr="003D6058" w:rsidRDefault="00C8300A" w:rsidP="00BB5969">
            <w:pPr>
              <w:pStyle w:val="Normal6"/>
              <w:jc w:val="center"/>
              <w:rPr>
                <w:b/>
                <w:bCs/>
                <w:i/>
                <w:iCs/>
              </w:rPr>
            </w:pPr>
            <w:r w:rsidRPr="003D6058">
              <w:rPr>
                <w:b/>
                <w:i/>
              </w:rPr>
              <w:t>Artikel 26</w:t>
            </w:r>
          </w:p>
        </w:tc>
      </w:tr>
      <w:tr w:rsidR="00B43849" w:rsidRPr="003D6058" w:rsidTr="00DE2933">
        <w:trPr>
          <w:jc w:val="center"/>
        </w:trPr>
        <w:tc>
          <w:tcPr>
            <w:tcW w:w="4876" w:type="dxa"/>
          </w:tcPr>
          <w:p w:rsidR="00913869" w:rsidRPr="003D6058" w:rsidRDefault="00C8300A" w:rsidP="00DE2933">
            <w:pPr>
              <w:pStyle w:val="Normal6"/>
            </w:pPr>
            <w:r w:rsidRPr="003D6058">
              <w:rPr>
                <w:b/>
                <w:bCs/>
                <w:i/>
                <w:iCs/>
              </w:rPr>
              <w:t>Der sikres koordineret tilsyn mellem de nationale tilsynsmyndigheder og</w:t>
            </w:r>
            <w:r w:rsidRPr="003D6058">
              <w:t xml:space="preserve"> Den Europæiske Tilsynsførende for Databeskyttelse i overensstemmelse med artikel 62 i forordning (EU) 2018/1725.</w:t>
            </w:r>
          </w:p>
        </w:tc>
        <w:tc>
          <w:tcPr>
            <w:tcW w:w="4876" w:type="dxa"/>
          </w:tcPr>
          <w:p w:rsidR="00913869" w:rsidRPr="003D6058" w:rsidRDefault="00C8300A" w:rsidP="00DE2933">
            <w:pPr>
              <w:pStyle w:val="Normal6"/>
              <w:rPr>
                <w:szCs w:val="24"/>
              </w:rPr>
            </w:pPr>
            <w:r w:rsidRPr="003D6058">
              <w:rPr>
                <w:b/>
                <w:i/>
              </w:rPr>
              <w:t>"1.</w:t>
            </w:r>
            <w:r w:rsidRPr="003D6058">
              <w:t xml:space="preserve"> </w:t>
            </w:r>
            <w:r w:rsidRPr="003D6058">
              <w:tab/>
              <w:t xml:space="preserve">Den Europæiske Tilsynsførende for Databeskyttelse </w:t>
            </w:r>
            <w:r w:rsidRPr="003D6058">
              <w:rPr>
                <w:b/>
                <w:bCs/>
                <w:i/>
                <w:iCs/>
              </w:rPr>
              <w:t>er</w:t>
            </w:r>
            <w:r w:rsidRPr="003D6058">
              <w:t xml:space="preserve"> </w:t>
            </w:r>
            <w:r w:rsidRPr="003D6058">
              <w:rPr>
                <w:b/>
                <w:bCs/>
                <w:i/>
                <w:iCs/>
              </w:rPr>
              <w:t>ansvarlig for overvågningen af Kommissionens behandling af personoplysninger i medfø</w:t>
            </w:r>
            <w:r w:rsidRPr="003D6058">
              <w:rPr>
                <w:b/>
                <w:bCs/>
                <w:i/>
                <w:iCs/>
              </w:rPr>
              <w:t>r af denne forordning og for at sikre, at behandlingen sker i overensstemmelse med denne forordning.</w:t>
            </w:r>
            <w:r w:rsidRPr="003D6058">
              <w:rPr>
                <w:b/>
                <w:i/>
              </w:rPr>
              <w:t xml:space="preserve"> De opgaver og beføjelser, der er omhandlet i artikel 57 og 58 i forordning (EU) 2018/1725, finder tilsvarende anvendelse.</w:t>
            </w:r>
          </w:p>
        </w:tc>
      </w:tr>
      <w:tr w:rsidR="00B43849" w:rsidRPr="003D6058" w:rsidTr="00DE2933">
        <w:trPr>
          <w:jc w:val="center"/>
        </w:trPr>
        <w:tc>
          <w:tcPr>
            <w:tcW w:w="4876" w:type="dxa"/>
          </w:tcPr>
          <w:p w:rsidR="00913869" w:rsidRPr="003D6058" w:rsidRDefault="00913869" w:rsidP="00DE2933">
            <w:pPr>
              <w:pStyle w:val="Normal6"/>
            </w:pPr>
          </w:p>
        </w:tc>
        <w:tc>
          <w:tcPr>
            <w:tcW w:w="4876" w:type="dxa"/>
          </w:tcPr>
          <w:p w:rsidR="00913869" w:rsidRPr="003D6058" w:rsidRDefault="00C8300A" w:rsidP="00DE2933">
            <w:pPr>
              <w:pStyle w:val="Normal6"/>
              <w:rPr>
                <w:szCs w:val="24"/>
              </w:rPr>
            </w:pPr>
            <w:r w:rsidRPr="003D6058">
              <w:rPr>
                <w:b/>
                <w:i/>
              </w:rPr>
              <w:t xml:space="preserve">2. </w:t>
            </w:r>
            <w:r w:rsidRPr="003D6058">
              <w:tab/>
            </w:r>
            <w:r w:rsidRPr="003D6058">
              <w:rPr>
                <w:b/>
                <w:i/>
              </w:rPr>
              <w:t>Den Europæiske Tilsynsføren</w:t>
            </w:r>
            <w:r w:rsidRPr="003D6058">
              <w:rPr>
                <w:b/>
                <w:i/>
              </w:rPr>
              <w:t xml:space="preserve">de for Databeskyttelse foretager mindst hvert tredje år en revision af de databehandlingsoperationer, som Kommissionen udfører i medfør af denne forordning, i overensstemmelse med internationale standarder for revision. En rapport om revisionen sendes til </w:t>
            </w:r>
            <w:r w:rsidRPr="003D6058">
              <w:rPr>
                <w:b/>
                <w:i/>
              </w:rPr>
              <w:t>Europa-Parlamentet, Rådet, Kommissionen og de nationale tilsynsmyndigheder.</w:t>
            </w:r>
          </w:p>
        </w:tc>
      </w:tr>
      <w:tr w:rsidR="00B43849" w:rsidRPr="003D6058" w:rsidTr="00DE2933">
        <w:trPr>
          <w:jc w:val="center"/>
        </w:trPr>
        <w:tc>
          <w:tcPr>
            <w:tcW w:w="4876" w:type="dxa"/>
          </w:tcPr>
          <w:p w:rsidR="00913869" w:rsidRPr="003D6058" w:rsidRDefault="00913869" w:rsidP="00DE2933">
            <w:pPr>
              <w:pStyle w:val="Normal6"/>
            </w:pPr>
          </w:p>
        </w:tc>
        <w:tc>
          <w:tcPr>
            <w:tcW w:w="4876" w:type="dxa"/>
          </w:tcPr>
          <w:p w:rsidR="00913869" w:rsidRPr="003D6058" w:rsidRDefault="00C8300A" w:rsidP="00DE2933">
            <w:pPr>
              <w:pStyle w:val="Normal6"/>
              <w:rPr>
                <w:szCs w:val="24"/>
              </w:rPr>
            </w:pPr>
            <w:r w:rsidRPr="003D6058">
              <w:rPr>
                <w:b/>
                <w:i/>
              </w:rPr>
              <w:t xml:space="preserve">3. </w:t>
            </w:r>
            <w:r w:rsidRPr="003D6058">
              <w:tab/>
            </w:r>
            <w:r w:rsidRPr="003D6058">
              <w:rPr>
                <w:b/>
                <w:bCs/>
                <w:i/>
                <w:iCs/>
              </w:rPr>
              <w:t>Medlemsstaternes nationale tilsynsmyndigheder og Den Europæiske Tilsynsførende for Databeskyttelse, der hver især handler inden for deres respektive beføjelser, samarbejder i</w:t>
            </w:r>
            <w:r w:rsidRPr="003D6058">
              <w:rPr>
                <w:b/>
                <w:bCs/>
                <w:i/>
                <w:iCs/>
              </w:rPr>
              <w:t>nden for rammerne af deres ansvarsområder og sikrer samordnet tilsyn</w:t>
            </w:r>
            <w:r w:rsidRPr="003D6058">
              <w:t xml:space="preserve"> i overensstemmelse med artikel 62 i forordning (EU) 2018/1725."</w:t>
            </w:r>
          </w:p>
        </w:tc>
      </w:tr>
    </w:tbl>
    <w:p w:rsidR="00913869" w:rsidRPr="003D6058" w:rsidRDefault="00C8300A" w:rsidP="00913869">
      <w:pPr>
        <w:pStyle w:val="Olang"/>
        <w:rPr>
          <w:sz w:val="24"/>
          <w:szCs w:val="24"/>
        </w:rPr>
      </w:pPr>
      <w:r w:rsidRPr="003D6058">
        <w:rPr>
          <w:sz w:val="24"/>
          <w:szCs w:val="24"/>
        </w:rPr>
        <w:t xml:space="preserve">Or. </w:t>
      </w:r>
      <w:r w:rsidRPr="003D6058">
        <w:rPr>
          <w:rStyle w:val="HideTWBExt"/>
          <w:noProof w:val="0"/>
        </w:rPr>
        <w:t>&lt;Original&gt;</w:t>
      </w:r>
      <w:r w:rsidRPr="003D6058">
        <w:rPr>
          <w:rStyle w:val="HideTWBInt"/>
          <w:sz w:val="24"/>
          <w:szCs w:val="24"/>
        </w:rPr>
        <w:t>{EN}</w:t>
      </w:r>
      <w:r w:rsidRPr="003D6058">
        <w:rPr>
          <w:sz w:val="24"/>
          <w:szCs w:val="24"/>
        </w:rPr>
        <w:t>en</w:t>
      </w:r>
      <w:r w:rsidRPr="003D6058">
        <w:rPr>
          <w:rStyle w:val="HideTWBExt"/>
          <w:noProof w:val="0"/>
        </w:rPr>
        <w:t>&lt;/Original&gt;</w:t>
      </w:r>
    </w:p>
    <w:p w:rsidR="002669B6" w:rsidRPr="003D6058" w:rsidRDefault="00C8300A" w:rsidP="00913869">
      <w:r w:rsidRPr="003D6058">
        <w:rPr>
          <w:rStyle w:val="HideTWBExt"/>
          <w:noProof w:val="0"/>
        </w:rPr>
        <w:t>&lt;/Amend&gt;&lt;/RepeatBlock-Amend&gt;</w:t>
      </w:r>
      <w:bookmarkStart w:id="1" w:name="_GoBack"/>
      <w:bookmarkEnd w:id="1"/>
    </w:p>
    <w:sectPr w:rsidR="002669B6" w:rsidRPr="003D6058" w:rsidSect="002610D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2610DD" w:rsidRDefault="00C8300A">
      <w:r w:rsidRPr="002610DD">
        <w:separator/>
      </w:r>
    </w:p>
  </w:endnote>
  <w:endnote w:type="continuationSeparator" w:id="0">
    <w:p w:rsidR="00000000" w:rsidRPr="002610DD" w:rsidRDefault="00C8300A">
      <w:r w:rsidRPr="002610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0DD" w:rsidRPr="002610DD" w:rsidRDefault="002610DD" w:rsidP="002610DD">
    <w:pPr>
      <w:pStyle w:val="EPFooter"/>
    </w:pPr>
    <w:r w:rsidRPr="002610DD">
      <w:t>PE</w:t>
    </w:r>
    <w:r w:rsidRPr="002610DD">
      <w:rPr>
        <w:rStyle w:val="HideTWBExt"/>
      </w:rPr>
      <w:t>&lt;NoPE&gt;</w:t>
    </w:r>
    <w:r w:rsidRPr="002610DD">
      <w:t>753.732</w:t>
    </w:r>
    <w:r w:rsidRPr="002610DD">
      <w:rPr>
        <w:rStyle w:val="HideTWBExt"/>
      </w:rPr>
      <w:t>&lt;/NoPE&gt;&lt;Version&gt;</w:t>
    </w:r>
    <w:r w:rsidRPr="002610DD">
      <w:t>v01-00</w:t>
    </w:r>
    <w:r w:rsidRPr="002610DD">
      <w:rPr>
        <w:rStyle w:val="HideTWBExt"/>
      </w:rPr>
      <w:t>&lt;/Version&gt;</w:t>
    </w:r>
    <w:r w:rsidRPr="002610DD">
      <w:tab/>
    </w:r>
    <w:r w:rsidRPr="002610DD">
      <w:fldChar w:fldCharType="begin"/>
    </w:r>
    <w:r w:rsidRPr="002610DD">
      <w:instrText xml:space="preserve"> PAGE  \* MERGEFORMAT </w:instrText>
    </w:r>
    <w:r w:rsidRPr="002610DD">
      <w:fldChar w:fldCharType="separate"/>
    </w:r>
    <w:r w:rsidR="00C8300A">
      <w:rPr>
        <w:noProof/>
      </w:rPr>
      <w:t>12</w:t>
    </w:r>
    <w:r w:rsidRPr="002610DD">
      <w:fldChar w:fldCharType="end"/>
    </w:r>
    <w:r w:rsidRPr="002610DD">
      <w:t>/</w:t>
    </w:r>
    <w:fldSimple w:instr=" NUMPAGES  \* MERGEFORMAT ">
      <w:r w:rsidR="00C8300A">
        <w:rPr>
          <w:noProof/>
        </w:rPr>
        <w:t>13</w:t>
      </w:r>
    </w:fldSimple>
    <w:r w:rsidRPr="002610DD">
      <w:tab/>
    </w:r>
    <w:r w:rsidRPr="002610DD">
      <w:rPr>
        <w:rStyle w:val="HideTWBExt"/>
      </w:rPr>
      <w:t>&lt;PathFdR&gt;</w:t>
    </w:r>
    <w:r w:rsidRPr="002610DD">
      <w:t>PR\1287064DA.docx</w:t>
    </w:r>
    <w:r w:rsidRPr="002610DD">
      <w:rPr>
        <w:rStyle w:val="HideTWBExt"/>
      </w:rPr>
      <w:t>&lt;/PathFdR&gt;</w:t>
    </w:r>
  </w:p>
  <w:p w:rsidR="00FB52FE" w:rsidRPr="002610DD" w:rsidRDefault="002610DD" w:rsidP="002610DD">
    <w:pPr>
      <w:pStyle w:val="EPFooter2"/>
    </w:pPr>
    <w:r w:rsidRPr="002610DD">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0DD" w:rsidRPr="002610DD" w:rsidRDefault="002610DD" w:rsidP="002610DD">
    <w:pPr>
      <w:pStyle w:val="EPFooter"/>
    </w:pPr>
    <w:r w:rsidRPr="002610DD">
      <w:rPr>
        <w:rStyle w:val="HideTWBExt"/>
      </w:rPr>
      <w:t>&lt;PathFdR&gt;</w:t>
    </w:r>
    <w:r w:rsidRPr="002610DD">
      <w:t>PR\1287064DA.docx</w:t>
    </w:r>
    <w:r w:rsidRPr="002610DD">
      <w:rPr>
        <w:rStyle w:val="HideTWBExt"/>
      </w:rPr>
      <w:t>&lt;/PathFdR&gt;</w:t>
    </w:r>
    <w:r w:rsidRPr="002610DD">
      <w:tab/>
    </w:r>
    <w:r w:rsidRPr="002610DD">
      <w:fldChar w:fldCharType="begin"/>
    </w:r>
    <w:r w:rsidRPr="002610DD">
      <w:instrText xml:space="preserve"> PAGE  \* MERGEFORMAT </w:instrText>
    </w:r>
    <w:r w:rsidRPr="002610DD">
      <w:fldChar w:fldCharType="separate"/>
    </w:r>
    <w:r w:rsidR="00C8300A">
      <w:rPr>
        <w:noProof/>
      </w:rPr>
      <w:t>13</w:t>
    </w:r>
    <w:r w:rsidRPr="002610DD">
      <w:fldChar w:fldCharType="end"/>
    </w:r>
    <w:r w:rsidRPr="002610DD">
      <w:t>/</w:t>
    </w:r>
    <w:fldSimple w:instr=" NUMPAGES  \* MERGEFORMAT ">
      <w:r w:rsidR="00C8300A">
        <w:rPr>
          <w:noProof/>
        </w:rPr>
        <w:t>13</w:t>
      </w:r>
    </w:fldSimple>
    <w:r w:rsidRPr="002610DD">
      <w:tab/>
      <w:t>PE</w:t>
    </w:r>
    <w:r w:rsidRPr="002610DD">
      <w:rPr>
        <w:rStyle w:val="HideTWBExt"/>
      </w:rPr>
      <w:t>&lt;NoPE&gt;</w:t>
    </w:r>
    <w:r w:rsidRPr="002610DD">
      <w:t>753.732</w:t>
    </w:r>
    <w:r w:rsidRPr="002610DD">
      <w:rPr>
        <w:rStyle w:val="HideTWBExt"/>
      </w:rPr>
      <w:t>&lt;/NoPE&gt;&lt;Version&gt;</w:t>
    </w:r>
    <w:r w:rsidRPr="002610DD">
      <w:t>v01-00</w:t>
    </w:r>
    <w:r w:rsidRPr="002610DD">
      <w:rPr>
        <w:rStyle w:val="HideTWBExt"/>
      </w:rPr>
      <w:t>&lt;/Version&gt;</w:t>
    </w:r>
  </w:p>
  <w:p w:rsidR="00FB52FE" w:rsidRPr="002610DD" w:rsidRDefault="002610DD" w:rsidP="002610DD">
    <w:pPr>
      <w:pStyle w:val="EPFooter2"/>
    </w:pPr>
    <w:r w:rsidRPr="002610DD">
      <w:tab/>
    </w:r>
    <w:r w:rsidRPr="002610DD">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0DD" w:rsidRPr="002610DD" w:rsidRDefault="002610DD" w:rsidP="002610DD">
    <w:pPr>
      <w:pStyle w:val="EPFooter"/>
    </w:pPr>
    <w:r w:rsidRPr="002610DD">
      <w:rPr>
        <w:rStyle w:val="HideTWBExt"/>
      </w:rPr>
      <w:t>&lt;PathFdR&gt;</w:t>
    </w:r>
    <w:r w:rsidRPr="002610DD">
      <w:t>PR\1287064DA.docx</w:t>
    </w:r>
    <w:r w:rsidRPr="002610DD">
      <w:rPr>
        <w:rStyle w:val="HideTWBExt"/>
      </w:rPr>
      <w:t>&lt;/PathFdR&gt;</w:t>
    </w:r>
    <w:r w:rsidRPr="002610DD">
      <w:tab/>
    </w:r>
    <w:r w:rsidRPr="002610DD">
      <w:tab/>
      <w:t>PE</w:t>
    </w:r>
    <w:r w:rsidRPr="002610DD">
      <w:rPr>
        <w:rStyle w:val="HideTWBExt"/>
      </w:rPr>
      <w:t>&lt;NoPE&gt;</w:t>
    </w:r>
    <w:r w:rsidRPr="002610DD">
      <w:t>753.732</w:t>
    </w:r>
    <w:r w:rsidRPr="002610DD">
      <w:rPr>
        <w:rStyle w:val="HideTWBExt"/>
      </w:rPr>
      <w:t>&lt;/NoPE&gt;&lt;Version&gt;</w:t>
    </w:r>
    <w:r w:rsidRPr="002610DD">
      <w:t>v01-00</w:t>
    </w:r>
    <w:r w:rsidRPr="002610DD">
      <w:rPr>
        <w:rStyle w:val="HideTWBExt"/>
      </w:rPr>
      <w:t>&lt;/Version&gt;</w:t>
    </w:r>
  </w:p>
  <w:p w:rsidR="00FB52FE" w:rsidRPr="002610DD" w:rsidRDefault="002610DD" w:rsidP="002610DD">
    <w:pPr>
      <w:pStyle w:val="EPFooter2"/>
    </w:pPr>
    <w:r w:rsidRPr="002610DD">
      <w:t>DA</w:t>
    </w:r>
    <w:r w:rsidRPr="002610DD">
      <w:tab/>
    </w:r>
    <w:r w:rsidRPr="002610DD">
      <w:rPr>
        <w:b w:val="0"/>
        <w:i/>
        <w:color w:val="C0C0C0"/>
        <w:sz w:val="22"/>
      </w:rPr>
      <w:t>Forenet i mangfoldighed</w:t>
    </w:r>
    <w:r w:rsidRPr="002610DD">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2610DD" w:rsidRDefault="00C8300A">
      <w:r w:rsidRPr="002610DD">
        <w:separator/>
      </w:r>
    </w:p>
  </w:footnote>
  <w:footnote w:type="continuationSeparator" w:id="0">
    <w:p w:rsidR="00000000" w:rsidRPr="002610DD" w:rsidRDefault="00C8300A">
      <w:r w:rsidRPr="002610D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6058" w:rsidRDefault="003D60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6058" w:rsidRDefault="003D60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6058" w:rsidRDefault="003D60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JMNU" w:val="1"/>
    <w:docVar w:name="COMKEY" w:val="LIBE"/>
    <w:docVar w:name="CopyToNetwork" w:val="-1"/>
    <w:docVar w:name="DOCMNU" w:val=" 1"/>
    <w:docVar w:name="EPSTATMNU" w:val=" 5"/>
    <w:docVar w:name="INSTITUTIONSMNU" w:val=" 2"/>
    <w:docVar w:name="JURI1MNU" w:val=" 1"/>
    <w:docVar w:name="JURI2MNU" w:val=" 2"/>
    <w:docVar w:name="LastEditedSection"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7\fbidi \froman\fcharset238\fprq2 Times New Roman CE;}{\f328\fbidi \froman\fcharset204\fprq2 Times New Roman Cyr;}_x000d__x000a_{\f330\fbidi \froman\fcharset161\fprq2 Times New Roman Greek;}{\f331\fbidi \froman\fcharset162\fprq2 Times New Roman Tur;}{\f332\fbidi \froman\fcharset177\fprq2 Times New Roman (Hebrew);}{\f333\fbidi \froman\fcharset178\fprq2 Times New Roman (Arabic);}_x000d__x000a_{\f334\fbidi \froman\fcharset186\fprq2 Times New Roman Baltic;}{\f335\fbidi \froman\fcharset163\fprq2 Times New Roman (Vietnamese);}{\f337\fbidi \fswiss\fcharset238\fprq2 Arial CE;}{\f338\fbidi \fswiss\fcharset204\fprq2 Arial Cyr;}_x000d__x000a_{\f340\fbidi \fswiss\fcharset161\fprq2 Arial Greek;}{\f341\fbidi \fswiss\fcharset162\fprq2 Arial Tur;}{\f342\fbidi \fswiss\fcharset177\fprq2 Arial (Hebrew);}{\f343\fbidi \fswiss\fcharset178\fprq2 Arial (Arabic);}_x000d__x000a_{\f344\fbidi \fswiss\fcharset186\fprq2 Arial Baltic;}{\f345\fbidi \fswiss\fcharset163\fprq2 Arial (Vietnamese);}{\f667\fbidi \froman\fcharset238\fprq2 Cambria Math CE;}{\f668\fbidi \froman\fcharset204\fprq2 Cambria Math Cyr;}_x000d__x000a_{\f670\fbidi \froman\fcharset161\fprq2 Cambria Math Greek;}{\f671\fbidi \froman\fcharset162\fprq2 Cambria Math Tur;}{\f674\fbidi \froman\fcharset186\fprq2 Cambria Math Baltic;}{\f67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689061 HideTWBExt;}{\*\cs18 \additive \v\f1\fs20\cf15 _x000d__x000a_\spriority0 \styrsid7689061 HideTWBInt;}{\s19\ql \li0\ri0\sa120\nowidctlpar\wrapdefault\aspalpha\aspnum\faauto\adjustright\rin0\lin0\itap0 \rtlch\fcs1 \af0\afs20\alang1025 \ltrch\fcs0 \fs24\lang2057\langfe2057\cgrid\langnp2057\langfenp2057 _x000d__x000a_\sbasedon0 \snext19 \spriority0 \styrsid7689061 Normal6a;}{\s20\ql \li0\ri0\nowidctlpar\wrapdefault\aspalpha\aspnum\faauto\adjustright\rin0\lin0\itap0 \rtlch\fcs1 \af0\afs20\alang1025 \ltrch\fcs0 \b\fs24\lang2057\langfe2057\cgrid\langnp2057\langfenp2057 _x000d__x000a_\sbasedon0 \snext20 \spriority0 \styrsid7689061 NormalBold;}{\s21\ql \li0\ri0\sa240\nowidctlpar\wrapdefault\aspalpha\aspnum\faauto\adjustright\rin0\lin0\itap0 \rtlch\fcs1 \af0\afs20\alang1025 \ltrch\fcs0 _x000d__x000a_\i\fs24\lang2057\langfe2057\cgrid\langnp2057\langfenp2057 \sbasedon0 \snext21 \spriority0 \styrsid7689061 AmJustText;}{\s22\qc \li0\ri0\sb240\sa240\nowidctlpar\wrapdefault\aspalpha\aspnum\faauto\adjustright\rin0\lin0\itap0 \rtlch\fcs1 _x000d__x000a_\af0\afs20\alang1025 \ltrch\fcs0 \i\fs24\lang2057\langfe2057\cgrid\langnp2057\langfenp2057 \sbasedon0 \snext22 \spriority0 \styrsid7689061 AmCrossRef;}{_x000d__x000a_\s23\qc \li0\ri0\sb240\sa240\keepn\nowidctlpar\wrapdefault\aspalpha\aspnum\faauto\adjustright\rin0\lin0\itap0 \rtlch\fcs1 \af0\afs20\alang1025 \ltrch\fcs0 \i\fs24\lang2057\langfe2057\cgrid\langnp2057\langfenp2057 _x000d__x000a_\sbasedon0 \snext21 \spriority0 \styrsid7689061 AmJustTitle;}{\s24\qr \li0\ri0\sb240\sa240\nowidctlpar\wrapdefault\aspalpha\aspnum\faauto\adjustright\rin0\lin0\itap0 \rtlch\fcs1 \af0\afs20\alang1025 \ltrch\fcs0 _x000d__x000a_\fs24\lang2057\langfe2057\cgrid\langnp2057\langfenp2057 \sbasedon0 \snext24 \spriority0 \styrsid7689061 AmOrLang;}{\s25\qc \li0\ri0\sa240\nowidctlpar\wrapdefault\aspalpha\aspnum\faauto\adjustright\rin0\lin0\itap0 \rtlch\fcs1 \af0\afs20\alang1025 _x000d__x000a_\ltrch\fcs0 \i\fs24\lang2057\langfe2057\cgrid\langnp2057\langfenp2057 \sbasedon0 \snext25 \spriority0 \styrsid768906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689061 AmNumberTabs;}{\s27\ql \li0\ri0\sb240\nowidctlpar\wrapdefault\aspalpha\aspnum\faauto\adjustright\rin0\lin0\itap0 \rtlch\fcs1 _x000d__x000a_\af0\afs20\alang1025 \ltrch\fcs0 \b\fs24\lang2057\langfe2057\cgrid\langnp2057\langfenp2057 \sbasedon0 \snext27 \spriority0 \styrsid7689061 NormalBold12b;}}{\*\rsidtbl \rsid24658\rsid223860\rsid735077\rsid1718133\rsid2892074\rsid3565327\rsid4666813_x000d__x000a_\rsid6641733\rsid7689061\rsid7823322\rsid9636012\rsid10377208\rsid11215221\rsid11549030\rsid12154954\rsid14382809\rsid14424199\rsid15204470\rsid15285974\rsid15950462\rsid16324206\rsid16583342\rsid16662270}{\mmathPr\mmathFont34\mbrkBin0\mbrkBinSub0_x000d__x000a_\msmallFrac0\mdispDef1\mlMargin0\mrMargin0\mdefJc1\mwrapIndent1440\mintLim0\mnaryLim1}{\info{\author LECUYER Katarzyna}{\operator LECUYER Katarzyna}{\creatim\yr2023\mo10\dy2\hr9\min58}{\revtim\yr2023\mo10\dy2\hr9\min58}{\version1}{\edmins0}{\nofpages1}_x000d__x000a_{\nofwords104}{\nofchars596}{\nofcharsws69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689061\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6583342 \chftnsep _x000d__x000a_\par }}{\*\ftnsepc \ltrpar \pard\plain \ltrpar\ql \li0\ri0\widctlpar\wrapdefault\aspalpha\aspnum\faauto\adjustright\rin0\lin0\itap0 \rtlch\fcs1 \af0\afs20\alang1025 \ltrch\fcs0 \fs24\lang2057\langfe2057\cgrid\langnp2057\langfenp2057 {\rtlch\fcs1 \af0 _x000d__x000a_\ltrch\fcs0 \insrsid16583342 \chftnsepc _x000d__x000a_\par }}{\*\aftnsep \ltrpar \pard\plain \ltrpar\ql \li0\ri0\widctlpar\wrapdefault\aspalpha\aspnum\faauto\adjustright\rin0\lin0\itap0 \rtlch\fcs1 \af0\afs20\alang1025 \ltrch\fcs0 \fs24\lang2057\langfe2057\cgrid\langnp2057\langfenp2057 {\rtlch\fcs1 \af0 _x000d__x000a_\ltrch\fcs0 \insrsid16583342 \chftnsep _x000d__x000a_\par }}{\*\aftnsepc \ltrpar \pard\plain \ltrpar\ql \li0\ri0\widctlpar\wrapdefault\aspalpha\aspnum\faauto\adjustright\rin0\lin0\itap0 \rtlch\fcs1 \af0\afs20\alang1025 \ltrch\fcs0 \fs24\lang2057\langfe2057\cgrid\langnp2057\langfenp2057 {\rtlch\fcs1 \af0 _x000d__x000a_\ltrch\fcs0 \insrsid1658334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689061 \rtlch\fcs1 _x000d__x000a_\af0\afs20\alang1025 \ltrch\fcs0 \b\fs24\lang2057\langfe2057\cgrid\langnp2057\langfenp2057 {\rtlch\fcs1 \af0 \ltrch\fcs0 \cs17\b0\v\fs20\cf9\lang1024\langfe1024\loch\af1\hich\af1\dbch\af31501\noproof\insrsid7689061\charrsid14307151 {\*\bkmkstart restart}_x000d__x000a_\hich\af1\dbch\af31501\loch\f1 &lt;Amend&gt;}{\rtlch\fcs1 \af0 \ltrch\fcs0 \insrsid7689061\charrsid14307151 Amendment\tab \tab }{\rtlch\fcs1 \af0 \ltrch\fcs0 _x000d__x000a_\cs17\b0\v\fs20\cf9\lang1024\langfe1024\loch\af1\hich\af1\dbch\af31501\noproof\insrsid7689061\charrsid14307151 \hich\af1\dbch\af31501\loch\f1 &lt;NumAm&gt;}{\rtlch\fcs1 \af0 \ltrch\fcs0 \insrsid7689061\charrsid14307151 #}{\rtlch\fcs1 \af1 \ltrch\fcs0 _x000d__x000a_\cs18\v\f1\fs20\cf15\insrsid7689061\charrsid14307151 ENMIENDA@NRAM@}{\rtlch\fcs1 \af0 \ltrch\fcs0 \insrsid7689061\charrsid14307151 #}{\rtlch\fcs1 \af0 \ltrch\fcs0 _x000d__x000a_\cs17\b0\v\fs20\cf9\lang1024\langfe1024\loch\af1\hich\af1\dbch\af31501\noproof\insrsid7689061\charrsid14307151 \hich\af1\dbch\af31501\loch\f1 &lt;/NumAm&gt;}{\rtlch\fcs1 \af0 \ltrch\fcs0 \insrsid7689061\charrsid14307151 _x000d__x000a_\par }\pard\plain \ltrpar\s27\ql \li0\ri0\sb240\keepn\nowidctlpar\wrapdefault\aspalpha\aspnum\faauto\adjustright\rin0\lin0\itap0\pararsid7689061 \rtlch\fcs1 \af0\afs20\alang1025 \ltrch\fcs0 \b\fs24\lang2057\langfe2057\cgrid\langnp2057\langfenp2057 {_x000d__x000a_\rtlch\fcs1 \af0 \ltrch\fcs0 \cs17\b0\v\fs20\cf9\lang1024\langfe1024\loch\af1\hich\af1\dbch\af31501\noproof\insrsid7689061\charrsid14307151 \hich\af1\dbch\af31501\loch\f1 &lt;DocAmend&gt;}{\rtlch\fcs1 \af0 \ltrch\fcs0 \insrsid7689061\charrsid14307151 _x000d__x000a_Proposal for a #}{\rtlch\fcs1 \af1 \ltrch\fcs0 \cs18\v\f1\fs20\cf15\insrsid7689061\charrsid14307151 MNU[DOC1][DOC2][DOC3]@DOCMSG@DOCMNU}{\rtlch\fcs1 \af0 \ltrch\fcs0 \insrsid7689061\charrsid14307151 ##}{\rtlch\fcs1 \af1 \ltrch\fcs0 _x000d__x000a_\cs18\v\f1\fs20\cf15\insrsid7689061\charrsid14307151 MNU[AMACTYES][NOTAPP]@CHOICE@AMACTMNU}{\rtlch\fcs1 \af0 \ltrch\fcs0 \insrsid7689061\charrsid14307151 #}{\rtlch\fcs1 \af0 \ltrch\fcs0 _x000d__x000a_\cs17\b0\v\fs20\cf9\lang1024\langfe1024\loch\af1\hich\af1\dbch\af31501\noproof\insrsid7689061\charrsid14307151 \hich\af1\dbch\af31501\loch\f1 &lt;/DocAmend&gt;}{\rtlch\fcs1 \af0 \ltrch\fcs0 \insrsid7689061\charrsid14307151 _x000d__x000a_\par }\pard\plain \ltrpar\s20\ql \li0\ri0\keepn\nowidctlpar\wrapdefault\aspalpha\aspnum\faauto\adjustright\rin0\lin0\itap0\pararsid7689061 \rtlch\fcs1 \af0\afs20\alang1025 \ltrch\fcs0 \b\fs24\lang2057\langfe2057\cgrid\langnp2057\langfenp2057 {\rtlch\fcs1 \af0 _x000d__x000a_\ltrch\fcs0 \cs17\b0\v\fs20\cf9\lang1024\langfe1024\loch\af1\hich\af1\dbch\af31501\noproof\insrsid7689061\charrsid14307151 \hich\af1\dbch\af31501\loch\f1 &lt;Article&gt;}{\rtlch\fcs1 \af0 \ltrch\fcs0 \insrsid7689061\charrsid14307151 #}{\rtlch\fcs1 \af1 _x000d__x000a_\ltrch\fcs0 \cs18\v\f1\fs20\cf15\insrsid7689061\charrsid14307151 MNU[AMACTPARTYES][AMACTPARTNO]@CHOICE@AMACTMNU}{\rtlch\fcs1 \af0 \ltrch\fcs0 \insrsid7689061\charrsid14307151 #}{\rtlch\fcs1 \af0 \ltrch\fcs0 _x000d__x000a_\cs17\b0\v\fs20\cf9\lang1024\langfe1024\loch\af1\hich\af1\dbch\af31501\noproof\insrsid7689061\charrsid14307151 \hich\af1\dbch\af31501\loch\f1 &lt;/Article&gt;}{\rtlch\fcs1 \af0 \ltrch\fcs0 \insrsid7689061\charrsid14307151 _x000d__x000a_\par }\pard\plain \ltrpar\ql \li0\ri0\keepn\widctlpar\wrapdefault\aspalpha\aspnum\faauto\adjustright\rin0\lin0\itap0\pararsid7689061 \rtlch\fcs1 \af0\afs20\alang1025 \ltrch\fcs0 \fs24\lang2057\langfe2057\cgrid\langnp2057\langfenp2057 {\rtlch\fcs1 \af0 _x000d__x000a_\ltrch\fcs0 \cs17\v\fs20\cf9\lang1024\langfe1024\loch\af1\hich\af1\dbch\af31501\noproof\insrsid7689061\charrsid14307151 \hich\af1\dbch\af31501\loch\f1 &lt;DocAmend2&gt;&lt;OptDel&gt;}{\rtlch\fcs1 \af0 \ltrch\fcs0 \insrsid7689061\charrsid14307151 #}{\rtlch\fcs1 \af1 _x000d__x000a_\ltrch\fcs0 \cs18\v\f1\fs20\cf15\insrsid7689061\charrsid14307151 MNU[OPTNRACTYES][NOTAPP]@CHOICE@AMACTMNU}{\rtlch\fcs1 \af0 \ltrch\fcs0 \insrsid7689061\charrsid14307151 #}{\rtlch\fcs1 \af0 \ltrch\fcs0 _x000d__x000a_\cs17\v\fs20\cf9\lang1024\langfe1024\loch\af1\hich\af1\dbch\af31501\noproof\insrsid7689061\charrsid14307151 \hich\af1\dbch\af31501\loch\f1 &lt;/OptDel&gt;&lt;/DocAmend2&gt;}{\rtlch\fcs1 \af0 \ltrch\fcs0 \insrsid7689061\charrsid14307151 _x000d__x000a_\par }\pard \ltrpar\ql \li0\ri0\widctlpar\wrapdefault\aspalpha\aspnum\faauto\adjustright\rin0\lin0\itap0\pararsid7689061 {\rtlch\fcs1 \af0 \ltrch\fcs0 \cs17\v\fs20\cf9\lang1024\langfe1024\loch\af1\hich\af1\dbch\af31501\noproof\insrsid7689061\charrsid14307151 _x000d__x000a_\hich\af1\dbch\af31501\loch\f1 &lt;Article2&gt;&lt;OptDel&gt;}{\rtlch\fcs1 \af0 \ltrch\fcs0 \insrsid7689061\charrsid14307151 #}{\rtlch\fcs1 \af1 \ltrch\fcs0 \cs18\v\f1\fs20\cf15\insrsid7689061\charrsid14307151 MNU[OPTACTPARTYES][NOTAPP]@CHOICE@AMACTMNU}{\rtlch\fcs1 _x000d__x000a_\af0 \ltrch\fcs0 \insrsid7689061\charrsid14307151 #}{\rtlch\fcs1 \af0 \ltrch\fcs0 \cs17\v\fs20\cf9\lang1024\langfe1024\loch\af1\hich\af1\dbch\af31501\noproof\insrsid7689061\charrsid14307151 \hich\af1\dbch\af31501\loch\f1 &lt;/OptDel&gt;&lt;/Article2&gt;}{\rtlch\fcs1 _x000d__x000a_\af0 \ltrch\fcs0 \insrsid7689061\charrsid14307151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7689061\charrsid14307151 \cell }\pard\plain \ltrpar\ql \li0\ri0\widctlpar\intbl\wrapdefault\aspalpha\aspnum\faauto\adjustright\rin0\lin0 \rtlch\fcs1 _x000d__x000a_\af0\afs20\alang1025 \ltrch\fcs0 \fs24\lang2057\langfe2057\cgrid\langnp2057\langfenp2057 {\rtlch\fcs1 \af0 \ltrch\fcs0 \insrsid7689061\charrsid14307151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7689061\charrsid14307151 #}{\rtlch\fcs1 \af1 \ltrch\fcs0 \cs18\v\f1\fs20\cf15\insrsid7689061\charrsid14307151 MNU[OPTLEFTAMACT][LEFTPROP]@CHOICE@AMACTMNU}{\rtlch\fcs1 \af0 \ltrch\fcs0 \insrsid7689061\charrsid14307151 #\cell Amendment\cell _x000d__x000a_}\pard\plain \ltrpar\ql \li0\ri0\widctlpar\intbl\wrapdefault\aspalpha\aspnum\faauto\adjustright\rin0\lin0 \rtlch\fcs1 \af0\afs20\alang1025 \ltrch\fcs0 \fs24\lang2057\langfe2057\cgrid\langnp2057\langfenp2057 {\rtlch\fcs1 \af0 \ltrch\fcs0 _x000d__x000a_\insrsid7689061\charrsid14307151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7689061\charrsid14307151 ##\cell ##}{\rtlch\fcs1 \af0\afs24 \ltrch\fcs0 \insrsid7689061\charrsid14307151 \cell }\pard\plain \ltrpar\ql \li0\ri0\widctlpar\intbl\wrapdefault\aspalpha\aspnum\faauto\adjustright\rin0\lin0 \rtlch\fcs1 _x000d__x000a_\af0\afs20\alang1025 \ltrch\fcs0 \fs24\lang2057\langfe2057\cgrid\langnp2057\langfenp2057 {\rtlch\fcs1 \af0 \ltrch\fcs0 \insrsid7689061\charrsid14307151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689061 \rtlch\fcs1 \af0\afs20\alang1025 \ltrch\fcs0 \fs24\lang2057\langfe2057\cgrid\langnp2057\langfenp2057 {\rtlch\fcs1 \af0 \ltrch\fcs0 _x000d__x000a_\insrsid7689061\charrsid14307151 Or. }{\rtlch\fcs1 \af0 \ltrch\fcs0 \cs17\v\fs20\cf9\lang1024\langfe1024\loch\af1\hich\af1\dbch\af31501\noproof\insrsid7689061\charrsid14307151 \hich\af1\dbch\af31501\loch\f1 &lt;Original&gt;}{\rtlch\fcs1 \af0 \ltrch\fcs0 _x000d__x000a_\insrsid7689061\charrsid14307151 #}{\rtlch\fcs1 \af1 \ltrch\fcs0 \cs18\v\f1\fs20\cf15\insrsid7689061\charrsid14307151 MNU[ORLANGONE][ORLANGMORE]@CHOICE@ORLANGMNU}{\rtlch\fcs1 \af0 \ltrch\fcs0 \insrsid7689061\charrsid14307151 #}{\rtlch\fcs1 \af0 _x000d__x000a_\ltrch\fcs0 \cs17\v\fs20\cf9\lang1024\langfe1024\loch\af1\hich\af1\dbch\af31501\noproof\insrsid7689061\charrsid14307151 \hich\af1\dbch\af31501\loch\f1 &lt;/Original&gt;}{\rtlch\fcs1 \af0 \ltrch\fcs0 \insrsid7689061\charrsid14307151 _x000d__x000a_\par }\pard\plain \ltrpar\s22\qc \li0\ri0\sb240\sa240\nowidctlpar\wrapdefault\aspalpha\aspnum\faauto\adjustright\rin0\lin0\itap0\pararsid7689061 \rtlch\fcs1 \af0\afs20\alang1025 \ltrch\fcs0 \i\fs24\lang2057\langfe2057\cgrid\langnp2057\langfenp2057 {_x000d__x000a_\rtlch\fcs1 \af0 \ltrch\fcs0 \cs17\i0\v\fs20\cf9\lang1024\langfe1024\loch\af1\hich\af1\dbch\af31501\noproof\insrsid7689061\charrsid14307151 \hich\af1\dbch\af31501\loch\f1 &lt;OptDel&gt;}{\rtlch\fcs1 \af0 \ltrch\fcs0 \insrsid7689061\charrsid14307151 #}{_x000d__x000a_\rtlch\fcs1 \af1 \ltrch\fcs0 \cs18\v\f1\fs20\cf15\insrsid7689061\charrsid14307151 MNU[CROSSREFNO][CROSSREFYES]@CHOICE@}{\rtlch\fcs1 \af0 \ltrch\fcs0 \insrsid7689061\charrsid14307151 #}{\rtlch\fcs1 \af0 \ltrch\fcs0 _x000d__x000a_\cs17\i0\v\fs20\cf9\lang1024\langfe1024\loch\af1\hich\af1\dbch\af31501\noproof\insrsid7689061\charrsid14307151 \hich\af1\dbch\af31501\loch\f1 &lt;/OptDel&gt;}{\rtlch\fcs1 \af0 \ltrch\fcs0 \insrsid7689061\charrsid14307151 _x000d__x000a_\par }\pard\plain \ltrpar\s23\qc \li0\ri0\sb240\sa240\keepn\nowidctlpar\wrapdefault\aspalpha\aspnum\faauto\adjustright\rin0\lin0\itap0\pararsid7689061 \rtlch\fcs1 \af0\afs20\alang1025 \ltrch\fcs0 \i\fs24\lang2057\langfe2057\cgrid\langnp2057\langfenp2057 {_x000d__x000a_\rtlch\fcs1 \af0 \ltrch\fcs0 \cs17\i0\v\fs20\cf9\lang1024\langfe1024\loch\af1\hich\af1\dbch\af31501\noproof\insrsid7689061\charrsid14307151 \hich\af1\dbch\af31501\loch\f1 &lt;TitreJust&gt;}{\rtlch\fcs1 \af0 \ltrch\fcs0 \insrsid7689061\charrsid14307151 _x000d__x000a_Justification}{\rtlch\fcs1 \af0 \ltrch\fcs0 \cs17\i0\v\fs20\cf9\lang1024\langfe1024\loch\af1\hich\af1\dbch\af31501\noproof\insrsid7689061\charrsid14307151 \hich\af1\dbch\af31501\loch\f1 &lt;/TitreJust&gt;}{\rtlch\fcs1 \af0 \ltrch\fcs0 _x000d__x000a_\insrsid7689061\charrsid14307151 _x000d__x000a_\par }\pard\plain \ltrpar\s21\ql \li0\ri0\sa240\nowidctlpar\wrapdefault\aspalpha\aspnum\faauto\adjustright\rin0\lin0\itap0\pararsid7689061 \rtlch\fcs1 \af0\afs20\alang1025 \ltrch\fcs0 \i\fs24\lang2057\langfe2057\cgrid\langnp2057\langfenp2057 {\rtlch\fcs1 \af0 _x000d__x000a_\ltrch\fcs0 \cs17\i0\v\fs20\cf9\lang1024\langfe1024\loch\af1\hich\af1\dbch\af31501\noproof\insrsid7689061\charrsid14307151 \hich\af1\dbch\af31501\loch\f1 &lt;OptDelPrev&gt;}{\rtlch\fcs1 \af0 \ltrch\fcs0 \insrsid7689061\charrsid14307151 #}{\rtlch\fcs1 \af1 _x000d__x000a_\ltrch\fcs0 \cs18\v\f1\fs20\cf15\insrsid7689061\charrsid14307151 MNU[TEXTJUSTYES][TEXTJUSTNO]@CHOICE@}{\rtlch\fcs1 \af0 \ltrch\fcs0 \insrsid7689061\charrsid14307151 #}{\rtlch\fcs1 \af0 \ltrch\fcs0 _x000d__x000a_\cs17\i0\v\fs20\cf9\lang1024\langfe1024\loch\af1\hich\af1\dbch\af31501\noproof\insrsid7689061\charrsid14307151 \hich\af1\dbch\af31501\loch\f1 &lt;/OptDelPrev&gt;}{\rtlch\fcs1 \af0 \ltrch\fcs0 \insrsid7689061\charrsid14307151 _x000d__x000a_\par }\pard\plain \ltrpar\ql \li0\ri0\widctlpar\wrapdefault\aspalpha\aspnum\faauto\adjustright\rin0\lin0\itap0\pararsid7689061 \rtlch\fcs1 \af0\afs20\alang1025 \ltrch\fcs0 \fs24\lang2057\langfe2057\cgrid\langnp2057\langfenp2057 {\rtlch\fcs1 \af0 \ltrch\fcs0 _x000d__x000a_\cs17\v\fs20\cf9\lang1024\langfe1024\loch\af1\hich\af1\dbch\af31501\noproof\insrsid7689061\charrsid14307151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df_x000d__x000a_f64006f5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87"/>
    <w:docVar w:name="TXTAUTHOR" w:val="Cornelia Ernst"/>
    <w:docVar w:name="TXTLANGUE" w:val="DA"/>
    <w:docVar w:name="TXTLANGUEMIN" w:val="da"/>
    <w:docVar w:name="TXTNRC" w:val="0170/2023"/>
    <w:docVar w:name="TXTNRCOD" w:val="2023/0143"/>
    <w:docVar w:name="TXTNRCOM" w:val="(2023)0244"/>
    <w:docVar w:name="TXTNRFIRSTAM" w:val="1"/>
    <w:docVar w:name="TXTNRLASTAM" w:val="13"/>
    <w:docVar w:name="TXTNRPE" w:val="753.732"/>
    <w:docVar w:name="TXTPEorAP" w:val="PE"/>
    <w:docVar w:name="TXTROUTE" w:val="PR\1287064DA.docx"/>
    <w:docVar w:name="TXTTITLE" w:val="amending Council Decision 2009/917/JHA, as regards its alignment with Union rules on the protection of personal data"/>
    <w:docVar w:name="TXTVERSION" w:val="01-00"/>
  </w:docVars>
  <w:rsids>
    <w:rsidRoot w:val="00DA4F4F"/>
    <w:rsid w:val="00011AAB"/>
    <w:rsid w:val="00012351"/>
    <w:rsid w:val="000139E5"/>
    <w:rsid w:val="00084DD2"/>
    <w:rsid w:val="00084E89"/>
    <w:rsid w:val="000B7489"/>
    <w:rsid w:val="000F1096"/>
    <w:rsid w:val="00120948"/>
    <w:rsid w:val="00123DD5"/>
    <w:rsid w:val="001277AE"/>
    <w:rsid w:val="00142215"/>
    <w:rsid w:val="001767E2"/>
    <w:rsid w:val="00187008"/>
    <w:rsid w:val="001B3829"/>
    <w:rsid w:val="001C5592"/>
    <w:rsid w:val="001C5B44"/>
    <w:rsid w:val="001C6FFC"/>
    <w:rsid w:val="001F7C7C"/>
    <w:rsid w:val="00212B84"/>
    <w:rsid w:val="002346B0"/>
    <w:rsid w:val="002610DD"/>
    <w:rsid w:val="002667C3"/>
    <w:rsid w:val="002669B6"/>
    <w:rsid w:val="00290BED"/>
    <w:rsid w:val="002D13EE"/>
    <w:rsid w:val="002E33EE"/>
    <w:rsid w:val="002F40BB"/>
    <w:rsid w:val="002F4B02"/>
    <w:rsid w:val="00317D05"/>
    <w:rsid w:val="00323EF8"/>
    <w:rsid w:val="003316DD"/>
    <w:rsid w:val="0033553D"/>
    <w:rsid w:val="003416CE"/>
    <w:rsid w:val="003506ED"/>
    <w:rsid w:val="00366A46"/>
    <w:rsid w:val="00370AC3"/>
    <w:rsid w:val="003824EE"/>
    <w:rsid w:val="003B4689"/>
    <w:rsid w:val="003B48F1"/>
    <w:rsid w:val="003C2068"/>
    <w:rsid w:val="003C37CF"/>
    <w:rsid w:val="003D6058"/>
    <w:rsid w:val="003E101F"/>
    <w:rsid w:val="004100B1"/>
    <w:rsid w:val="00426E47"/>
    <w:rsid w:val="00455743"/>
    <w:rsid w:val="00461601"/>
    <w:rsid w:val="004C0915"/>
    <w:rsid w:val="004D424E"/>
    <w:rsid w:val="004E42C8"/>
    <w:rsid w:val="004E733D"/>
    <w:rsid w:val="004F3FA5"/>
    <w:rsid w:val="0051271F"/>
    <w:rsid w:val="00521F46"/>
    <w:rsid w:val="00531669"/>
    <w:rsid w:val="00551111"/>
    <w:rsid w:val="00551123"/>
    <w:rsid w:val="00570A6A"/>
    <w:rsid w:val="00586E50"/>
    <w:rsid w:val="0059583D"/>
    <w:rsid w:val="005A42D9"/>
    <w:rsid w:val="005C2BEF"/>
    <w:rsid w:val="005D1A99"/>
    <w:rsid w:val="005D7609"/>
    <w:rsid w:val="005D7EE8"/>
    <w:rsid w:val="005F2FC9"/>
    <w:rsid w:val="0060531B"/>
    <w:rsid w:val="00616EEA"/>
    <w:rsid w:val="00642325"/>
    <w:rsid w:val="006429E4"/>
    <w:rsid w:val="00673636"/>
    <w:rsid w:val="0069092A"/>
    <w:rsid w:val="006A2F5D"/>
    <w:rsid w:val="006D0B75"/>
    <w:rsid w:val="006F7907"/>
    <w:rsid w:val="00743189"/>
    <w:rsid w:val="00743D33"/>
    <w:rsid w:val="00745BC2"/>
    <w:rsid w:val="007932B3"/>
    <w:rsid w:val="00793EA9"/>
    <w:rsid w:val="007D6F68"/>
    <w:rsid w:val="007E1D29"/>
    <w:rsid w:val="00823E6B"/>
    <w:rsid w:val="00826780"/>
    <w:rsid w:val="00837CCD"/>
    <w:rsid w:val="008633CC"/>
    <w:rsid w:val="00865190"/>
    <w:rsid w:val="008719B9"/>
    <w:rsid w:val="00894923"/>
    <w:rsid w:val="00894ECE"/>
    <w:rsid w:val="00896BB4"/>
    <w:rsid w:val="008A7FB8"/>
    <w:rsid w:val="009022B8"/>
    <w:rsid w:val="00913869"/>
    <w:rsid w:val="00914537"/>
    <w:rsid w:val="00917CC4"/>
    <w:rsid w:val="009763DA"/>
    <w:rsid w:val="009975B3"/>
    <w:rsid w:val="009A216D"/>
    <w:rsid w:val="009B4B93"/>
    <w:rsid w:val="009B650F"/>
    <w:rsid w:val="009F24BE"/>
    <w:rsid w:val="009F6C2F"/>
    <w:rsid w:val="009F767A"/>
    <w:rsid w:val="00A22533"/>
    <w:rsid w:val="00A26F46"/>
    <w:rsid w:val="00A34FD3"/>
    <w:rsid w:val="00A36929"/>
    <w:rsid w:val="00A50548"/>
    <w:rsid w:val="00A60EE7"/>
    <w:rsid w:val="00A660B3"/>
    <w:rsid w:val="00A77BA8"/>
    <w:rsid w:val="00A910C9"/>
    <w:rsid w:val="00AA35B0"/>
    <w:rsid w:val="00AD18C8"/>
    <w:rsid w:val="00AD7FA6"/>
    <w:rsid w:val="00AE4643"/>
    <w:rsid w:val="00AF0416"/>
    <w:rsid w:val="00B10CB4"/>
    <w:rsid w:val="00B13D6F"/>
    <w:rsid w:val="00B23B72"/>
    <w:rsid w:val="00B42702"/>
    <w:rsid w:val="00B43849"/>
    <w:rsid w:val="00B54EAF"/>
    <w:rsid w:val="00B57B8B"/>
    <w:rsid w:val="00B77518"/>
    <w:rsid w:val="00B82CF4"/>
    <w:rsid w:val="00B85407"/>
    <w:rsid w:val="00B95702"/>
    <w:rsid w:val="00BB5969"/>
    <w:rsid w:val="00BC6489"/>
    <w:rsid w:val="00BD480C"/>
    <w:rsid w:val="00C20954"/>
    <w:rsid w:val="00C23324"/>
    <w:rsid w:val="00C42A41"/>
    <w:rsid w:val="00C47E74"/>
    <w:rsid w:val="00C57A72"/>
    <w:rsid w:val="00C73602"/>
    <w:rsid w:val="00C8300A"/>
    <w:rsid w:val="00C85D0F"/>
    <w:rsid w:val="00CF60C8"/>
    <w:rsid w:val="00D30DE2"/>
    <w:rsid w:val="00D32924"/>
    <w:rsid w:val="00D503A3"/>
    <w:rsid w:val="00DA4F4F"/>
    <w:rsid w:val="00DA6ED0"/>
    <w:rsid w:val="00DC5011"/>
    <w:rsid w:val="00DE2933"/>
    <w:rsid w:val="00E171B6"/>
    <w:rsid w:val="00E32121"/>
    <w:rsid w:val="00E36F9D"/>
    <w:rsid w:val="00E72695"/>
    <w:rsid w:val="00E95B14"/>
    <w:rsid w:val="00EB1753"/>
    <w:rsid w:val="00EB6CFF"/>
    <w:rsid w:val="00EE3996"/>
    <w:rsid w:val="00F07062"/>
    <w:rsid w:val="00F23CFC"/>
    <w:rsid w:val="00F4149D"/>
    <w:rsid w:val="00F433E2"/>
    <w:rsid w:val="00F741C3"/>
    <w:rsid w:val="00F904AE"/>
    <w:rsid w:val="00F92D75"/>
    <w:rsid w:val="00F934F8"/>
    <w:rsid w:val="00FB52FE"/>
    <w:rsid w:val="00FC0391"/>
    <w:rsid w:val="00FC0A34"/>
    <w:rsid w:val="00FD1DEF"/>
    <w:rsid w:val="00FE3B3F"/>
    <w:rsid w:val="00FE6435"/>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2359249-5F59-40A1-9B90-2EE525EB0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913869"/>
    <w:pPr>
      <w:tabs>
        <w:tab w:val="right" w:pos="454"/>
        <w:tab w:val="left" w:pos="737"/>
      </w:tabs>
      <w:ind w:left="737" w:hanging="737"/>
    </w:pPr>
    <w:rPr>
      <w:snapToGrid w:val="0"/>
      <w:sz w:val="18"/>
      <w:lang w:eastAsia="en-US"/>
    </w:rPr>
  </w:style>
  <w:style w:type="paragraph" w:customStyle="1" w:styleId="Lgendetitre">
    <w:name w:val="Légende titre"/>
    <w:basedOn w:val="Normal"/>
    <w:rsid w:val="00913869"/>
    <w:pPr>
      <w:spacing w:before="240" w:after="240"/>
    </w:pPr>
    <w:rPr>
      <w:b/>
      <w:i/>
      <w:snapToGrid w:val="0"/>
      <w:lang w:eastAsia="en-US"/>
    </w:rPr>
  </w:style>
  <w:style w:type="paragraph" w:customStyle="1" w:styleId="Lgendestandard">
    <w:name w:val="Légende standard"/>
    <w:basedOn w:val="Normal"/>
    <w:rsid w:val="00913869"/>
    <w:rPr>
      <w:sz w:val="18"/>
    </w:rPr>
  </w:style>
  <w:style w:type="paragraph" w:customStyle="1" w:styleId="Normal6">
    <w:name w:val="Normal6"/>
    <w:basedOn w:val="Normal"/>
    <w:link w:val="Normal6Char"/>
    <w:rsid w:val="00913869"/>
    <w:pPr>
      <w:spacing w:after="120"/>
    </w:pPr>
  </w:style>
  <w:style w:type="paragraph" w:customStyle="1" w:styleId="Normal12Italic">
    <w:name w:val="Normal12Italic"/>
    <w:basedOn w:val="Normal"/>
    <w:rsid w:val="00913869"/>
    <w:pPr>
      <w:spacing w:after="240"/>
    </w:pPr>
    <w:rPr>
      <w:i/>
      <w:noProof/>
    </w:rPr>
  </w:style>
  <w:style w:type="character" w:customStyle="1" w:styleId="NormalBoldChar">
    <w:name w:val="NormalBold Char"/>
    <w:basedOn w:val="DefaultParagraphFont"/>
    <w:link w:val="NormalBold"/>
    <w:rsid w:val="00913869"/>
    <w:rPr>
      <w:b/>
      <w:sz w:val="24"/>
    </w:rPr>
  </w:style>
  <w:style w:type="paragraph" w:customStyle="1" w:styleId="JustificationTitle">
    <w:name w:val="JustificationTitle"/>
    <w:basedOn w:val="Normal"/>
    <w:next w:val="Normal"/>
    <w:rsid w:val="00913869"/>
    <w:pPr>
      <w:keepNext/>
      <w:spacing w:before="240" w:after="240"/>
      <w:jc w:val="center"/>
    </w:pPr>
    <w:rPr>
      <w:i/>
      <w:noProof/>
    </w:rPr>
  </w:style>
  <w:style w:type="character" w:customStyle="1" w:styleId="Normal6Char">
    <w:name w:val="Normal6 Char"/>
    <w:basedOn w:val="DefaultParagraphFont"/>
    <w:link w:val="Normal6"/>
    <w:rsid w:val="00913869"/>
    <w:rPr>
      <w:sz w:val="24"/>
      <w:lang w:val="da-DK"/>
    </w:rPr>
  </w:style>
  <w:style w:type="paragraph" w:customStyle="1" w:styleId="ColumnHeading">
    <w:name w:val="ColumnHeading"/>
    <w:basedOn w:val="Normal"/>
    <w:rsid w:val="00913869"/>
    <w:pPr>
      <w:spacing w:after="240"/>
      <w:jc w:val="center"/>
    </w:pPr>
    <w:rPr>
      <w:i/>
    </w:rPr>
  </w:style>
  <w:style w:type="paragraph" w:customStyle="1" w:styleId="AMNumberTabs0">
    <w:name w:val="AMNumberTabs"/>
    <w:basedOn w:val="Normal"/>
    <w:rsid w:val="0091386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913869"/>
    <w:pPr>
      <w:jc w:val="right"/>
    </w:pPr>
  </w:style>
  <w:style w:type="paragraph" w:styleId="Footer">
    <w:name w:val="footer"/>
    <w:basedOn w:val="Normal"/>
    <w:link w:val="FooterChar"/>
    <w:semiHidden/>
    <w:rsid w:val="0033553D"/>
    <w:pPr>
      <w:tabs>
        <w:tab w:val="center" w:pos="4513"/>
        <w:tab w:val="right" w:pos="9026"/>
      </w:tabs>
    </w:pPr>
  </w:style>
  <w:style w:type="character" w:customStyle="1" w:styleId="FooterChar">
    <w:name w:val="Footer Char"/>
    <w:basedOn w:val="DefaultParagraphFont"/>
    <w:link w:val="Footer"/>
    <w:semiHidden/>
    <w:rsid w:val="0033553D"/>
    <w:rPr>
      <w:sz w:val="24"/>
    </w:rPr>
  </w:style>
  <w:style w:type="paragraph" w:styleId="BalloonText">
    <w:name w:val="Balloon Text"/>
    <w:basedOn w:val="Normal"/>
    <w:link w:val="BalloonTextChar"/>
    <w:semiHidden/>
    <w:unhideWhenUsed/>
    <w:rsid w:val="00E36F9D"/>
    <w:rPr>
      <w:rFonts w:ascii="Segoe UI" w:hAnsi="Segoe UI" w:cs="Segoe UI"/>
      <w:sz w:val="18"/>
      <w:szCs w:val="18"/>
    </w:rPr>
  </w:style>
  <w:style w:type="character" w:customStyle="1" w:styleId="BalloonTextChar">
    <w:name w:val="Balloon Text Char"/>
    <w:basedOn w:val="DefaultParagraphFont"/>
    <w:link w:val="BalloonText"/>
    <w:semiHidden/>
    <w:rsid w:val="00E36F9D"/>
    <w:rPr>
      <w:rFonts w:ascii="Segoe UI" w:hAnsi="Segoe UI" w:cs="Segoe UI"/>
      <w:sz w:val="18"/>
      <w:szCs w:val="18"/>
    </w:rPr>
  </w:style>
  <w:style w:type="character" w:styleId="CommentReference">
    <w:name w:val="annotation reference"/>
    <w:basedOn w:val="DefaultParagraphFont"/>
    <w:rsid w:val="00E36F9D"/>
    <w:rPr>
      <w:sz w:val="16"/>
      <w:szCs w:val="16"/>
    </w:rPr>
  </w:style>
  <w:style w:type="paragraph" w:styleId="CommentText">
    <w:name w:val="annotation text"/>
    <w:basedOn w:val="Normal"/>
    <w:link w:val="CommentTextChar"/>
    <w:rsid w:val="00E36F9D"/>
    <w:rPr>
      <w:sz w:val="20"/>
    </w:rPr>
  </w:style>
  <w:style w:type="character" w:customStyle="1" w:styleId="CommentTextChar">
    <w:name w:val="Comment Text Char"/>
    <w:basedOn w:val="DefaultParagraphFont"/>
    <w:link w:val="CommentText"/>
    <w:rsid w:val="00E36F9D"/>
  </w:style>
  <w:style w:type="paragraph" w:styleId="CommentSubject">
    <w:name w:val="annotation subject"/>
    <w:basedOn w:val="CommentText"/>
    <w:next w:val="CommentText"/>
    <w:link w:val="CommentSubjectChar"/>
    <w:semiHidden/>
    <w:unhideWhenUsed/>
    <w:rsid w:val="00E36F9D"/>
    <w:rPr>
      <w:b/>
      <w:bCs/>
    </w:rPr>
  </w:style>
  <w:style w:type="character" w:customStyle="1" w:styleId="CommentSubjectChar">
    <w:name w:val="Comment Subject Char"/>
    <w:basedOn w:val="CommentTextChar"/>
    <w:link w:val="CommentSubject"/>
    <w:semiHidden/>
    <w:rsid w:val="00E36F9D"/>
    <w:rPr>
      <w:b/>
      <w:bCs/>
    </w:rPr>
  </w:style>
  <w:style w:type="paragraph" w:styleId="Revision">
    <w:name w:val="Revision"/>
    <w:hidden/>
    <w:uiPriority w:val="99"/>
    <w:semiHidden/>
    <w:rsid w:val="0060531B"/>
    <w:rPr>
      <w:sz w:val="24"/>
    </w:rPr>
  </w:style>
  <w:style w:type="character" w:styleId="Hyperlink">
    <w:name w:val="Hyperlink"/>
    <w:basedOn w:val="DefaultParagraphFont"/>
    <w:rsid w:val="00A77BA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ED7EA6-B27B-4B07-A9ED-110208AB33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2714</Words>
  <Characters>16694</Characters>
  <Application>Microsoft Office Word</Application>
  <DocSecurity>0</DocSecurity>
  <Lines>642</Lines>
  <Paragraphs>248</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19160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LECUYER Katarzyna</dc:creator>
  <cp:lastModifiedBy>HEINSOEE Katja</cp:lastModifiedBy>
  <cp:revision>2</cp:revision>
  <cp:lastPrinted>2004-11-04T09:41:00Z</cp:lastPrinted>
  <dcterms:created xsi:type="dcterms:W3CDTF">2023-10-17T12:44:00Z</dcterms:created>
  <dcterms:modified xsi:type="dcterms:W3CDTF">2023-10-17T12:44:00Z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1287064</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PR</vt:lpwstr>
  </property>
  <property fmtid="{D5CDD505-2E9C-101B-9397-08002B2CF9AE}" pid="8" name="Created with">
    <vt:lpwstr>9.16.1 Build [20230915]</vt:lpwstr>
  </property>
  <property fmtid="{D5CDD505-2E9C-101B-9397-08002B2CF9AE}" pid="9" name="FooterPath">
    <vt:lpwstr>PR\1287064DA.docx</vt:lpwstr>
  </property>
  <property fmtid="{D5CDD505-2E9C-101B-9397-08002B2CF9AE}" pid="10" name="LastEdited with">
    <vt:lpwstr>9.16.1 Build [20230915]</vt:lpwstr>
  </property>
  <property fmtid="{D5CDD505-2E9C-101B-9397-08002B2CF9AE}" pid="11" name="PE number">
    <vt:lpwstr>753.732</vt:lpwstr>
  </property>
  <property fmtid="{D5CDD505-2E9C-101B-9397-08002B2CF9AE}" pid="12" name="SDLStudio">
    <vt:lpwstr/>
  </property>
  <property fmtid="{D5CDD505-2E9C-101B-9397-08002B2CF9AE}" pid="13" name="SendToEpades">
    <vt:lpwstr>NOK(Major:COM)(Minor:TC/AMNUM) - 2023/10/04 12:25</vt:lpwstr>
  </property>
  <property fmtid="{D5CDD505-2E9C-101B-9397-08002B2CF9AE}" pid="14" name="Bookout">
    <vt:lpwstr>OK - 2023/10/17 14:44</vt:lpwstr>
  </property>
</Properties>
</file>