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510C5" w:rsidRPr="00F34F5F" w:rsidTr="00C85D0F">
        <w:trPr>
          <w:trHeight w:hRule="exact" w:val="1418"/>
        </w:trPr>
        <w:tc>
          <w:tcPr>
            <w:tcW w:w="6804" w:type="dxa"/>
            <w:shd w:val="clear" w:color="auto" w:fill="auto"/>
            <w:vAlign w:val="center"/>
          </w:tcPr>
          <w:p w:rsidR="00B13D6F" w:rsidRPr="00F34F5F" w:rsidRDefault="003E73FC" w:rsidP="00C85D0F">
            <w:pPr>
              <w:pStyle w:val="EPName"/>
            </w:pPr>
            <w:bookmarkStart w:id="0" w:name="_GoBack"/>
            <w:bookmarkEnd w:id="0"/>
            <w:r w:rsidRPr="00F34F5F">
              <w:t>Ευρωπαϊκό Κοινοβούλιο</w:t>
            </w:r>
          </w:p>
          <w:p w:rsidR="00B13D6F" w:rsidRPr="00F34F5F" w:rsidRDefault="003E73FC" w:rsidP="00F741C3">
            <w:pPr>
              <w:pStyle w:val="EPTerm"/>
            </w:pPr>
            <w:r w:rsidRPr="00F34F5F">
              <w:t>2019-2024</w:t>
            </w:r>
          </w:p>
        </w:tc>
        <w:tc>
          <w:tcPr>
            <w:tcW w:w="2268" w:type="dxa"/>
            <w:shd w:val="clear" w:color="auto" w:fill="auto"/>
          </w:tcPr>
          <w:p w:rsidR="00B13D6F" w:rsidRPr="00F34F5F" w:rsidRDefault="003E73FC" w:rsidP="00C85D0F">
            <w:pPr>
              <w:pStyle w:val="EPLogo"/>
            </w:pPr>
            <w:r w:rsidRPr="00F34F5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F34F5F" w:rsidRDefault="00461601" w:rsidP="00461601">
      <w:pPr>
        <w:pStyle w:val="LineTop"/>
      </w:pPr>
    </w:p>
    <w:p w:rsidR="00461601" w:rsidRPr="00F34F5F" w:rsidRDefault="003E73FC" w:rsidP="00461601">
      <w:pPr>
        <w:pStyle w:val="EPBody"/>
      </w:pPr>
      <w:r w:rsidRPr="003E73FC">
        <w:rPr>
          <w:rStyle w:val="HideTWBExt"/>
          <w:i w:val="0"/>
          <w:szCs w:val="20"/>
        </w:rPr>
        <w:t>&lt;</w:t>
      </w:r>
      <w:r w:rsidRPr="003E73FC">
        <w:rPr>
          <w:rStyle w:val="HideTWBExt"/>
          <w:i w:val="0"/>
          <w:szCs w:val="20"/>
        </w:rPr>
        <w:t>Commission</w:t>
      </w:r>
      <w:r w:rsidRPr="003E73FC">
        <w:rPr>
          <w:rStyle w:val="HideTWBExt"/>
          <w:i w:val="0"/>
          <w:szCs w:val="20"/>
        </w:rPr>
        <w:t>&gt;</w:t>
      </w:r>
      <w:r w:rsidRPr="003E73FC">
        <w:rPr>
          <w:rStyle w:val="HideTWBInt"/>
          <w:i w:val="0"/>
          <w:szCs w:val="20"/>
        </w:rPr>
        <w:t>{LIBE}</w:t>
      </w:r>
      <w:r w:rsidRPr="00F34F5F">
        <w:t>Επιτροπή Πολιτικών Ελευθεριών, Δικαιοσύνης και Εσωτερικών Υποθέσεων</w:t>
      </w:r>
      <w:r w:rsidRPr="003E73FC">
        <w:rPr>
          <w:rStyle w:val="HideTWBExt"/>
          <w:i w:val="0"/>
          <w:szCs w:val="20"/>
        </w:rPr>
        <w:t>&lt;/</w:t>
      </w:r>
      <w:r w:rsidRPr="003E73FC">
        <w:rPr>
          <w:rStyle w:val="HideTWBExt"/>
          <w:i w:val="0"/>
          <w:szCs w:val="20"/>
        </w:rPr>
        <w:t>Commission</w:t>
      </w:r>
      <w:r w:rsidRPr="003E73FC">
        <w:rPr>
          <w:rStyle w:val="HideTWBExt"/>
          <w:i w:val="0"/>
          <w:szCs w:val="20"/>
        </w:rPr>
        <w:t>&gt;</w:t>
      </w:r>
    </w:p>
    <w:p w:rsidR="00461601" w:rsidRPr="00F34F5F" w:rsidRDefault="00461601" w:rsidP="00461601">
      <w:pPr>
        <w:pStyle w:val="LineBottom"/>
      </w:pPr>
    </w:p>
    <w:p w:rsidR="00793EA9" w:rsidRPr="00F34F5F" w:rsidRDefault="003E73FC">
      <w:pPr>
        <w:pStyle w:val="CoverReference"/>
      </w:pPr>
      <w:r w:rsidRPr="003E73FC">
        <w:rPr>
          <w:rStyle w:val="HideTWBExt"/>
          <w:b w:val="0"/>
        </w:rPr>
        <w:t>&lt;RefProc&gt;</w:t>
      </w:r>
      <w:r w:rsidRPr="00F34F5F">
        <w:t>2023/0143</w:t>
      </w:r>
      <w:r w:rsidRPr="003E73FC">
        <w:rPr>
          <w:rStyle w:val="HideTWBExt"/>
          <w:b w:val="0"/>
        </w:rPr>
        <w:t>&lt;/RefProc&gt;&lt;RefTypeProc&gt;</w:t>
      </w:r>
      <w:r w:rsidRPr="00F34F5F">
        <w:t>(COD)</w:t>
      </w:r>
      <w:r w:rsidRPr="003E73FC">
        <w:rPr>
          <w:rStyle w:val="HideTWBExt"/>
          <w:b w:val="0"/>
        </w:rPr>
        <w:t>&lt;/RefTypeProc&gt;</w:t>
      </w:r>
    </w:p>
    <w:p w:rsidR="00793EA9" w:rsidRPr="00F34F5F" w:rsidRDefault="003E73FC">
      <w:pPr>
        <w:pStyle w:val="CoverDate"/>
      </w:pPr>
      <w:r w:rsidRPr="003E73FC">
        <w:rPr>
          <w:rStyle w:val="HideTWBExt"/>
        </w:rPr>
        <w:t>&lt;Date&gt;</w:t>
      </w:r>
      <w:r w:rsidRPr="003E73FC">
        <w:rPr>
          <w:rStyle w:val="HideTWBInt"/>
        </w:rPr>
        <w:t>{03/10/2023}</w:t>
      </w:r>
      <w:r w:rsidRPr="00F34F5F">
        <w:t>3.10.2023</w:t>
      </w:r>
      <w:r w:rsidRPr="003E73FC">
        <w:rPr>
          <w:rStyle w:val="HideTWBExt"/>
        </w:rPr>
        <w:t>&lt;/Date&gt;</w:t>
      </w:r>
    </w:p>
    <w:p w:rsidR="00793EA9" w:rsidRPr="00F34F5F" w:rsidRDefault="003E73FC">
      <w:pPr>
        <w:pStyle w:val="CoverDocType"/>
      </w:pPr>
      <w:r w:rsidRPr="003E73FC">
        <w:rPr>
          <w:rStyle w:val="HideTWBExt"/>
          <w:b w:val="0"/>
        </w:rPr>
        <w:t>&lt;RefProcLect&gt;</w:t>
      </w:r>
      <w:r w:rsidRPr="00F34F5F">
        <w:t>***I</w:t>
      </w:r>
      <w:r w:rsidRPr="003E73FC">
        <w:rPr>
          <w:rStyle w:val="HideTWBExt"/>
          <w:b w:val="0"/>
        </w:rPr>
        <w:t>&lt;/RefProcLect&gt;</w:t>
      </w:r>
    </w:p>
    <w:p w:rsidR="00793EA9" w:rsidRPr="00F34F5F" w:rsidRDefault="003E73FC">
      <w:pPr>
        <w:pStyle w:val="CoverDocType24a"/>
      </w:pPr>
      <w:r w:rsidRPr="003E73FC">
        <w:rPr>
          <w:rStyle w:val="HideTWBExt"/>
          <w:b w:val="0"/>
        </w:rPr>
        <w:t>&lt;TitreType&gt;</w:t>
      </w:r>
      <w:r w:rsidRPr="00F34F5F">
        <w:t>ΣΧΕΔΙΟ ΕΚΘΕΣΗΣ</w:t>
      </w:r>
      <w:r w:rsidRPr="003E73FC">
        <w:rPr>
          <w:rStyle w:val="HideTWBExt"/>
          <w:b w:val="0"/>
        </w:rPr>
        <w:t>&lt;/TitreType&gt;</w:t>
      </w:r>
    </w:p>
    <w:p w:rsidR="00793EA9" w:rsidRPr="00F34F5F" w:rsidRDefault="003E73FC">
      <w:pPr>
        <w:pStyle w:val="CoverNormal"/>
      </w:pPr>
      <w:r w:rsidRPr="003E73FC">
        <w:rPr>
          <w:rStyle w:val="HideTWBExt"/>
        </w:rPr>
        <w:t>&lt;Titre&gt;</w:t>
      </w:r>
      <w:r w:rsidRPr="00F34F5F">
        <w:t>σχετικά με την πρόταση κανονισμού του Ευρωπαϊκού Κοινοβουλίου και του Συμβουλίου για την τροποποίηση της απόφασης 2009/917/ΔΕΥ του Συμβουλίου, όσον αφορά την ευθυγράμμισή της με τους κανόνες της Έ</w:t>
      </w:r>
      <w:r w:rsidRPr="00F34F5F">
        <w:t>νωσης για την προστασία των δεδομένων προσωπικού χαρακτήρα</w:t>
      </w:r>
      <w:r w:rsidRPr="003E73FC">
        <w:rPr>
          <w:rStyle w:val="HideTWBExt"/>
        </w:rPr>
        <w:t>&lt;/Titre&gt;</w:t>
      </w:r>
    </w:p>
    <w:p w:rsidR="00793EA9" w:rsidRPr="00F34F5F" w:rsidRDefault="003E73FC">
      <w:pPr>
        <w:pStyle w:val="CoverNormal24a"/>
      </w:pPr>
      <w:r w:rsidRPr="003E73FC">
        <w:rPr>
          <w:rStyle w:val="HideTWBExt"/>
        </w:rPr>
        <w:t>&lt;DocRef&gt;</w:t>
      </w:r>
      <w:r w:rsidRPr="00F34F5F">
        <w:t>(COM(2023)0244 – C9</w:t>
      </w:r>
      <w:r w:rsidRPr="00F34F5F">
        <w:noBreakHyphen/>
        <w:t>0170/2023 – 2023/0143(COD))</w:t>
      </w:r>
      <w:r w:rsidRPr="003E73FC">
        <w:rPr>
          <w:rStyle w:val="HideTWBExt"/>
        </w:rPr>
        <w:t>&lt;/DocRef&gt;</w:t>
      </w:r>
    </w:p>
    <w:p w:rsidR="00793EA9" w:rsidRPr="00F34F5F" w:rsidRDefault="003E73FC">
      <w:pPr>
        <w:pStyle w:val="CoverNormal24a"/>
      </w:pPr>
      <w:r w:rsidRPr="003E73FC">
        <w:rPr>
          <w:rStyle w:val="HideTWBExt"/>
        </w:rPr>
        <w:t>&lt;Commission&gt;</w:t>
      </w:r>
      <w:r w:rsidRPr="003E73FC">
        <w:rPr>
          <w:rStyle w:val="HideTWBInt"/>
        </w:rPr>
        <w:t>{LIBE}</w:t>
      </w:r>
      <w:r w:rsidRPr="00F34F5F">
        <w:t>Επιτροπή Πολιτικών Ελευθεριών, Δικαιοσύνης και Εσωτερικών Υποθέσεων</w:t>
      </w:r>
      <w:r w:rsidRPr="003E73FC">
        <w:rPr>
          <w:rStyle w:val="HideTWBExt"/>
        </w:rPr>
        <w:t>&lt;/Commission&gt;</w:t>
      </w:r>
    </w:p>
    <w:p w:rsidR="00793EA9" w:rsidRPr="00F34F5F" w:rsidRDefault="003E73FC">
      <w:pPr>
        <w:pStyle w:val="CoverNormal24a"/>
      </w:pPr>
      <w:r w:rsidRPr="00F34F5F">
        <w:t xml:space="preserve">Εισηγήτρια: </w:t>
      </w:r>
      <w:r w:rsidRPr="003E73FC">
        <w:rPr>
          <w:rStyle w:val="HideTWBExt"/>
        </w:rPr>
        <w:t>&lt;Depute&gt;</w:t>
      </w:r>
      <w:r w:rsidRPr="00F34F5F">
        <w:t>Cornelia Ernst</w:t>
      </w:r>
      <w:r w:rsidRPr="003E73FC">
        <w:rPr>
          <w:rStyle w:val="HideTWBExt"/>
        </w:rPr>
        <w:t>&lt;/Depute&gt;</w:t>
      </w:r>
    </w:p>
    <w:p w:rsidR="001C5B44" w:rsidRPr="00F34F5F" w:rsidRDefault="001C5B44" w:rsidP="001C5B44">
      <w:pPr>
        <w:pStyle w:val="CoverNormal"/>
      </w:pPr>
    </w:p>
    <w:p w:rsidR="00913869" w:rsidRPr="00F34F5F" w:rsidRDefault="003E73FC" w:rsidP="00894923">
      <w:r w:rsidRPr="00F34F5F">
        <w:br w:type="page"/>
      </w:r>
      <w:r w:rsidRPr="00F34F5F">
        <w:lastRenderedPageBreak/>
        <w:fldChar w:fldCharType="begin"/>
      </w:r>
      <w:r w:rsidRPr="00F34F5F">
        <w:instrText xml:space="preserve"> TITLE  \* MERGEFORMAT </w:instrText>
      </w:r>
      <w:r w:rsidRPr="00F34F5F">
        <w:fldChar w:fldCharType="separate"/>
      </w:r>
      <w:r>
        <w:t>PR_COD_1amCom</w:t>
      </w:r>
      <w:r w:rsidRPr="00F34F5F">
        <w:fldChar w:fldCharType="end"/>
      </w:r>
    </w:p>
    <w:p w:rsidR="00913869" w:rsidRPr="00F34F5F" w:rsidRDefault="00913869" w:rsidP="00894923"/>
    <w:p w:rsidR="00913869" w:rsidRPr="00F34F5F" w:rsidRDefault="00913869"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510C5" w:rsidRPr="00F34F5F">
        <w:tc>
          <w:tcPr>
            <w:tcW w:w="5811" w:type="dxa"/>
          </w:tcPr>
          <w:p w:rsidR="00913869" w:rsidRPr="00F34F5F" w:rsidRDefault="003E73FC" w:rsidP="00894923">
            <w:pPr>
              <w:pStyle w:val="Lgendetitre"/>
            </w:pPr>
            <w:r w:rsidRPr="00F34F5F">
              <w:t>Υπόμνημα για τα χρησιμοποιούμενα σύμβολα</w:t>
            </w:r>
          </w:p>
        </w:tc>
      </w:tr>
      <w:tr w:rsidR="004510C5" w:rsidRPr="00F34F5F" w:rsidTr="007452CB">
        <w:trPr>
          <w:cantSplit/>
          <w:trHeight w:val="1807"/>
        </w:trPr>
        <w:tc>
          <w:tcPr>
            <w:tcW w:w="5811" w:type="dxa"/>
            <w:tcBorders>
              <w:bottom w:val="single" w:sz="4" w:space="0" w:color="auto"/>
            </w:tcBorders>
          </w:tcPr>
          <w:p w:rsidR="00913869" w:rsidRPr="00F34F5F" w:rsidRDefault="003E73FC" w:rsidP="003506ED">
            <w:pPr>
              <w:pStyle w:val="Lgendesigne"/>
            </w:pPr>
            <w:r w:rsidRPr="00F34F5F">
              <w:tab/>
              <w:t>*</w:t>
            </w:r>
            <w:r w:rsidRPr="00F34F5F">
              <w:tab/>
              <w:t>Διαδικασία διαβούλευσης</w:t>
            </w:r>
          </w:p>
          <w:p w:rsidR="00913869" w:rsidRPr="00F34F5F" w:rsidRDefault="003E73FC" w:rsidP="003506ED">
            <w:pPr>
              <w:pStyle w:val="Lgendesigne"/>
            </w:pPr>
            <w:r w:rsidRPr="00F34F5F">
              <w:tab/>
              <w:t>***</w:t>
            </w:r>
            <w:r w:rsidRPr="00F34F5F">
              <w:tab/>
              <w:t>Διαδικασία έγκρισης</w:t>
            </w:r>
          </w:p>
          <w:p w:rsidR="00913869" w:rsidRPr="00F34F5F" w:rsidRDefault="003E73FC" w:rsidP="003506ED">
            <w:pPr>
              <w:pStyle w:val="Lgendesigne"/>
            </w:pPr>
            <w:r w:rsidRPr="00F34F5F">
              <w:tab/>
              <w:t>***I</w:t>
            </w:r>
            <w:r w:rsidRPr="00F34F5F">
              <w:tab/>
              <w:t>Συνήθης νομοθετική διαδικασία (πρώτη ανάγνωση)</w:t>
            </w:r>
          </w:p>
          <w:p w:rsidR="00913869" w:rsidRPr="00F34F5F" w:rsidRDefault="003E73FC" w:rsidP="003506ED">
            <w:pPr>
              <w:pStyle w:val="Lgendesigne"/>
            </w:pPr>
            <w:r w:rsidRPr="00F34F5F">
              <w:tab/>
              <w:t>***II</w:t>
            </w:r>
            <w:r w:rsidRPr="00F34F5F">
              <w:tab/>
              <w:t xml:space="preserve">Συνήθης νομοθετική διαδικασία </w:t>
            </w:r>
            <w:r w:rsidRPr="00F34F5F">
              <w:t>(δεύτερη ανάγνωση)</w:t>
            </w:r>
          </w:p>
          <w:p w:rsidR="00913869" w:rsidRPr="00F34F5F" w:rsidRDefault="003E73FC" w:rsidP="003506ED">
            <w:pPr>
              <w:pStyle w:val="Lgendesigne"/>
            </w:pPr>
            <w:r w:rsidRPr="00F34F5F">
              <w:tab/>
              <w:t>***III</w:t>
            </w:r>
            <w:r w:rsidRPr="00F34F5F">
              <w:tab/>
              <w:t>Συνήθης νομοθετική διαδικασία (τρίτη ανάγνωση)</w:t>
            </w:r>
          </w:p>
          <w:p w:rsidR="00913869" w:rsidRPr="00F34F5F" w:rsidRDefault="00913869" w:rsidP="003506ED">
            <w:pPr>
              <w:pStyle w:val="Lgendestandard"/>
            </w:pPr>
          </w:p>
          <w:p w:rsidR="00913869" w:rsidRPr="00F34F5F" w:rsidRDefault="003E73FC" w:rsidP="003506ED">
            <w:pPr>
              <w:pStyle w:val="Lgendestandard"/>
            </w:pPr>
            <w:r w:rsidRPr="00F34F5F">
              <w:t>(Η ενδεικνυόμενη διαδικασία στηρίζεται στη νομική βάση που προτείνεται στο σχέδιο πράξης)</w:t>
            </w:r>
          </w:p>
          <w:p w:rsidR="00913869" w:rsidRPr="00F34F5F" w:rsidRDefault="00913869" w:rsidP="00B54EAF">
            <w:pPr>
              <w:pStyle w:val="Lgendestandard"/>
            </w:pPr>
          </w:p>
        </w:tc>
      </w:tr>
    </w:tbl>
    <w:p w:rsidR="00913869" w:rsidRPr="00F34F5F" w:rsidRDefault="00913869" w:rsidP="00894923"/>
    <w:p w:rsidR="00913869" w:rsidRPr="00F34F5F" w:rsidRDefault="00913869" w:rsidP="00894923"/>
    <w:p w:rsidR="00913869" w:rsidRPr="00F34F5F" w:rsidRDefault="00913869" w:rsidP="00894923"/>
    <w:p w:rsidR="00913869" w:rsidRPr="00F34F5F" w:rsidRDefault="00913869"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510C5" w:rsidRPr="00F34F5F">
        <w:tc>
          <w:tcPr>
            <w:tcW w:w="5811" w:type="dxa"/>
          </w:tcPr>
          <w:p w:rsidR="00913869" w:rsidRPr="00F34F5F" w:rsidRDefault="003E73FC" w:rsidP="00894923">
            <w:pPr>
              <w:pStyle w:val="Lgendetitre"/>
            </w:pPr>
            <w:r w:rsidRPr="00F34F5F">
              <w:t>Τροπολογίες σε σχέδιο πράξης</w:t>
            </w:r>
          </w:p>
        </w:tc>
      </w:tr>
      <w:tr w:rsidR="004510C5" w:rsidRPr="00F34F5F" w:rsidTr="00554250">
        <w:trPr>
          <w:trHeight w:val="4496"/>
        </w:trPr>
        <w:tc>
          <w:tcPr>
            <w:tcW w:w="5811" w:type="dxa"/>
          </w:tcPr>
          <w:p w:rsidR="00913869" w:rsidRPr="00F34F5F" w:rsidRDefault="003E73FC" w:rsidP="003506ED">
            <w:pPr>
              <w:pStyle w:val="Lgendestandard"/>
              <w:rPr>
                <w:szCs w:val="24"/>
              </w:rPr>
            </w:pPr>
            <w:r w:rsidRPr="00F34F5F">
              <w:rPr>
                <w:b/>
              </w:rPr>
              <w:t>Τροπολογίες του Κοινοβουλίου σε δύο στήλες</w:t>
            </w:r>
          </w:p>
          <w:p w:rsidR="00913869" w:rsidRPr="00F34F5F" w:rsidRDefault="00913869" w:rsidP="003506ED">
            <w:pPr>
              <w:pStyle w:val="Lgendestandard"/>
              <w:rPr>
                <w:szCs w:val="24"/>
              </w:rPr>
            </w:pPr>
          </w:p>
          <w:p w:rsidR="00913869" w:rsidRPr="00F34F5F" w:rsidRDefault="003E73FC" w:rsidP="003506ED">
            <w:pPr>
              <w:pStyle w:val="Lgendestandard"/>
              <w:rPr>
                <w:szCs w:val="24"/>
              </w:rPr>
            </w:pPr>
            <w:r w:rsidRPr="00F34F5F">
              <w:t xml:space="preserve">Η διαγραφή κειμένου σημαίνεται με </w:t>
            </w:r>
            <w:r w:rsidRPr="00F34F5F">
              <w:rPr>
                <w:b/>
                <w:i/>
              </w:rPr>
              <w:t>πλάγιους έντονους χαρακτήρες</w:t>
            </w:r>
            <w:r w:rsidRPr="00F34F5F">
              <w:t xml:space="preserve"> στην αριστερή στήλη. Η αντικατάσταση κειμένου σημαίνεται με </w:t>
            </w:r>
            <w:r w:rsidRPr="00F34F5F">
              <w:rPr>
                <w:b/>
                <w:i/>
              </w:rPr>
              <w:t>πλάγιους έντονους χαρακτήρες</w:t>
            </w:r>
            <w:r w:rsidRPr="00F34F5F">
              <w:t xml:space="preserve"> και στις δύο στήλες. Το νέο κείμενο σημαίνεται με </w:t>
            </w:r>
            <w:r w:rsidRPr="00F34F5F">
              <w:rPr>
                <w:b/>
                <w:i/>
              </w:rPr>
              <w:t>πλάγιους έντονους χαρακτήρες</w:t>
            </w:r>
            <w:r w:rsidRPr="00F34F5F">
              <w:t xml:space="preserve"> στη δεξιά στήλη.</w:t>
            </w:r>
          </w:p>
          <w:p w:rsidR="00913869" w:rsidRPr="00F34F5F" w:rsidRDefault="00913869" w:rsidP="003506ED">
            <w:pPr>
              <w:pStyle w:val="Lgendestandard"/>
              <w:rPr>
                <w:szCs w:val="24"/>
              </w:rPr>
            </w:pPr>
          </w:p>
          <w:p w:rsidR="00913869" w:rsidRPr="00F34F5F" w:rsidRDefault="003E73FC" w:rsidP="003506ED">
            <w:pPr>
              <w:pStyle w:val="Lgendestandard"/>
              <w:rPr>
                <w:szCs w:val="24"/>
              </w:rPr>
            </w:pPr>
            <w:r w:rsidRPr="00F34F5F">
              <w:t>Η πρώτη</w:t>
            </w:r>
            <w:r w:rsidRPr="00F34F5F">
              <w:t xml:space="preserve"> και η δεύτερη γραμμή της επικεφαλίδας κάθε τροπολογίας προσδιορίζουν το σχετικό τμήμα του εξεταζόμενου σχεδίου πράξης. Εάν μία τροπολογία αναφέρεται σε ήδη υφιστάμενη πράξη την οποία το σχέδιο πράξης αποσκοπεί να τροποποιήσει, η επικεφαλίδα περιέχει επιπλ</w:t>
            </w:r>
            <w:r w:rsidRPr="00F34F5F">
              <w:t>έον και μία τρίτη και μία τέταρτη γραμμή που προσδιορίζουν αντίστοιχα την υφιστάμενη πράξη και τη διάταξή της στην οποία αναφέρεται η τροπολογία.</w:t>
            </w:r>
          </w:p>
          <w:p w:rsidR="00913869" w:rsidRPr="00F34F5F" w:rsidRDefault="00913869" w:rsidP="003506ED">
            <w:pPr>
              <w:pStyle w:val="Lgendestandard"/>
              <w:rPr>
                <w:szCs w:val="24"/>
              </w:rPr>
            </w:pPr>
          </w:p>
          <w:p w:rsidR="00913869" w:rsidRPr="00F34F5F" w:rsidRDefault="003E73FC" w:rsidP="003506ED">
            <w:pPr>
              <w:pStyle w:val="Lgendestandard"/>
              <w:rPr>
                <w:b/>
                <w:szCs w:val="24"/>
              </w:rPr>
            </w:pPr>
            <w:r w:rsidRPr="00F34F5F">
              <w:rPr>
                <w:b/>
              </w:rPr>
              <w:t>Τροπολογίες του Κοινοβουλίου με μορφή ενοποιημένου κειμένου</w:t>
            </w:r>
          </w:p>
          <w:p w:rsidR="00913869" w:rsidRPr="00F34F5F" w:rsidRDefault="00913869" w:rsidP="003506ED">
            <w:pPr>
              <w:pStyle w:val="Lgendestandard"/>
              <w:rPr>
                <w:szCs w:val="24"/>
              </w:rPr>
            </w:pPr>
          </w:p>
          <w:p w:rsidR="00913869" w:rsidRPr="00F34F5F" w:rsidRDefault="003E73FC" w:rsidP="003506ED">
            <w:pPr>
              <w:pStyle w:val="Lgendestandard"/>
              <w:rPr>
                <w:szCs w:val="24"/>
              </w:rPr>
            </w:pPr>
            <w:r w:rsidRPr="00F34F5F">
              <w:t xml:space="preserve">Τα νέα τμήματα του κειμένου σημαίνονται με </w:t>
            </w:r>
            <w:r w:rsidRPr="00F34F5F">
              <w:rPr>
                <w:b/>
                <w:i/>
              </w:rPr>
              <w:t>πλάγι</w:t>
            </w:r>
            <w:r w:rsidRPr="00F34F5F">
              <w:rPr>
                <w:b/>
                <w:i/>
              </w:rPr>
              <w:t>ους έντονους χαρακτήρες</w:t>
            </w:r>
            <w:r w:rsidRPr="00F34F5F">
              <w:t>. Τα τμήματα του κειμένου που απαλείφονται σημαίνονται με το σύμβολο ▌ ή με διαγραφή. Η αντικατάσταση κειμένου σημαίνεται με πλάγιους έντονους χαρακτήρες που υποδηλώνουν το νέο κείμενο και με διαγραφή του κειμένου που αντικαθίσταται.</w:t>
            </w:r>
            <w:r w:rsidRPr="00F34F5F">
              <w:t xml:space="preserve"> </w:t>
            </w:r>
          </w:p>
          <w:p w:rsidR="00913869" w:rsidRPr="00F34F5F" w:rsidRDefault="003E73FC" w:rsidP="003506ED">
            <w:pPr>
              <w:pStyle w:val="Lgendestandard"/>
            </w:pPr>
            <w:r w:rsidRPr="00F34F5F">
              <w:t>Κατ’ εξαίρεση, δεν σημαίνονται οι τροποποιήσεις αυστηρά τεχνικής φύσης που επιφέρουν οι υπηρεσίες κατά την επεξεργασία του τελικού κειμένου.</w:t>
            </w:r>
          </w:p>
          <w:p w:rsidR="00913869" w:rsidRPr="00F34F5F" w:rsidRDefault="00913869" w:rsidP="0069092A">
            <w:pPr>
              <w:pStyle w:val="Lgendestandard"/>
            </w:pPr>
          </w:p>
        </w:tc>
      </w:tr>
    </w:tbl>
    <w:p w:rsidR="00913869" w:rsidRPr="00F34F5F" w:rsidRDefault="00913869" w:rsidP="00894923"/>
    <w:p w:rsidR="00793EA9" w:rsidRPr="00F34F5F" w:rsidRDefault="00793EA9" w:rsidP="00012351">
      <w:pPr>
        <w:widowControl/>
        <w:tabs>
          <w:tab w:val="center" w:pos="4677"/>
        </w:tabs>
      </w:pPr>
    </w:p>
    <w:p w:rsidR="00793EA9" w:rsidRPr="00F34F5F" w:rsidRDefault="003E73FC">
      <w:pPr>
        <w:pStyle w:val="TOCHeading"/>
      </w:pPr>
      <w:r w:rsidRPr="00F34F5F">
        <w:br w:type="page"/>
      </w:r>
      <w:r w:rsidRPr="00F34F5F">
        <w:lastRenderedPageBreak/>
        <w:t>ΠΕΡΙΕΧΟΜΕΝΑ</w:t>
      </w:r>
    </w:p>
    <w:p w:rsidR="00793EA9" w:rsidRPr="00F34F5F" w:rsidRDefault="003E73FC">
      <w:pPr>
        <w:pStyle w:val="TOCPage"/>
      </w:pPr>
      <w:r w:rsidRPr="00F34F5F">
        <w:t>Σελίδα</w:t>
      </w:r>
    </w:p>
    <w:p w:rsidR="003E73FC" w:rsidRDefault="003E73FC">
      <w:pPr>
        <w:pStyle w:val="TOC1"/>
        <w:tabs>
          <w:tab w:val="right" w:leader="dot" w:pos="9060"/>
        </w:tabs>
        <w:rPr>
          <w:rFonts w:asciiTheme="minorHAnsi" w:eastAsiaTheme="minorEastAsia" w:hAnsiTheme="minorHAnsi" w:cstheme="minorBidi"/>
          <w:noProof/>
          <w:sz w:val="22"/>
          <w:szCs w:val="22"/>
          <w:lang w:val="en-GB"/>
        </w:rPr>
      </w:pPr>
      <w:r w:rsidRPr="00F34F5F">
        <w:rPr>
          <w:b/>
        </w:rPr>
        <w:fldChar w:fldCharType="begin"/>
      </w:r>
      <w:r w:rsidRPr="00F34F5F">
        <w:rPr>
          <w:b/>
        </w:rPr>
        <w:instrText xml:space="preserve"> TOC \t "PageHeading</w:instrText>
      </w:r>
      <w:r w:rsidR="006429E4" w:rsidRPr="00F34F5F">
        <w:rPr>
          <w:b/>
        </w:rPr>
        <w:instrText>;</w:instrText>
      </w:r>
      <w:r w:rsidRPr="00F34F5F">
        <w:rPr>
          <w:b/>
        </w:rPr>
        <w:instrText xml:space="preserve">1" </w:instrText>
      </w:r>
      <w:r w:rsidRPr="00F34F5F">
        <w:rPr>
          <w:b/>
        </w:rPr>
        <w:fldChar w:fldCharType="separate"/>
      </w:r>
      <w:r>
        <w:rPr>
          <w:noProof/>
        </w:rPr>
        <w:t>ΣΧΕΔΙΟ ΝΟΜΟΘΕΤΙΚΟΥ ΨΗΦΙΣΜΑΤΟΣ ΤΟΥ ΕΥΡΩΠΑΪΚΟΥ ΚΟΙΝΟΒΟΥΛΙΟΥ</w:t>
      </w:r>
      <w:r>
        <w:rPr>
          <w:noProof/>
        </w:rPr>
        <w:tab/>
      </w:r>
      <w:r>
        <w:rPr>
          <w:noProof/>
        </w:rPr>
        <w:fldChar w:fldCharType="begin"/>
      </w:r>
      <w:r>
        <w:rPr>
          <w:noProof/>
        </w:rPr>
        <w:instrText xml:space="preserve"> PAGEREF _Toc148445946 \h </w:instrText>
      </w:r>
      <w:r>
        <w:rPr>
          <w:noProof/>
        </w:rPr>
      </w:r>
      <w:r>
        <w:rPr>
          <w:noProof/>
        </w:rPr>
        <w:fldChar w:fldCharType="separate"/>
      </w:r>
      <w:r>
        <w:rPr>
          <w:noProof/>
        </w:rPr>
        <w:t>5</w:t>
      </w:r>
      <w:r>
        <w:rPr>
          <w:noProof/>
        </w:rPr>
        <w:fldChar w:fldCharType="end"/>
      </w:r>
    </w:p>
    <w:p w:rsidR="002346B0" w:rsidRPr="00F34F5F" w:rsidRDefault="003E73FC" w:rsidP="00C23324">
      <w:r w:rsidRPr="00F34F5F">
        <w:rPr>
          <w:b/>
        </w:rPr>
        <w:fldChar w:fldCharType="end"/>
      </w:r>
    </w:p>
    <w:p w:rsidR="00793EA9" w:rsidRPr="00F34F5F" w:rsidRDefault="003E73FC">
      <w:pPr>
        <w:pStyle w:val="PageHeading"/>
      </w:pPr>
      <w:r w:rsidRPr="00F34F5F">
        <w:br w:type="page"/>
      </w:r>
      <w:r w:rsidRPr="00F34F5F">
        <w:lastRenderedPageBreak/>
        <w:br w:type="page"/>
      </w:r>
      <w:bookmarkStart w:id="1" w:name="_Toc148445946"/>
      <w:r w:rsidRPr="00F34F5F">
        <w:lastRenderedPageBreak/>
        <w:t>ΣΧΕΔΙΟ ΝΟΜΟΘΕΤΙΚΟΥ ΨΗΦΙΣΜΑΤΟΣ ΤΟΥ ΕΥΡΩΠΑΪΚΟΥ ΚΟΙΝΟΒΟΥΛΙΟΥ</w:t>
      </w:r>
      <w:bookmarkEnd w:id="1"/>
    </w:p>
    <w:p w:rsidR="00793EA9" w:rsidRPr="00F34F5F" w:rsidRDefault="003E73FC">
      <w:pPr>
        <w:pStyle w:val="NormalBold"/>
      </w:pPr>
      <w:r w:rsidRPr="00F34F5F">
        <w:t xml:space="preserve">σχετικά με την πρόταση κανονισμού του Ευρωπαϊκού Κοινοβουλίου και του Συμβουλίου για την τροποποίηση της απόφασης 2009/917/ΔΕΥ </w:t>
      </w:r>
      <w:r w:rsidRPr="00F34F5F">
        <w:t>του Συμβουλίου, όσον αφορά την ευθυγράμμισή της με τους κανόνες της Ένωσης για την προστασία των δεδομένων προσωπικού χαρακτήρα</w:t>
      </w:r>
    </w:p>
    <w:p w:rsidR="00793EA9" w:rsidRPr="00F34F5F" w:rsidRDefault="003E73FC">
      <w:pPr>
        <w:pStyle w:val="NormalBold12a"/>
      </w:pPr>
      <w:r w:rsidRPr="00F34F5F">
        <w:t>(COM(2023)0244 – C9</w:t>
      </w:r>
      <w:r w:rsidRPr="00F34F5F">
        <w:noBreakHyphen/>
        <w:t>0170/2023 – 2023/0143(COD))</w:t>
      </w:r>
    </w:p>
    <w:p w:rsidR="00793EA9" w:rsidRPr="00F34F5F" w:rsidRDefault="003E73FC" w:rsidP="00A910C9">
      <w:pPr>
        <w:pStyle w:val="NormalBold"/>
      </w:pPr>
      <w:r w:rsidRPr="00F34F5F">
        <w:t>(Συνήθης νομοθετική διαδικασία: πρώτη ανάγνωση)</w:t>
      </w:r>
    </w:p>
    <w:p w:rsidR="00793EA9" w:rsidRPr="00F34F5F" w:rsidRDefault="003E73FC" w:rsidP="00A910C9">
      <w:pPr>
        <w:pStyle w:val="EPComma"/>
      </w:pPr>
      <w:r w:rsidRPr="00F34F5F">
        <w:rPr>
          <w:i/>
        </w:rPr>
        <w:t>Το Ευρωπαϊκό Κοινοβούλιο</w:t>
      </w:r>
      <w:r w:rsidRPr="00F34F5F">
        <w:t>,</w:t>
      </w:r>
    </w:p>
    <w:p w:rsidR="00793EA9" w:rsidRPr="00F34F5F" w:rsidRDefault="003E73FC">
      <w:pPr>
        <w:pStyle w:val="NormalHanging12a"/>
      </w:pPr>
      <w:r w:rsidRPr="00F34F5F">
        <w:t>–</w:t>
      </w:r>
      <w:r w:rsidRPr="00F34F5F">
        <w:tab/>
        <w:t>έχον</w:t>
      </w:r>
      <w:r w:rsidRPr="00F34F5F">
        <w:t>τας υπόψη την πρόταση της Επιτροπής προς το Κοινοβούλιο και το Συμβούλιο (COM(2023)0244),</w:t>
      </w:r>
    </w:p>
    <w:p w:rsidR="00793EA9" w:rsidRPr="00F34F5F" w:rsidRDefault="003E73FC">
      <w:pPr>
        <w:pStyle w:val="NormalHanging12a"/>
      </w:pPr>
      <w:r w:rsidRPr="00F34F5F">
        <w:t>–</w:t>
      </w:r>
      <w:r w:rsidRPr="00F34F5F">
        <w:tab/>
        <w:t>έχοντας υπόψη το άρθρο 294 παράγραφος 2 και το άρθρο 16 παράγραφος 2 της Συνθήκης για τη λειτουργία της Ευρωπαϊκής Ένωσης, σύμφωνα με τα οποία του υποβλήθηκε η πρότ</w:t>
      </w:r>
      <w:r w:rsidRPr="00F34F5F">
        <w:t>αση από την Επιτροπή (C9</w:t>
      </w:r>
      <w:r w:rsidRPr="00F34F5F">
        <w:noBreakHyphen/>
        <w:t>0170/2023),</w:t>
      </w:r>
    </w:p>
    <w:p w:rsidR="00A26F46" w:rsidRPr="00F34F5F" w:rsidRDefault="003E73FC" w:rsidP="00A26F46">
      <w:pPr>
        <w:pStyle w:val="NormalHanging12a"/>
      </w:pPr>
      <w:r w:rsidRPr="00F34F5F">
        <w:t>–</w:t>
      </w:r>
      <w:r w:rsidRPr="00F34F5F">
        <w:tab/>
        <w:t>έχοντας υπόψη το άρθρο 294 παράγραφος 3 της Συνθήκης για τη λειτουργία της Ευρωπαϊκής Ένωσης,</w:t>
      </w:r>
    </w:p>
    <w:p w:rsidR="00793EA9" w:rsidRPr="00F34F5F" w:rsidRDefault="003E73FC">
      <w:pPr>
        <w:pStyle w:val="NormalHanging12a"/>
      </w:pPr>
      <w:r w:rsidRPr="00F34F5F">
        <w:t>–</w:t>
      </w:r>
      <w:r w:rsidRPr="00F34F5F">
        <w:tab/>
        <w:t>έχοντας υπόψη το άρθρο 59 του Κανονισμού του,</w:t>
      </w:r>
    </w:p>
    <w:p w:rsidR="006A2F5D" w:rsidRPr="00F34F5F" w:rsidRDefault="003E73FC" w:rsidP="006A2F5D">
      <w:pPr>
        <w:pStyle w:val="NormalHanging12a"/>
      </w:pPr>
      <w:r w:rsidRPr="00F34F5F">
        <w:t>–</w:t>
      </w:r>
      <w:r w:rsidRPr="00F34F5F">
        <w:tab/>
        <w:t xml:space="preserve">έχοντας υπόψη την έκθεση της Επιτροπής Πολιτικών Ελευθεριών, Δικαιοσύνης </w:t>
      </w:r>
      <w:r w:rsidRPr="00F34F5F">
        <w:t>και Εσωτερικών Υποθέσεων (A9</w:t>
      </w:r>
      <w:r w:rsidRPr="00F34F5F">
        <w:noBreakHyphen/>
        <w:t>0000/2023),</w:t>
      </w:r>
    </w:p>
    <w:p w:rsidR="009F6C2F" w:rsidRPr="00F34F5F" w:rsidRDefault="003E73FC" w:rsidP="009F6C2F">
      <w:pPr>
        <w:pStyle w:val="NormalHanging12a"/>
      </w:pPr>
      <w:r w:rsidRPr="00F34F5F">
        <w:t>1.</w:t>
      </w:r>
      <w:r w:rsidRPr="00F34F5F">
        <w:tab/>
        <w:t>εγκρίνει τη θέση του σε πρώτη ανάγνωση όπως παρατίθεται κατωτέρω·</w:t>
      </w:r>
    </w:p>
    <w:p w:rsidR="003416CE" w:rsidRPr="00F34F5F" w:rsidRDefault="003E73FC" w:rsidP="009F6C2F">
      <w:pPr>
        <w:pStyle w:val="NormalHanging12a"/>
      </w:pPr>
      <w:r w:rsidRPr="00F34F5F">
        <w:t>2.</w:t>
      </w:r>
      <w:r w:rsidRPr="00F34F5F">
        <w:tab/>
        <w:t>ζητεί από την Επιτροπή να υποβάλει εκ νέου την πρόταση στο Κοινοβούλιο, αν την αντικαταστήσει με νέο κείμενο, αν της επιφέρει σημαντικές τροποπ</w:t>
      </w:r>
      <w:r w:rsidRPr="00F34F5F">
        <w:t>οιήσεις ή αν προτίθεται να της επιφέρει σημαντικές τροποποιήσεις·</w:t>
      </w:r>
    </w:p>
    <w:p w:rsidR="009F6C2F" w:rsidRPr="00F34F5F" w:rsidRDefault="003E73FC" w:rsidP="009F6C2F">
      <w:pPr>
        <w:pStyle w:val="NormalHanging12a"/>
      </w:pPr>
      <w:r w:rsidRPr="00F34F5F">
        <w:t>3.</w:t>
      </w:r>
      <w:r w:rsidRPr="00F34F5F">
        <w:tab/>
        <w:t>αναθέτει στην Πρόεδρό του να διαβιβάσει τη θέση του Κοινοβουλίου στο Συμβούλιο, στην Επιτροπή και στα εθνικά κοινοβούλια.</w:t>
      </w:r>
    </w:p>
    <w:p w:rsidR="00D30DE2" w:rsidRPr="00F34F5F" w:rsidRDefault="00D30DE2" w:rsidP="00D30DE2"/>
    <w:p w:rsidR="002669B6" w:rsidRPr="00F34F5F" w:rsidRDefault="002669B6" w:rsidP="002669B6"/>
    <w:p w:rsidR="00913869" w:rsidRPr="00F34F5F" w:rsidRDefault="003E73FC" w:rsidP="00913869">
      <w:pPr>
        <w:pStyle w:val="AMNumberTabs0"/>
        <w:keepNext/>
      </w:pPr>
      <w:r w:rsidRPr="003E73FC">
        <w:rPr>
          <w:rStyle w:val="HideTWBExt"/>
          <w:b w:val="0"/>
        </w:rPr>
        <w:t>&lt;RepeatBlock-Amend&gt;&lt;Amend&gt;</w:t>
      </w:r>
      <w:r w:rsidRPr="00F34F5F">
        <w:t>Τροπολογία</w:t>
      </w:r>
      <w:r w:rsidRPr="00F34F5F">
        <w:tab/>
      </w:r>
      <w:r w:rsidRPr="00F34F5F">
        <w:tab/>
      </w:r>
      <w:r w:rsidRPr="003E73FC">
        <w:rPr>
          <w:rStyle w:val="HideTWBExt"/>
          <w:b w:val="0"/>
        </w:rPr>
        <w:t>&lt;NumAm&gt;</w:t>
      </w:r>
      <w:r w:rsidRPr="00F34F5F">
        <w:t>1</w:t>
      </w:r>
      <w:r w:rsidRPr="003E73FC">
        <w:rPr>
          <w:rStyle w:val="HideTWBExt"/>
          <w:b w:val="0"/>
        </w:rPr>
        <w:t>&lt;/NumAm&gt;</w:t>
      </w:r>
    </w:p>
    <w:p w:rsidR="00913869" w:rsidRPr="00F34F5F" w:rsidRDefault="003E73FC" w:rsidP="00913869">
      <w:pPr>
        <w:pStyle w:val="NormalBold12b"/>
        <w:keepNext/>
      </w:pPr>
      <w:r w:rsidRPr="003E73FC">
        <w:rPr>
          <w:rStyle w:val="HideTWBExt"/>
          <w:b w:val="0"/>
        </w:rPr>
        <w:t>&lt;DocAmen</w:t>
      </w:r>
      <w:r w:rsidRPr="003E73FC">
        <w:rPr>
          <w:rStyle w:val="HideTWBExt"/>
          <w:b w:val="0"/>
        </w:rPr>
        <w:t>d&gt;</w:t>
      </w:r>
      <w:r w:rsidRPr="00F34F5F">
        <w:t>Πρόταση κανονισμού</w:t>
      </w:r>
      <w:r w:rsidRPr="003E73FC">
        <w:rPr>
          <w:rStyle w:val="HideTWBExt"/>
          <w:b w:val="0"/>
        </w:rPr>
        <w:t>&lt;/DocAmend&gt;</w:t>
      </w:r>
    </w:p>
    <w:p w:rsidR="00913869" w:rsidRPr="00F34F5F" w:rsidRDefault="003E73FC" w:rsidP="00913869">
      <w:pPr>
        <w:pStyle w:val="NormalBold"/>
      </w:pPr>
      <w:r w:rsidRPr="003E73FC">
        <w:rPr>
          <w:rStyle w:val="HideTWBExt"/>
          <w:b w:val="0"/>
        </w:rPr>
        <w:t>&lt;Article&gt;</w:t>
      </w:r>
      <w:r w:rsidRPr="00F34F5F">
        <w:t>Αιτιολογική σκέψη 2</w:t>
      </w:r>
      <w:r w:rsidRPr="003E73F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0C5" w:rsidRPr="00F34F5F" w:rsidTr="00DE2933">
        <w:trPr>
          <w:jc w:val="center"/>
        </w:trPr>
        <w:tc>
          <w:tcPr>
            <w:tcW w:w="9752" w:type="dxa"/>
            <w:gridSpan w:val="2"/>
          </w:tcPr>
          <w:p w:rsidR="00913869" w:rsidRPr="00F34F5F" w:rsidRDefault="00913869" w:rsidP="00DE2933">
            <w:pPr>
              <w:keepNext/>
            </w:pPr>
          </w:p>
        </w:tc>
      </w:tr>
      <w:tr w:rsidR="004510C5" w:rsidRPr="00F34F5F" w:rsidTr="00DE2933">
        <w:trPr>
          <w:jc w:val="center"/>
        </w:trPr>
        <w:tc>
          <w:tcPr>
            <w:tcW w:w="4876" w:type="dxa"/>
          </w:tcPr>
          <w:p w:rsidR="00913869" w:rsidRPr="00F34F5F" w:rsidRDefault="003E73FC" w:rsidP="00DE2933">
            <w:pPr>
              <w:pStyle w:val="ColumnHeading"/>
              <w:keepNext/>
            </w:pPr>
            <w:r w:rsidRPr="00F34F5F">
              <w:t>Κείμενο που προτείνει η Επιτροπή</w:t>
            </w:r>
          </w:p>
        </w:tc>
        <w:tc>
          <w:tcPr>
            <w:tcW w:w="4876" w:type="dxa"/>
          </w:tcPr>
          <w:p w:rsidR="00913869" w:rsidRPr="00F34F5F" w:rsidRDefault="003E73FC" w:rsidP="00DE2933">
            <w:pPr>
              <w:pStyle w:val="ColumnHeading"/>
              <w:keepNext/>
            </w:pPr>
            <w:r w:rsidRPr="00F34F5F">
              <w:t>Τροπολογία</w:t>
            </w:r>
          </w:p>
        </w:tc>
      </w:tr>
      <w:tr w:rsidR="004510C5" w:rsidRPr="00F34F5F" w:rsidTr="00DE2933">
        <w:trPr>
          <w:jc w:val="center"/>
        </w:trPr>
        <w:tc>
          <w:tcPr>
            <w:tcW w:w="4876" w:type="dxa"/>
          </w:tcPr>
          <w:p w:rsidR="00913869" w:rsidRPr="00F34F5F" w:rsidRDefault="003E73FC" w:rsidP="00DE2933">
            <w:pPr>
              <w:pStyle w:val="Normal6"/>
            </w:pPr>
            <w:r w:rsidRPr="00F34F5F">
              <w:t>(2)</w:t>
            </w:r>
            <w:r w:rsidRPr="00F34F5F">
              <w:tab/>
              <w:t>Δυνάμει της απόφασης 2009/917/ΔΕΥ</w:t>
            </w:r>
            <w:r w:rsidRPr="00F34F5F">
              <w:rPr>
                <w:vertAlign w:val="superscript"/>
              </w:rPr>
              <w:t>10</w:t>
            </w:r>
            <w:r w:rsidRPr="00F34F5F">
              <w:t xml:space="preserve"> του Συμβουλίου για τη χρήση της πληροφορικής για τελωνειακούς σκοπούς ιδρύεται το τελωνειακό σύστημα </w:t>
            </w:r>
            <w:r w:rsidRPr="00F34F5F">
              <w:lastRenderedPageBreak/>
              <w:t>πληροφοριών (ΤΣΠ) με σκοπό τη συνδρομή στην πρόληψη, στη διερεύνηση και στη δίωξη σοβαρών παραβάσεων των εθνικών νόμων μέσω της ταχύτερης διάθεσης των πλη</w:t>
            </w:r>
            <w:r w:rsidRPr="00F34F5F">
              <w:t xml:space="preserve">ροφοριών και την ενίσχυση της αποτελεσματικότητας των τελωνειακών αρχών. Για να εξασφαλιστεί συνεκτική προσέγγιση όσον αφορά την προστασία των δεδομένων προσωπικού χαρακτήρα στην Ένωση, η εν λόγω απόφαση θα πρέπει να τροποποιηθεί ώστε να ευθυγραμμιστεί με </w:t>
            </w:r>
            <w:r w:rsidRPr="00F34F5F">
              <w:t xml:space="preserve">την οδηγία (ΕΕ) 2016/680. Ειδικότερα, οι κανόνες προστασίας των δεδομένων προσωπικού χαρακτήρα θα πρέπει να τηρούν την αρχή του </w:t>
            </w:r>
            <w:r w:rsidRPr="00F34F5F">
              <w:rPr>
                <w:b/>
                <w:bCs/>
                <w:i/>
                <w:iCs/>
              </w:rPr>
              <w:t>προσδιορισμού</w:t>
            </w:r>
            <w:r w:rsidRPr="00F34F5F">
              <w:t xml:space="preserve"> του σκοπού, να περιορίζονται σε συγκεκριμένες κατηγορίες υποκειμένων των δεδομένων και κατηγορίες δεδομένων προσωπ</w:t>
            </w:r>
            <w:r w:rsidRPr="00F34F5F">
              <w:t>ικού χαρακτήρα, να τηρούν τις απαιτήσεις ασφάλειας των δεδομένων, να περιλαμβάνουν πρόσθετη προστασία για ειδικές κατηγορίες δεδομένων προσωπικού χαρακτήρα και να τηρούν τις προϋποθέσεις για μεταγενέστερη επεξεργασία. Επιπλέον, θα πρέπει να προστεθεί διάτα</w:t>
            </w:r>
            <w:r w:rsidRPr="00F34F5F">
              <w:t>ξη σχετικά με το πρότυπο συντονισμένης εποπτείας, όπως προβλέπεται στο άρθρο 62 του κανονισμού (ΕΕ) 2018/1725</w:t>
            </w:r>
            <w:r w:rsidRPr="00F34F5F">
              <w:rPr>
                <w:vertAlign w:val="superscript"/>
              </w:rPr>
              <w:t>11</w:t>
            </w:r>
            <w:r w:rsidRPr="00F34F5F">
              <w:t>.</w:t>
            </w:r>
          </w:p>
        </w:tc>
        <w:tc>
          <w:tcPr>
            <w:tcW w:w="4876" w:type="dxa"/>
          </w:tcPr>
          <w:p w:rsidR="00913869" w:rsidRPr="00F34F5F" w:rsidRDefault="003E73FC" w:rsidP="00DE2933">
            <w:pPr>
              <w:pStyle w:val="Normal6"/>
              <w:rPr>
                <w:szCs w:val="24"/>
              </w:rPr>
            </w:pPr>
            <w:r w:rsidRPr="00F34F5F">
              <w:lastRenderedPageBreak/>
              <w:t>(2)</w:t>
            </w:r>
            <w:r w:rsidRPr="00F34F5F">
              <w:tab/>
              <w:t>Δυνάμει της απόφασης 2009/917/ΔΕΥ</w:t>
            </w:r>
            <w:r w:rsidRPr="00F34F5F">
              <w:rPr>
                <w:vertAlign w:val="superscript"/>
              </w:rPr>
              <w:t>10</w:t>
            </w:r>
            <w:r w:rsidRPr="00F34F5F">
              <w:t xml:space="preserve"> του Συμβουλίου για τη χρήση της πληροφορικής για τελωνειακούς σκοπούς ιδρύεται το τελωνειακό σύστημα </w:t>
            </w:r>
            <w:r w:rsidRPr="00F34F5F">
              <w:lastRenderedPageBreak/>
              <w:t>πλ</w:t>
            </w:r>
            <w:r w:rsidRPr="00F34F5F">
              <w:t>ηροφοριών (ΤΣΠ) με σκοπό τη συνδρομή στην πρόληψη, στη διερεύνηση και στη δίωξη σοβαρών παραβάσεων των εθνικών νόμων μέσω της ταχύτερης διάθεσης των πληροφοριών και την ενίσχυση της αποτελεσματικότητας των τελωνειακών αρχών. Για να εξασφαλιστεί συνεκτική π</w:t>
            </w:r>
            <w:r w:rsidRPr="00F34F5F">
              <w:t>ροσέγγιση όσον αφορά την προστασία των δεδομένων προσωπικού χαρακτήρα στην Ένωση, η εν λόγω απόφαση θα πρέπει να τροποποιηθεί ώστε να ευθυγραμμιστεί με την οδηγία (ΕΕ) 2016/680. Ειδικότερα, οι κανόνες προστασίας των δεδομένων προσωπικού χαρακτήρα θα πρέπει</w:t>
            </w:r>
            <w:r w:rsidRPr="00F34F5F">
              <w:t xml:space="preserve"> να τηρούν την αρχή του </w:t>
            </w:r>
            <w:r w:rsidRPr="00F34F5F">
              <w:rPr>
                <w:b/>
                <w:bCs/>
                <w:i/>
                <w:iCs/>
              </w:rPr>
              <w:t>περιορισμού</w:t>
            </w:r>
            <w:r w:rsidRPr="00F34F5F">
              <w:t xml:space="preserve"> του σκοπού, να περιορίζονται σε συγκεκριμένες κατηγορίες υποκειμένων των δεδομένων και κατηγορίες δεδομένων προσωπικού χαρακτήρα, να τηρούν τις απαιτήσεις ασφάλειας των δεδομένων, να περιλαμβάνουν πρόσθετη προστασία για </w:t>
            </w:r>
            <w:r w:rsidRPr="00F34F5F">
              <w:t>ειδικές κατηγορίες δεδομένων προσωπικού χαρακτήρα και να τηρούν τις προϋποθέσεις για μεταγενέστερη επεξεργασία. Επιπλέον, θα πρέπει να προστεθεί διάταξη σχετικά με το πρότυπο συντονισμένης εποπτείας, όπως προβλέπεται στο άρθρο 62 του κανονισμού (ΕΕ) 2018/1</w:t>
            </w:r>
            <w:r w:rsidRPr="00F34F5F">
              <w:t>725</w:t>
            </w:r>
            <w:r w:rsidRPr="00F34F5F">
              <w:rPr>
                <w:vertAlign w:val="superscript"/>
              </w:rPr>
              <w:t>11</w:t>
            </w:r>
            <w:r w:rsidRPr="00F34F5F">
              <w:t>.</w:t>
            </w:r>
          </w:p>
        </w:tc>
      </w:tr>
      <w:tr w:rsidR="004510C5" w:rsidRPr="00F34F5F" w:rsidTr="00DE2933">
        <w:trPr>
          <w:jc w:val="center"/>
        </w:trPr>
        <w:tc>
          <w:tcPr>
            <w:tcW w:w="4876" w:type="dxa"/>
          </w:tcPr>
          <w:p w:rsidR="00913869" w:rsidRPr="00F34F5F" w:rsidRDefault="003E73FC" w:rsidP="00DE2933">
            <w:pPr>
              <w:pStyle w:val="Normal6"/>
            </w:pPr>
            <w:r w:rsidRPr="00F34F5F">
              <w:lastRenderedPageBreak/>
              <w:t>__________________</w:t>
            </w:r>
          </w:p>
        </w:tc>
        <w:tc>
          <w:tcPr>
            <w:tcW w:w="4876" w:type="dxa"/>
          </w:tcPr>
          <w:p w:rsidR="00913869" w:rsidRPr="00F34F5F" w:rsidRDefault="003E73FC" w:rsidP="00DE2933">
            <w:pPr>
              <w:pStyle w:val="Normal6"/>
              <w:rPr>
                <w:szCs w:val="24"/>
              </w:rPr>
            </w:pPr>
            <w:r w:rsidRPr="00F34F5F">
              <w:t>__________________</w:t>
            </w:r>
          </w:p>
        </w:tc>
      </w:tr>
      <w:tr w:rsidR="004510C5" w:rsidRPr="00F34F5F" w:rsidTr="00DE2933">
        <w:trPr>
          <w:jc w:val="center"/>
        </w:trPr>
        <w:tc>
          <w:tcPr>
            <w:tcW w:w="4876" w:type="dxa"/>
          </w:tcPr>
          <w:p w:rsidR="00913869" w:rsidRPr="00F34F5F" w:rsidRDefault="003E73FC" w:rsidP="00DE2933">
            <w:pPr>
              <w:pStyle w:val="Normal6"/>
            </w:pPr>
            <w:r w:rsidRPr="00F34F5F">
              <w:rPr>
                <w:vertAlign w:val="superscript"/>
              </w:rPr>
              <w:t>10</w:t>
            </w:r>
            <w:r w:rsidRPr="00F34F5F">
              <w:t xml:space="preserve"> Απόφαση 2009/917/ΔΕΥ του Συμβουλίου για τη χρήση της πληροφορικής για τελωνειακούς σκοπούς (ΕΕ L 323 της 10.12.2009, σ. 20).</w:t>
            </w:r>
          </w:p>
        </w:tc>
        <w:tc>
          <w:tcPr>
            <w:tcW w:w="4876" w:type="dxa"/>
          </w:tcPr>
          <w:p w:rsidR="00913869" w:rsidRPr="00F34F5F" w:rsidRDefault="003E73FC" w:rsidP="00DE2933">
            <w:pPr>
              <w:pStyle w:val="Normal6"/>
              <w:rPr>
                <w:szCs w:val="24"/>
              </w:rPr>
            </w:pPr>
            <w:r w:rsidRPr="00F34F5F">
              <w:rPr>
                <w:vertAlign w:val="superscript"/>
              </w:rPr>
              <w:t>10</w:t>
            </w:r>
            <w:r w:rsidRPr="00F34F5F">
              <w:t xml:space="preserve"> Απόφαση 2009/917/ΔΕΥ του Συμβουλίου για τη χρήση της πληροφορικής για τελωνεια</w:t>
            </w:r>
            <w:r w:rsidRPr="00F34F5F">
              <w:t>κούς σκοπούς (ΕΕ L 323 της 10.12.2009, σ. 20).</w:t>
            </w:r>
          </w:p>
        </w:tc>
      </w:tr>
      <w:tr w:rsidR="004510C5" w:rsidRPr="00F34F5F" w:rsidTr="00DE2933">
        <w:trPr>
          <w:jc w:val="center"/>
        </w:trPr>
        <w:tc>
          <w:tcPr>
            <w:tcW w:w="4876" w:type="dxa"/>
          </w:tcPr>
          <w:p w:rsidR="00913869" w:rsidRPr="00F34F5F" w:rsidRDefault="003E73FC" w:rsidP="00DE2933">
            <w:pPr>
              <w:pStyle w:val="Normal6"/>
            </w:pPr>
            <w:r w:rsidRPr="00F34F5F">
              <w:rPr>
                <w:vertAlign w:val="superscript"/>
              </w:rPr>
              <w:t>11</w:t>
            </w:r>
            <w:r w:rsidRPr="00F34F5F">
              <w:t xml:space="preserve"> 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w:t>
            </w:r>
            <w:r w:rsidRPr="00F34F5F">
              <w:t>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L 295 της 21.11.2018, σ. 39).</w:t>
            </w:r>
          </w:p>
        </w:tc>
        <w:tc>
          <w:tcPr>
            <w:tcW w:w="4876" w:type="dxa"/>
          </w:tcPr>
          <w:p w:rsidR="00913869" w:rsidRPr="00F34F5F" w:rsidRDefault="003E73FC" w:rsidP="00DE2933">
            <w:pPr>
              <w:pStyle w:val="Normal6"/>
              <w:rPr>
                <w:szCs w:val="24"/>
              </w:rPr>
            </w:pPr>
            <w:r w:rsidRPr="00F34F5F">
              <w:rPr>
                <w:vertAlign w:val="superscript"/>
              </w:rPr>
              <w:t>11</w:t>
            </w:r>
            <w:r w:rsidRPr="00F34F5F">
              <w:t xml:space="preserve"> Κανονισμός (ΕΕ) 2018/1725 </w:t>
            </w:r>
            <w:r w:rsidRPr="00F34F5F">
              <w:t>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w:t>
            </w:r>
            <w:r w:rsidRPr="00F34F5F">
              <w:t>ία των δεδομένων αυτών, και για την κατάργηση του κανονισμού (ΕΚ) αριθ. 45/2001 και της απόφασης αριθ. 1247/2002/ΕΚ (ΕΕ L 295 της 21.11.2018, σ. 39).</w:t>
            </w:r>
          </w:p>
        </w:tc>
      </w:tr>
    </w:tbl>
    <w:p w:rsidR="00913869" w:rsidRPr="00F34F5F" w:rsidRDefault="003E73FC" w:rsidP="00913869">
      <w:pPr>
        <w:pStyle w:val="Olang"/>
        <w:rPr>
          <w:sz w:val="24"/>
          <w:szCs w:val="24"/>
        </w:rPr>
      </w:pPr>
      <w:r w:rsidRPr="00F34F5F">
        <w:rPr>
          <w:sz w:val="24"/>
          <w:szCs w:val="24"/>
        </w:rPr>
        <w:t xml:space="preserve">Or. </w:t>
      </w:r>
      <w:r w:rsidRPr="003E73FC">
        <w:rPr>
          <w:rStyle w:val="HideTWBExt"/>
        </w:rPr>
        <w:t>&lt;Original&gt;</w:t>
      </w:r>
      <w:r w:rsidRPr="003E73FC">
        <w:rPr>
          <w:rStyle w:val="HideTWBInt"/>
        </w:rPr>
        <w:t>{EN}</w:t>
      </w:r>
      <w:r w:rsidRPr="00F34F5F">
        <w:rPr>
          <w:sz w:val="24"/>
          <w:szCs w:val="24"/>
        </w:rPr>
        <w:t>en</w:t>
      </w:r>
      <w:r w:rsidRPr="003E73FC">
        <w:rPr>
          <w:rStyle w:val="HideTWBExt"/>
        </w:rPr>
        <w:t>&lt;/Original&gt;</w:t>
      </w:r>
    </w:p>
    <w:p w:rsidR="00913869" w:rsidRPr="00F34F5F" w:rsidRDefault="003E73FC" w:rsidP="00913869">
      <w:r w:rsidRPr="003E73FC">
        <w:rPr>
          <w:rStyle w:val="HideTWBExt"/>
        </w:rPr>
        <w:lastRenderedPageBreak/>
        <w:t>&lt;/Amend&gt;</w:t>
      </w:r>
    </w:p>
    <w:p w:rsidR="00913869" w:rsidRPr="00F34F5F" w:rsidRDefault="003E73FC" w:rsidP="00913869">
      <w:pPr>
        <w:pStyle w:val="AMNumberTabs0"/>
        <w:keepNext/>
      </w:pPr>
      <w:r w:rsidRPr="003E73FC">
        <w:rPr>
          <w:rStyle w:val="HideTWBExt"/>
          <w:b w:val="0"/>
        </w:rPr>
        <w:t>&lt;Amend&gt;</w:t>
      </w:r>
      <w:r w:rsidRPr="00F34F5F">
        <w:t>Τροπολογία</w:t>
      </w:r>
      <w:r w:rsidRPr="00F34F5F">
        <w:tab/>
      </w:r>
      <w:r w:rsidRPr="00F34F5F">
        <w:tab/>
      </w:r>
      <w:r w:rsidRPr="003E73FC">
        <w:rPr>
          <w:rStyle w:val="HideTWBExt"/>
          <w:b w:val="0"/>
        </w:rPr>
        <w:t>&lt;NumAm&gt;</w:t>
      </w:r>
      <w:r w:rsidRPr="00F34F5F">
        <w:t>2</w:t>
      </w:r>
      <w:r w:rsidRPr="003E73FC">
        <w:rPr>
          <w:rStyle w:val="HideTWBExt"/>
          <w:b w:val="0"/>
        </w:rPr>
        <w:t>&lt;/NumAm&gt;</w:t>
      </w:r>
    </w:p>
    <w:p w:rsidR="00913869" w:rsidRPr="00F34F5F" w:rsidRDefault="003E73FC" w:rsidP="00913869">
      <w:pPr>
        <w:pStyle w:val="NormalBold12b"/>
        <w:keepNext/>
      </w:pPr>
      <w:r w:rsidRPr="003E73FC">
        <w:rPr>
          <w:rStyle w:val="HideTWBExt"/>
          <w:b w:val="0"/>
        </w:rPr>
        <w:t>&lt;DocAmend&gt;</w:t>
      </w:r>
      <w:r w:rsidRPr="00F34F5F">
        <w:t>Πρόταση κανονισμού</w:t>
      </w:r>
      <w:r w:rsidRPr="003E73FC">
        <w:rPr>
          <w:rStyle w:val="HideTWBExt"/>
          <w:b w:val="0"/>
        </w:rPr>
        <w:t>&lt;/DocAmend&gt;</w:t>
      </w:r>
    </w:p>
    <w:p w:rsidR="00913869" w:rsidRPr="00F34F5F" w:rsidRDefault="003E73FC" w:rsidP="00913869">
      <w:pPr>
        <w:pStyle w:val="NormalBold"/>
      </w:pPr>
      <w:r w:rsidRPr="003E73FC">
        <w:rPr>
          <w:rStyle w:val="HideTWBExt"/>
          <w:b w:val="0"/>
        </w:rPr>
        <w:t>&lt;Article&gt;</w:t>
      </w:r>
      <w:r w:rsidRPr="00F34F5F">
        <w:t>Αιτιολογική σκέψη 5</w:t>
      </w:r>
      <w:r w:rsidRPr="003E73F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0C5" w:rsidRPr="00F34F5F" w:rsidTr="00DE2933">
        <w:trPr>
          <w:jc w:val="center"/>
        </w:trPr>
        <w:tc>
          <w:tcPr>
            <w:tcW w:w="9752" w:type="dxa"/>
            <w:gridSpan w:val="2"/>
          </w:tcPr>
          <w:p w:rsidR="00913869" w:rsidRPr="00F34F5F" w:rsidRDefault="00913869" w:rsidP="00DE2933">
            <w:pPr>
              <w:keepNext/>
            </w:pPr>
          </w:p>
        </w:tc>
      </w:tr>
      <w:tr w:rsidR="004510C5" w:rsidRPr="00F34F5F" w:rsidTr="00DE2933">
        <w:trPr>
          <w:jc w:val="center"/>
        </w:trPr>
        <w:tc>
          <w:tcPr>
            <w:tcW w:w="4876" w:type="dxa"/>
          </w:tcPr>
          <w:p w:rsidR="00913869" w:rsidRPr="00F34F5F" w:rsidRDefault="003E73FC" w:rsidP="00DE2933">
            <w:pPr>
              <w:pStyle w:val="ColumnHeading"/>
              <w:keepNext/>
            </w:pPr>
            <w:r w:rsidRPr="00F34F5F">
              <w:t>Κείμενο που προτείνει η Επιτροπή</w:t>
            </w:r>
          </w:p>
        </w:tc>
        <w:tc>
          <w:tcPr>
            <w:tcW w:w="4876" w:type="dxa"/>
          </w:tcPr>
          <w:p w:rsidR="00913869" w:rsidRPr="00F34F5F" w:rsidRDefault="003E73FC" w:rsidP="00DE2933">
            <w:pPr>
              <w:pStyle w:val="ColumnHeading"/>
              <w:keepNext/>
            </w:pPr>
            <w:r w:rsidRPr="00F34F5F">
              <w:t>Τροπολογία</w:t>
            </w:r>
          </w:p>
        </w:tc>
      </w:tr>
      <w:tr w:rsidR="004510C5" w:rsidRPr="00F34F5F" w:rsidTr="00DE2933">
        <w:trPr>
          <w:jc w:val="center"/>
        </w:trPr>
        <w:tc>
          <w:tcPr>
            <w:tcW w:w="4876" w:type="dxa"/>
          </w:tcPr>
          <w:p w:rsidR="00913869" w:rsidRPr="00F34F5F" w:rsidRDefault="003E73FC" w:rsidP="00DE2933">
            <w:pPr>
              <w:pStyle w:val="Normal6"/>
            </w:pPr>
            <w:r w:rsidRPr="00F34F5F">
              <w:t>(5)</w:t>
            </w:r>
            <w:r w:rsidRPr="00F34F5F">
              <w:tab/>
            </w:r>
            <w:r w:rsidRPr="00F34F5F">
              <w:t xml:space="preserve">Για να εξασφαλιστεί η βέλτιστη διατήρηση των δεδομένων με παράλληλη μείωση του διοικητικού φόρτου για τις αρμόδιες αρχές, η διαδικασία που διέπει τη διατήρηση δεδομένων προσωπικού χαρακτήρα στο ΤΣΠ θα πρέπει να απλουστευθεί με την κατάργηση της υποχρέωσης </w:t>
            </w:r>
            <w:r w:rsidRPr="00F34F5F">
              <w:t xml:space="preserve">ετήσιας επανεξέτασης των δεδομένων και με τον καθορισμό μέγιστης περιόδου διατήρησης </w:t>
            </w:r>
            <w:r w:rsidRPr="00F34F5F">
              <w:rPr>
                <w:b/>
                <w:i/>
              </w:rPr>
              <w:t>πέντε</w:t>
            </w:r>
            <w:r w:rsidRPr="00F34F5F">
              <w:t xml:space="preserve"> ετών, η οποία μπορεί να αυξηθεί, εφόσον δικαιολογείται, κατά δύο επιπλέον έτη. Η εν λόγω περίοδος διατήρησης είναι αναγκαία και αναλογική, λαμβανομένης υπόψη της τυπ</w:t>
            </w:r>
            <w:r w:rsidRPr="00F34F5F">
              <w:t>ικής διάρκειας των ποινικών διαδικασιών και της ανάγκης χρήσης δεδομένων για τη διεξαγωγή κοινών τελωνειακών επιχειρήσεων και ερευνών.</w:t>
            </w:r>
          </w:p>
        </w:tc>
        <w:tc>
          <w:tcPr>
            <w:tcW w:w="4876" w:type="dxa"/>
          </w:tcPr>
          <w:p w:rsidR="00913869" w:rsidRPr="00F34F5F" w:rsidRDefault="003E73FC" w:rsidP="00DE2933">
            <w:pPr>
              <w:pStyle w:val="Normal6"/>
              <w:rPr>
                <w:szCs w:val="24"/>
              </w:rPr>
            </w:pPr>
            <w:r w:rsidRPr="00F34F5F">
              <w:t>(5)</w:t>
            </w:r>
            <w:r w:rsidRPr="00F34F5F">
              <w:tab/>
              <w:t>Για να εξασφαλιστεί η βέλτιστη διατήρηση των δεδομένων με παράλληλη μείωση του διοικητικού φόρτου για τις αρμόδιες αρ</w:t>
            </w:r>
            <w:r w:rsidRPr="00F34F5F">
              <w:t xml:space="preserve">χές, η διαδικασία που διέπει τη διατήρηση δεδομένων προσωπικού χαρακτήρα στο ΤΣΠ θα πρέπει να απλουστευθεί με την κατάργηση της υποχρέωσης ετήσιας επανεξέτασης των δεδομένων και με τον καθορισμό μέγιστης περιόδου διατήρησης </w:t>
            </w:r>
            <w:r w:rsidRPr="00F34F5F">
              <w:rPr>
                <w:b/>
                <w:i/>
              </w:rPr>
              <w:t>τριών</w:t>
            </w:r>
            <w:r w:rsidRPr="00F34F5F">
              <w:t xml:space="preserve"> ετών, η οποία μπορεί να αυ</w:t>
            </w:r>
            <w:r w:rsidRPr="00F34F5F">
              <w:t>ξηθεί, εφόσον δικαιολογείται, κατά δύο επιπλέον έτη. Η εν λόγω περίοδος διατήρησης είναι αναγκαία και αναλογική, λαμβανομένης υπόψη της τυπικής διάρκειας των ποινικών διαδικασιών και της ανάγκης χρήσης δεδομένων για τη διεξαγωγή κοινών τελωνειακών επιχειρή</w:t>
            </w:r>
            <w:r w:rsidRPr="00F34F5F">
              <w:t>σεων και ερευνών.</w:t>
            </w:r>
          </w:p>
        </w:tc>
      </w:tr>
    </w:tbl>
    <w:p w:rsidR="00913869" w:rsidRPr="00F34F5F" w:rsidRDefault="003E73FC" w:rsidP="00913869">
      <w:pPr>
        <w:pStyle w:val="Olang"/>
        <w:rPr>
          <w:sz w:val="24"/>
          <w:szCs w:val="24"/>
        </w:rPr>
      </w:pPr>
      <w:r w:rsidRPr="00F34F5F">
        <w:rPr>
          <w:sz w:val="24"/>
          <w:szCs w:val="24"/>
        </w:rPr>
        <w:t xml:space="preserve">Or. </w:t>
      </w:r>
      <w:r w:rsidRPr="003E73FC">
        <w:rPr>
          <w:rStyle w:val="HideTWBExt"/>
        </w:rPr>
        <w:t>&lt;Original&gt;</w:t>
      </w:r>
      <w:r w:rsidRPr="003E73FC">
        <w:rPr>
          <w:rStyle w:val="HideTWBInt"/>
        </w:rPr>
        <w:t>{EN}</w:t>
      </w:r>
      <w:r w:rsidRPr="00F34F5F">
        <w:rPr>
          <w:sz w:val="24"/>
          <w:szCs w:val="24"/>
        </w:rPr>
        <w:t>en</w:t>
      </w:r>
      <w:r w:rsidRPr="003E73FC">
        <w:rPr>
          <w:rStyle w:val="HideTWBExt"/>
        </w:rPr>
        <w:t>&lt;/Original&gt;</w:t>
      </w:r>
    </w:p>
    <w:p w:rsidR="00913869" w:rsidRPr="00F34F5F" w:rsidRDefault="003E73FC" w:rsidP="00913869">
      <w:r w:rsidRPr="003E73FC">
        <w:rPr>
          <w:rStyle w:val="HideTWBExt"/>
        </w:rPr>
        <w:t>&lt;/Amend&gt;</w:t>
      </w:r>
    </w:p>
    <w:p w:rsidR="00913869" w:rsidRPr="00F34F5F" w:rsidRDefault="003E73FC" w:rsidP="00913869">
      <w:pPr>
        <w:pStyle w:val="AMNumberTabs0"/>
        <w:keepNext/>
      </w:pPr>
      <w:r w:rsidRPr="003E73FC">
        <w:rPr>
          <w:rStyle w:val="HideTWBExt"/>
          <w:b w:val="0"/>
        </w:rPr>
        <w:t>&lt;Amend&gt;</w:t>
      </w:r>
      <w:r w:rsidRPr="00F34F5F">
        <w:t>Τροπολογία</w:t>
      </w:r>
      <w:r w:rsidRPr="00F34F5F">
        <w:tab/>
      </w:r>
      <w:r w:rsidRPr="00F34F5F">
        <w:tab/>
      </w:r>
      <w:r w:rsidRPr="003E73FC">
        <w:rPr>
          <w:rStyle w:val="HideTWBExt"/>
          <w:b w:val="0"/>
        </w:rPr>
        <w:t>&lt;NumAm&gt;</w:t>
      </w:r>
      <w:r w:rsidRPr="00F34F5F">
        <w:t>3</w:t>
      </w:r>
      <w:r w:rsidRPr="003E73FC">
        <w:rPr>
          <w:rStyle w:val="HideTWBExt"/>
          <w:b w:val="0"/>
        </w:rPr>
        <w:t>&lt;/NumAm&gt;</w:t>
      </w:r>
    </w:p>
    <w:p w:rsidR="00913869" w:rsidRPr="00F34F5F" w:rsidRDefault="003E73FC" w:rsidP="00913869">
      <w:pPr>
        <w:pStyle w:val="NormalBold12b"/>
        <w:keepNext/>
      </w:pPr>
      <w:r w:rsidRPr="003E73FC">
        <w:rPr>
          <w:rStyle w:val="HideTWBExt"/>
          <w:b w:val="0"/>
        </w:rPr>
        <w:t>&lt;DocAmend&gt;</w:t>
      </w:r>
      <w:r w:rsidRPr="00F34F5F">
        <w:t>Πρόταση κανονισμού</w:t>
      </w:r>
      <w:r w:rsidRPr="003E73FC">
        <w:rPr>
          <w:rStyle w:val="HideTWBExt"/>
          <w:b w:val="0"/>
        </w:rPr>
        <w:t>&lt;/DocAmend&gt;</w:t>
      </w:r>
    </w:p>
    <w:p w:rsidR="00B82CF4" w:rsidRPr="00F34F5F" w:rsidRDefault="003E73FC" w:rsidP="00531669">
      <w:pPr>
        <w:pStyle w:val="NormalBold"/>
      </w:pPr>
      <w:r w:rsidRPr="003E73FC">
        <w:rPr>
          <w:rStyle w:val="HideTWBExt"/>
          <w:b w:val="0"/>
        </w:rPr>
        <w:t>&lt;Article&gt;</w:t>
      </w:r>
      <w:r w:rsidRPr="00F34F5F">
        <w:t>Άρθρο 1 – παράγραφος 1 – σημείο 2</w:t>
      </w:r>
      <w:r w:rsidRPr="003E73FC">
        <w:rPr>
          <w:rStyle w:val="HideTWBExt"/>
          <w:b w:val="0"/>
        </w:rPr>
        <w:t>&lt;/Article&gt;</w:t>
      </w:r>
    </w:p>
    <w:p w:rsidR="00E36F9D" w:rsidRPr="00F34F5F" w:rsidRDefault="003E73FC" w:rsidP="00B82CF4">
      <w:pPr>
        <w:pStyle w:val="NormalBold"/>
        <w:rPr>
          <w:b w:val="0"/>
        </w:rPr>
      </w:pPr>
      <w:r w:rsidRPr="003E73FC">
        <w:rPr>
          <w:rStyle w:val="HideTWBExt"/>
          <w:b w:val="0"/>
        </w:rPr>
        <w:t>&lt;DocAmend2&gt;</w:t>
      </w:r>
      <w:r w:rsidRPr="00F34F5F">
        <w:rPr>
          <w:b w:val="0"/>
        </w:rPr>
        <w:t>Απόφαση 2009/917/ΔΕΥ του Συμβουλίου</w:t>
      </w:r>
      <w:r w:rsidRPr="003E73FC">
        <w:rPr>
          <w:rStyle w:val="HideTWBExt"/>
          <w:b w:val="0"/>
        </w:rPr>
        <w:t>&lt;/DocAmend2&gt;</w:t>
      </w:r>
    </w:p>
    <w:p w:rsidR="00E36F9D" w:rsidRPr="00F34F5F" w:rsidRDefault="003E73FC" w:rsidP="00BB5969">
      <w:r w:rsidRPr="003E73FC">
        <w:rPr>
          <w:rStyle w:val="HideTWBExt"/>
        </w:rPr>
        <w:t>&lt;Article2&gt;</w:t>
      </w:r>
      <w:r w:rsidRPr="00F34F5F">
        <w:t>Άρθρο 2 – παράγραφος 1 – σημείο 2</w:t>
      </w:r>
      <w:r w:rsidRPr="003E73F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0C5" w:rsidRPr="00F34F5F" w:rsidTr="00DE2933">
        <w:trPr>
          <w:jc w:val="center"/>
        </w:trPr>
        <w:tc>
          <w:tcPr>
            <w:tcW w:w="9752" w:type="dxa"/>
            <w:gridSpan w:val="2"/>
          </w:tcPr>
          <w:p w:rsidR="00913869" w:rsidRPr="00F34F5F" w:rsidRDefault="00913869" w:rsidP="00DE2933">
            <w:pPr>
              <w:keepNext/>
            </w:pPr>
          </w:p>
        </w:tc>
      </w:tr>
      <w:tr w:rsidR="004510C5" w:rsidRPr="00F34F5F" w:rsidTr="00DE2933">
        <w:trPr>
          <w:jc w:val="center"/>
        </w:trPr>
        <w:tc>
          <w:tcPr>
            <w:tcW w:w="4876" w:type="dxa"/>
          </w:tcPr>
          <w:p w:rsidR="00913869" w:rsidRPr="00F34F5F" w:rsidRDefault="003E73FC" w:rsidP="00DE2933">
            <w:pPr>
              <w:pStyle w:val="ColumnHeading"/>
              <w:keepNext/>
            </w:pPr>
            <w:r w:rsidRPr="00F34F5F">
              <w:t>Κείμενο που προτείνει η Επιτροπή</w:t>
            </w:r>
          </w:p>
        </w:tc>
        <w:tc>
          <w:tcPr>
            <w:tcW w:w="4876" w:type="dxa"/>
          </w:tcPr>
          <w:p w:rsidR="00913869" w:rsidRPr="00F34F5F" w:rsidRDefault="003E73FC" w:rsidP="00DE2933">
            <w:pPr>
              <w:pStyle w:val="ColumnHeading"/>
              <w:keepNext/>
            </w:pPr>
            <w:r w:rsidRPr="00F34F5F">
              <w:t>Τροπολογία</w:t>
            </w:r>
          </w:p>
        </w:tc>
      </w:tr>
      <w:tr w:rsidR="004510C5" w:rsidRPr="00F34F5F" w:rsidTr="00DE2933">
        <w:trPr>
          <w:jc w:val="center"/>
        </w:trPr>
        <w:tc>
          <w:tcPr>
            <w:tcW w:w="4876" w:type="dxa"/>
          </w:tcPr>
          <w:p w:rsidR="00913869" w:rsidRPr="00F34F5F" w:rsidRDefault="003E73FC" w:rsidP="00DE2933">
            <w:pPr>
              <w:pStyle w:val="Normal6"/>
            </w:pPr>
            <w:r w:rsidRPr="00F34F5F">
              <w:t>(2)</w:t>
            </w:r>
            <w:r w:rsidRPr="00F34F5F">
              <w:tab/>
              <w:t xml:space="preserve">στο άρθρο 2, το σημείο 2 </w:t>
            </w:r>
            <w:r w:rsidRPr="00F34F5F">
              <w:rPr>
                <w:b/>
                <w:i/>
              </w:rPr>
              <w:t>απαλείφεται</w:t>
            </w:r>
            <w:r w:rsidRPr="00F34F5F">
              <w:t>·</w:t>
            </w:r>
          </w:p>
        </w:tc>
        <w:tc>
          <w:tcPr>
            <w:tcW w:w="4876" w:type="dxa"/>
          </w:tcPr>
          <w:p w:rsidR="00913869" w:rsidRPr="00F34F5F" w:rsidRDefault="003E73FC" w:rsidP="00745BC2">
            <w:pPr>
              <w:pStyle w:val="Normal6"/>
              <w:rPr>
                <w:szCs w:val="24"/>
              </w:rPr>
            </w:pPr>
            <w:r w:rsidRPr="00F34F5F">
              <w:t>(2)</w:t>
            </w:r>
            <w:r w:rsidRPr="00F34F5F">
              <w:tab/>
              <w:t xml:space="preserve">στο άρθρο 2, το σημείο 2 </w:t>
            </w:r>
            <w:r w:rsidRPr="00F34F5F">
              <w:rPr>
                <w:b/>
                <w:i/>
              </w:rPr>
              <w:t>αντικαθίσταται από το ακόλουθο κείμενο:</w:t>
            </w:r>
          </w:p>
        </w:tc>
      </w:tr>
      <w:tr w:rsidR="004510C5" w:rsidRPr="00F34F5F" w:rsidTr="00DE2933">
        <w:trPr>
          <w:jc w:val="center"/>
        </w:trPr>
        <w:tc>
          <w:tcPr>
            <w:tcW w:w="4876" w:type="dxa"/>
          </w:tcPr>
          <w:p w:rsidR="00913869" w:rsidRPr="00F34F5F" w:rsidRDefault="00913869" w:rsidP="00DE2933">
            <w:pPr>
              <w:pStyle w:val="Normal6"/>
            </w:pPr>
          </w:p>
        </w:tc>
        <w:tc>
          <w:tcPr>
            <w:tcW w:w="4876" w:type="dxa"/>
          </w:tcPr>
          <w:p w:rsidR="00913869" w:rsidRPr="00F34F5F" w:rsidRDefault="003E73FC" w:rsidP="00FE6435">
            <w:pPr>
              <w:pStyle w:val="Normal6"/>
              <w:rPr>
                <w:szCs w:val="24"/>
              </w:rPr>
            </w:pPr>
            <w:r w:rsidRPr="00F34F5F">
              <w:rPr>
                <w:b/>
                <w:i/>
              </w:rPr>
              <w:t>2.</w:t>
            </w:r>
            <w:r w:rsidRPr="00F34F5F">
              <w:tab/>
            </w:r>
            <w:r w:rsidRPr="00F34F5F">
              <w:rPr>
                <w:b/>
                <w:bCs/>
                <w:i/>
                <w:iCs/>
              </w:rPr>
              <w:t xml:space="preserve">«δεδομένα προσωπικού χαρακτήρα»: </w:t>
            </w:r>
            <w:r w:rsidRPr="00F34F5F">
              <w:rPr>
                <w:b/>
                <w:bCs/>
                <w:i/>
                <w:iCs/>
              </w:rPr>
              <w:t>δεδομένα προσωπικού χαρακτήρα, όπως ορίζονται στο άρθρο 3 σημείο 1) της οδηγίας (ΕΕ) 2016/680.</w:t>
            </w:r>
          </w:p>
        </w:tc>
      </w:tr>
    </w:tbl>
    <w:p w:rsidR="00913869" w:rsidRPr="00F34F5F" w:rsidRDefault="003E73FC" w:rsidP="00913869">
      <w:pPr>
        <w:pStyle w:val="Olang"/>
        <w:rPr>
          <w:sz w:val="24"/>
          <w:szCs w:val="24"/>
        </w:rPr>
      </w:pPr>
      <w:r w:rsidRPr="00F34F5F">
        <w:rPr>
          <w:sz w:val="24"/>
          <w:szCs w:val="24"/>
        </w:rPr>
        <w:t xml:space="preserve">Or. </w:t>
      </w:r>
      <w:r w:rsidRPr="003E73FC">
        <w:rPr>
          <w:rStyle w:val="HideTWBExt"/>
        </w:rPr>
        <w:t>&lt;Original&gt;</w:t>
      </w:r>
      <w:r w:rsidRPr="003E73FC">
        <w:rPr>
          <w:rStyle w:val="HideTWBInt"/>
        </w:rPr>
        <w:t>{EN}</w:t>
      </w:r>
      <w:r w:rsidRPr="00F34F5F">
        <w:rPr>
          <w:sz w:val="24"/>
          <w:szCs w:val="24"/>
        </w:rPr>
        <w:t>en</w:t>
      </w:r>
      <w:r w:rsidRPr="003E73FC">
        <w:rPr>
          <w:rStyle w:val="HideTWBExt"/>
        </w:rPr>
        <w:t>&lt;/Original&gt;</w:t>
      </w:r>
    </w:p>
    <w:p w:rsidR="00913869" w:rsidRPr="00F34F5F" w:rsidRDefault="003E73FC" w:rsidP="00913869">
      <w:r w:rsidRPr="003E73FC">
        <w:rPr>
          <w:rStyle w:val="HideTWBExt"/>
        </w:rPr>
        <w:t>&lt;/Amend&gt;</w:t>
      </w:r>
    </w:p>
    <w:p w:rsidR="00913869" w:rsidRPr="00F34F5F" w:rsidRDefault="003E73FC" w:rsidP="00913869">
      <w:pPr>
        <w:pStyle w:val="AMNumberTabs0"/>
        <w:keepNext/>
      </w:pPr>
      <w:r w:rsidRPr="003E73FC">
        <w:rPr>
          <w:rStyle w:val="HideTWBExt"/>
          <w:b w:val="0"/>
        </w:rPr>
        <w:lastRenderedPageBreak/>
        <w:t>&lt;Amend&gt;</w:t>
      </w:r>
      <w:r w:rsidRPr="00F34F5F">
        <w:t>Τροπολογία</w:t>
      </w:r>
      <w:r w:rsidRPr="00F34F5F">
        <w:tab/>
      </w:r>
      <w:r w:rsidRPr="00F34F5F">
        <w:tab/>
      </w:r>
      <w:r w:rsidRPr="003E73FC">
        <w:rPr>
          <w:rStyle w:val="HideTWBExt"/>
          <w:b w:val="0"/>
        </w:rPr>
        <w:t>&lt;NumAm&gt;</w:t>
      </w:r>
      <w:r w:rsidRPr="00F34F5F">
        <w:t>4</w:t>
      </w:r>
      <w:r w:rsidRPr="003E73FC">
        <w:rPr>
          <w:rStyle w:val="HideTWBExt"/>
          <w:b w:val="0"/>
        </w:rPr>
        <w:t>&lt;/NumAm&gt;</w:t>
      </w:r>
    </w:p>
    <w:p w:rsidR="00913869" w:rsidRPr="00F34F5F" w:rsidRDefault="003E73FC" w:rsidP="00913869">
      <w:pPr>
        <w:pStyle w:val="NormalBold12b"/>
        <w:keepNext/>
      </w:pPr>
      <w:r w:rsidRPr="003E73FC">
        <w:rPr>
          <w:rStyle w:val="HideTWBExt"/>
          <w:b w:val="0"/>
        </w:rPr>
        <w:t>&lt;DocAmend&gt;</w:t>
      </w:r>
      <w:r w:rsidRPr="00F34F5F">
        <w:t>Πρόταση κανονισμού</w:t>
      </w:r>
      <w:r w:rsidRPr="003E73FC">
        <w:rPr>
          <w:rStyle w:val="HideTWBExt"/>
          <w:b w:val="0"/>
        </w:rPr>
        <w:t>&lt;/DocAmend&gt;</w:t>
      </w:r>
    </w:p>
    <w:p w:rsidR="00913869" w:rsidRPr="00F34F5F" w:rsidRDefault="003E73FC" w:rsidP="00913869">
      <w:pPr>
        <w:pStyle w:val="NormalBold"/>
      </w:pPr>
      <w:r w:rsidRPr="003E73FC">
        <w:rPr>
          <w:rStyle w:val="HideTWBExt"/>
          <w:b w:val="0"/>
        </w:rPr>
        <w:t>&lt;Article&gt;</w:t>
      </w:r>
      <w:r w:rsidRPr="00F34F5F">
        <w:t>Άρθρο 1 – παράγραφος 1 – σημείο 3</w:t>
      </w:r>
      <w:r w:rsidRPr="003E73FC">
        <w:rPr>
          <w:rStyle w:val="HideTWBExt"/>
          <w:b w:val="0"/>
        </w:rPr>
        <w:t>&lt;</w:t>
      </w:r>
      <w:r w:rsidRPr="003E73FC">
        <w:rPr>
          <w:rStyle w:val="HideTWBExt"/>
          <w:b w:val="0"/>
        </w:rPr>
        <w:t>/Article&gt;</w:t>
      </w:r>
    </w:p>
    <w:p w:rsidR="00913869" w:rsidRPr="00F34F5F" w:rsidRDefault="003E73FC" w:rsidP="00913869">
      <w:pPr>
        <w:keepNext/>
      </w:pPr>
      <w:r w:rsidRPr="003E73FC">
        <w:rPr>
          <w:rStyle w:val="HideTWBExt"/>
        </w:rPr>
        <w:t>&lt;DocAmend2&gt;</w:t>
      </w:r>
      <w:r w:rsidRPr="00F34F5F">
        <w:t>Απόφαση 2009/917/ΔΕΥ του Συμβουλίου</w:t>
      </w:r>
      <w:r w:rsidRPr="003E73FC">
        <w:rPr>
          <w:rStyle w:val="HideTWBExt"/>
        </w:rPr>
        <w:t>&lt;/DocAmend2&gt;</w:t>
      </w:r>
    </w:p>
    <w:p w:rsidR="00913869" w:rsidRPr="00F34F5F" w:rsidRDefault="003E73FC" w:rsidP="00913869">
      <w:r w:rsidRPr="003E73FC">
        <w:rPr>
          <w:rStyle w:val="HideTWBExt"/>
        </w:rPr>
        <w:t>&lt;Article2&gt;</w:t>
      </w:r>
      <w:r w:rsidRPr="00F34F5F">
        <w:t>Άρθρο 3 – παράγραφος 2</w:t>
      </w:r>
      <w:r w:rsidRPr="003E73F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0C5" w:rsidRPr="00F34F5F" w:rsidTr="00DE2933">
        <w:trPr>
          <w:jc w:val="center"/>
        </w:trPr>
        <w:tc>
          <w:tcPr>
            <w:tcW w:w="9752" w:type="dxa"/>
            <w:gridSpan w:val="2"/>
          </w:tcPr>
          <w:p w:rsidR="00913869" w:rsidRPr="00F34F5F" w:rsidRDefault="00913869" w:rsidP="00DE2933">
            <w:pPr>
              <w:keepNext/>
            </w:pPr>
          </w:p>
        </w:tc>
      </w:tr>
      <w:tr w:rsidR="004510C5" w:rsidRPr="00F34F5F" w:rsidTr="00DE2933">
        <w:trPr>
          <w:jc w:val="center"/>
        </w:trPr>
        <w:tc>
          <w:tcPr>
            <w:tcW w:w="4876" w:type="dxa"/>
          </w:tcPr>
          <w:p w:rsidR="00913869" w:rsidRPr="00F34F5F" w:rsidRDefault="003E73FC" w:rsidP="00DE2933">
            <w:pPr>
              <w:pStyle w:val="ColumnHeading"/>
              <w:keepNext/>
            </w:pPr>
            <w:r w:rsidRPr="00F34F5F">
              <w:t>Κείμενο που προτείνει η Επιτροπή</w:t>
            </w:r>
          </w:p>
        </w:tc>
        <w:tc>
          <w:tcPr>
            <w:tcW w:w="4876" w:type="dxa"/>
          </w:tcPr>
          <w:p w:rsidR="00913869" w:rsidRPr="00F34F5F" w:rsidRDefault="003E73FC" w:rsidP="00DE2933">
            <w:pPr>
              <w:pStyle w:val="ColumnHeading"/>
              <w:keepNext/>
            </w:pPr>
            <w:r w:rsidRPr="00F34F5F">
              <w:t>Τροπολογία</w:t>
            </w:r>
          </w:p>
        </w:tc>
      </w:tr>
      <w:tr w:rsidR="004510C5" w:rsidRPr="00F34F5F" w:rsidTr="00DE2933">
        <w:trPr>
          <w:jc w:val="center"/>
        </w:trPr>
        <w:tc>
          <w:tcPr>
            <w:tcW w:w="4876" w:type="dxa"/>
          </w:tcPr>
          <w:p w:rsidR="00913869" w:rsidRPr="00F34F5F" w:rsidRDefault="003E73FC" w:rsidP="00DE2933">
            <w:pPr>
              <w:pStyle w:val="Normal6"/>
            </w:pPr>
            <w:r w:rsidRPr="00F34F5F">
              <w:t>Σε σχέση με την επεξεργασία δεδομένων προσωπικού χαρακτήρα στο τελωνειακό σύστημα πληροφοριών, η</w:t>
            </w:r>
            <w:r w:rsidRPr="00F34F5F">
              <w:t xml:space="preserve"> Επιτροπή θεωρείται εκτελών την επεξεργασία, κατά την έννοια του άρθρου 3 σημείο 12 του κανονισμού (ΕΕ) 2018/1725, που ενεργεί για λογαριασμό των εθνικών αρχών οι οποίες ορίζονται από κάθε κράτος μέλος και θεωρούνται υπεύθυνοι επεξεργασίας των δεδομένων πρ</w:t>
            </w:r>
            <w:r w:rsidRPr="00F34F5F">
              <w:t>οσωπικού χαρακτήρα.</w:t>
            </w:r>
          </w:p>
        </w:tc>
        <w:tc>
          <w:tcPr>
            <w:tcW w:w="4876" w:type="dxa"/>
          </w:tcPr>
          <w:p w:rsidR="00913869" w:rsidRPr="00F34F5F" w:rsidRDefault="003E73FC" w:rsidP="00DE2933">
            <w:pPr>
              <w:pStyle w:val="Normal6"/>
              <w:rPr>
                <w:szCs w:val="24"/>
              </w:rPr>
            </w:pPr>
            <w:r w:rsidRPr="00F34F5F">
              <w:t>Σε σχέση με την επεξεργασία δεδομένων προσωπικού χαρακτήρα στο τελωνειακό σύστημα πληροφοριών, η Επιτροπή θεωρείται εκτελών την επεξεργασία, κατά την έννοια του άρθρου 3 σημείο 12 του κανονισμού (ΕΕ) 2018/1725, που ενεργεί</w:t>
            </w:r>
            <w:r w:rsidRPr="00F34F5F">
              <w:rPr>
                <w:b/>
                <w:bCs/>
                <w:i/>
                <w:iCs/>
              </w:rPr>
              <w:t xml:space="preserve">, σύμφωνα με </w:t>
            </w:r>
            <w:r w:rsidRPr="00F34F5F">
              <w:rPr>
                <w:b/>
                <w:bCs/>
                <w:i/>
                <w:iCs/>
              </w:rPr>
              <w:t>το άρθρο 29 του εν λόγω κανονισμού,</w:t>
            </w:r>
            <w:r w:rsidRPr="00F34F5F">
              <w:rPr>
                <w:b/>
                <w:bCs/>
              </w:rPr>
              <w:t xml:space="preserve"> </w:t>
            </w:r>
            <w:r w:rsidRPr="00F34F5F">
              <w:t>για λογαριασμό των εθνικών αρχών οι οποίες ορίζονται από κάθε κράτος μέλος και θεωρούνται υπεύθυνοι επεξεργασίας των δεδομένων προσωπικού χαρακτήρα.</w:t>
            </w:r>
          </w:p>
        </w:tc>
      </w:tr>
    </w:tbl>
    <w:p w:rsidR="00913869" w:rsidRPr="00F34F5F" w:rsidRDefault="003E73FC" w:rsidP="00913869">
      <w:pPr>
        <w:pStyle w:val="Olang"/>
        <w:rPr>
          <w:sz w:val="24"/>
          <w:szCs w:val="24"/>
        </w:rPr>
      </w:pPr>
      <w:r w:rsidRPr="00F34F5F">
        <w:rPr>
          <w:sz w:val="24"/>
          <w:szCs w:val="24"/>
        </w:rPr>
        <w:t xml:space="preserve">Or. </w:t>
      </w:r>
      <w:r w:rsidRPr="003E73FC">
        <w:rPr>
          <w:rStyle w:val="HideTWBExt"/>
        </w:rPr>
        <w:t>&lt;Original&gt;</w:t>
      </w:r>
      <w:r w:rsidRPr="003E73FC">
        <w:rPr>
          <w:rStyle w:val="HideTWBInt"/>
        </w:rPr>
        <w:t>{EN}</w:t>
      </w:r>
      <w:r w:rsidRPr="00F34F5F">
        <w:rPr>
          <w:sz w:val="24"/>
          <w:szCs w:val="24"/>
        </w:rPr>
        <w:t>en</w:t>
      </w:r>
      <w:r w:rsidRPr="003E73FC">
        <w:rPr>
          <w:rStyle w:val="HideTWBExt"/>
        </w:rPr>
        <w:t>&lt;/Original&gt;</w:t>
      </w:r>
    </w:p>
    <w:p w:rsidR="00913869" w:rsidRPr="00F34F5F" w:rsidRDefault="003E73FC" w:rsidP="00913869">
      <w:r w:rsidRPr="003E73FC">
        <w:rPr>
          <w:rStyle w:val="HideTWBExt"/>
        </w:rPr>
        <w:t>&lt;/Amend&gt;</w:t>
      </w:r>
    </w:p>
    <w:p w:rsidR="00913869" w:rsidRPr="00F34F5F" w:rsidRDefault="003E73FC" w:rsidP="00913869">
      <w:pPr>
        <w:pStyle w:val="AMNumberTabs0"/>
        <w:keepNext/>
      </w:pPr>
      <w:r w:rsidRPr="003E73FC">
        <w:rPr>
          <w:rStyle w:val="HideTWBExt"/>
          <w:b w:val="0"/>
        </w:rPr>
        <w:t>&lt;Amend&gt;</w:t>
      </w:r>
      <w:r w:rsidRPr="00F34F5F">
        <w:t>Τροπολογία</w:t>
      </w:r>
      <w:r w:rsidRPr="00F34F5F">
        <w:tab/>
      </w:r>
      <w:r w:rsidRPr="00F34F5F">
        <w:tab/>
      </w:r>
      <w:r w:rsidRPr="003E73FC">
        <w:rPr>
          <w:rStyle w:val="HideTWBExt"/>
          <w:b w:val="0"/>
        </w:rPr>
        <w:t>&lt;NumAm&gt;</w:t>
      </w:r>
      <w:r w:rsidRPr="00F34F5F">
        <w:t>5</w:t>
      </w:r>
      <w:r w:rsidRPr="003E73FC">
        <w:rPr>
          <w:rStyle w:val="HideTWBExt"/>
          <w:b w:val="0"/>
        </w:rPr>
        <w:t>&lt;/</w:t>
      </w:r>
      <w:r w:rsidRPr="003E73FC">
        <w:rPr>
          <w:rStyle w:val="HideTWBExt"/>
          <w:b w:val="0"/>
        </w:rPr>
        <w:t>NumAm&gt;</w:t>
      </w:r>
    </w:p>
    <w:p w:rsidR="00913869" w:rsidRPr="00F34F5F" w:rsidRDefault="003E73FC" w:rsidP="00913869">
      <w:pPr>
        <w:pStyle w:val="NormalBold12b"/>
        <w:keepNext/>
      </w:pPr>
      <w:r w:rsidRPr="003E73FC">
        <w:rPr>
          <w:rStyle w:val="HideTWBExt"/>
          <w:b w:val="0"/>
        </w:rPr>
        <w:t>&lt;DocAmend&gt;</w:t>
      </w:r>
      <w:r w:rsidRPr="00F34F5F">
        <w:t>Πρόταση κανονισμού</w:t>
      </w:r>
      <w:r w:rsidRPr="003E73FC">
        <w:rPr>
          <w:rStyle w:val="HideTWBExt"/>
          <w:b w:val="0"/>
        </w:rPr>
        <w:t>&lt;/DocAmend&gt;</w:t>
      </w:r>
    </w:p>
    <w:p w:rsidR="00913869" w:rsidRPr="00F34F5F" w:rsidRDefault="003E73FC" w:rsidP="00913869">
      <w:pPr>
        <w:pStyle w:val="NormalBold"/>
      </w:pPr>
      <w:r w:rsidRPr="003E73FC">
        <w:rPr>
          <w:rStyle w:val="HideTWBExt"/>
          <w:b w:val="0"/>
        </w:rPr>
        <w:t>&lt;Article&gt;</w:t>
      </w:r>
      <w:r w:rsidRPr="00F34F5F">
        <w:t>Άρθρο 1 – παράγραφος 1 – σημείο 5</w:t>
      </w:r>
      <w:r w:rsidRPr="003E73FC">
        <w:rPr>
          <w:rStyle w:val="HideTWBExt"/>
          <w:b w:val="0"/>
        </w:rPr>
        <w:t>&lt;/Article&gt;</w:t>
      </w:r>
    </w:p>
    <w:p w:rsidR="00913869" w:rsidRPr="00F34F5F" w:rsidRDefault="003E73FC" w:rsidP="00913869">
      <w:pPr>
        <w:keepNext/>
      </w:pPr>
      <w:r w:rsidRPr="003E73FC">
        <w:rPr>
          <w:rStyle w:val="HideTWBExt"/>
        </w:rPr>
        <w:t>&lt;DocAmend2&gt;</w:t>
      </w:r>
      <w:r w:rsidRPr="00F34F5F">
        <w:t>Απόφαση 2009/917/ΔΕΥ του Συμβουλίου</w:t>
      </w:r>
      <w:r w:rsidRPr="003E73FC">
        <w:rPr>
          <w:rStyle w:val="HideTWBExt"/>
        </w:rPr>
        <w:t>&lt;/DocAmend2&gt;</w:t>
      </w:r>
    </w:p>
    <w:p w:rsidR="00913869" w:rsidRPr="00F34F5F" w:rsidRDefault="003E73FC" w:rsidP="00913869">
      <w:r w:rsidRPr="003E73FC">
        <w:rPr>
          <w:rStyle w:val="HideTWBExt"/>
        </w:rPr>
        <w:t>&lt;Article2&gt;</w:t>
      </w:r>
      <w:r w:rsidRPr="00F34F5F">
        <w:t>Άρθρο 5 – παράγραφος 2</w:t>
      </w:r>
      <w:r w:rsidRPr="003E73F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0C5" w:rsidRPr="00F34F5F" w:rsidTr="00DE2933">
        <w:trPr>
          <w:jc w:val="center"/>
        </w:trPr>
        <w:tc>
          <w:tcPr>
            <w:tcW w:w="9752" w:type="dxa"/>
            <w:gridSpan w:val="2"/>
          </w:tcPr>
          <w:p w:rsidR="00913869" w:rsidRPr="00F34F5F" w:rsidRDefault="00913869" w:rsidP="00DE2933">
            <w:pPr>
              <w:keepNext/>
            </w:pPr>
          </w:p>
        </w:tc>
      </w:tr>
      <w:tr w:rsidR="004510C5" w:rsidRPr="00F34F5F" w:rsidTr="00DE2933">
        <w:trPr>
          <w:jc w:val="center"/>
        </w:trPr>
        <w:tc>
          <w:tcPr>
            <w:tcW w:w="4876" w:type="dxa"/>
          </w:tcPr>
          <w:p w:rsidR="00913869" w:rsidRPr="00F34F5F" w:rsidRDefault="003E73FC" w:rsidP="00DE2933">
            <w:pPr>
              <w:pStyle w:val="ColumnHeading"/>
              <w:keepNext/>
            </w:pPr>
            <w:r w:rsidRPr="00F34F5F">
              <w:t>Κείμενο που προτείνει η Επιτροπή</w:t>
            </w:r>
          </w:p>
        </w:tc>
        <w:tc>
          <w:tcPr>
            <w:tcW w:w="4876" w:type="dxa"/>
          </w:tcPr>
          <w:p w:rsidR="00913869" w:rsidRPr="00F34F5F" w:rsidRDefault="003E73FC" w:rsidP="00DE2933">
            <w:pPr>
              <w:pStyle w:val="ColumnHeading"/>
              <w:keepNext/>
            </w:pPr>
            <w:r w:rsidRPr="00F34F5F">
              <w:t>Τροπολογία</w:t>
            </w:r>
          </w:p>
        </w:tc>
      </w:tr>
      <w:tr w:rsidR="004510C5" w:rsidRPr="00F34F5F" w:rsidTr="00DE2933">
        <w:trPr>
          <w:jc w:val="center"/>
        </w:trPr>
        <w:tc>
          <w:tcPr>
            <w:tcW w:w="4876" w:type="dxa"/>
          </w:tcPr>
          <w:p w:rsidR="00913869" w:rsidRPr="00F34F5F" w:rsidRDefault="003E73FC" w:rsidP="00DE2933">
            <w:pPr>
              <w:pStyle w:val="Normal6"/>
            </w:pPr>
            <w:r w:rsidRPr="00F34F5F">
              <w:t>2.</w:t>
            </w:r>
            <w:r w:rsidRPr="00F34F5F">
              <w:tab/>
              <w:t>Για</w:t>
            </w:r>
            <w:r w:rsidRPr="00F34F5F">
              <w:t xml:space="preserve"> τον σκοπό των ενεργειών που αναφέρονται στην παράγραφο 1, τα δεδομένα προσωπικού χαρακτήρα των κατηγοριών που προβλέπονται στο άρθρο 3 παράγραφος 1 δύνανται να καταχωρούνται στο τελωνειακό σύστημα πληροφοριών μόνον εάν υπάρχουν, ιδίως λόγω προτέρων παράνο</w:t>
            </w:r>
            <w:r w:rsidRPr="00F34F5F">
              <w:t>μων δραστηριοτήτων, βάσιμοι λόγοι που οδηγούν στην υπόνοια ότι το συγκεκριμένο πρόσωπο έχει διαπράξει, διαπράττει ή θα διαπράξει ποινικά αδικήματα βάσει των εθνικών νόμων.</w:t>
            </w:r>
          </w:p>
        </w:tc>
        <w:tc>
          <w:tcPr>
            <w:tcW w:w="4876" w:type="dxa"/>
          </w:tcPr>
          <w:p w:rsidR="00913869" w:rsidRPr="00F34F5F" w:rsidRDefault="003E73FC" w:rsidP="00DE2933">
            <w:pPr>
              <w:pStyle w:val="Normal6"/>
              <w:rPr>
                <w:szCs w:val="24"/>
              </w:rPr>
            </w:pPr>
            <w:r w:rsidRPr="00F34F5F">
              <w:t>2.</w:t>
            </w:r>
            <w:r w:rsidRPr="00F34F5F">
              <w:tab/>
              <w:t>Για τον σκοπό των ενεργειών που αναφέρονται στην παράγραφο 1, τα δεδομένα προσωπι</w:t>
            </w:r>
            <w:r w:rsidRPr="00F34F5F">
              <w:t xml:space="preserve">κού χαρακτήρα των κατηγοριών που προβλέπονται στο άρθρο 3 παράγραφος 1 δύνανται να καταχωρούνται στο τελωνειακό σύστημα πληροφοριών μόνον εάν υπάρχουν, ιδίως λόγω προτέρων παράνομων δραστηριοτήτων, βάσιμοι </w:t>
            </w:r>
            <w:r w:rsidRPr="00F34F5F">
              <w:rPr>
                <w:b/>
                <w:bCs/>
                <w:i/>
                <w:iCs/>
              </w:rPr>
              <w:t>και αντικειμενικοί</w:t>
            </w:r>
            <w:r w:rsidRPr="00F34F5F">
              <w:rPr>
                <w:b/>
                <w:bCs/>
              </w:rPr>
              <w:t xml:space="preserve"> </w:t>
            </w:r>
            <w:r w:rsidRPr="00F34F5F">
              <w:t xml:space="preserve">λόγοι που οδηγούν στην υπόνοια </w:t>
            </w:r>
            <w:r w:rsidRPr="00F34F5F">
              <w:t>ότι το συγκεκριμένο πρόσωπο έχει διαπράξει, διαπράττει ή θα διαπράξει ποινικά αδικήματα βάσει των εθνικών νόμων.</w:t>
            </w:r>
          </w:p>
        </w:tc>
      </w:tr>
    </w:tbl>
    <w:p w:rsidR="00913869" w:rsidRPr="00F34F5F" w:rsidRDefault="003E73FC" w:rsidP="00913869">
      <w:pPr>
        <w:pStyle w:val="Olang"/>
        <w:rPr>
          <w:sz w:val="24"/>
          <w:szCs w:val="24"/>
        </w:rPr>
      </w:pPr>
      <w:r w:rsidRPr="00F34F5F">
        <w:rPr>
          <w:sz w:val="24"/>
          <w:szCs w:val="24"/>
        </w:rPr>
        <w:t xml:space="preserve">Or. </w:t>
      </w:r>
      <w:r w:rsidRPr="003E73FC">
        <w:rPr>
          <w:rStyle w:val="HideTWBExt"/>
        </w:rPr>
        <w:t>&lt;Original&gt;</w:t>
      </w:r>
      <w:r w:rsidRPr="003E73FC">
        <w:rPr>
          <w:rStyle w:val="HideTWBInt"/>
        </w:rPr>
        <w:t>{EN}</w:t>
      </w:r>
      <w:r w:rsidRPr="00F34F5F">
        <w:rPr>
          <w:sz w:val="24"/>
          <w:szCs w:val="24"/>
        </w:rPr>
        <w:t>en</w:t>
      </w:r>
      <w:r w:rsidRPr="003E73FC">
        <w:rPr>
          <w:rStyle w:val="HideTWBExt"/>
        </w:rPr>
        <w:t>&lt;/Original&gt;</w:t>
      </w:r>
    </w:p>
    <w:p w:rsidR="00913869" w:rsidRPr="00F34F5F" w:rsidRDefault="003E73FC" w:rsidP="00913869">
      <w:r w:rsidRPr="003E73FC">
        <w:rPr>
          <w:rStyle w:val="HideTWBExt"/>
        </w:rPr>
        <w:t>&lt;/Amend&gt;</w:t>
      </w:r>
    </w:p>
    <w:p w:rsidR="00913869" w:rsidRPr="00F34F5F" w:rsidRDefault="003E73FC" w:rsidP="00913869">
      <w:pPr>
        <w:pStyle w:val="AMNumberTabs0"/>
        <w:keepNext/>
      </w:pPr>
      <w:r w:rsidRPr="003E73FC">
        <w:rPr>
          <w:rStyle w:val="HideTWBExt"/>
          <w:b w:val="0"/>
        </w:rPr>
        <w:lastRenderedPageBreak/>
        <w:t>&lt;Amend&gt;</w:t>
      </w:r>
      <w:r w:rsidRPr="00F34F5F">
        <w:t>Τροπολογία</w:t>
      </w:r>
      <w:r w:rsidRPr="00F34F5F">
        <w:tab/>
      </w:r>
      <w:r w:rsidRPr="00F34F5F">
        <w:tab/>
      </w:r>
      <w:r w:rsidRPr="003E73FC">
        <w:rPr>
          <w:rStyle w:val="HideTWBExt"/>
          <w:b w:val="0"/>
        </w:rPr>
        <w:t>&lt;NumAm&gt;</w:t>
      </w:r>
      <w:r w:rsidRPr="00F34F5F">
        <w:t>6</w:t>
      </w:r>
      <w:r w:rsidRPr="003E73FC">
        <w:rPr>
          <w:rStyle w:val="HideTWBExt"/>
          <w:b w:val="0"/>
        </w:rPr>
        <w:t>&lt;/NumAm&gt;</w:t>
      </w:r>
    </w:p>
    <w:p w:rsidR="00913869" w:rsidRPr="00F34F5F" w:rsidRDefault="003E73FC" w:rsidP="00913869">
      <w:pPr>
        <w:pStyle w:val="NormalBold12b"/>
        <w:keepNext/>
      </w:pPr>
      <w:r w:rsidRPr="003E73FC">
        <w:rPr>
          <w:rStyle w:val="HideTWBExt"/>
          <w:b w:val="0"/>
        </w:rPr>
        <w:t>&lt;DocAmend&gt;</w:t>
      </w:r>
      <w:r w:rsidRPr="00F34F5F">
        <w:t>Πρόταση κανονισμού</w:t>
      </w:r>
      <w:r w:rsidRPr="003E73FC">
        <w:rPr>
          <w:rStyle w:val="HideTWBExt"/>
          <w:b w:val="0"/>
        </w:rPr>
        <w:t>&lt;/DocAmend&gt;</w:t>
      </w:r>
    </w:p>
    <w:p w:rsidR="00B82CF4" w:rsidRPr="00F34F5F" w:rsidRDefault="003E73FC" w:rsidP="00B82CF4">
      <w:pPr>
        <w:pStyle w:val="NormalBold12b"/>
        <w:keepNext/>
      </w:pPr>
      <w:r w:rsidRPr="003E73FC">
        <w:rPr>
          <w:rStyle w:val="HideTWBExt"/>
          <w:b w:val="0"/>
        </w:rPr>
        <w:t>&lt;Article&gt;</w:t>
      </w:r>
      <w:r w:rsidRPr="00F34F5F">
        <w:t xml:space="preserve">Άρθρο 1 – </w:t>
      </w:r>
      <w:r w:rsidRPr="00F34F5F">
        <w:t>παράγραφος 1 – σημείο 6 – εισαγωγικό μέρος</w:t>
      </w:r>
      <w:r w:rsidRPr="003E73FC">
        <w:rPr>
          <w:rStyle w:val="HideTWBExt"/>
          <w:b w:val="0"/>
        </w:rPr>
        <w:t>&lt;/Article&gt;</w:t>
      </w:r>
    </w:p>
    <w:p w:rsidR="00E36F9D" w:rsidRPr="00F34F5F" w:rsidRDefault="003E73FC" w:rsidP="00E36F9D">
      <w:pPr>
        <w:keepNext/>
      </w:pPr>
      <w:r w:rsidRPr="003E73FC">
        <w:rPr>
          <w:rStyle w:val="HideTWBExt"/>
        </w:rPr>
        <w:t>&lt;DocAmend2&gt;</w:t>
      </w:r>
      <w:r w:rsidRPr="00F34F5F">
        <w:t>Απόφαση 2009/917/ΔΕΥ του Συμβουλίου</w:t>
      </w:r>
      <w:r w:rsidRPr="003E73FC">
        <w:rPr>
          <w:rStyle w:val="HideTWBExt"/>
        </w:rPr>
        <w:t>&lt;/DocAmend2&gt;</w:t>
      </w:r>
    </w:p>
    <w:p w:rsidR="00E36F9D" w:rsidRPr="00F34F5F" w:rsidRDefault="003E73FC" w:rsidP="00BB5969">
      <w:r w:rsidRPr="003E73FC">
        <w:rPr>
          <w:rStyle w:val="HideTWBExt"/>
        </w:rPr>
        <w:t>&lt;Article2&gt;</w:t>
      </w:r>
      <w:r w:rsidRPr="00F34F5F">
        <w:t>Άρθρο 7 – παράγραφος 3</w:t>
      </w:r>
      <w:r w:rsidRPr="003E73F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0C5" w:rsidRPr="00F34F5F" w:rsidTr="00DE2933">
        <w:trPr>
          <w:jc w:val="center"/>
        </w:trPr>
        <w:tc>
          <w:tcPr>
            <w:tcW w:w="9752" w:type="dxa"/>
            <w:gridSpan w:val="2"/>
          </w:tcPr>
          <w:p w:rsidR="00913869" w:rsidRPr="00F34F5F" w:rsidRDefault="00913869" w:rsidP="00DE2933">
            <w:pPr>
              <w:keepNext/>
            </w:pPr>
          </w:p>
        </w:tc>
      </w:tr>
      <w:tr w:rsidR="004510C5" w:rsidRPr="00F34F5F" w:rsidTr="00DE2933">
        <w:trPr>
          <w:jc w:val="center"/>
        </w:trPr>
        <w:tc>
          <w:tcPr>
            <w:tcW w:w="4876" w:type="dxa"/>
          </w:tcPr>
          <w:p w:rsidR="00913869" w:rsidRPr="00F34F5F" w:rsidRDefault="003E73FC" w:rsidP="00DE2933">
            <w:pPr>
              <w:pStyle w:val="ColumnHeading"/>
              <w:keepNext/>
            </w:pPr>
            <w:r w:rsidRPr="00F34F5F">
              <w:t>Κείμενο που προτείνει η Επιτροπή</w:t>
            </w:r>
          </w:p>
        </w:tc>
        <w:tc>
          <w:tcPr>
            <w:tcW w:w="4876" w:type="dxa"/>
          </w:tcPr>
          <w:p w:rsidR="00913869" w:rsidRPr="00F34F5F" w:rsidRDefault="003E73FC" w:rsidP="00DE2933">
            <w:pPr>
              <w:pStyle w:val="ColumnHeading"/>
              <w:keepNext/>
            </w:pPr>
            <w:r w:rsidRPr="00F34F5F">
              <w:t>Τροπολογία</w:t>
            </w:r>
          </w:p>
        </w:tc>
      </w:tr>
      <w:tr w:rsidR="004510C5" w:rsidRPr="00F34F5F" w:rsidTr="00DE2933">
        <w:trPr>
          <w:jc w:val="center"/>
        </w:trPr>
        <w:tc>
          <w:tcPr>
            <w:tcW w:w="4876" w:type="dxa"/>
          </w:tcPr>
          <w:p w:rsidR="00913869" w:rsidRPr="00F34F5F" w:rsidRDefault="003E73FC" w:rsidP="00DE2933">
            <w:pPr>
              <w:pStyle w:val="Normal6"/>
            </w:pPr>
            <w:r w:rsidRPr="00F34F5F">
              <w:t>6)</w:t>
            </w:r>
            <w:r w:rsidRPr="00F34F5F">
              <w:tab/>
              <w:t xml:space="preserve">Στο άρθρο 7, η παράγραφος 3 </w:t>
            </w:r>
            <w:r w:rsidRPr="00F34F5F">
              <w:rPr>
                <w:b/>
                <w:i/>
              </w:rPr>
              <w:t xml:space="preserve">αντικαθίσταται από το </w:t>
            </w:r>
            <w:r w:rsidRPr="00F34F5F">
              <w:rPr>
                <w:b/>
                <w:i/>
              </w:rPr>
              <w:t>ακόλουθο κείμενο:</w:t>
            </w:r>
          </w:p>
        </w:tc>
        <w:tc>
          <w:tcPr>
            <w:tcW w:w="4876" w:type="dxa"/>
          </w:tcPr>
          <w:p w:rsidR="00913869" w:rsidRPr="00F34F5F" w:rsidRDefault="003E73FC" w:rsidP="00DE2933">
            <w:pPr>
              <w:pStyle w:val="Normal6"/>
              <w:rPr>
                <w:szCs w:val="24"/>
              </w:rPr>
            </w:pPr>
            <w:r w:rsidRPr="00F34F5F">
              <w:t>6)</w:t>
            </w:r>
            <w:r w:rsidRPr="00F34F5F">
              <w:tab/>
              <w:t xml:space="preserve">Στο άρθρο 7, η παράγραφος 3 </w:t>
            </w:r>
            <w:r w:rsidRPr="00F34F5F">
              <w:rPr>
                <w:b/>
                <w:i/>
              </w:rPr>
              <w:t>διαγράφεται</w:t>
            </w:r>
            <w:r w:rsidRPr="00F34F5F">
              <w:t>.</w:t>
            </w:r>
          </w:p>
        </w:tc>
      </w:tr>
      <w:tr w:rsidR="004510C5" w:rsidRPr="00F34F5F" w:rsidTr="00DE2933">
        <w:trPr>
          <w:jc w:val="center"/>
        </w:trPr>
        <w:tc>
          <w:tcPr>
            <w:tcW w:w="4876" w:type="dxa"/>
          </w:tcPr>
          <w:p w:rsidR="00E36F9D" w:rsidRPr="00F34F5F" w:rsidRDefault="003E73FC" w:rsidP="00DE2933">
            <w:pPr>
              <w:pStyle w:val="Normal6"/>
              <w:rPr>
                <w:b/>
                <w:i/>
              </w:rPr>
            </w:pPr>
            <w:r w:rsidRPr="00F34F5F">
              <w:rPr>
                <w:b/>
                <w:i/>
              </w:rPr>
              <w:t>3.</w:t>
            </w:r>
            <w:r w:rsidRPr="00F34F5F">
              <w:rPr>
                <w:b/>
                <w:i/>
              </w:rPr>
              <w:tab/>
              <w:t>Κατά παρέκκλιση από τις διατάξεις των παραγράφων 1 και 2, το Συμβούλιο δύναται να επιτρέπει κατ’ εξαίρεση, κατόπιν ομόφωνης απόφασης και αφού ζητήσει τη γνώμη του Ευρωπαϊκού Συμβουλίου Προσ</w:t>
            </w:r>
            <w:r w:rsidRPr="00F34F5F">
              <w:rPr>
                <w:b/>
                <w:i/>
              </w:rPr>
              <w:t>τασίας Δεδομένων, την πρόσβαση στο τελωνειακό σύστημα πληροφοριών σε διεθνείς ή περιφερειακούς οργανισμούς, εφόσον πληρούνται και οι δύο παρακάτω προϋποθέσεις:</w:t>
            </w:r>
          </w:p>
        </w:tc>
        <w:tc>
          <w:tcPr>
            <w:tcW w:w="4876" w:type="dxa"/>
          </w:tcPr>
          <w:p w:rsidR="00E36F9D" w:rsidRPr="00F34F5F" w:rsidRDefault="00E36F9D" w:rsidP="00DE2933">
            <w:pPr>
              <w:pStyle w:val="Normal6"/>
            </w:pPr>
          </w:p>
        </w:tc>
      </w:tr>
      <w:tr w:rsidR="004510C5" w:rsidRPr="00F34F5F" w:rsidTr="00DE2933">
        <w:trPr>
          <w:jc w:val="center"/>
        </w:trPr>
        <w:tc>
          <w:tcPr>
            <w:tcW w:w="4876" w:type="dxa"/>
          </w:tcPr>
          <w:p w:rsidR="00E36F9D" w:rsidRPr="00F34F5F" w:rsidRDefault="003E73FC" w:rsidP="00DE2933">
            <w:pPr>
              <w:pStyle w:val="Normal6"/>
              <w:rPr>
                <w:b/>
                <w:i/>
              </w:rPr>
            </w:pPr>
            <w:r w:rsidRPr="00F34F5F">
              <w:rPr>
                <w:b/>
                <w:i/>
              </w:rPr>
              <w:t>α)</w:t>
            </w:r>
            <w:r w:rsidRPr="00F34F5F">
              <w:rPr>
                <w:b/>
                <w:i/>
              </w:rPr>
              <w:tab/>
              <w:t xml:space="preserve">η πρόσβαση τηρεί τις γενικές αρχές για τις διαβιβάσεις δεδομένων προσωπικού χαρακτήρα που </w:t>
            </w:r>
            <w:r w:rsidRPr="00F34F5F">
              <w:rPr>
                <w:b/>
                <w:i/>
              </w:rPr>
              <w:t>ορίζονται στο άρθρο 35 ή, κατά περίπτωση, στο άρθρο 39 της οδηγίας (ΕΕ) 2016/680·</w:t>
            </w:r>
          </w:p>
        </w:tc>
        <w:tc>
          <w:tcPr>
            <w:tcW w:w="4876" w:type="dxa"/>
          </w:tcPr>
          <w:p w:rsidR="00E36F9D" w:rsidRPr="00F34F5F" w:rsidRDefault="00E36F9D" w:rsidP="00DE2933">
            <w:pPr>
              <w:pStyle w:val="Normal6"/>
            </w:pPr>
          </w:p>
        </w:tc>
      </w:tr>
      <w:tr w:rsidR="004510C5" w:rsidRPr="00F34F5F" w:rsidTr="00DE2933">
        <w:trPr>
          <w:jc w:val="center"/>
        </w:trPr>
        <w:tc>
          <w:tcPr>
            <w:tcW w:w="4876" w:type="dxa"/>
          </w:tcPr>
          <w:p w:rsidR="00E36F9D" w:rsidRPr="00F34F5F" w:rsidRDefault="003E73FC" w:rsidP="00DE2933">
            <w:pPr>
              <w:pStyle w:val="Normal6"/>
              <w:rPr>
                <w:b/>
                <w:i/>
              </w:rPr>
            </w:pPr>
            <w:r w:rsidRPr="00F34F5F">
              <w:rPr>
                <w:b/>
                <w:i/>
              </w:rPr>
              <w:t>β)</w:t>
            </w:r>
            <w:r w:rsidRPr="00F34F5F">
              <w:rPr>
                <w:b/>
                <w:i/>
              </w:rPr>
              <w:tab/>
              <w:t xml:space="preserve">η πρόσβαση βασίζεται είτε σε απόφαση περί επάρκειας που εκδίδεται δυνάμει του άρθρου 36 της εν λόγω οδηγίας είτε υπόκειται σε κατάλληλες εγγυήσεις δυνάμει του άρθρου 37 </w:t>
            </w:r>
            <w:r w:rsidRPr="00F34F5F">
              <w:rPr>
                <w:b/>
                <w:i/>
              </w:rPr>
              <w:t>της εν λόγω οδηγίας.</w:t>
            </w:r>
          </w:p>
        </w:tc>
        <w:tc>
          <w:tcPr>
            <w:tcW w:w="4876" w:type="dxa"/>
          </w:tcPr>
          <w:p w:rsidR="00E36F9D" w:rsidRPr="00F34F5F" w:rsidRDefault="00E36F9D" w:rsidP="00DE2933">
            <w:pPr>
              <w:pStyle w:val="Normal6"/>
            </w:pPr>
          </w:p>
        </w:tc>
      </w:tr>
    </w:tbl>
    <w:p w:rsidR="00913869" w:rsidRPr="00F34F5F" w:rsidRDefault="003E73FC" w:rsidP="00913869">
      <w:pPr>
        <w:pStyle w:val="Olang"/>
        <w:rPr>
          <w:sz w:val="24"/>
          <w:szCs w:val="24"/>
        </w:rPr>
      </w:pPr>
      <w:r w:rsidRPr="00F34F5F">
        <w:rPr>
          <w:sz w:val="24"/>
          <w:szCs w:val="24"/>
        </w:rPr>
        <w:t xml:space="preserve">Or. </w:t>
      </w:r>
      <w:r w:rsidRPr="003E73FC">
        <w:rPr>
          <w:rStyle w:val="HideTWBExt"/>
        </w:rPr>
        <w:t>&lt;Original&gt;</w:t>
      </w:r>
      <w:r w:rsidRPr="003E73FC">
        <w:rPr>
          <w:rStyle w:val="HideTWBInt"/>
        </w:rPr>
        <w:t>{EN}</w:t>
      </w:r>
      <w:r w:rsidRPr="00F34F5F">
        <w:rPr>
          <w:sz w:val="24"/>
          <w:szCs w:val="24"/>
        </w:rPr>
        <w:t>en</w:t>
      </w:r>
      <w:r w:rsidRPr="003E73FC">
        <w:rPr>
          <w:rStyle w:val="HideTWBExt"/>
        </w:rPr>
        <w:t>&lt;/Original&gt;</w:t>
      </w:r>
    </w:p>
    <w:p w:rsidR="00913869" w:rsidRPr="00F34F5F" w:rsidRDefault="003E73FC" w:rsidP="00913869">
      <w:r w:rsidRPr="003E73FC">
        <w:rPr>
          <w:rStyle w:val="HideTWBExt"/>
        </w:rPr>
        <w:t>&lt;/Amend&gt;</w:t>
      </w:r>
    </w:p>
    <w:p w:rsidR="00913869" w:rsidRPr="00F34F5F" w:rsidRDefault="003E73FC" w:rsidP="00913869">
      <w:pPr>
        <w:pStyle w:val="AMNumberTabs0"/>
        <w:keepNext/>
      </w:pPr>
      <w:r w:rsidRPr="003E73FC">
        <w:rPr>
          <w:rStyle w:val="HideTWBExt"/>
          <w:b w:val="0"/>
        </w:rPr>
        <w:t>&lt;Amend&gt;</w:t>
      </w:r>
      <w:r w:rsidRPr="00F34F5F">
        <w:t>Τροπολογία</w:t>
      </w:r>
      <w:r w:rsidRPr="00F34F5F">
        <w:tab/>
      </w:r>
      <w:r w:rsidRPr="00F34F5F">
        <w:tab/>
      </w:r>
      <w:r w:rsidRPr="003E73FC">
        <w:rPr>
          <w:rStyle w:val="HideTWBExt"/>
          <w:b w:val="0"/>
        </w:rPr>
        <w:t>&lt;NumAm&gt;</w:t>
      </w:r>
      <w:r w:rsidRPr="00F34F5F">
        <w:t>7</w:t>
      </w:r>
      <w:r w:rsidRPr="003E73FC">
        <w:rPr>
          <w:rStyle w:val="HideTWBExt"/>
          <w:b w:val="0"/>
        </w:rPr>
        <w:t>&lt;/NumAm&gt;</w:t>
      </w:r>
    </w:p>
    <w:p w:rsidR="00913869" w:rsidRPr="00F34F5F" w:rsidRDefault="003E73FC" w:rsidP="00913869">
      <w:pPr>
        <w:pStyle w:val="NormalBold12b"/>
        <w:keepNext/>
      </w:pPr>
      <w:r w:rsidRPr="003E73FC">
        <w:rPr>
          <w:rStyle w:val="HideTWBExt"/>
          <w:b w:val="0"/>
        </w:rPr>
        <w:t>&lt;DocAmend&gt;</w:t>
      </w:r>
      <w:r w:rsidRPr="00F34F5F">
        <w:t>Πρόταση κανονισμού</w:t>
      </w:r>
      <w:r w:rsidRPr="003E73FC">
        <w:rPr>
          <w:rStyle w:val="HideTWBExt"/>
          <w:b w:val="0"/>
        </w:rPr>
        <w:t>&lt;/DocAmend&gt;</w:t>
      </w:r>
    </w:p>
    <w:p w:rsidR="00913869" w:rsidRPr="00F34F5F" w:rsidRDefault="003E73FC" w:rsidP="00913869">
      <w:pPr>
        <w:pStyle w:val="NormalBold"/>
      </w:pPr>
      <w:r w:rsidRPr="003E73FC">
        <w:rPr>
          <w:rStyle w:val="HideTWBExt"/>
          <w:b w:val="0"/>
        </w:rPr>
        <w:t>&lt;Article&gt;</w:t>
      </w:r>
      <w:r w:rsidRPr="00F34F5F">
        <w:t>Άρθρο 1 – παράγραφος 1 – σημείο 7</w:t>
      </w:r>
      <w:r w:rsidRPr="003E73FC">
        <w:rPr>
          <w:rStyle w:val="HideTWBExt"/>
          <w:b w:val="0"/>
        </w:rPr>
        <w:t>&lt;/Article&gt;</w:t>
      </w:r>
    </w:p>
    <w:p w:rsidR="00913869" w:rsidRPr="00F34F5F" w:rsidRDefault="003E73FC" w:rsidP="00913869">
      <w:pPr>
        <w:keepNext/>
      </w:pPr>
      <w:r w:rsidRPr="003E73FC">
        <w:rPr>
          <w:rStyle w:val="HideTWBExt"/>
        </w:rPr>
        <w:t>&lt;DocAmend2&gt;</w:t>
      </w:r>
      <w:r w:rsidRPr="00F34F5F">
        <w:t>Απόφαση 2009/917/ΔΕΥ του Συμβουλίου</w:t>
      </w:r>
      <w:r w:rsidRPr="003E73FC">
        <w:rPr>
          <w:rStyle w:val="HideTWBExt"/>
        </w:rPr>
        <w:t>&lt;/DocAmend2&gt;</w:t>
      </w:r>
    </w:p>
    <w:p w:rsidR="00913869" w:rsidRPr="00F34F5F" w:rsidRDefault="003E73FC" w:rsidP="00913869">
      <w:r w:rsidRPr="003E73FC">
        <w:rPr>
          <w:rStyle w:val="HideTWBExt"/>
        </w:rPr>
        <w:t>&lt;Article2&gt;</w:t>
      </w:r>
      <w:r w:rsidRPr="00F34F5F">
        <w:t>Άρθρο 8 – παράγραφος 1 – εδάφιο 1</w:t>
      </w:r>
      <w:r w:rsidRPr="003E73F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0C5" w:rsidRPr="00F34F5F" w:rsidTr="00DE2933">
        <w:trPr>
          <w:jc w:val="center"/>
        </w:trPr>
        <w:tc>
          <w:tcPr>
            <w:tcW w:w="9752" w:type="dxa"/>
            <w:gridSpan w:val="2"/>
          </w:tcPr>
          <w:p w:rsidR="00913869" w:rsidRPr="00F34F5F" w:rsidRDefault="00913869" w:rsidP="00DE2933">
            <w:pPr>
              <w:keepNext/>
            </w:pPr>
          </w:p>
        </w:tc>
      </w:tr>
      <w:tr w:rsidR="004510C5" w:rsidRPr="00F34F5F" w:rsidTr="00DE2933">
        <w:trPr>
          <w:jc w:val="center"/>
        </w:trPr>
        <w:tc>
          <w:tcPr>
            <w:tcW w:w="4876" w:type="dxa"/>
          </w:tcPr>
          <w:p w:rsidR="00913869" w:rsidRPr="00F34F5F" w:rsidRDefault="003E73FC" w:rsidP="00DE2933">
            <w:pPr>
              <w:pStyle w:val="ColumnHeading"/>
              <w:keepNext/>
            </w:pPr>
            <w:r w:rsidRPr="00F34F5F">
              <w:t>Κείμενο που προτείνει η Επιτροπή</w:t>
            </w:r>
          </w:p>
        </w:tc>
        <w:tc>
          <w:tcPr>
            <w:tcW w:w="4876" w:type="dxa"/>
          </w:tcPr>
          <w:p w:rsidR="00913869" w:rsidRPr="00F34F5F" w:rsidRDefault="003E73FC" w:rsidP="00DE2933">
            <w:pPr>
              <w:pStyle w:val="ColumnHeading"/>
              <w:keepNext/>
            </w:pPr>
            <w:r w:rsidRPr="00F34F5F">
              <w:t>Τροπολογία</w:t>
            </w:r>
          </w:p>
        </w:tc>
      </w:tr>
      <w:tr w:rsidR="004510C5" w:rsidRPr="00F34F5F" w:rsidTr="00DE2933">
        <w:trPr>
          <w:jc w:val="center"/>
        </w:trPr>
        <w:tc>
          <w:tcPr>
            <w:tcW w:w="4876" w:type="dxa"/>
          </w:tcPr>
          <w:p w:rsidR="00913869" w:rsidRPr="00F34F5F" w:rsidRDefault="003E73FC" w:rsidP="00DE2933">
            <w:pPr>
              <w:pStyle w:val="Normal6"/>
            </w:pPr>
            <w:r w:rsidRPr="00F34F5F">
              <w:t xml:space="preserve">Τα κράτη μέλη, η Ευρωπόλ και η Eurojust δύνανται να επεξεργάζονται δεδομένα που έχουν ληφθεί από το τελωνειακό σύστημα </w:t>
            </w:r>
            <w:r w:rsidRPr="00F34F5F">
              <w:lastRenderedPageBreak/>
              <w:t>πληροφοριών μόνο για τον σκοπό που αναφέρεται στο άρθρο 1 παράγραφος 2, σύμφωνα με τους εφαρμοστέους κανόνες του ενωσιακού δικαίου σχετικ</w:t>
            </w:r>
            <w:r w:rsidRPr="00F34F5F">
              <w:t xml:space="preserve">ά με την </w:t>
            </w:r>
            <w:r w:rsidRPr="00F34F5F">
              <w:rPr>
                <w:b/>
                <w:bCs/>
                <w:i/>
                <w:iCs/>
              </w:rPr>
              <w:t>επεξεργασία</w:t>
            </w:r>
            <w:r w:rsidRPr="00F34F5F">
              <w:t xml:space="preserve"> δεδομένων προσωπικού χαρακτήρα.</w:t>
            </w:r>
          </w:p>
        </w:tc>
        <w:tc>
          <w:tcPr>
            <w:tcW w:w="4876" w:type="dxa"/>
          </w:tcPr>
          <w:p w:rsidR="00913869" w:rsidRPr="00F34F5F" w:rsidRDefault="003E73FC" w:rsidP="00DE2933">
            <w:pPr>
              <w:pStyle w:val="Normal6"/>
              <w:rPr>
                <w:szCs w:val="24"/>
              </w:rPr>
            </w:pPr>
            <w:r w:rsidRPr="00F34F5F">
              <w:lastRenderedPageBreak/>
              <w:t xml:space="preserve">Τα κράτη μέλη, η Ευρωπόλ και η Eurojust δύνανται να επεξεργάζονται δεδομένα που έχουν ληφθεί από το τελωνειακό σύστημα </w:t>
            </w:r>
            <w:r w:rsidRPr="00F34F5F">
              <w:lastRenderedPageBreak/>
              <w:t>πληροφοριών μόνο για τον σκοπό που αναφέρεται στο άρθρο 1 παράγραφος 2, σύμφωνα με τ</w:t>
            </w:r>
            <w:r w:rsidRPr="00F34F5F">
              <w:t xml:space="preserve">ους εφαρμοστέους κανόνες του ενωσιακού δικαίου σχετικά με την </w:t>
            </w:r>
            <w:r w:rsidRPr="00F34F5F">
              <w:rPr>
                <w:b/>
                <w:bCs/>
                <w:i/>
                <w:iCs/>
              </w:rPr>
              <w:t>προστασία</w:t>
            </w:r>
            <w:r w:rsidRPr="00F34F5F">
              <w:t xml:space="preserve"> δεδομένων προσωπικού χαρακτήρα.</w:t>
            </w:r>
          </w:p>
        </w:tc>
      </w:tr>
    </w:tbl>
    <w:p w:rsidR="00913869" w:rsidRPr="00F34F5F" w:rsidRDefault="003E73FC" w:rsidP="00913869">
      <w:pPr>
        <w:pStyle w:val="Olang"/>
        <w:rPr>
          <w:sz w:val="24"/>
          <w:szCs w:val="24"/>
        </w:rPr>
      </w:pPr>
      <w:r w:rsidRPr="00F34F5F">
        <w:rPr>
          <w:sz w:val="24"/>
          <w:szCs w:val="24"/>
        </w:rPr>
        <w:lastRenderedPageBreak/>
        <w:t xml:space="preserve">Or. </w:t>
      </w:r>
      <w:r w:rsidRPr="003E73FC">
        <w:rPr>
          <w:rStyle w:val="HideTWBExt"/>
        </w:rPr>
        <w:t>&lt;Original&gt;</w:t>
      </w:r>
      <w:r w:rsidRPr="003E73FC">
        <w:rPr>
          <w:rStyle w:val="HideTWBInt"/>
        </w:rPr>
        <w:t>{EN}</w:t>
      </w:r>
      <w:r w:rsidRPr="00F34F5F">
        <w:rPr>
          <w:sz w:val="24"/>
          <w:szCs w:val="24"/>
        </w:rPr>
        <w:t>en</w:t>
      </w:r>
      <w:r w:rsidRPr="003E73FC">
        <w:rPr>
          <w:rStyle w:val="HideTWBExt"/>
        </w:rPr>
        <w:t>&lt;/Original&gt;</w:t>
      </w:r>
    </w:p>
    <w:p w:rsidR="00913869" w:rsidRPr="00F34F5F" w:rsidRDefault="003E73FC" w:rsidP="00913869">
      <w:r w:rsidRPr="003E73FC">
        <w:rPr>
          <w:rStyle w:val="HideTWBExt"/>
        </w:rPr>
        <w:t>&lt;/Amend&gt;</w:t>
      </w:r>
    </w:p>
    <w:p w:rsidR="00913869" w:rsidRPr="00F34F5F" w:rsidRDefault="003E73FC" w:rsidP="00913869">
      <w:pPr>
        <w:pStyle w:val="AMNumberTabs0"/>
        <w:keepNext/>
      </w:pPr>
      <w:r w:rsidRPr="003E73FC">
        <w:rPr>
          <w:rStyle w:val="HideTWBExt"/>
          <w:b w:val="0"/>
        </w:rPr>
        <w:t>&lt;Amend&gt;</w:t>
      </w:r>
      <w:r w:rsidRPr="00F34F5F">
        <w:t>Τροπολογία</w:t>
      </w:r>
      <w:r w:rsidRPr="00F34F5F">
        <w:tab/>
      </w:r>
      <w:r w:rsidRPr="00F34F5F">
        <w:tab/>
      </w:r>
      <w:r w:rsidRPr="003E73FC">
        <w:rPr>
          <w:rStyle w:val="HideTWBExt"/>
          <w:b w:val="0"/>
        </w:rPr>
        <w:t>&lt;NumAm&gt;</w:t>
      </w:r>
      <w:r w:rsidRPr="00F34F5F">
        <w:t>8</w:t>
      </w:r>
      <w:r w:rsidRPr="003E73FC">
        <w:rPr>
          <w:rStyle w:val="HideTWBExt"/>
          <w:b w:val="0"/>
        </w:rPr>
        <w:t>&lt;/NumAm&gt;</w:t>
      </w:r>
    </w:p>
    <w:p w:rsidR="00913869" w:rsidRPr="00F34F5F" w:rsidRDefault="003E73FC" w:rsidP="00913869">
      <w:pPr>
        <w:pStyle w:val="NormalBold12b"/>
        <w:keepNext/>
      </w:pPr>
      <w:r w:rsidRPr="003E73FC">
        <w:rPr>
          <w:rStyle w:val="HideTWBExt"/>
          <w:b w:val="0"/>
        </w:rPr>
        <w:t>&lt;DocAmend&gt;</w:t>
      </w:r>
      <w:r w:rsidRPr="00F34F5F">
        <w:t>Πρόταση κανονισμού</w:t>
      </w:r>
      <w:r w:rsidRPr="003E73FC">
        <w:rPr>
          <w:rStyle w:val="HideTWBExt"/>
          <w:b w:val="0"/>
        </w:rPr>
        <w:t>&lt;/DocAmend&gt;</w:t>
      </w:r>
    </w:p>
    <w:p w:rsidR="00913869" w:rsidRPr="00F34F5F" w:rsidRDefault="003E73FC" w:rsidP="00913869">
      <w:pPr>
        <w:pStyle w:val="NormalBold"/>
      </w:pPr>
      <w:r w:rsidRPr="003E73FC">
        <w:rPr>
          <w:rStyle w:val="HideTWBExt"/>
          <w:b w:val="0"/>
        </w:rPr>
        <w:t>&lt;Article&gt;</w:t>
      </w:r>
      <w:r w:rsidRPr="00F34F5F">
        <w:t xml:space="preserve">Άρθρο 1 – παράγραφος 1 – </w:t>
      </w:r>
      <w:r w:rsidRPr="00F34F5F">
        <w:t>σημείο 7 α (νέο)</w:t>
      </w:r>
      <w:r w:rsidRPr="003E73FC">
        <w:rPr>
          <w:rStyle w:val="HideTWBExt"/>
          <w:b w:val="0"/>
        </w:rPr>
        <w:t>&lt;/Article&gt;</w:t>
      </w:r>
    </w:p>
    <w:p w:rsidR="00913869" w:rsidRPr="00F34F5F" w:rsidRDefault="003E73FC" w:rsidP="00913869">
      <w:pPr>
        <w:keepNext/>
      </w:pPr>
      <w:r w:rsidRPr="003E73FC">
        <w:rPr>
          <w:rStyle w:val="HideTWBExt"/>
        </w:rPr>
        <w:t>&lt;DocAmend2&gt;</w:t>
      </w:r>
      <w:r w:rsidRPr="00F34F5F">
        <w:t>Απόφαση 2009/917/ΔΕΥ του Συμβουλίου</w:t>
      </w:r>
      <w:r w:rsidRPr="003E73FC">
        <w:rPr>
          <w:rStyle w:val="HideTWBExt"/>
        </w:rPr>
        <w:t>&lt;/DocAmend2&gt;</w:t>
      </w:r>
    </w:p>
    <w:p w:rsidR="00913869" w:rsidRPr="00F34F5F" w:rsidRDefault="003E73FC" w:rsidP="00913869">
      <w:r w:rsidRPr="003E73FC">
        <w:rPr>
          <w:rStyle w:val="HideTWBExt"/>
        </w:rPr>
        <w:t>&lt;Article2&gt;</w:t>
      </w:r>
      <w:r w:rsidRPr="00F34F5F">
        <w:t>Άρθρο 8 – παράγραφος 2</w:t>
      </w:r>
      <w:r w:rsidRPr="003E73F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0C5" w:rsidRPr="00F34F5F" w:rsidTr="00DE2933">
        <w:trPr>
          <w:jc w:val="center"/>
        </w:trPr>
        <w:tc>
          <w:tcPr>
            <w:tcW w:w="9752" w:type="dxa"/>
            <w:gridSpan w:val="2"/>
          </w:tcPr>
          <w:p w:rsidR="00913869" w:rsidRPr="00F34F5F" w:rsidRDefault="00913869" w:rsidP="00DE2933">
            <w:pPr>
              <w:keepNext/>
            </w:pPr>
          </w:p>
        </w:tc>
      </w:tr>
      <w:tr w:rsidR="004510C5" w:rsidRPr="00F34F5F" w:rsidTr="00DE2933">
        <w:trPr>
          <w:jc w:val="center"/>
        </w:trPr>
        <w:tc>
          <w:tcPr>
            <w:tcW w:w="4876" w:type="dxa"/>
          </w:tcPr>
          <w:p w:rsidR="00913869" w:rsidRPr="00F34F5F" w:rsidRDefault="003E73FC" w:rsidP="003B48F1">
            <w:pPr>
              <w:pStyle w:val="ColumnHeading"/>
              <w:keepNext/>
            </w:pPr>
            <w:r w:rsidRPr="00F34F5F">
              <w:t>Ισχύον κείμενο</w:t>
            </w:r>
          </w:p>
        </w:tc>
        <w:tc>
          <w:tcPr>
            <w:tcW w:w="4876" w:type="dxa"/>
          </w:tcPr>
          <w:p w:rsidR="00913869" w:rsidRPr="00F34F5F" w:rsidRDefault="003E73FC" w:rsidP="00DE2933">
            <w:pPr>
              <w:pStyle w:val="ColumnHeading"/>
              <w:keepNext/>
            </w:pPr>
            <w:r w:rsidRPr="00F34F5F">
              <w:t>Τροπολογία</w:t>
            </w:r>
          </w:p>
        </w:tc>
      </w:tr>
      <w:tr w:rsidR="004510C5" w:rsidRPr="00F34F5F" w:rsidTr="00DE2933">
        <w:trPr>
          <w:jc w:val="center"/>
        </w:trPr>
        <w:tc>
          <w:tcPr>
            <w:tcW w:w="4876" w:type="dxa"/>
          </w:tcPr>
          <w:p w:rsidR="00913869" w:rsidRPr="00F34F5F" w:rsidRDefault="00913869" w:rsidP="00DE2933">
            <w:pPr>
              <w:pStyle w:val="Normal6"/>
            </w:pPr>
          </w:p>
        </w:tc>
        <w:tc>
          <w:tcPr>
            <w:tcW w:w="4876" w:type="dxa"/>
          </w:tcPr>
          <w:p w:rsidR="00913869" w:rsidRPr="00F34F5F" w:rsidRDefault="003E73FC" w:rsidP="00DE2933">
            <w:pPr>
              <w:pStyle w:val="Normal6"/>
              <w:rPr>
                <w:szCs w:val="24"/>
              </w:rPr>
            </w:pPr>
            <w:r w:rsidRPr="00F34F5F">
              <w:rPr>
                <w:b/>
                <w:i/>
              </w:rPr>
              <w:t>7a)</w:t>
            </w:r>
            <w:r w:rsidRPr="00F34F5F">
              <w:rPr>
                <w:b/>
                <w:i/>
              </w:rPr>
              <w:tab/>
              <w:t xml:space="preserve">στο άρθρο 8, η παράγραφος 2 αντικαθίσταται από το ακόλουθο κείμενο: </w:t>
            </w:r>
          </w:p>
        </w:tc>
      </w:tr>
      <w:tr w:rsidR="004510C5" w:rsidRPr="00F34F5F" w:rsidTr="00DE2933">
        <w:trPr>
          <w:jc w:val="center"/>
        </w:trPr>
        <w:tc>
          <w:tcPr>
            <w:tcW w:w="4876" w:type="dxa"/>
          </w:tcPr>
          <w:p w:rsidR="00913869" w:rsidRPr="00F34F5F" w:rsidRDefault="003E73FC" w:rsidP="00E36F9D">
            <w:pPr>
              <w:pStyle w:val="Normal6"/>
            </w:pPr>
            <w:r w:rsidRPr="00F34F5F">
              <w:t xml:space="preserve">2. </w:t>
            </w:r>
            <w:r w:rsidRPr="00F34F5F">
              <w:rPr>
                <w:b/>
                <w:i/>
              </w:rPr>
              <w:tab/>
            </w:r>
            <w:r w:rsidRPr="00F34F5F">
              <w:t xml:space="preserve">Με την επιφύλαξη </w:t>
            </w:r>
            <w:r w:rsidRPr="00F34F5F">
              <w:t>των παραγράφων 1 και 4 του παρόντος άρθρου</w:t>
            </w:r>
            <w:r w:rsidRPr="00F34F5F">
              <w:rPr>
                <w:b/>
                <w:bCs/>
                <w:i/>
                <w:iCs/>
              </w:rPr>
              <w:t>,</w:t>
            </w:r>
            <w:r w:rsidRPr="00F34F5F">
              <w:t xml:space="preserve"> </w:t>
            </w:r>
            <w:r w:rsidRPr="00F34F5F">
              <w:rPr>
                <w:b/>
                <w:bCs/>
                <w:i/>
                <w:iCs/>
              </w:rPr>
              <w:t>του άρθρου 7 παράγραφος 3</w:t>
            </w:r>
            <w:r w:rsidRPr="00F34F5F">
              <w:rPr>
                <w:b/>
                <w:bCs/>
              </w:rPr>
              <w:t xml:space="preserve"> </w:t>
            </w:r>
            <w:r w:rsidRPr="00F34F5F">
              <w:t>και των άρθρων 11 και 12, τα δεδομένα που έχουν ληφθεί από το τελωνειακό σύστημα πληροφοριών χρησιμοποιούνται μόνον από τις εθνικές αρχές που έχει ορίσει κάθε κράτος μέλος οι οποίες, σύμ</w:t>
            </w:r>
            <w:r w:rsidRPr="00F34F5F">
              <w:t>φωνα με τους οικείους νόμους, ρυθμίσεις και διαδικασίες, είναι αρμόδιες να ενεργούν για την επίτευξη του σκοπού που αναφέρεται στο άρθρο 1 παράγραφος 2.</w:t>
            </w:r>
          </w:p>
        </w:tc>
        <w:tc>
          <w:tcPr>
            <w:tcW w:w="4876" w:type="dxa"/>
          </w:tcPr>
          <w:p w:rsidR="00913869" w:rsidRPr="00F34F5F" w:rsidRDefault="003E73FC" w:rsidP="00DE2933">
            <w:pPr>
              <w:pStyle w:val="Normal6"/>
              <w:rPr>
                <w:szCs w:val="24"/>
              </w:rPr>
            </w:pPr>
            <w:r w:rsidRPr="00F34F5F">
              <w:t xml:space="preserve">«2. </w:t>
            </w:r>
            <w:r w:rsidRPr="00F34F5F">
              <w:tab/>
              <w:t xml:space="preserve">Με την επιφύλαξη των παραγράφων 1 και 4 του παρόντος άρθρου και των άρθρων 11 και 12, τα δεδομένα </w:t>
            </w:r>
            <w:r w:rsidRPr="00F34F5F">
              <w:t>που έχουν ληφθεί από το τελωνειακό σύστημα πληροφοριών χρησιμοποιούνται μόνον από τις εθνικές αρχές που έχει ορίσει κάθε κράτος μέλος οι οποίες, σύμφωνα με τους οικείους νόμους, ρυθμίσεις και διαδικασίες, είναι αρμόδιες να ενεργούν για την επίτευξη του σκο</w:t>
            </w:r>
            <w:r w:rsidRPr="00F34F5F">
              <w:t>πού που αναφέρεται στο άρθρο 1 παράγραφος 2.</w:t>
            </w:r>
            <w:r>
              <w:t>»</w:t>
            </w:r>
            <w:r w:rsidRPr="00F34F5F">
              <w:t xml:space="preserve"> </w:t>
            </w:r>
          </w:p>
        </w:tc>
      </w:tr>
    </w:tbl>
    <w:p w:rsidR="00913869" w:rsidRPr="00F34F5F" w:rsidRDefault="003E73FC" w:rsidP="00913869">
      <w:pPr>
        <w:pStyle w:val="Olang"/>
        <w:rPr>
          <w:sz w:val="24"/>
          <w:szCs w:val="24"/>
        </w:rPr>
      </w:pPr>
      <w:r w:rsidRPr="00F34F5F">
        <w:rPr>
          <w:sz w:val="24"/>
          <w:szCs w:val="24"/>
        </w:rPr>
        <w:t xml:space="preserve">Or. </w:t>
      </w:r>
      <w:r w:rsidRPr="003E73FC">
        <w:rPr>
          <w:rStyle w:val="HideTWBExt"/>
        </w:rPr>
        <w:t>&lt;Original&gt;</w:t>
      </w:r>
      <w:r w:rsidRPr="003E73FC">
        <w:rPr>
          <w:rStyle w:val="HideTWBInt"/>
        </w:rPr>
        <w:t>{EN}</w:t>
      </w:r>
      <w:r w:rsidRPr="00F34F5F">
        <w:rPr>
          <w:sz w:val="24"/>
          <w:szCs w:val="24"/>
        </w:rPr>
        <w:t>en</w:t>
      </w:r>
      <w:r w:rsidRPr="003E73FC">
        <w:rPr>
          <w:rStyle w:val="HideTWBExt"/>
        </w:rPr>
        <w:t>&lt;/Original&gt;</w:t>
      </w:r>
    </w:p>
    <w:p w:rsidR="00913869" w:rsidRPr="00F34F5F" w:rsidRDefault="003E73FC" w:rsidP="00913869">
      <w:pPr>
        <w:pStyle w:val="JustificationTitle"/>
        <w:rPr>
          <w:noProof w:val="0"/>
        </w:rPr>
      </w:pPr>
      <w:r w:rsidRPr="003E73FC">
        <w:rPr>
          <w:rStyle w:val="HideTWBExt"/>
          <w:i w:val="0"/>
        </w:rPr>
        <w:t>&lt;TitreJust&gt;</w:t>
      </w:r>
      <w:r w:rsidRPr="00F34F5F">
        <w:t>Αιτιολόγηση</w:t>
      </w:r>
      <w:r w:rsidRPr="003E73FC">
        <w:rPr>
          <w:rStyle w:val="HideTWBExt"/>
          <w:i w:val="0"/>
        </w:rPr>
        <w:t>&lt;/TitreJust&gt;</w:t>
      </w:r>
    </w:p>
    <w:p w:rsidR="00913869" w:rsidRPr="00F34F5F" w:rsidRDefault="003E73FC" w:rsidP="00913869">
      <w:pPr>
        <w:pStyle w:val="Normal12Italic"/>
        <w:rPr>
          <w:noProof w:val="0"/>
        </w:rPr>
      </w:pPr>
      <w:r w:rsidRPr="00F34F5F">
        <w:t>Απαλοιφή της αναφοράς στο άρθρο 7 παράγραφος 3 ως συνέπεια της διαγραφής της εν λόγω παραγράφου.</w:t>
      </w:r>
    </w:p>
    <w:p w:rsidR="00913869" w:rsidRPr="00F34F5F" w:rsidRDefault="003E73FC" w:rsidP="00913869">
      <w:r w:rsidRPr="003E73FC">
        <w:rPr>
          <w:rStyle w:val="HideTWBExt"/>
        </w:rPr>
        <w:t>&lt;/Amend&gt;</w:t>
      </w:r>
    </w:p>
    <w:p w:rsidR="00913869" w:rsidRPr="00F34F5F" w:rsidRDefault="003E73FC" w:rsidP="00913869">
      <w:pPr>
        <w:pStyle w:val="AMNumberTabs0"/>
        <w:keepNext/>
      </w:pPr>
      <w:r w:rsidRPr="003E73FC">
        <w:rPr>
          <w:rStyle w:val="HideTWBExt"/>
          <w:b w:val="0"/>
        </w:rPr>
        <w:t>&lt;Amend&gt;</w:t>
      </w:r>
      <w:r w:rsidRPr="00F34F5F">
        <w:t>Τροπολογία</w:t>
      </w:r>
      <w:r w:rsidRPr="00F34F5F">
        <w:tab/>
      </w:r>
      <w:r w:rsidRPr="00F34F5F">
        <w:tab/>
      </w:r>
      <w:r w:rsidRPr="003E73FC">
        <w:rPr>
          <w:rStyle w:val="HideTWBExt"/>
          <w:b w:val="0"/>
        </w:rPr>
        <w:t>&lt;NumAm&gt;</w:t>
      </w:r>
      <w:r w:rsidRPr="00F34F5F">
        <w:t>9</w:t>
      </w:r>
      <w:r w:rsidRPr="003E73FC">
        <w:rPr>
          <w:rStyle w:val="HideTWBExt"/>
          <w:b w:val="0"/>
        </w:rPr>
        <w:t>&lt;/NumAm&gt;</w:t>
      </w:r>
    </w:p>
    <w:p w:rsidR="00913869" w:rsidRPr="00F34F5F" w:rsidRDefault="003E73FC" w:rsidP="00913869">
      <w:pPr>
        <w:pStyle w:val="NormalBold12b"/>
        <w:keepNext/>
      </w:pPr>
      <w:r w:rsidRPr="003E73FC">
        <w:rPr>
          <w:rStyle w:val="HideTWBExt"/>
          <w:b w:val="0"/>
        </w:rPr>
        <w:t>&lt;DocAmend&gt;</w:t>
      </w:r>
      <w:r w:rsidRPr="00F34F5F">
        <w:t>Πρόταση κανονισμού</w:t>
      </w:r>
      <w:r w:rsidRPr="003E73FC">
        <w:rPr>
          <w:rStyle w:val="HideTWBExt"/>
          <w:b w:val="0"/>
        </w:rPr>
        <w:t>&lt;/DocAmend&gt;</w:t>
      </w:r>
    </w:p>
    <w:p w:rsidR="00913869" w:rsidRPr="00F34F5F" w:rsidRDefault="003E73FC" w:rsidP="00913869">
      <w:pPr>
        <w:pStyle w:val="NormalBold"/>
      </w:pPr>
      <w:r w:rsidRPr="003E73FC">
        <w:rPr>
          <w:rStyle w:val="HideTWBExt"/>
          <w:b w:val="0"/>
        </w:rPr>
        <w:t>&lt;Article&gt;</w:t>
      </w:r>
      <w:r w:rsidRPr="00F34F5F">
        <w:t>Άρθρο 1 – παράγραφος 1 – σημείο 8</w:t>
      </w:r>
      <w:r w:rsidRPr="003E73FC">
        <w:rPr>
          <w:rStyle w:val="HideTWBExt"/>
          <w:b w:val="0"/>
        </w:rPr>
        <w:t>&lt;/Article&gt;</w:t>
      </w:r>
    </w:p>
    <w:p w:rsidR="00913869" w:rsidRPr="00F34F5F" w:rsidRDefault="003E73FC" w:rsidP="00913869">
      <w:pPr>
        <w:keepNext/>
      </w:pPr>
      <w:r w:rsidRPr="003E73FC">
        <w:rPr>
          <w:rStyle w:val="HideTWBExt"/>
        </w:rPr>
        <w:t>&lt;DocAmend2&gt;</w:t>
      </w:r>
      <w:r w:rsidRPr="00F34F5F">
        <w:t>Απόφαση 2009/917/ΔΕΥ του Συμβουλίου</w:t>
      </w:r>
      <w:r w:rsidRPr="003E73FC">
        <w:rPr>
          <w:rStyle w:val="HideTWBExt"/>
        </w:rPr>
        <w:t>&lt;/DocAmend2&gt;</w:t>
      </w:r>
    </w:p>
    <w:p w:rsidR="00913869" w:rsidRPr="00F34F5F" w:rsidRDefault="003E73FC" w:rsidP="00913869">
      <w:r w:rsidRPr="003E73FC">
        <w:rPr>
          <w:rStyle w:val="HideTWBExt"/>
        </w:rPr>
        <w:t>&lt;Article2&gt;</w:t>
      </w:r>
      <w:r w:rsidRPr="00F34F5F">
        <w:t>Άρθρο 8 – παράγραφος 4 – εδάφιο 1 – στοιχείο α</w:t>
      </w:r>
      <w:r w:rsidRPr="003E73F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0C5" w:rsidRPr="00F34F5F" w:rsidTr="00DE2933">
        <w:trPr>
          <w:jc w:val="center"/>
        </w:trPr>
        <w:tc>
          <w:tcPr>
            <w:tcW w:w="9752" w:type="dxa"/>
            <w:gridSpan w:val="2"/>
          </w:tcPr>
          <w:p w:rsidR="00913869" w:rsidRPr="00F34F5F" w:rsidRDefault="00913869" w:rsidP="00DE2933">
            <w:pPr>
              <w:keepNext/>
            </w:pPr>
          </w:p>
        </w:tc>
      </w:tr>
      <w:tr w:rsidR="004510C5" w:rsidRPr="00F34F5F" w:rsidTr="00DE2933">
        <w:trPr>
          <w:jc w:val="center"/>
        </w:trPr>
        <w:tc>
          <w:tcPr>
            <w:tcW w:w="4876" w:type="dxa"/>
          </w:tcPr>
          <w:p w:rsidR="00913869" w:rsidRPr="00F34F5F" w:rsidRDefault="003E73FC" w:rsidP="00DE2933">
            <w:pPr>
              <w:pStyle w:val="ColumnHeading"/>
              <w:keepNext/>
            </w:pPr>
            <w:r w:rsidRPr="00F34F5F">
              <w:t>Κείμενο που προτείνει η Επιτροπή</w:t>
            </w:r>
          </w:p>
        </w:tc>
        <w:tc>
          <w:tcPr>
            <w:tcW w:w="4876" w:type="dxa"/>
          </w:tcPr>
          <w:p w:rsidR="00913869" w:rsidRPr="00F34F5F" w:rsidRDefault="003E73FC" w:rsidP="00DE2933">
            <w:pPr>
              <w:pStyle w:val="ColumnHeading"/>
              <w:keepNext/>
            </w:pPr>
            <w:r w:rsidRPr="00F34F5F">
              <w:t>Τροπολογία</w:t>
            </w:r>
          </w:p>
        </w:tc>
      </w:tr>
      <w:tr w:rsidR="004510C5" w:rsidRPr="00F34F5F" w:rsidTr="00DE2933">
        <w:trPr>
          <w:jc w:val="center"/>
        </w:trPr>
        <w:tc>
          <w:tcPr>
            <w:tcW w:w="4876" w:type="dxa"/>
          </w:tcPr>
          <w:p w:rsidR="00913869" w:rsidRPr="00F34F5F" w:rsidRDefault="003E73FC" w:rsidP="00DE2933">
            <w:pPr>
              <w:pStyle w:val="Normal6"/>
            </w:pPr>
            <w:r w:rsidRPr="00F34F5F">
              <w:t>α)</w:t>
            </w:r>
            <w:r w:rsidRPr="00F34F5F">
              <w:tab/>
              <w:t xml:space="preserve">να διαβιβάζονται σε εθνικές αρχές άλλες από εκείνες που ορίζονται στην παράγραφο 2 και να υποβάλλονται σε περαιτέρω επεξεργασία από αυτές, σύμφωνα με τους εφαρμοστέους κανόνες του ενωσιακού δικαίου για την </w:t>
            </w:r>
            <w:r w:rsidRPr="00F34F5F">
              <w:rPr>
                <w:b/>
                <w:bCs/>
                <w:i/>
                <w:iCs/>
              </w:rPr>
              <w:t>επεξεργασία</w:t>
            </w:r>
            <w:r w:rsidRPr="00F34F5F">
              <w:t xml:space="preserve"> δεδομένων προσωπικού χα</w:t>
            </w:r>
            <w:r w:rsidRPr="00F34F5F">
              <w:t>ρακτήρα· ή</w:t>
            </w:r>
          </w:p>
        </w:tc>
        <w:tc>
          <w:tcPr>
            <w:tcW w:w="4876" w:type="dxa"/>
          </w:tcPr>
          <w:p w:rsidR="00913869" w:rsidRPr="00F34F5F" w:rsidRDefault="003E73FC" w:rsidP="00DE2933">
            <w:pPr>
              <w:pStyle w:val="Normal6"/>
              <w:rPr>
                <w:szCs w:val="24"/>
              </w:rPr>
            </w:pPr>
            <w:r w:rsidRPr="00F34F5F">
              <w:t>α)</w:t>
            </w:r>
            <w:r w:rsidRPr="00F34F5F">
              <w:tab/>
              <w:t xml:space="preserve">να διαβιβάζονται σε εθνικές αρχές άλλες από εκείνες που ορίζονται στην παράγραφο 2 και να υποβάλλονται σε περαιτέρω επεξεργασία από αυτές, σύμφωνα με τους εφαρμοστέους κανόνες του ενωσιακού δικαίου για την </w:t>
            </w:r>
            <w:r w:rsidRPr="00F34F5F">
              <w:rPr>
                <w:b/>
                <w:bCs/>
                <w:i/>
                <w:iCs/>
              </w:rPr>
              <w:t>προστασία</w:t>
            </w:r>
            <w:r w:rsidRPr="00F34F5F">
              <w:t xml:space="preserve"> δεδομένων προσωπικού χαρακ</w:t>
            </w:r>
            <w:r w:rsidRPr="00F34F5F">
              <w:t>τήρα· ή</w:t>
            </w:r>
          </w:p>
        </w:tc>
      </w:tr>
    </w:tbl>
    <w:p w:rsidR="00913869" w:rsidRPr="00F34F5F" w:rsidRDefault="003E73FC" w:rsidP="00913869">
      <w:pPr>
        <w:pStyle w:val="Olang"/>
        <w:rPr>
          <w:sz w:val="24"/>
          <w:szCs w:val="24"/>
        </w:rPr>
      </w:pPr>
      <w:r w:rsidRPr="00F34F5F">
        <w:rPr>
          <w:sz w:val="24"/>
          <w:szCs w:val="24"/>
        </w:rPr>
        <w:t xml:space="preserve">Or. </w:t>
      </w:r>
      <w:r w:rsidRPr="003E73FC">
        <w:rPr>
          <w:rStyle w:val="HideTWBExt"/>
        </w:rPr>
        <w:t>&lt;Original&gt;</w:t>
      </w:r>
      <w:r w:rsidRPr="003E73FC">
        <w:rPr>
          <w:rStyle w:val="HideTWBInt"/>
        </w:rPr>
        <w:t>{EN}</w:t>
      </w:r>
      <w:r w:rsidRPr="00F34F5F">
        <w:rPr>
          <w:sz w:val="24"/>
          <w:szCs w:val="24"/>
        </w:rPr>
        <w:t>en</w:t>
      </w:r>
      <w:r w:rsidRPr="003E73FC">
        <w:rPr>
          <w:rStyle w:val="HideTWBExt"/>
        </w:rPr>
        <w:t>&lt;/Original&gt;</w:t>
      </w:r>
    </w:p>
    <w:p w:rsidR="00913869" w:rsidRPr="00F34F5F" w:rsidRDefault="003E73FC" w:rsidP="00913869">
      <w:r w:rsidRPr="003E73FC">
        <w:rPr>
          <w:rStyle w:val="HideTWBExt"/>
        </w:rPr>
        <w:t>&lt;/Amend&gt;</w:t>
      </w:r>
    </w:p>
    <w:p w:rsidR="00913869" w:rsidRPr="00F34F5F" w:rsidRDefault="003E73FC" w:rsidP="00913869">
      <w:pPr>
        <w:pStyle w:val="AMNumberTabs0"/>
        <w:keepNext/>
      </w:pPr>
      <w:r w:rsidRPr="003E73FC">
        <w:rPr>
          <w:rStyle w:val="HideTWBExt"/>
          <w:b w:val="0"/>
        </w:rPr>
        <w:t>&lt;Amend&gt;</w:t>
      </w:r>
      <w:r w:rsidRPr="00F34F5F">
        <w:t>Τροπολογία</w:t>
      </w:r>
      <w:r w:rsidRPr="00F34F5F">
        <w:tab/>
      </w:r>
      <w:r w:rsidRPr="00F34F5F">
        <w:tab/>
      </w:r>
      <w:r w:rsidRPr="003E73FC">
        <w:rPr>
          <w:rStyle w:val="HideTWBExt"/>
          <w:b w:val="0"/>
        </w:rPr>
        <w:t>&lt;NumAm&gt;</w:t>
      </w:r>
      <w:r w:rsidRPr="00F34F5F">
        <w:t>10</w:t>
      </w:r>
      <w:r w:rsidRPr="003E73FC">
        <w:rPr>
          <w:rStyle w:val="HideTWBExt"/>
          <w:b w:val="0"/>
        </w:rPr>
        <w:t>&lt;/NumAm&gt;</w:t>
      </w:r>
    </w:p>
    <w:p w:rsidR="00913869" w:rsidRPr="00F34F5F" w:rsidRDefault="003E73FC" w:rsidP="00913869">
      <w:pPr>
        <w:pStyle w:val="NormalBold12b"/>
        <w:keepNext/>
      </w:pPr>
      <w:r w:rsidRPr="003E73FC">
        <w:rPr>
          <w:rStyle w:val="HideTWBExt"/>
          <w:b w:val="0"/>
        </w:rPr>
        <w:t>&lt;DocAmend&gt;</w:t>
      </w:r>
      <w:r w:rsidRPr="00F34F5F">
        <w:t>Πρόταση κανονισμού</w:t>
      </w:r>
      <w:r w:rsidRPr="003E73FC">
        <w:rPr>
          <w:rStyle w:val="HideTWBExt"/>
          <w:b w:val="0"/>
        </w:rPr>
        <w:t>&lt;/DocAmend&gt;</w:t>
      </w:r>
    </w:p>
    <w:p w:rsidR="00913869" w:rsidRPr="00F34F5F" w:rsidRDefault="003E73FC" w:rsidP="00913869">
      <w:pPr>
        <w:pStyle w:val="NormalBold"/>
      </w:pPr>
      <w:r w:rsidRPr="003E73FC">
        <w:rPr>
          <w:rStyle w:val="HideTWBExt"/>
          <w:b w:val="0"/>
        </w:rPr>
        <w:t>&lt;Article&gt;</w:t>
      </w:r>
      <w:r w:rsidRPr="00F34F5F">
        <w:t>Άρθρο 1 – παράγραφος 1 – σημείο 8</w:t>
      </w:r>
      <w:r w:rsidRPr="003E73FC">
        <w:rPr>
          <w:rStyle w:val="HideTWBExt"/>
          <w:b w:val="0"/>
        </w:rPr>
        <w:t>&lt;/Article&gt;</w:t>
      </w:r>
    </w:p>
    <w:p w:rsidR="00913869" w:rsidRPr="00F34F5F" w:rsidRDefault="003E73FC" w:rsidP="00913869">
      <w:pPr>
        <w:keepNext/>
      </w:pPr>
      <w:r w:rsidRPr="003E73FC">
        <w:rPr>
          <w:rStyle w:val="HideTWBExt"/>
        </w:rPr>
        <w:t>&lt;DocAmend2&gt;</w:t>
      </w:r>
      <w:r w:rsidRPr="00F34F5F">
        <w:t>Απόφαση 2009/917/ΔΕΥ του Συμβουλίου</w:t>
      </w:r>
      <w:r w:rsidRPr="003E73FC">
        <w:rPr>
          <w:rStyle w:val="HideTWBExt"/>
        </w:rPr>
        <w:t>&lt;/DocAmend2&gt;</w:t>
      </w:r>
    </w:p>
    <w:p w:rsidR="00913869" w:rsidRPr="00F34F5F" w:rsidRDefault="003E73FC" w:rsidP="00913869">
      <w:r w:rsidRPr="003E73FC">
        <w:rPr>
          <w:rStyle w:val="HideTWBExt"/>
        </w:rPr>
        <w:t>&lt;Article2&gt;</w:t>
      </w:r>
      <w:r w:rsidRPr="00F34F5F">
        <w:t>Άρθρο 8</w:t>
      </w:r>
      <w:r w:rsidRPr="00F34F5F">
        <w:t xml:space="preserve"> – παράγραφος 4 – εδάφιο 1 – στοιχείο β</w:t>
      </w:r>
      <w:r w:rsidRPr="003E73F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0C5" w:rsidRPr="00F34F5F" w:rsidTr="00DE2933">
        <w:trPr>
          <w:jc w:val="center"/>
        </w:trPr>
        <w:tc>
          <w:tcPr>
            <w:tcW w:w="9752" w:type="dxa"/>
            <w:gridSpan w:val="2"/>
          </w:tcPr>
          <w:p w:rsidR="00913869" w:rsidRPr="00F34F5F" w:rsidRDefault="00913869" w:rsidP="00DE2933">
            <w:pPr>
              <w:keepNext/>
            </w:pPr>
          </w:p>
        </w:tc>
      </w:tr>
      <w:tr w:rsidR="004510C5" w:rsidRPr="00F34F5F" w:rsidTr="00DE2933">
        <w:trPr>
          <w:jc w:val="center"/>
        </w:trPr>
        <w:tc>
          <w:tcPr>
            <w:tcW w:w="4876" w:type="dxa"/>
          </w:tcPr>
          <w:p w:rsidR="00913869" w:rsidRPr="00F34F5F" w:rsidRDefault="003E73FC" w:rsidP="00DE2933">
            <w:pPr>
              <w:pStyle w:val="ColumnHeading"/>
              <w:keepNext/>
            </w:pPr>
            <w:r w:rsidRPr="00F34F5F">
              <w:t>Κείμενο που προτείνει η Επιτροπή</w:t>
            </w:r>
          </w:p>
        </w:tc>
        <w:tc>
          <w:tcPr>
            <w:tcW w:w="4876" w:type="dxa"/>
          </w:tcPr>
          <w:p w:rsidR="00913869" w:rsidRPr="00F34F5F" w:rsidRDefault="003E73FC" w:rsidP="00DE2933">
            <w:pPr>
              <w:pStyle w:val="ColumnHeading"/>
              <w:keepNext/>
            </w:pPr>
            <w:r w:rsidRPr="00F34F5F">
              <w:t>Τροπολογία</w:t>
            </w:r>
          </w:p>
        </w:tc>
      </w:tr>
      <w:tr w:rsidR="004510C5" w:rsidRPr="00F34F5F" w:rsidTr="00DE2933">
        <w:trPr>
          <w:jc w:val="center"/>
        </w:trPr>
        <w:tc>
          <w:tcPr>
            <w:tcW w:w="4876" w:type="dxa"/>
          </w:tcPr>
          <w:p w:rsidR="00913869" w:rsidRPr="00F34F5F" w:rsidRDefault="003E73FC" w:rsidP="00DE2933">
            <w:pPr>
              <w:pStyle w:val="Normal6"/>
            </w:pPr>
            <w:r w:rsidRPr="00F34F5F">
              <w:t>β)</w:t>
            </w:r>
            <w:r w:rsidRPr="00F34F5F">
              <w:tab/>
            </w:r>
            <w:r w:rsidRPr="00F34F5F">
              <w:t xml:space="preserve">ή να διαβιβάζονται σε αρμόδιες αρχές τρίτων χωρών και διεθνείς ή περιφερειακούς οργανισμούς και να υποβάλλονται σε περαιτέρω επεξεργασία από αυτές/αυτούς σύμφωνα με το κεφάλαιο V της οδηγίας (ΕΕ) 2016/680 και, κατά περίπτωση, με </w:t>
            </w:r>
            <w:r w:rsidRPr="00F34F5F">
              <w:rPr>
                <w:b/>
                <w:bCs/>
                <w:i/>
                <w:iCs/>
              </w:rPr>
              <w:t>το κεφάλαιο</w:t>
            </w:r>
            <w:r w:rsidRPr="00F34F5F">
              <w:t xml:space="preserve"> V του κανονισμο</w:t>
            </w:r>
            <w:r w:rsidRPr="00F34F5F">
              <w:t>ύ (ΕΕ) 2018/1725.</w:t>
            </w:r>
          </w:p>
        </w:tc>
        <w:tc>
          <w:tcPr>
            <w:tcW w:w="4876" w:type="dxa"/>
          </w:tcPr>
          <w:p w:rsidR="00913869" w:rsidRPr="00F34F5F" w:rsidRDefault="003E73FC" w:rsidP="00DE2933">
            <w:pPr>
              <w:pStyle w:val="Normal6"/>
              <w:rPr>
                <w:szCs w:val="24"/>
              </w:rPr>
            </w:pPr>
            <w:r w:rsidRPr="00F34F5F">
              <w:t>β)</w:t>
            </w:r>
            <w:r w:rsidRPr="00F34F5F">
              <w:tab/>
              <w:t xml:space="preserve">ή να διαβιβάζονται σε αρμόδιες αρχές τρίτων χωρών και διεθνείς ή περιφερειακούς οργανισμούς και να υποβάλλονται σε περαιτέρω επεξεργασία από αυτές/αυτούς σύμφωνα με το κεφάλαιο V της οδηγίας (ΕΕ) 2016/680 και, κατά περίπτωση, με </w:t>
            </w:r>
            <w:r w:rsidRPr="00F34F5F">
              <w:rPr>
                <w:b/>
                <w:bCs/>
                <w:i/>
                <w:iCs/>
              </w:rPr>
              <w:t>τα κεφ</w:t>
            </w:r>
            <w:r w:rsidRPr="00F34F5F">
              <w:rPr>
                <w:b/>
                <w:bCs/>
                <w:i/>
                <w:iCs/>
              </w:rPr>
              <w:t>άλαια</w:t>
            </w:r>
            <w:r w:rsidRPr="00F34F5F">
              <w:t xml:space="preserve"> V </w:t>
            </w:r>
            <w:r w:rsidRPr="00F34F5F">
              <w:rPr>
                <w:b/>
                <w:bCs/>
                <w:i/>
                <w:iCs/>
              </w:rPr>
              <w:t>και</w:t>
            </w:r>
            <w:r w:rsidRPr="00F34F5F">
              <w:rPr>
                <w:b/>
                <w:bCs/>
              </w:rPr>
              <w:t xml:space="preserve"> </w:t>
            </w:r>
            <w:r w:rsidRPr="00F34F5F">
              <w:rPr>
                <w:b/>
                <w:i/>
              </w:rPr>
              <w:t>IX</w:t>
            </w:r>
            <w:r w:rsidRPr="00F34F5F">
              <w:t xml:space="preserve"> του κανονισμού (ΕΕ) 2018/1725.</w:t>
            </w:r>
          </w:p>
        </w:tc>
      </w:tr>
    </w:tbl>
    <w:p w:rsidR="00913869" w:rsidRPr="00F34F5F" w:rsidRDefault="003E73FC" w:rsidP="00913869">
      <w:pPr>
        <w:pStyle w:val="Olang"/>
        <w:rPr>
          <w:sz w:val="24"/>
          <w:szCs w:val="24"/>
        </w:rPr>
      </w:pPr>
      <w:r w:rsidRPr="00F34F5F">
        <w:rPr>
          <w:sz w:val="24"/>
          <w:szCs w:val="24"/>
        </w:rPr>
        <w:t xml:space="preserve">Or. </w:t>
      </w:r>
      <w:r w:rsidRPr="003E73FC">
        <w:rPr>
          <w:rStyle w:val="HideTWBExt"/>
        </w:rPr>
        <w:t>&lt;Original&gt;</w:t>
      </w:r>
      <w:r w:rsidRPr="003E73FC">
        <w:rPr>
          <w:rStyle w:val="HideTWBInt"/>
        </w:rPr>
        <w:t>{EN}</w:t>
      </w:r>
      <w:r w:rsidRPr="00F34F5F">
        <w:rPr>
          <w:sz w:val="24"/>
          <w:szCs w:val="24"/>
        </w:rPr>
        <w:t>en</w:t>
      </w:r>
      <w:r w:rsidRPr="003E73FC">
        <w:rPr>
          <w:rStyle w:val="HideTWBExt"/>
        </w:rPr>
        <w:t>&lt;/Original&gt;</w:t>
      </w:r>
    </w:p>
    <w:p w:rsidR="00913869" w:rsidRPr="00F34F5F" w:rsidRDefault="003E73FC" w:rsidP="00913869">
      <w:pPr>
        <w:pStyle w:val="JustificationTitle"/>
        <w:rPr>
          <w:noProof w:val="0"/>
        </w:rPr>
      </w:pPr>
      <w:r w:rsidRPr="003E73FC">
        <w:rPr>
          <w:rStyle w:val="HideTWBExt"/>
          <w:i w:val="0"/>
        </w:rPr>
        <w:t>&lt;TitreJust&gt;</w:t>
      </w:r>
      <w:r w:rsidRPr="00F34F5F">
        <w:t>Αιτιολόγηση</w:t>
      </w:r>
      <w:r w:rsidRPr="003E73FC">
        <w:rPr>
          <w:rStyle w:val="HideTWBExt"/>
          <w:i w:val="0"/>
        </w:rPr>
        <w:t>&lt;/TitreJust&gt;</w:t>
      </w:r>
    </w:p>
    <w:p w:rsidR="00913869" w:rsidRPr="00F34F5F" w:rsidRDefault="003E73FC" w:rsidP="00913869">
      <w:pPr>
        <w:pStyle w:val="Normal12Italic"/>
        <w:rPr>
          <w:noProof w:val="0"/>
        </w:rPr>
      </w:pPr>
      <w:r w:rsidRPr="00F34F5F">
        <w:t>Το άρθρο 94 στο κεφάλαιο IX προβλέπει ειδικούς κανόνες για τη διαβίβαση επιχειρησιακών δεδομένων προσωπικού χαρακτήρα σε τρίτες χώρες και θα π</w:t>
      </w:r>
      <w:r w:rsidRPr="00F34F5F">
        <w:t>ρέπει να προστεθεί εδώ ως αναφορά για λόγους πληρότητας.</w:t>
      </w:r>
    </w:p>
    <w:p w:rsidR="00913869" w:rsidRPr="00F34F5F" w:rsidRDefault="003E73FC" w:rsidP="00913869">
      <w:r w:rsidRPr="003E73FC">
        <w:rPr>
          <w:rStyle w:val="HideTWBExt"/>
        </w:rPr>
        <w:t>&lt;/Amend&gt;</w:t>
      </w:r>
    </w:p>
    <w:p w:rsidR="00913869" w:rsidRPr="00F34F5F" w:rsidRDefault="003E73FC" w:rsidP="00913869">
      <w:pPr>
        <w:pStyle w:val="AMNumberTabs0"/>
        <w:keepNext/>
      </w:pPr>
      <w:r w:rsidRPr="003E73FC">
        <w:rPr>
          <w:rStyle w:val="HideTWBExt"/>
          <w:b w:val="0"/>
        </w:rPr>
        <w:t>&lt;Amend&gt;</w:t>
      </w:r>
      <w:r w:rsidRPr="00F34F5F">
        <w:t>Τροπολογία</w:t>
      </w:r>
      <w:r w:rsidRPr="00F34F5F">
        <w:tab/>
      </w:r>
      <w:r w:rsidRPr="00F34F5F">
        <w:tab/>
      </w:r>
      <w:r w:rsidRPr="003E73FC">
        <w:rPr>
          <w:rStyle w:val="HideTWBExt"/>
          <w:b w:val="0"/>
        </w:rPr>
        <w:t>&lt;NumAm&gt;</w:t>
      </w:r>
      <w:r w:rsidRPr="00F34F5F">
        <w:t>11</w:t>
      </w:r>
      <w:r w:rsidRPr="003E73FC">
        <w:rPr>
          <w:rStyle w:val="HideTWBExt"/>
          <w:b w:val="0"/>
        </w:rPr>
        <w:t>&lt;/NumAm&gt;</w:t>
      </w:r>
    </w:p>
    <w:p w:rsidR="00913869" w:rsidRPr="00F34F5F" w:rsidRDefault="003E73FC" w:rsidP="00913869">
      <w:pPr>
        <w:pStyle w:val="NormalBold12b"/>
        <w:keepNext/>
      </w:pPr>
      <w:r w:rsidRPr="003E73FC">
        <w:rPr>
          <w:rStyle w:val="HideTWBExt"/>
          <w:b w:val="0"/>
        </w:rPr>
        <w:t>&lt;DocAmend&gt;</w:t>
      </w:r>
      <w:r w:rsidRPr="00F34F5F">
        <w:t>Πρόταση κανονισμού</w:t>
      </w:r>
      <w:r w:rsidRPr="003E73FC">
        <w:rPr>
          <w:rStyle w:val="HideTWBExt"/>
          <w:b w:val="0"/>
        </w:rPr>
        <w:t>&lt;/DocAmend&gt;</w:t>
      </w:r>
    </w:p>
    <w:p w:rsidR="00913869" w:rsidRPr="00F34F5F" w:rsidRDefault="003E73FC" w:rsidP="00913869">
      <w:pPr>
        <w:pStyle w:val="NormalBold"/>
      </w:pPr>
      <w:r w:rsidRPr="003E73FC">
        <w:rPr>
          <w:rStyle w:val="HideTWBExt"/>
          <w:b w:val="0"/>
        </w:rPr>
        <w:t>&lt;Article&gt;</w:t>
      </w:r>
      <w:r w:rsidRPr="00F34F5F">
        <w:t>Άρθρο 1 – παράγραφος 1 – σημείο 9</w:t>
      </w:r>
      <w:r w:rsidRPr="003E73FC">
        <w:rPr>
          <w:rStyle w:val="HideTWBExt"/>
          <w:b w:val="0"/>
        </w:rPr>
        <w:t>&lt;/Article&gt;</w:t>
      </w:r>
    </w:p>
    <w:p w:rsidR="00913869" w:rsidRPr="00F34F5F" w:rsidRDefault="003E73FC" w:rsidP="00913869">
      <w:pPr>
        <w:keepNext/>
      </w:pPr>
      <w:r w:rsidRPr="003E73FC">
        <w:rPr>
          <w:rStyle w:val="HideTWBExt"/>
        </w:rPr>
        <w:t>&lt;DocAmend2&gt;</w:t>
      </w:r>
      <w:r w:rsidRPr="00F34F5F">
        <w:t>Απόφαση 2009/917/ΔΕΥ του Συμβουλίου</w:t>
      </w:r>
      <w:r w:rsidRPr="003E73FC">
        <w:rPr>
          <w:rStyle w:val="HideTWBExt"/>
        </w:rPr>
        <w:t>&lt;/DocAmend2&gt;</w:t>
      </w:r>
    </w:p>
    <w:p w:rsidR="00913869" w:rsidRPr="00F34F5F" w:rsidRDefault="003E73FC" w:rsidP="00913869">
      <w:r w:rsidRPr="003E73FC">
        <w:rPr>
          <w:rStyle w:val="HideTWBExt"/>
        </w:rPr>
        <w:t>&lt;Article2&gt;</w:t>
      </w:r>
      <w:r w:rsidRPr="00F34F5F">
        <w:t>Άρθρο 14</w:t>
      </w:r>
      <w:r w:rsidRPr="003E73F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0C5" w:rsidRPr="00F34F5F" w:rsidTr="00BB5969">
        <w:trPr>
          <w:jc w:val="center"/>
        </w:trPr>
        <w:tc>
          <w:tcPr>
            <w:tcW w:w="9752" w:type="dxa"/>
            <w:gridSpan w:val="2"/>
          </w:tcPr>
          <w:p w:rsidR="00913869" w:rsidRPr="00F34F5F" w:rsidRDefault="00913869" w:rsidP="00DE2933">
            <w:pPr>
              <w:keepNext/>
            </w:pPr>
          </w:p>
        </w:tc>
      </w:tr>
      <w:tr w:rsidR="004510C5" w:rsidRPr="00F34F5F" w:rsidTr="00BB5969">
        <w:trPr>
          <w:jc w:val="center"/>
        </w:trPr>
        <w:tc>
          <w:tcPr>
            <w:tcW w:w="4876" w:type="dxa"/>
          </w:tcPr>
          <w:p w:rsidR="00913869" w:rsidRPr="00F34F5F" w:rsidRDefault="003E73FC" w:rsidP="00DE2933">
            <w:pPr>
              <w:pStyle w:val="ColumnHeading"/>
              <w:keepNext/>
            </w:pPr>
            <w:r w:rsidRPr="00F34F5F">
              <w:t>Κείμενο που προτείνει η Επιτροπή</w:t>
            </w:r>
          </w:p>
        </w:tc>
        <w:tc>
          <w:tcPr>
            <w:tcW w:w="4876" w:type="dxa"/>
          </w:tcPr>
          <w:p w:rsidR="00913869" w:rsidRPr="00F34F5F" w:rsidRDefault="003E73FC" w:rsidP="00DE2933">
            <w:pPr>
              <w:pStyle w:val="ColumnHeading"/>
              <w:keepNext/>
            </w:pPr>
            <w:r w:rsidRPr="00F34F5F">
              <w:t>Τροπολογία</w:t>
            </w:r>
          </w:p>
        </w:tc>
      </w:tr>
      <w:tr w:rsidR="004510C5" w:rsidRPr="00F34F5F" w:rsidTr="00BB5969">
        <w:trPr>
          <w:jc w:val="center"/>
        </w:trPr>
        <w:tc>
          <w:tcPr>
            <w:tcW w:w="4876" w:type="dxa"/>
          </w:tcPr>
          <w:p w:rsidR="003E101F" w:rsidRPr="00F34F5F" w:rsidRDefault="003E101F" w:rsidP="00BB5969">
            <w:pPr>
              <w:pStyle w:val="Normal6"/>
              <w:jc w:val="center"/>
            </w:pPr>
          </w:p>
        </w:tc>
        <w:tc>
          <w:tcPr>
            <w:tcW w:w="4876" w:type="dxa"/>
          </w:tcPr>
          <w:p w:rsidR="003E101F" w:rsidRPr="00F34F5F" w:rsidRDefault="003E73FC" w:rsidP="00BB5969">
            <w:pPr>
              <w:pStyle w:val="Normal6"/>
              <w:jc w:val="center"/>
              <w:rPr>
                <w:b/>
                <w:i/>
              </w:rPr>
            </w:pPr>
            <w:r w:rsidRPr="00F34F5F">
              <w:rPr>
                <w:b/>
                <w:i/>
              </w:rPr>
              <w:t>Άρθρο 14</w:t>
            </w:r>
          </w:p>
        </w:tc>
      </w:tr>
      <w:tr w:rsidR="004510C5" w:rsidRPr="00F34F5F" w:rsidTr="00BB5969">
        <w:trPr>
          <w:jc w:val="center"/>
        </w:trPr>
        <w:tc>
          <w:tcPr>
            <w:tcW w:w="4876" w:type="dxa"/>
          </w:tcPr>
          <w:p w:rsidR="00913869" w:rsidRPr="00F34F5F" w:rsidRDefault="003E73FC" w:rsidP="00DE2933">
            <w:pPr>
              <w:pStyle w:val="Normal6"/>
            </w:pPr>
            <w:r w:rsidRPr="00F34F5F">
              <w:t xml:space="preserve">Τα δεδομένα προσωπικού χαρακτήρα που εισάγονται στο τελωνειακό σύστημα πληροφοριών διατηρούνται μόνο για το χρονικό διάστημα που απαιτείται για την επίτευξη του σκοπού </w:t>
            </w:r>
            <w:r w:rsidRPr="00F34F5F">
              <w:t>που αναφέρεται στο άρθρο 1 παράγραφος 2</w:t>
            </w:r>
            <w:r w:rsidRPr="00F34F5F">
              <w:rPr>
                <w:b/>
                <w:bCs/>
                <w:i/>
                <w:iCs/>
              </w:rPr>
              <w:t>, και δεν μπορούν να διατηρούνται για διάστημα μεγαλύτερο των πέντε ετών</w:t>
            </w:r>
            <w:r w:rsidRPr="00F34F5F">
              <w:t>. Ωστόσο, κατ’ εξαίρεση, τα εν λόγω δεδομένα μπορούν να διατηρούνται για πρόσθετη περίοδο δύο ετών κατ’ ανώτατο όριο, όταν και στον βαθμό που αυτ</w:t>
            </w:r>
            <w:r w:rsidRPr="00F34F5F">
              <w:t>ό είναι απολύτως απαραίτητο για την επίτευξη του εν λόγω στόχου σε μεμονωμένες περιπτώσεις.</w:t>
            </w:r>
          </w:p>
        </w:tc>
        <w:tc>
          <w:tcPr>
            <w:tcW w:w="4876" w:type="dxa"/>
          </w:tcPr>
          <w:p w:rsidR="00913869" w:rsidRPr="00F34F5F" w:rsidRDefault="003E73FC" w:rsidP="00DE2933">
            <w:pPr>
              <w:pStyle w:val="Normal6"/>
              <w:rPr>
                <w:szCs w:val="24"/>
              </w:rPr>
            </w:pPr>
            <w:r w:rsidRPr="00F34F5F">
              <w:t xml:space="preserve">Τα δεδομένα προσωπικού χαρακτήρα που εισάγονται στο τελωνειακό σύστημα πληροφοριών διατηρούνται μόνο για το χρονικό διάστημα που απαιτείται για την επίτευξη του </w:t>
            </w:r>
            <w:r w:rsidRPr="00F34F5F">
              <w:t>σκοπού που αναφέρεται στο άρθρο 1 παράγραφος 2.</w:t>
            </w:r>
            <w:r w:rsidRPr="00F34F5F">
              <w:rPr>
                <w:b/>
                <w:i/>
              </w:rPr>
              <w:t xml:space="preserve"> </w:t>
            </w:r>
            <w:r w:rsidRPr="00F34F5F">
              <w:rPr>
                <w:b/>
                <w:bCs/>
                <w:i/>
                <w:iCs/>
              </w:rPr>
              <w:t>Η ανάγκη διατήρησής τους επανεξετάζεται τουλάχιστον μία φορά ανά τριετία.</w:t>
            </w:r>
            <w:r w:rsidRPr="00F34F5F">
              <w:t xml:space="preserve"> Ωστόσο, κατ’ εξαίρεση, τα εν λόγω δεδομένα μπορούν να διατηρούνται για πρόσθετη περίοδο δύο ετών κατ’ ανώτατο όριο, όταν και στον βαθμ</w:t>
            </w:r>
            <w:r w:rsidRPr="00F34F5F">
              <w:t>ό που αυτό είναι απολύτως απαραίτητο για την επίτευξη του εν λόγω στόχου σε μεμονωμένες περιπτώσεις.</w:t>
            </w:r>
          </w:p>
        </w:tc>
      </w:tr>
    </w:tbl>
    <w:p w:rsidR="00913869" w:rsidRPr="00F34F5F" w:rsidRDefault="003E73FC" w:rsidP="00913869">
      <w:pPr>
        <w:pStyle w:val="Olang"/>
        <w:rPr>
          <w:sz w:val="24"/>
          <w:szCs w:val="24"/>
        </w:rPr>
      </w:pPr>
      <w:r w:rsidRPr="00F34F5F">
        <w:rPr>
          <w:sz w:val="24"/>
          <w:szCs w:val="24"/>
        </w:rPr>
        <w:t xml:space="preserve">Or. </w:t>
      </w:r>
      <w:r w:rsidRPr="003E73FC">
        <w:rPr>
          <w:rStyle w:val="HideTWBExt"/>
        </w:rPr>
        <w:t>&lt;Original&gt;</w:t>
      </w:r>
      <w:r w:rsidRPr="003E73FC">
        <w:rPr>
          <w:rStyle w:val="HideTWBInt"/>
        </w:rPr>
        <w:t>{EN}</w:t>
      </w:r>
      <w:r w:rsidRPr="00F34F5F">
        <w:rPr>
          <w:sz w:val="24"/>
          <w:szCs w:val="24"/>
        </w:rPr>
        <w:t>en</w:t>
      </w:r>
      <w:r w:rsidRPr="003E73FC">
        <w:rPr>
          <w:rStyle w:val="HideTWBExt"/>
        </w:rPr>
        <w:t>&lt;/Original&gt;</w:t>
      </w:r>
    </w:p>
    <w:p w:rsidR="00913869" w:rsidRPr="00F34F5F" w:rsidRDefault="003E73FC" w:rsidP="00913869">
      <w:r w:rsidRPr="003E73FC">
        <w:rPr>
          <w:rStyle w:val="HideTWBExt"/>
        </w:rPr>
        <w:t>&lt;/Amend&gt;</w:t>
      </w:r>
    </w:p>
    <w:p w:rsidR="00913869" w:rsidRPr="00F34F5F" w:rsidRDefault="003E73FC" w:rsidP="00913869">
      <w:pPr>
        <w:pStyle w:val="AMNumberTabs0"/>
        <w:keepNext/>
      </w:pPr>
      <w:r w:rsidRPr="003E73FC">
        <w:rPr>
          <w:rStyle w:val="HideTWBExt"/>
          <w:b w:val="0"/>
        </w:rPr>
        <w:t>&lt;Amend&gt;</w:t>
      </w:r>
      <w:r w:rsidRPr="00F34F5F">
        <w:t>Τροπολογία</w:t>
      </w:r>
      <w:r w:rsidRPr="00F34F5F">
        <w:tab/>
      </w:r>
      <w:r w:rsidRPr="00F34F5F">
        <w:tab/>
      </w:r>
      <w:r w:rsidRPr="003E73FC">
        <w:rPr>
          <w:rStyle w:val="HideTWBExt"/>
          <w:b w:val="0"/>
        </w:rPr>
        <w:t>&lt;NumAm&gt;</w:t>
      </w:r>
      <w:r w:rsidRPr="00F34F5F">
        <w:t>12</w:t>
      </w:r>
      <w:r w:rsidRPr="003E73FC">
        <w:rPr>
          <w:rStyle w:val="HideTWBExt"/>
          <w:b w:val="0"/>
        </w:rPr>
        <w:t>&lt;/NumAm&gt;</w:t>
      </w:r>
    </w:p>
    <w:p w:rsidR="00913869" w:rsidRPr="00F34F5F" w:rsidRDefault="003E73FC" w:rsidP="00913869">
      <w:pPr>
        <w:pStyle w:val="NormalBold12b"/>
        <w:keepNext/>
      </w:pPr>
      <w:r w:rsidRPr="003E73FC">
        <w:rPr>
          <w:rStyle w:val="HideTWBExt"/>
          <w:b w:val="0"/>
        </w:rPr>
        <w:t>&lt;DocAmend&gt;</w:t>
      </w:r>
      <w:r w:rsidRPr="00F34F5F">
        <w:t>Πρόταση κανονισμού</w:t>
      </w:r>
      <w:r w:rsidRPr="003E73FC">
        <w:rPr>
          <w:rStyle w:val="HideTWBExt"/>
          <w:b w:val="0"/>
        </w:rPr>
        <w:t>&lt;/DocAmend&gt;</w:t>
      </w:r>
    </w:p>
    <w:p w:rsidR="00913869" w:rsidRPr="00F34F5F" w:rsidRDefault="003E73FC" w:rsidP="00913869">
      <w:pPr>
        <w:pStyle w:val="NormalBold"/>
      </w:pPr>
      <w:r w:rsidRPr="003E73FC">
        <w:rPr>
          <w:rStyle w:val="HideTWBExt"/>
          <w:b w:val="0"/>
        </w:rPr>
        <w:t>&lt;Article&gt;</w:t>
      </w:r>
      <w:r w:rsidRPr="00F34F5F">
        <w:t xml:space="preserve">Άρθρο 1 – παράγραφος 1 – </w:t>
      </w:r>
      <w:r w:rsidRPr="00F34F5F">
        <w:t>σημείο 11</w:t>
      </w:r>
      <w:r w:rsidRPr="003E73FC">
        <w:rPr>
          <w:rStyle w:val="HideTWBExt"/>
          <w:b w:val="0"/>
        </w:rPr>
        <w:t>&lt;/Article&gt;</w:t>
      </w:r>
    </w:p>
    <w:p w:rsidR="00913869" w:rsidRPr="00F34F5F" w:rsidRDefault="003E73FC" w:rsidP="00913869">
      <w:pPr>
        <w:keepNext/>
      </w:pPr>
      <w:r w:rsidRPr="003E73FC">
        <w:rPr>
          <w:rStyle w:val="HideTWBExt"/>
        </w:rPr>
        <w:t>&lt;DocAmend2&gt;</w:t>
      </w:r>
      <w:r w:rsidRPr="00F34F5F">
        <w:t>Απόφαση 2009/917/ΔΕΥ του Συμβουλίου</w:t>
      </w:r>
      <w:r w:rsidRPr="003E73FC">
        <w:rPr>
          <w:rStyle w:val="HideTWBExt"/>
        </w:rPr>
        <w:t>&lt;/DocAmend2&gt;</w:t>
      </w:r>
    </w:p>
    <w:p w:rsidR="00913869" w:rsidRPr="00F34F5F" w:rsidRDefault="003E73FC" w:rsidP="00913869">
      <w:r w:rsidRPr="003E73FC">
        <w:rPr>
          <w:rStyle w:val="HideTWBExt"/>
        </w:rPr>
        <w:t>&lt;Article2&gt;</w:t>
      </w:r>
      <w:r w:rsidRPr="00F34F5F">
        <w:t>Άρθρο 20</w:t>
      </w:r>
      <w:r w:rsidRPr="003E73F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0C5" w:rsidRPr="00F34F5F" w:rsidTr="00DE2933">
        <w:trPr>
          <w:jc w:val="center"/>
        </w:trPr>
        <w:tc>
          <w:tcPr>
            <w:tcW w:w="9752" w:type="dxa"/>
            <w:gridSpan w:val="2"/>
          </w:tcPr>
          <w:p w:rsidR="00913869" w:rsidRPr="00F34F5F" w:rsidRDefault="00913869" w:rsidP="00DE2933">
            <w:pPr>
              <w:keepNext/>
            </w:pPr>
          </w:p>
        </w:tc>
      </w:tr>
      <w:tr w:rsidR="004510C5" w:rsidRPr="00F34F5F" w:rsidTr="00DE2933">
        <w:trPr>
          <w:jc w:val="center"/>
        </w:trPr>
        <w:tc>
          <w:tcPr>
            <w:tcW w:w="4876" w:type="dxa"/>
          </w:tcPr>
          <w:p w:rsidR="00913869" w:rsidRPr="00F34F5F" w:rsidRDefault="003E73FC" w:rsidP="00DE2933">
            <w:pPr>
              <w:pStyle w:val="ColumnHeading"/>
              <w:keepNext/>
            </w:pPr>
            <w:r w:rsidRPr="00F34F5F">
              <w:t>Κείμενο που προτείνει η Επιτροπή</w:t>
            </w:r>
          </w:p>
        </w:tc>
        <w:tc>
          <w:tcPr>
            <w:tcW w:w="4876" w:type="dxa"/>
          </w:tcPr>
          <w:p w:rsidR="00913869" w:rsidRPr="00F34F5F" w:rsidRDefault="003E73FC" w:rsidP="00DE2933">
            <w:pPr>
              <w:pStyle w:val="ColumnHeading"/>
              <w:keepNext/>
            </w:pPr>
            <w:r w:rsidRPr="00F34F5F">
              <w:t>Τροπολογία</w:t>
            </w:r>
          </w:p>
        </w:tc>
      </w:tr>
      <w:tr w:rsidR="004510C5" w:rsidRPr="00F34F5F" w:rsidTr="00DE2933">
        <w:trPr>
          <w:jc w:val="center"/>
        </w:trPr>
        <w:tc>
          <w:tcPr>
            <w:tcW w:w="4876" w:type="dxa"/>
          </w:tcPr>
          <w:p w:rsidR="00913869" w:rsidRPr="00F34F5F" w:rsidRDefault="003E73FC" w:rsidP="00DE2933">
            <w:pPr>
              <w:pStyle w:val="Normal6"/>
            </w:pPr>
            <w:r w:rsidRPr="00F34F5F">
              <w:t xml:space="preserve">Η οδηγία (ΕΕ) 2016/680 </w:t>
            </w:r>
            <w:r w:rsidRPr="00F34F5F">
              <w:rPr>
                <w:b/>
                <w:bCs/>
                <w:i/>
                <w:iCs/>
              </w:rPr>
              <w:t>εφαρμόζεται</w:t>
            </w:r>
            <w:r w:rsidRPr="00F34F5F">
              <w:t xml:space="preserve"> στην επεξεργασία δεδομένων προσωπικού χαρακτήρα δυνάμει της παρούσας απόφασης.</w:t>
            </w:r>
          </w:p>
        </w:tc>
        <w:tc>
          <w:tcPr>
            <w:tcW w:w="4876" w:type="dxa"/>
          </w:tcPr>
          <w:p w:rsidR="00913869" w:rsidRPr="00F34F5F" w:rsidRDefault="003E73FC" w:rsidP="00DE2933">
            <w:pPr>
              <w:pStyle w:val="Normal6"/>
              <w:rPr>
                <w:szCs w:val="24"/>
              </w:rPr>
            </w:pPr>
            <w:r w:rsidRPr="00F34F5F">
              <w:t xml:space="preserve">Η οδηγία (ΕΕ) 2016/680 </w:t>
            </w:r>
            <w:r w:rsidRPr="00F34F5F">
              <w:rPr>
                <w:b/>
                <w:bCs/>
                <w:i/>
                <w:iCs/>
              </w:rPr>
              <w:t>και ο Κανονισμός</w:t>
            </w:r>
            <w:r w:rsidRPr="00F34F5F">
              <w:rPr>
                <w:b/>
                <w:bCs/>
              </w:rPr>
              <w:t xml:space="preserve"> </w:t>
            </w:r>
            <w:r w:rsidRPr="00F34F5F">
              <w:rPr>
                <w:b/>
                <w:i/>
              </w:rPr>
              <w:t>(EΕ) 2018/1725</w:t>
            </w:r>
            <w:r w:rsidRPr="00F34F5F">
              <w:t xml:space="preserve"> </w:t>
            </w:r>
            <w:r w:rsidRPr="00F34F5F">
              <w:rPr>
                <w:b/>
                <w:bCs/>
                <w:i/>
                <w:iCs/>
              </w:rPr>
              <w:t>εφαρμόζονται</w:t>
            </w:r>
            <w:r w:rsidRPr="00F34F5F">
              <w:t xml:space="preserve"> στην επεξεργασία δεδομένων προσωπικού χαρακτήρα δυνάμει της παρούσας απόφασης.</w:t>
            </w:r>
          </w:p>
        </w:tc>
      </w:tr>
    </w:tbl>
    <w:p w:rsidR="00913869" w:rsidRPr="00F34F5F" w:rsidRDefault="003E73FC" w:rsidP="00913869">
      <w:pPr>
        <w:pStyle w:val="Olang"/>
        <w:rPr>
          <w:sz w:val="24"/>
          <w:szCs w:val="24"/>
        </w:rPr>
      </w:pPr>
      <w:r w:rsidRPr="00F34F5F">
        <w:rPr>
          <w:sz w:val="24"/>
          <w:szCs w:val="24"/>
        </w:rPr>
        <w:t xml:space="preserve">Or. </w:t>
      </w:r>
      <w:r w:rsidRPr="003E73FC">
        <w:rPr>
          <w:rStyle w:val="HideTWBExt"/>
        </w:rPr>
        <w:t>&lt;Original&gt;</w:t>
      </w:r>
      <w:r w:rsidRPr="003E73FC">
        <w:rPr>
          <w:rStyle w:val="HideTWBInt"/>
        </w:rPr>
        <w:t>{EN}</w:t>
      </w:r>
      <w:r w:rsidRPr="00F34F5F">
        <w:rPr>
          <w:sz w:val="24"/>
          <w:szCs w:val="24"/>
        </w:rPr>
        <w:t>en</w:t>
      </w:r>
      <w:r w:rsidRPr="003E73FC">
        <w:rPr>
          <w:rStyle w:val="HideTWBExt"/>
        </w:rPr>
        <w:t>&lt;/Origin</w:t>
      </w:r>
      <w:r w:rsidRPr="003E73FC">
        <w:rPr>
          <w:rStyle w:val="HideTWBExt"/>
        </w:rPr>
        <w:t>al&gt;</w:t>
      </w:r>
    </w:p>
    <w:p w:rsidR="00913869" w:rsidRPr="00F34F5F" w:rsidRDefault="003E73FC" w:rsidP="00913869">
      <w:pPr>
        <w:pStyle w:val="JustificationTitle"/>
        <w:rPr>
          <w:noProof w:val="0"/>
        </w:rPr>
      </w:pPr>
      <w:r w:rsidRPr="003E73FC">
        <w:rPr>
          <w:rStyle w:val="HideTWBExt"/>
          <w:i w:val="0"/>
        </w:rPr>
        <w:t>&lt;TitreJust&gt;</w:t>
      </w:r>
      <w:r w:rsidRPr="00F34F5F">
        <w:t>Αιτιολόγηση</w:t>
      </w:r>
      <w:r w:rsidRPr="003E73FC">
        <w:rPr>
          <w:rStyle w:val="HideTWBExt"/>
          <w:i w:val="0"/>
        </w:rPr>
        <w:t>&lt;/TitreJust&gt;</w:t>
      </w:r>
    </w:p>
    <w:p w:rsidR="00913869" w:rsidRPr="00F34F5F" w:rsidRDefault="003E73FC" w:rsidP="00913869">
      <w:pPr>
        <w:pStyle w:val="Normal12Italic"/>
        <w:rPr>
          <w:noProof w:val="0"/>
        </w:rPr>
      </w:pPr>
      <w:r w:rsidRPr="00F34F5F">
        <w:t>Προσθήκη αναφοράς στον EUDPR για λόγους πληρότητας, δεδομένου ότι ορισμένες πράξεις επεξεργασίας εκτελούνται από το EUI.</w:t>
      </w:r>
    </w:p>
    <w:p w:rsidR="00913869" w:rsidRPr="00F34F5F" w:rsidRDefault="003E73FC" w:rsidP="00913869">
      <w:r w:rsidRPr="003E73FC">
        <w:rPr>
          <w:rStyle w:val="HideTWBExt"/>
        </w:rPr>
        <w:t>&lt;/Amend&gt;</w:t>
      </w:r>
    </w:p>
    <w:p w:rsidR="00913869" w:rsidRPr="00F34F5F" w:rsidRDefault="003E73FC" w:rsidP="00913869">
      <w:pPr>
        <w:pStyle w:val="AMNumberTabs0"/>
        <w:keepNext/>
      </w:pPr>
      <w:r w:rsidRPr="003E73FC">
        <w:rPr>
          <w:rStyle w:val="HideTWBExt"/>
          <w:b w:val="0"/>
        </w:rPr>
        <w:t>&lt;Amend&gt;</w:t>
      </w:r>
      <w:r w:rsidRPr="00F34F5F">
        <w:t>Τροπολογία</w:t>
      </w:r>
      <w:r w:rsidRPr="00F34F5F">
        <w:tab/>
      </w:r>
      <w:r w:rsidRPr="00F34F5F">
        <w:tab/>
      </w:r>
      <w:r w:rsidRPr="003E73FC">
        <w:rPr>
          <w:rStyle w:val="HideTWBExt"/>
          <w:b w:val="0"/>
        </w:rPr>
        <w:t>&lt;NumAm&gt;</w:t>
      </w:r>
      <w:r w:rsidRPr="00F34F5F">
        <w:t>13</w:t>
      </w:r>
      <w:r w:rsidRPr="003E73FC">
        <w:rPr>
          <w:rStyle w:val="HideTWBExt"/>
          <w:b w:val="0"/>
        </w:rPr>
        <w:t>&lt;/NumAm&gt;</w:t>
      </w:r>
    </w:p>
    <w:p w:rsidR="00913869" w:rsidRPr="00F34F5F" w:rsidRDefault="003E73FC" w:rsidP="00913869">
      <w:pPr>
        <w:pStyle w:val="NormalBold12b"/>
        <w:keepNext/>
      </w:pPr>
      <w:r w:rsidRPr="003E73FC">
        <w:rPr>
          <w:rStyle w:val="HideTWBExt"/>
          <w:b w:val="0"/>
        </w:rPr>
        <w:t>&lt;DocAmend&gt;</w:t>
      </w:r>
      <w:r w:rsidRPr="00F34F5F">
        <w:t>Πρόταση κανονισμού</w:t>
      </w:r>
      <w:r w:rsidRPr="003E73FC">
        <w:rPr>
          <w:rStyle w:val="HideTWBExt"/>
          <w:b w:val="0"/>
        </w:rPr>
        <w:t>&lt;/DocAmend&gt;</w:t>
      </w:r>
    </w:p>
    <w:p w:rsidR="00913869" w:rsidRPr="00F34F5F" w:rsidRDefault="003E73FC" w:rsidP="00913869">
      <w:pPr>
        <w:pStyle w:val="NormalBold"/>
      </w:pPr>
      <w:r w:rsidRPr="003E73FC">
        <w:rPr>
          <w:rStyle w:val="HideTWBExt"/>
          <w:b w:val="0"/>
        </w:rPr>
        <w:t>&lt;Article&gt;</w:t>
      </w:r>
      <w:r w:rsidRPr="00F34F5F">
        <w:t>Άρθρο 1 – παράγραφος 1 – σημείο 13</w:t>
      </w:r>
      <w:r w:rsidRPr="003E73FC">
        <w:rPr>
          <w:rStyle w:val="HideTWBExt"/>
          <w:b w:val="0"/>
        </w:rPr>
        <w:t>&lt;/Article&gt;</w:t>
      </w:r>
    </w:p>
    <w:p w:rsidR="00913869" w:rsidRPr="00F34F5F" w:rsidRDefault="003E73FC" w:rsidP="00913869">
      <w:pPr>
        <w:keepNext/>
      </w:pPr>
      <w:r w:rsidRPr="003E73FC">
        <w:rPr>
          <w:rStyle w:val="HideTWBExt"/>
        </w:rPr>
        <w:lastRenderedPageBreak/>
        <w:t>&lt;DocAmend2&gt;</w:t>
      </w:r>
      <w:r w:rsidRPr="00F34F5F">
        <w:t>Απόφαση 2009/917/ΔΕΥ του Συμβουλίου</w:t>
      </w:r>
      <w:r w:rsidRPr="003E73FC">
        <w:rPr>
          <w:rStyle w:val="HideTWBExt"/>
        </w:rPr>
        <w:t>&lt;/DocAmend2&gt;</w:t>
      </w:r>
    </w:p>
    <w:p w:rsidR="00913869" w:rsidRPr="00F34F5F" w:rsidRDefault="003E73FC" w:rsidP="00913869">
      <w:r w:rsidRPr="003E73FC">
        <w:rPr>
          <w:rStyle w:val="HideTWBExt"/>
        </w:rPr>
        <w:t>&lt;Article2&gt;</w:t>
      </w:r>
      <w:r w:rsidRPr="00F34F5F">
        <w:t>Άρθρο 26</w:t>
      </w:r>
      <w:r w:rsidRPr="003E73F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0C5" w:rsidRPr="00F34F5F" w:rsidTr="00DE2933">
        <w:trPr>
          <w:jc w:val="center"/>
        </w:trPr>
        <w:tc>
          <w:tcPr>
            <w:tcW w:w="9752" w:type="dxa"/>
            <w:gridSpan w:val="2"/>
          </w:tcPr>
          <w:p w:rsidR="00913869" w:rsidRPr="00F34F5F" w:rsidRDefault="00913869" w:rsidP="00DE2933">
            <w:pPr>
              <w:keepNext/>
            </w:pPr>
          </w:p>
        </w:tc>
      </w:tr>
      <w:tr w:rsidR="004510C5" w:rsidRPr="00F34F5F" w:rsidTr="00DE2933">
        <w:trPr>
          <w:jc w:val="center"/>
        </w:trPr>
        <w:tc>
          <w:tcPr>
            <w:tcW w:w="4876" w:type="dxa"/>
          </w:tcPr>
          <w:p w:rsidR="00913869" w:rsidRPr="00F34F5F" w:rsidRDefault="003E73FC" w:rsidP="00DE2933">
            <w:pPr>
              <w:pStyle w:val="ColumnHeading"/>
              <w:keepNext/>
            </w:pPr>
            <w:r w:rsidRPr="00F34F5F">
              <w:t>Κείμενο που προτείνει η Επιτροπή</w:t>
            </w:r>
          </w:p>
        </w:tc>
        <w:tc>
          <w:tcPr>
            <w:tcW w:w="4876" w:type="dxa"/>
          </w:tcPr>
          <w:p w:rsidR="00913869" w:rsidRPr="00F34F5F" w:rsidRDefault="003E73FC" w:rsidP="00DE2933">
            <w:pPr>
              <w:pStyle w:val="ColumnHeading"/>
              <w:keepNext/>
            </w:pPr>
            <w:r w:rsidRPr="00F34F5F">
              <w:t>Τροπολογία</w:t>
            </w:r>
          </w:p>
        </w:tc>
      </w:tr>
      <w:tr w:rsidR="004510C5" w:rsidRPr="00F34F5F" w:rsidTr="00DE2933">
        <w:trPr>
          <w:jc w:val="center"/>
        </w:trPr>
        <w:tc>
          <w:tcPr>
            <w:tcW w:w="4876" w:type="dxa"/>
          </w:tcPr>
          <w:p w:rsidR="003B48F1" w:rsidRPr="00F34F5F" w:rsidRDefault="003B48F1" w:rsidP="00BB5969">
            <w:pPr>
              <w:pStyle w:val="Normal6"/>
              <w:jc w:val="center"/>
              <w:rPr>
                <w:b/>
                <w:bCs/>
                <w:i/>
                <w:iCs/>
              </w:rPr>
            </w:pPr>
          </w:p>
        </w:tc>
        <w:tc>
          <w:tcPr>
            <w:tcW w:w="4876" w:type="dxa"/>
          </w:tcPr>
          <w:p w:rsidR="003B48F1" w:rsidRPr="00F34F5F" w:rsidRDefault="003E73FC" w:rsidP="00BB5969">
            <w:pPr>
              <w:pStyle w:val="Normal6"/>
              <w:jc w:val="center"/>
              <w:rPr>
                <w:b/>
                <w:bCs/>
                <w:i/>
                <w:iCs/>
              </w:rPr>
            </w:pPr>
            <w:r w:rsidRPr="00F34F5F">
              <w:rPr>
                <w:b/>
                <w:i/>
              </w:rPr>
              <w:t>Άρθρο 26</w:t>
            </w:r>
          </w:p>
        </w:tc>
      </w:tr>
      <w:tr w:rsidR="004510C5" w:rsidRPr="00F34F5F" w:rsidTr="00DE2933">
        <w:trPr>
          <w:jc w:val="center"/>
        </w:trPr>
        <w:tc>
          <w:tcPr>
            <w:tcW w:w="4876" w:type="dxa"/>
          </w:tcPr>
          <w:p w:rsidR="00913869" w:rsidRPr="00F34F5F" w:rsidRDefault="003E73FC" w:rsidP="00DE2933">
            <w:pPr>
              <w:pStyle w:val="Normal6"/>
            </w:pPr>
            <w:r w:rsidRPr="00F34F5F">
              <w:rPr>
                <w:b/>
                <w:bCs/>
                <w:i/>
                <w:iCs/>
              </w:rPr>
              <w:t xml:space="preserve">Η συντονισμένη εποπτεία μεταξύ των εθνικών εποπτικών αρχών και </w:t>
            </w:r>
            <w:r w:rsidRPr="00F34F5F">
              <w:rPr>
                <w:b/>
                <w:bCs/>
                <w:i/>
                <w:iCs/>
              </w:rPr>
              <w:t>του Ευρωπαίου Επόπτη</w:t>
            </w:r>
            <w:r w:rsidRPr="00F34F5F">
              <w:t xml:space="preserve"> Προστασίας Δεδομένων </w:t>
            </w:r>
            <w:r w:rsidRPr="00F34F5F">
              <w:rPr>
                <w:b/>
                <w:bCs/>
                <w:i/>
                <w:iCs/>
              </w:rPr>
              <w:t>διασφαλίζεται</w:t>
            </w:r>
            <w:r w:rsidRPr="00F34F5F">
              <w:t xml:space="preserve"> σύμφωνα με το άρθρο 62 του κανονισμού (ΕΕ) 2018/1725.</w:t>
            </w:r>
          </w:p>
        </w:tc>
        <w:tc>
          <w:tcPr>
            <w:tcW w:w="4876" w:type="dxa"/>
          </w:tcPr>
          <w:p w:rsidR="00913869" w:rsidRPr="00F34F5F" w:rsidRDefault="003E73FC" w:rsidP="00DE2933">
            <w:pPr>
              <w:pStyle w:val="Normal6"/>
              <w:rPr>
                <w:szCs w:val="24"/>
              </w:rPr>
            </w:pPr>
            <w:r w:rsidRPr="00F34F5F">
              <w:rPr>
                <w:b/>
                <w:i/>
              </w:rPr>
              <w:t>'1.</w:t>
            </w:r>
            <w:r w:rsidRPr="00F34F5F">
              <w:t xml:space="preserve"> </w:t>
            </w:r>
            <w:r w:rsidRPr="00F34F5F">
              <w:tab/>
            </w:r>
            <w:r w:rsidRPr="00F34F5F">
              <w:rPr>
                <w:b/>
                <w:bCs/>
                <w:i/>
                <w:iCs/>
              </w:rPr>
              <w:t>Ο Ευρωπαίος Επόπτης</w:t>
            </w:r>
            <w:r w:rsidRPr="00F34F5F">
              <w:rPr>
                <w:b/>
                <w:bCs/>
              </w:rPr>
              <w:t xml:space="preserve"> </w:t>
            </w:r>
            <w:r w:rsidRPr="00F34F5F">
              <w:t xml:space="preserve">Προστασίας Δεδομένων </w:t>
            </w:r>
            <w:r w:rsidRPr="00F34F5F">
              <w:rPr>
                <w:b/>
                <w:bCs/>
                <w:i/>
                <w:iCs/>
              </w:rPr>
              <w:t>είναι</w:t>
            </w:r>
            <w:r w:rsidRPr="00F34F5F">
              <w:rPr>
                <w:b/>
                <w:bCs/>
              </w:rPr>
              <w:t xml:space="preserve"> </w:t>
            </w:r>
            <w:r w:rsidRPr="00F34F5F">
              <w:rPr>
                <w:b/>
                <w:bCs/>
                <w:i/>
                <w:iCs/>
              </w:rPr>
              <w:t xml:space="preserve">υπεύθυνος για την παρακολούθηση της επεξεργασίας δεδομένων προσωπικού χαρακτήρα βάσει του </w:t>
            </w:r>
            <w:r w:rsidRPr="00F34F5F">
              <w:rPr>
                <w:b/>
                <w:bCs/>
                <w:i/>
                <w:iCs/>
              </w:rPr>
              <w:t>παρόντος κανονισμού από την Επιτροπή και για να διασφαλίζει ότι η εν λόγω επεξεργασία ασκείται σύμφωνα με τον παρόντα κανονισμό.</w:t>
            </w:r>
            <w:r w:rsidRPr="00F34F5F">
              <w:rPr>
                <w:b/>
                <w:i/>
              </w:rPr>
              <w:t xml:space="preserve"> Τα καθήκοντα και οι αρμοδιότητες που αναφέρονται στα άρθρα 57 και 58 του κανονισμού (ΕΕ) 2018/1725 εφαρμόζονται αναλόγως.</w:t>
            </w:r>
          </w:p>
        </w:tc>
      </w:tr>
      <w:tr w:rsidR="004510C5" w:rsidRPr="00F34F5F" w:rsidTr="00DE2933">
        <w:trPr>
          <w:jc w:val="center"/>
        </w:trPr>
        <w:tc>
          <w:tcPr>
            <w:tcW w:w="4876" w:type="dxa"/>
          </w:tcPr>
          <w:p w:rsidR="00913869" w:rsidRPr="00F34F5F" w:rsidRDefault="00913869" w:rsidP="00DE2933">
            <w:pPr>
              <w:pStyle w:val="Normal6"/>
            </w:pPr>
          </w:p>
        </w:tc>
        <w:tc>
          <w:tcPr>
            <w:tcW w:w="4876" w:type="dxa"/>
          </w:tcPr>
          <w:p w:rsidR="00913869" w:rsidRPr="00F34F5F" w:rsidRDefault="003E73FC" w:rsidP="00DE2933">
            <w:pPr>
              <w:pStyle w:val="Normal6"/>
              <w:rPr>
                <w:szCs w:val="24"/>
              </w:rPr>
            </w:pPr>
            <w:r w:rsidRPr="00F34F5F">
              <w:rPr>
                <w:b/>
                <w:i/>
              </w:rPr>
              <w:t xml:space="preserve">2. </w:t>
            </w:r>
            <w:r w:rsidRPr="00F34F5F">
              <w:tab/>
            </w:r>
            <w:r w:rsidRPr="00F34F5F">
              <w:rPr>
                <w:b/>
                <w:i/>
              </w:rPr>
              <w:t>Ο Ευρωπαίος Επόπτης Προστασίας Δεδομένων διενεργεί, σύμφωνα με τα διεθνή πρότυπα ελέγχου και τουλάχιστον ανά τριετία, έλεγχο των πράξεων επεξεργασίας δεδομένων προσωπικού χαρακτήρα που πραγματοποιεί η Επιτροπή βάσει του παρόντος κανονισμού. Η έκθεση σχετι</w:t>
            </w:r>
            <w:r w:rsidRPr="00F34F5F">
              <w:rPr>
                <w:b/>
                <w:i/>
              </w:rPr>
              <w:t>κά με τον εν λόγω έλεγχο διαβιβάζεται στο Ευρωπαϊκό Κοινοβούλιο, το Συμβούλιο, την Επιτροπή και τις εθνικές εποπτικές αρχές.</w:t>
            </w:r>
          </w:p>
        </w:tc>
      </w:tr>
      <w:tr w:rsidR="004510C5" w:rsidRPr="00F34F5F" w:rsidTr="00DE2933">
        <w:trPr>
          <w:jc w:val="center"/>
        </w:trPr>
        <w:tc>
          <w:tcPr>
            <w:tcW w:w="4876" w:type="dxa"/>
          </w:tcPr>
          <w:p w:rsidR="00913869" w:rsidRPr="00F34F5F" w:rsidRDefault="00913869" w:rsidP="00DE2933">
            <w:pPr>
              <w:pStyle w:val="Normal6"/>
            </w:pPr>
          </w:p>
        </w:tc>
        <w:tc>
          <w:tcPr>
            <w:tcW w:w="4876" w:type="dxa"/>
          </w:tcPr>
          <w:p w:rsidR="00913869" w:rsidRPr="00F34F5F" w:rsidRDefault="003E73FC" w:rsidP="00DE2933">
            <w:pPr>
              <w:pStyle w:val="Normal6"/>
              <w:rPr>
                <w:szCs w:val="24"/>
              </w:rPr>
            </w:pPr>
            <w:r w:rsidRPr="00F34F5F">
              <w:rPr>
                <w:b/>
                <w:i/>
              </w:rPr>
              <w:t xml:space="preserve">3. </w:t>
            </w:r>
            <w:r w:rsidRPr="00F34F5F">
              <w:tab/>
            </w:r>
            <w:r w:rsidRPr="00F34F5F">
              <w:rPr>
                <w:b/>
                <w:bCs/>
                <w:i/>
                <w:iCs/>
              </w:rPr>
              <w:t>Οι εθνικές εποπτικές αρχές των κρατών μελών και ο Ευρωπαίος Επόπτης Προστασίας Δεδομένων, εντός των ορίων των αντιστοίχων αρμ</w:t>
            </w:r>
            <w:r w:rsidRPr="00F34F5F">
              <w:rPr>
                <w:b/>
                <w:bCs/>
                <w:i/>
                <w:iCs/>
              </w:rPr>
              <w:t>οδιοτήτων τους, συνεργάζονται ενεργά στα πλαίσια των ευθυνών τους και διασφαλίζουν τη συντονισμένη εποπτεία</w:t>
            </w:r>
            <w:r w:rsidRPr="00F34F5F">
              <w:t xml:space="preserve"> σύμφωνα με το άρθρο 62 του κανονισμού (ΕΕ) 2018/1725.</w:t>
            </w:r>
          </w:p>
        </w:tc>
      </w:tr>
    </w:tbl>
    <w:p w:rsidR="00913869" w:rsidRPr="00F34F5F" w:rsidRDefault="003E73FC" w:rsidP="00913869">
      <w:pPr>
        <w:pStyle w:val="Olang"/>
        <w:rPr>
          <w:sz w:val="24"/>
          <w:szCs w:val="24"/>
        </w:rPr>
      </w:pPr>
      <w:r w:rsidRPr="00F34F5F">
        <w:rPr>
          <w:sz w:val="24"/>
          <w:szCs w:val="24"/>
        </w:rPr>
        <w:t xml:space="preserve">Or. </w:t>
      </w:r>
      <w:r w:rsidRPr="003E73FC">
        <w:rPr>
          <w:rStyle w:val="HideTWBExt"/>
        </w:rPr>
        <w:t>&lt;Original&gt;</w:t>
      </w:r>
      <w:r w:rsidRPr="003E73FC">
        <w:rPr>
          <w:rStyle w:val="HideTWBInt"/>
        </w:rPr>
        <w:t>{EN}</w:t>
      </w:r>
      <w:r w:rsidRPr="00F34F5F">
        <w:rPr>
          <w:sz w:val="24"/>
          <w:szCs w:val="24"/>
        </w:rPr>
        <w:t>en</w:t>
      </w:r>
      <w:r w:rsidRPr="003E73FC">
        <w:rPr>
          <w:rStyle w:val="HideTWBExt"/>
        </w:rPr>
        <w:t>&lt;/Original&gt;</w:t>
      </w:r>
    </w:p>
    <w:p w:rsidR="002669B6" w:rsidRPr="003E73FC" w:rsidRDefault="003E73FC" w:rsidP="00913869">
      <w:pPr>
        <w:rPr>
          <w:rStyle w:val="HideTWBExt"/>
        </w:rPr>
      </w:pPr>
      <w:r w:rsidRPr="003E73FC">
        <w:rPr>
          <w:rStyle w:val="HideTWBExt"/>
        </w:rPr>
        <w:t>&lt;/Amend&gt;&lt;/RepeatBlock-Amend&gt;</w:t>
      </w:r>
    </w:p>
    <w:sectPr w:rsidR="002669B6" w:rsidRPr="003E73FC" w:rsidSect="00F34F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34F5F" w:rsidRDefault="003E73FC">
      <w:r w:rsidRPr="00F34F5F">
        <w:separator/>
      </w:r>
    </w:p>
  </w:endnote>
  <w:endnote w:type="continuationSeparator" w:id="0">
    <w:p w:rsidR="00000000" w:rsidRPr="00F34F5F" w:rsidRDefault="003E73FC">
      <w:r w:rsidRPr="00F34F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F5F" w:rsidRPr="00F34F5F" w:rsidRDefault="00F34F5F" w:rsidP="00F34F5F">
    <w:pPr>
      <w:pStyle w:val="EPFooter"/>
    </w:pPr>
    <w:r w:rsidRPr="00F34F5F">
      <w:t>PE</w:t>
    </w:r>
    <w:r w:rsidRPr="003E73FC">
      <w:rPr>
        <w:rStyle w:val="HideTWBExt"/>
      </w:rPr>
      <w:t>&lt;NoPE&gt;</w:t>
    </w:r>
    <w:r w:rsidRPr="00F34F5F">
      <w:t>753.732</w:t>
    </w:r>
    <w:r w:rsidRPr="003E73FC">
      <w:rPr>
        <w:rStyle w:val="HideTWBExt"/>
      </w:rPr>
      <w:t>&lt;/NoPE&gt;&lt;Version&gt;</w:t>
    </w:r>
    <w:r w:rsidRPr="00F34F5F">
      <w:t>v01-00</w:t>
    </w:r>
    <w:r w:rsidRPr="003E73FC">
      <w:rPr>
        <w:rStyle w:val="HideTWBExt"/>
      </w:rPr>
      <w:t>&lt;/Version&gt;</w:t>
    </w:r>
    <w:r w:rsidRPr="00F34F5F">
      <w:tab/>
    </w:r>
    <w:r w:rsidRPr="00F34F5F">
      <w:fldChar w:fldCharType="begin"/>
    </w:r>
    <w:r w:rsidRPr="00F34F5F">
      <w:instrText xml:space="preserve"> PAGE  \* MERGEFORMAT </w:instrText>
    </w:r>
    <w:r w:rsidRPr="00F34F5F">
      <w:fldChar w:fldCharType="separate"/>
    </w:r>
    <w:r w:rsidR="003E73FC">
      <w:rPr>
        <w:noProof/>
      </w:rPr>
      <w:t>2</w:t>
    </w:r>
    <w:r w:rsidRPr="00F34F5F">
      <w:fldChar w:fldCharType="end"/>
    </w:r>
    <w:r w:rsidRPr="00F34F5F">
      <w:t>/</w:t>
    </w:r>
    <w:fldSimple w:instr=" NUMPAGES  \* MERGEFORMAT ">
      <w:r w:rsidR="003E73FC">
        <w:rPr>
          <w:noProof/>
        </w:rPr>
        <w:t>13</w:t>
      </w:r>
    </w:fldSimple>
    <w:r w:rsidRPr="00F34F5F">
      <w:tab/>
    </w:r>
    <w:r w:rsidRPr="003E73FC">
      <w:rPr>
        <w:rStyle w:val="HideTWBExt"/>
      </w:rPr>
      <w:t>&lt;PathFdR&gt;</w:t>
    </w:r>
    <w:r w:rsidRPr="00F34F5F">
      <w:t>PR\1287064EL.docx</w:t>
    </w:r>
    <w:r w:rsidRPr="003E73FC">
      <w:rPr>
        <w:rStyle w:val="HideTWBExt"/>
      </w:rPr>
      <w:t>&lt;/PathFdR&gt;</w:t>
    </w:r>
  </w:p>
  <w:p w:rsidR="00FB52FE" w:rsidRPr="00F34F5F" w:rsidRDefault="00F34F5F" w:rsidP="00F34F5F">
    <w:pPr>
      <w:pStyle w:val="EPFooter2"/>
    </w:pPr>
    <w:r w:rsidRPr="00F34F5F">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F5F" w:rsidRPr="00F34F5F" w:rsidRDefault="00F34F5F" w:rsidP="00F34F5F">
    <w:pPr>
      <w:pStyle w:val="EPFooter"/>
    </w:pPr>
    <w:r w:rsidRPr="003E73FC">
      <w:rPr>
        <w:rStyle w:val="HideTWBExt"/>
      </w:rPr>
      <w:t>&lt;PathFdR&gt;</w:t>
    </w:r>
    <w:r w:rsidRPr="00F34F5F">
      <w:t>PR\1287064EL.docx</w:t>
    </w:r>
    <w:r w:rsidRPr="003E73FC">
      <w:rPr>
        <w:rStyle w:val="HideTWBExt"/>
      </w:rPr>
      <w:t>&lt;/PathFdR&gt;</w:t>
    </w:r>
    <w:r w:rsidRPr="00F34F5F">
      <w:tab/>
    </w:r>
    <w:r w:rsidRPr="00F34F5F">
      <w:fldChar w:fldCharType="begin"/>
    </w:r>
    <w:r w:rsidRPr="00F34F5F">
      <w:instrText xml:space="preserve"> PAGE  \* MERGEFORMAT </w:instrText>
    </w:r>
    <w:r w:rsidRPr="00F34F5F">
      <w:fldChar w:fldCharType="separate"/>
    </w:r>
    <w:r w:rsidR="003E73FC">
      <w:rPr>
        <w:noProof/>
      </w:rPr>
      <w:t>13</w:t>
    </w:r>
    <w:r w:rsidRPr="00F34F5F">
      <w:fldChar w:fldCharType="end"/>
    </w:r>
    <w:r w:rsidRPr="00F34F5F">
      <w:t>/</w:t>
    </w:r>
    <w:fldSimple w:instr=" NUMPAGES  \* MERGEFORMAT ">
      <w:r w:rsidR="003E73FC">
        <w:rPr>
          <w:noProof/>
        </w:rPr>
        <w:t>13</w:t>
      </w:r>
    </w:fldSimple>
    <w:r w:rsidRPr="00F34F5F">
      <w:tab/>
      <w:t>PE</w:t>
    </w:r>
    <w:r w:rsidRPr="003E73FC">
      <w:rPr>
        <w:rStyle w:val="HideTWBExt"/>
      </w:rPr>
      <w:t>&lt;NoPE&gt;</w:t>
    </w:r>
    <w:r w:rsidRPr="00F34F5F">
      <w:t>753.732</w:t>
    </w:r>
    <w:r w:rsidRPr="003E73FC">
      <w:rPr>
        <w:rStyle w:val="HideTWBExt"/>
      </w:rPr>
      <w:t>&lt;/NoPE&gt;&lt;Version&gt;</w:t>
    </w:r>
    <w:r w:rsidRPr="00F34F5F">
      <w:t>v01-00</w:t>
    </w:r>
    <w:r w:rsidRPr="003E73FC">
      <w:rPr>
        <w:rStyle w:val="HideTWBExt"/>
      </w:rPr>
      <w:t>&lt;/Version&gt;</w:t>
    </w:r>
  </w:p>
  <w:p w:rsidR="00FB52FE" w:rsidRPr="00F34F5F" w:rsidRDefault="00F34F5F" w:rsidP="00F34F5F">
    <w:pPr>
      <w:pStyle w:val="EPFooter2"/>
    </w:pPr>
    <w:r w:rsidRPr="00F34F5F">
      <w:tab/>
    </w:r>
    <w:r w:rsidRPr="00F34F5F">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F5F" w:rsidRPr="00F34F5F" w:rsidRDefault="00F34F5F" w:rsidP="00F34F5F">
    <w:pPr>
      <w:pStyle w:val="EPFooter"/>
    </w:pPr>
    <w:r w:rsidRPr="003E73FC">
      <w:rPr>
        <w:rStyle w:val="HideTWBExt"/>
      </w:rPr>
      <w:t>&lt;PathFdR&gt;</w:t>
    </w:r>
    <w:r w:rsidRPr="00F34F5F">
      <w:t>PR\1287064EL.docx</w:t>
    </w:r>
    <w:r w:rsidRPr="003E73FC">
      <w:rPr>
        <w:rStyle w:val="HideTWBExt"/>
      </w:rPr>
      <w:t>&lt;/PathFdR&gt;</w:t>
    </w:r>
    <w:r w:rsidRPr="00F34F5F">
      <w:tab/>
    </w:r>
    <w:r w:rsidRPr="00F34F5F">
      <w:tab/>
      <w:t>PE</w:t>
    </w:r>
    <w:r w:rsidRPr="003E73FC">
      <w:rPr>
        <w:rStyle w:val="HideTWBExt"/>
      </w:rPr>
      <w:t>&lt;NoPE&gt;</w:t>
    </w:r>
    <w:r w:rsidRPr="00F34F5F">
      <w:t>753.732</w:t>
    </w:r>
    <w:r w:rsidRPr="003E73FC">
      <w:rPr>
        <w:rStyle w:val="HideTWBExt"/>
      </w:rPr>
      <w:t>&lt;/NoPE&gt;&lt;Version&gt;</w:t>
    </w:r>
    <w:r w:rsidRPr="00F34F5F">
      <w:t>v01-00</w:t>
    </w:r>
    <w:r w:rsidRPr="003E73FC">
      <w:rPr>
        <w:rStyle w:val="HideTWBExt"/>
      </w:rPr>
      <w:t>&lt;/Version&gt;</w:t>
    </w:r>
  </w:p>
  <w:p w:rsidR="00FB52FE" w:rsidRPr="00F34F5F" w:rsidRDefault="00F34F5F" w:rsidP="00F34F5F">
    <w:pPr>
      <w:pStyle w:val="EPFooter2"/>
    </w:pPr>
    <w:r w:rsidRPr="00F34F5F">
      <w:t>EL</w:t>
    </w:r>
    <w:r w:rsidRPr="00F34F5F">
      <w:tab/>
    </w:r>
    <w:r w:rsidRPr="00F34F5F">
      <w:rPr>
        <w:b w:val="0"/>
        <w:i/>
        <w:color w:val="C0C0C0"/>
        <w:sz w:val="22"/>
      </w:rPr>
      <w:t>Ενωμένη στην πολυμορφία</w:t>
    </w:r>
    <w:r w:rsidRPr="00F34F5F">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F34F5F" w:rsidRDefault="003E73FC">
      <w:r w:rsidRPr="00F34F5F">
        <w:separator/>
      </w:r>
    </w:p>
  </w:footnote>
  <w:footnote w:type="continuationSeparator" w:id="0">
    <w:p w:rsidR="00000000" w:rsidRPr="00F34F5F" w:rsidRDefault="003E73FC">
      <w:r w:rsidRPr="00F34F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3FC" w:rsidRDefault="003E73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3FC" w:rsidRDefault="003E73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3FC" w:rsidRDefault="003E73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LIBE"/>
    <w:docVar w:name="CopyToNetwork" w:val="-1"/>
    <w:docVar w:name="DOCMNU" w:val=" 1"/>
    <w:docVar w:name="EPSTATMNU" w:val=" 5"/>
    <w:docVar w:name="INSTITUTIONSMNU" w:val=" 2"/>
    <w:docVar w:name="JURI1MNU" w:val=" 1"/>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689061 HideTWBExt;}{\*\cs18 \additive \v\f1\fs20\cf15 _x000d__x000a_\spriority0 \styrsid7689061 HideTWBInt;}{\s19\ql \li0\ri0\sa120\nowidctlpar\wrapdefault\aspalpha\aspnum\faauto\adjustright\rin0\lin0\itap0 \rtlch\fcs1 \af0\afs20\alang1025 \ltrch\fcs0 \fs24\lang2057\langfe2057\cgrid\langnp2057\langfenp2057 _x000d__x000a_\sbasedon0 \snext19 \spriority0 \styrsid7689061 Normal6a;}{\s20\ql \li0\ri0\nowidctlpar\wrapdefault\aspalpha\aspnum\faauto\adjustright\rin0\lin0\itap0 \rtlch\fcs1 \af0\afs20\alang1025 \ltrch\fcs0 \b\fs24\lang2057\langfe2057\cgrid\langnp2057\langfenp2057 _x000d__x000a_\sbasedon0 \snext20 \spriority0 \styrsid7689061 NormalBold;}{\s21\ql \li0\ri0\sa240\nowidctlpar\wrapdefault\aspalpha\aspnum\faauto\adjustright\rin0\lin0\itap0 \rtlch\fcs1 \af0\afs20\alang1025 \ltrch\fcs0 _x000d__x000a_\i\fs24\lang2057\langfe2057\cgrid\langnp2057\langfenp2057 \sbasedon0 \snext21 \spriority0 \styrsid7689061 AmJustText;}{\s22\qc \li0\ri0\sb240\sa240\nowidctlpar\wrapdefault\aspalpha\aspnum\faauto\adjustright\rin0\lin0\itap0 \rtlch\fcs1 _x000d__x000a_\af0\afs20\alang1025 \ltrch\fcs0 \i\fs24\lang2057\langfe2057\cgrid\langnp2057\langfenp2057 \sbasedon0 \snext22 \spriority0 \styrsid7689061 AmCrossRef;}{_x000d__x000a_\s23\qc \li0\ri0\sb240\sa240\keepn\nowidctlpar\wrapdefault\aspalpha\aspnum\faauto\adjustright\rin0\lin0\itap0 \rtlch\fcs1 \af0\afs20\alang1025 \ltrch\fcs0 \i\fs24\lang2057\langfe2057\cgrid\langnp2057\langfenp2057 _x000d__x000a_\sbasedon0 \snext21 \spriority0 \styrsid7689061 AmJustTitle;}{\s24\qr \li0\ri0\sb240\sa240\nowidctlpar\wrapdefault\aspalpha\aspnum\faauto\adjustright\rin0\lin0\itap0 \rtlch\fcs1 \af0\afs20\alang1025 \ltrch\fcs0 _x000d__x000a_\fs24\lang2057\langfe2057\cgrid\langnp2057\langfenp2057 \sbasedon0 \snext24 \spriority0 \styrsid7689061 AmOrLang;}{\s25\qc \li0\ri0\sa240\nowidctlpar\wrapdefault\aspalpha\aspnum\faauto\adjustright\rin0\lin0\itap0 \rtlch\fcs1 \af0\afs20\alang1025 _x000d__x000a_\ltrch\fcs0 \i\fs24\lang2057\langfe2057\cgrid\langnp2057\langfenp2057 \sbasedon0 \snext25 \spriority0 \styrsid768906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689061 AmNumberTabs;}{\s27\ql \li0\ri0\sb240\nowidctlpar\wrapdefault\aspalpha\aspnum\faauto\adjustright\rin0\lin0\itap0 \rtlch\fcs1 _x000d__x000a_\af0\afs20\alang1025 \ltrch\fcs0 \b\fs24\lang2057\langfe2057\cgrid\langnp2057\langfenp2057 \sbasedon0 \snext27 \spriority0 \styrsid7689061 NormalBold12b;}}{\*\rsidtbl \rsid24658\rsid223860\rsid735077\rsid1718133\rsid2892074\rsid3565327\rsid4666813_x000d__x000a_\rsid6641733\rsid7689061\rsid7823322\rsid9636012\rsid10377208\rsid11215221\rsid11549030\rsid12154954\rsid14382809\rsid14424199\rsid15204470\rsid15285974\rsid15950462\rsid16324206\rsid16583342\rsid16662270}{\mmathPr\mmathFont34\mbrkBin0\mbrkBinSub0_x000d__x000a_\msmallFrac0\mdispDef1\mlMargin0\mrMargin0\mdefJc1\mwrapIndent1440\mintLim0\mnaryLim1}{\info{\author LECUYER Katarzyna}{\operator LECUYER Katarzyna}{\creatim\yr2023\mo10\dy2\hr9\min58}{\revtim\yr2023\mo10\dy2\hr9\min58}{\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689061\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6583342 \chftnsep _x000d__x000a_\par }}{\*\ftnsepc \ltrpar \pard\plain \ltrpar\ql \li0\ri0\widctlpar\wrapdefault\aspalpha\aspnum\faauto\adjustright\rin0\lin0\itap0 \rtlch\fcs1 \af0\afs20\alang1025 \ltrch\fcs0 \fs24\lang2057\langfe2057\cgrid\langnp2057\langfenp2057 {\rtlch\fcs1 \af0 _x000d__x000a_\ltrch\fcs0 \insrsid16583342 \chftnsepc _x000d__x000a_\par }}{\*\aftnsep \ltrpar \pard\plain \ltrpar\ql \li0\ri0\widctlpar\wrapdefault\aspalpha\aspnum\faauto\adjustright\rin0\lin0\itap0 \rtlch\fcs1 \af0\afs20\alang1025 \ltrch\fcs0 \fs24\lang2057\langfe2057\cgrid\langnp2057\langfenp2057 {\rtlch\fcs1 \af0 _x000d__x000a_\ltrch\fcs0 \insrsid16583342 \chftnsep _x000d__x000a_\par }}{\*\aftnsepc \ltrpar \pard\plain \ltrpar\ql \li0\ri0\widctlpar\wrapdefault\aspalpha\aspnum\faauto\adjustright\rin0\lin0\itap0 \rtlch\fcs1 \af0\afs20\alang1025 \ltrch\fcs0 \fs24\lang2057\langfe2057\cgrid\langnp2057\langfenp2057 {\rtlch\fcs1 \af0 _x000d__x000a_\ltrch\fcs0 \insrsid165833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689061 \rtlch\fcs1 _x000d__x000a_\af0\afs20\alang1025 \ltrch\fcs0 \b\fs24\lang2057\langfe2057\cgrid\langnp2057\langfenp2057 {\rtlch\fcs1 \af0 \ltrch\fcs0 \cs17\b0\v\fs20\cf9\lang1024\langfe1024\loch\af1\hich\af1\dbch\af31501\noproof\insrsid7689061\charrsid14307151 {\*\bkmkstart restart}_x000d__x000a_\hich\af1\dbch\af31501\loch\f1 &lt;Amend&gt;}{\rtlch\fcs1 \af0 \ltrch\fcs0 \insrsid7689061\charrsid14307151 Amendment\tab \tab }{\rtlch\fcs1 \af0 \ltrch\fcs0 _x000d__x000a_\cs17\b0\v\fs20\cf9\lang1024\langfe1024\loch\af1\hich\af1\dbch\af31501\noproof\insrsid7689061\charrsid14307151 \hich\af1\dbch\af31501\loch\f1 &lt;NumAm&gt;}{\rtlch\fcs1 \af0 \ltrch\fcs0 \insrsid7689061\charrsid14307151 #}{\rtlch\fcs1 \af1 \ltrch\fcs0 _x000d__x000a_\cs18\v\f1\fs20\cf15\insrsid7689061\charrsid14307151 ENMIENDA@NRAM@}{\rtlch\fcs1 \af0 \ltrch\fcs0 \insrsid7689061\charrsid14307151 #}{\rtlch\fcs1 \af0 \ltrch\fcs0 _x000d__x000a_\cs17\b0\v\fs20\cf9\lang1024\langfe1024\loch\af1\hich\af1\dbch\af31501\noproof\insrsid7689061\charrsid14307151 \hich\af1\dbch\af31501\loch\f1 &lt;/NumAm&gt;}{\rtlch\fcs1 \af0 \ltrch\fcs0 \insrsid7689061\charrsid14307151 _x000d__x000a_\par }\pard\plain \ltrpar\s27\ql \li0\ri0\sb240\keepn\nowidctlpar\wrapdefault\aspalpha\aspnum\faauto\adjustright\rin0\lin0\itap0\pararsid7689061 \rtlch\fcs1 \af0\afs20\alang1025 \ltrch\fcs0 \b\fs24\lang2057\langfe2057\cgrid\langnp2057\langfenp2057 {_x000d__x000a_\rtlch\fcs1 \af0 \ltrch\fcs0 \cs17\b0\v\fs20\cf9\lang1024\langfe1024\loch\af1\hich\af1\dbch\af31501\noproof\insrsid7689061\charrsid14307151 \hich\af1\dbch\af31501\loch\f1 &lt;DocAmend&gt;}{\rtlch\fcs1 \af0 \ltrch\fcs0 \insrsid7689061\charrsid14307151 _x000d__x000a_Proposal for a #}{\rtlch\fcs1 \af1 \ltrch\fcs0 \cs18\v\f1\fs20\cf15\insrsid7689061\charrsid14307151 MNU[DOC1][DOC2][DOC3]@DOCMSG@DOCMNU}{\rtlch\fcs1 \af0 \ltrch\fcs0 \insrsid7689061\charrsid14307151 ##}{\rtlch\fcs1 \af1 \ltrch\fcs0 _x000d__x000a_\cs18\v\f1\fs20\cf15\insrsid7689061\charrsid14307151 MNU[AMACTYES][NOTAPP]@CHOICE@AMACTMNU}{\rtlch\fcs1 \af0 \ltrch\fcs0 \insrsid7689061\charrsid14307151 #}{\rtlch\fcs1 \af0 \ltrch\fcs0 _x000d__x000a_\cs17\b0\v\fs20\cf9\lang1024\langfe1024\loch\af1\hich\af1\dbch\af31501\noproof\insrsid7689061\charrsid14307151 \hich\af1\dbch\af31501\loch\f1 &lt;/DocAmend&gt;}{\rtlch\fcs1 \af0 \ltrch\fcs0 \insrsid7689061\charrsid14307151 _x000d__x000a_\par }\pard\plain \ltrpar\s20\ql \li0\ri0\keepn\nowidctlpar\wrapdefault\aspalpha\aspnum\faauto\adjustright\rin0\lin0\itap0\pararsid7689061 \rtlch\fcs1 \af0\afs20\alang1025 \ltrch\fcs0 \b\fs24\lang2057\langfe2057\cgrid\langnp2057\langfenp2057 {\rtlch\fcs1 \af0 _x000d__x000a_\ltrch\fcs0 \cs17\b0\v\fs20\cf9\lang1024\langfe1024\loch\af1\hich\af1\dbch\af31501\noproof\insrsid7689061\charrsid14307151 \hich\af1\dbch\af31501\loch\f1 &lt;Article&gt;}{\rtlch\fcs1 \af0 \ltrch\fcs0 \insrsid7689061\charrsid14307151 #}{\rtlch\fcs1 \af1 _x000d__x000a_\ltrch\fcs0 \cs18\v\f1\fs20\cf15\insrsid7689061\charrsid14307151 MNU[AMACTPARTYES][AMACTPARTNO]@CHOICE@AMACTMNU}{\rtlch\fcs1 \af0 \ltrch\fcs0 \insrsid7689061\charrsid14307151 #}{\rtlch\fcs1 \af0 \ltrch\fcs0 _x000d__x000a_\cs17\b0\v\fs20\cf9\lang1024\langfe1024\loch\af1\hich\af1\dbch\af31501\noproof\insrsid7689061\charrsid14307151 \hich\af1\dbch\af31501\loch\f1 &lt;/Article&gt;}{\rtlch\fcs1 \af0 \ltrch\fcs0 \insrsid7689061\charrsid14307151 _x000d__x000a_\par }\pard\plain \ltrpar\ql \li0\ri0\keepn\widctlpar\wrapdefault\aspalpha\aspnum\faauto\adjustright\rin0\lin0\itap0\pararsid7689061 \rtlch\fcs1 \af0\afs20\alang1025 \ltrch\fcs0 \fs24\lang2057\langfe2057\cgrid\langnp2057\langfenp2057 {\rtlch\fcs1 \af0 _x000d__x000a_\ltrch\fcs0 \cs17\v\fs20\cf9\lang1024\langfe1024\loch\af1\hich\af1\dbch\af31501\noproof\insrsid7689061\charrsid14307151 \hich\af1\dbch\af31501\loch\f1 &lt;DocAmend2&gt;&lt;OptDel&gt;}{\rtlch\fcs1 \af0 \ltrch\fcs0 \insrsid7689061\charrsid14307151 #}{\rtlch\fcs1 \af1 _x000d__x000a_\ltrch\fcs0 \cs18\v\f1\fs20\cf15\insrsid7689061\charrsid14307151 MNU[OPTNRACTYES][NOTAPP]@CHOICE@AMACTMNU}{\rtlch\fcs1 \af0 \ltrch\fcs0 \insrsid7689061\charrsid14307151 #}{\rtlch\fcs1 \af0 \ltrch\fcs0 _x000d__x000a_\cs17\v\fs20\cf9\lang1024\langfe1024\loch\af1\hich\af1\dbch\af31501\noproof\insrsid7689061\charrsid14307151 \hich\af1\dbch\af31501\loch\f1 &lt;/OptDel&gt;&lt;/DocAmend2&gt;}{\rtlch\fcs1 \af0 \ltrch\fcs0 \insrsid7689061\charrsid14307151 _x000d__x000a_\par }\pard \ltrpar\ql \li0\ri0\widctlpar\wrapdefault\aspalpha\aspnum\faauto\adjustright\rin0\lin0\itap0\pararsid7689061 {\rtlch\fcs1 \af0 \ltrch\fcs0 \cs17\v\fs20\cf9\lang1024\langfe1024\loch\af1\hich\af1\dbch\af31501\noproof\insrsid7689061\charrsid14307151 _x000d__x000a_\hich\af1\dbch\af31501\loch\f1 &lt;Article2&gt;&lt;OptDel&gt;}{\rtlch\fcs1 \af0 \ltrch\fcs0 \insrsid7689061\charrsid14307151 #}{\rtlch\fcs1 \af1 \ltrch\fcs0 \cs18\v\f1\fs20\cf15\insrsid7689061\charrsid14307151 MNU[OPTACTPARTYES][NOTAPP]@CHOICE@AMACTMNU}{\rtlch\fcs1 _x000d__x000a_\af0 \ltrch\fcs0 \insrsid7689061\charrsid14307151 #}{\rtlch\fcs1 \af0 \ltrch\fcs0 \cs17\v\fs20\cf9\lang1024\langfe1024\loch\af1\hich\af1\dbch\af31501\noproof\insrsid7689061\charrsid14307151 \hich\af1\dbch\af31501\loch\f1 &lt;/OptDel&gt;&lt;/Article2&gt;}{\rtlch\fcs1 _x000d__x000a_\af0 \ltrch\fcs0 \insrsid7689061\charrsid14307151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689061\charrsid14307151 \cell }\pard\plain \ltrpar\ql \li0\ri0\widctlpar\intbl\wrapdefault\aspalpha\aspnum\faauto\adjustright\rin0\lin0 \rtlch\fcs1 _x000d__x000a_\af0\afs20\alang1025 \ltrch\fcs0 \fs24\lang2057\langfe2057\cgrid\langnp2057\langfenp2057 {\rtlch\fcs1 \af0 \ltrch\fcs0 \insrsid7689061\charrsid14307151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689061\charrsid14307151 #}{\rtlch\fcs1 \af1 \ltrch\fcs0 \cs18\v\f1\fs20\cf15\insrsid7689061\charrsid14307151 MNU[OPTLEFTAMACT][LEFTPROP]@CHOICE@AMACTMNU}{\rtlch\fcs1 \af0 \ltrch\fcs0 \insrsid7689061\charrsid14307151 #\cell Amendment\cell _x000d__x000a_}\pard\plain \ltrpar\ql \li0\ri0\widctlpar\intbl\wrapdefault\aspalpha\aspnum\faauto\adjustright\rin0\lin0 \rtlch\fcs1 \af0\afs20\alang1025 \ltrch\fcs0 \fs24\lang2057\langfe2057\cgrid\langnp2057\langfenp2057 {\rtlch\fcs1 \af0 \ltrch\fcs0 _x000d__x000a_\insrsid7689061\charrsid14307151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689061\charrsid14307151 ##\cell ##}{\rtlch\fcs1 \af0\afs24 \ltrch\fcs0 \insrsid7689061\charrsid14307151 \cell }\pard\plain \ltrpar\ql \li0\ri0\widctlpar\intbl\wrapdefault\aspalpha\aspnum\faauto\adjustright\rin0\lin0 \rtlch\fcs1 _x000d__x000a_\af0\afs20\alang1025 \ltrch\fcs0 \fs24\lang2057\langfe2057\cgrid\langnp2057\langfenp2057 {\rtlch\fcs1 \af0 \ltrch\fcs0 \insrsid7689061\charrsid14307151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689061 \rtlch\fcs1 \af0\afs20\alang1025 \ltrch\fcs0 \fs24\lang2057\langfe2057\cgrid\langnp2057\langfenp2057 {\rtlch\fcs1 \af0 \ltrch\fcs0 _x000d__x000a_\insrsid7689061\charrsid14307151 Or. }{\rtlch\fcs1 \af0 \ltrch\fcs0 \cs17\v\fs20\cf9\lang1024\langfe1024\loch\af1\hich\af1\dbch\af31501\noproof\insrsid7689061\charrsid14307151 \hich\af1\dbch\af31501\loch\f1 &lt;Original&gt;}{\rtlch\fcs1 \af0 \ltrch\fcs0 _x000d__x000a_\insrsid7689061\charrsid14307151 #}{\rtlch\fcs1 \af1 \ltrch\fcs0 \cs18\v\f1\fs20\cf15\insrsid7689061\charrsid14307151 MNU[ORLANGONE][ORLANGMORE]@CHOICE@ORLANGMNU}{\rtlch\fcs1 \af0 \ltrch\fcs0 \insrsid7689061\charrsid14307151 #}{\rtlch\fcs1 \af0 _x000d__x000a_\ltrch\fcs0 \cs17\v\fs20\cf9\lang1024\langfe1024\loch\af1\hich\af1\dbch\af31501\noproof\insrsid7689061\charrsid14307151 \hich\af1\dbch\af31501\loch\f1 &lt;/Original&gt;}{\rtlch\fcs1 \af0 \ltrch\fcs0 \insrsid7689061\charrsid14307151 _x000d__x000a_\par }\pard\plain \ltrpar\s22\qc \li0\ri0\sb240\sa240\nowidctlpar\wrapdefault\aspalpha\aspnum\faauto\adjustright\rin0\lin0\itap0\pararsid7689061 \rtlch\fcs1 \af0\afs20\alang1025 \ltrch\fcs0 \i\fs24\lang2057\langfe2057\cgrid\langnp2057\langfenp2057 {_x000d__x000a_\rtlch\fcs1 \af0 \ltrch\fcs0 \cs17\i0\v\fs20\cf9\lang1024\langfe1024\loch\af1\hich\af1\dbch\af31501\noproof\insrsid7689061\charrsid14307151 \hich\af1\dbch\af31501\loch\f1 &lt;OptDel&gt;}{\rtlch\fcs1 \af0 \ltrch\fcs0 \insrsid7689061\charrsid14307151 #}{_x000d__x000a_\rtlch\fcs1 \af1 \ltrch\fcs0 \cs18\v\f1\fs20\cf15\insrsid7689061\charrsid14307151 MNU[CROSSREFNO][CROSSREFYES]@CHOICE@}{\rtlch\fcs1 \af0 \ltrch\fcs0 \insrsid7689061\charrsid14307151 #}{\rtlch\fcs1 \af0 \ltrch\fcs0 _x000d__x000a_\cs17\i0\v\fs20\cf9\lang1024\langfe1024\loch\af1\hich\af1\dbch\af31501\noproof\insrsid7689061\charrsid14307151 \hich\af1\dbch\af31501\loch\f1 &lt;/OptDel&gt;}{\rtlch\fcs1 \af0 \ltrch\fcs0 \insrsid7689061\charrsid14307151 _x000d__x000a_\par }\pard\plain \ltrpar\s23\qc \li0\ri0\sb240\sa240\keepn\nowidctlpar\wrapdefault\aspalpha\aspnum\faauto\adjustright\rin0\lin0\itap0\pararsid7689061 \rtlch\fcs1 \af0\afs20\alang1025 \ltrch\fcs0 \i\fs24\lang2057\langfe2057\cgrid\langnp2057\langfenp2057 {_x000d__x000a_\rtlch\fcs1 \af0 \ltrch\fcs0 \cs17\i0\v\fs20\cf9\lang1024\langfe1024\loch\af1\hich\af1\dbch\af31501\noproof\insrsid7689061\charrsid14307151 \hich\af1\dbch\af31501\loch\f1 &lt;TitreJust&gt;}{\rtlch\fcs1 \af0 \ltrch\fcs0 \insrsid7689061\charrsid14307151 _x000d__x000a_Justification}{\rtlch\fcs1 \af0 \ltrch\fcs0 \cs17\i0\v\fs20\cf9\lang1024\langfe1024\loch\af1\hich\af1\dbch\af31501\noproof\insrsid7689061\charrsid14307151 \hich\af1\dbch\af31501\loch\f1 &lt;/TitreJust&gt;}{\rtlch\fcs1 \af0 \ltrch\fcs0 _x000d__x000a_\insrsid7689061\charrsid14307151 _x000d__x000a_\par }\pard\plain \ltrpar\s21\ql \li0\ri0\sa240\nowidctlpar\wrapdefault\aspalpha\aspnum\faauto\adjustright\rin0\lin0\itap0\pararsid7689061 \rtlch\fcs1 \af0\afs20\alang1025 \ltrch\fcs0 \i\fs24\lang2057\langfe2057\cgrid\langnp2057\langfenp2057 {\rtlch\fcs1 \af0 _x000d__x000a_\ltrch\fcs0 \cs17\i0\v\fs20\cf9\lang1024\langfe1024\loch\af1\hich\af1\dbch\af31501\noproof\insrsid7689061\charrsid14307151 \hich\af1\dbch\af31501\loch\f1 &lt;OptDelPrev&gt;}{\rtlch\fcs1 \af0 \ltrch\fcs0 \insrsid7689061\charrsid14307151 #}{\rtlch\fcs1 \af1 _x000d__x000a_\ltrch\fcs0 \cs18\v\f1\fs20\cf15\insrsid7689061\charrsid14307151 MNU[TEXTJUSTYES][TEXTJUSTNO]@CHOICE@}{\rtlch\fcs1 \af0 \ltrch\fcs0 \insrsid7689061\charrsid14307151 #}{\rtlch\fcs1 \af0 \ltrch\fcs0 _x000d__x000a_\cs17\i0\v\fs20\cf9\lang1024\langfe1024\loch\af1\hich\af1\dbch\af31501\noproof\insrsid7689061\charrsid14307151 \hich\af1\dbch\af31501\loch\f1 &lt;/OptDelPrev&gt;}{\rtlch\fcs1 \af0 \ltrch\fcs0 \insrsid7689061\charrsid14307151 _x000d__x000a_\par }\pard\plain \ltrpar\ql \li0\ri0\widctlpar\wrapdefault\aspalpha\aspnum\faauto\adjustright\rin0\lin0\itap0\pararsid7689061 \rtlch\fcs1 \af0\afs20\alang1025 \ltrch\fcs0 \fs24\lang2057\langfe2057\cgrid\langnp2057\langfenp2057 {\rtlch\fcs1 \af0 \ltrch\fcs0 _x000d__x000a_\cs17\v\fs20\cf9\lang1024\langfe1024\loch\af1\hich\af1\dbch\af31501\noproof\insrsid7689061\charrsid1430715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f_x000d__x000a_f64006f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7"/>
    <w:docVar w:name="TXTAUTHOR" w:val="Cornelia Ernst"/>
    <w:docVar w:name="TXTLANGUE" w:val="EN"/>
    <w:docVar w:name="TXTLANGUEMIN" w:val="en"/>
    <w:docVar w:name="TXTNRC" w:val="0170/2023"/>
    <w:docVar w:name="TXTNRCOD" w:val="2023/0143"/>
    <w:docVar w:name="TXTNRCOM" w:val="(2023)0244"/>
    <w:docVar w:name="TXTNRFIRSTAM" w:val="1"/>
    <w:docVar w:name="TXTNRLASTAM" w:val="13"/>
    <w:docVar w:name="TXTNRPE" w:val="753.732"/>
    <w:docVar w:name="TXTPEorAP" w:val="PE"/>
    <w:docVar w:name="TXTROUTE" w:val="PR\1287064EN.docx"/>
    <w:docVar w:name="TXTTITLE" w:val="amending Council Decision 2009/917/JHA, as regards its alignment with Union rules on the protection of personal data"/>
    <w:docVar w:name="TXTVERSION" w:val="01-00"/>
  </w:docVars>
  <w:rsids>
    <w:rsidRoot w:val="00DA4F4F"/>
    <w:rsid w:val="00011AAB"/>
    <w:rsid w:val="00012351"/>
    <w:rsid w:val="000139E5"/>
    <w:rsid w:val="00084DD2"/>
    <w:rsid w:val="00084E89"/>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17D05"/>
    <w:rsid w:val="00323EF8"/>
    <w:rsid w:val="003316DD"/>
    <w:rsid w:val="0033553D"/>
    <w:rsid w:val="003416CE"/>
    <w:rsid w:val="003506ED"/>
    <w:rsid w:val="00366A46"/>
    <w:rsid w:val="00370AC3"/>
    <w:rsid w:val="003824EE"/>
    <w:rsid w:val="003B4689"/>
    <w:rsid w:val="003B48F1"/>
    <w:rsid w:val="003C2068"/>
    <w:rsid w:val="003C37CF"/>
    <w:rsid w:val="003E101F"/>
    <w:rsid w:val="003E73FC"/>
    <w:rsid w:val="004100B1"/>
    <w:rsid w:val="00426E47"/>
    <w:rsid w:val="004510C5"/>
    <w:rsid w:val="00455743"/>
    <w:rsid w:val="00461601"/>
    <w:rsid w:val="004C0915"/>
    <w:rsid w:val="004D424E"/>
    <w:rsid w:val="004E42C8"/>
    <w:rsid w:val="004E733D"/>
    <w:rsid w:val="004F3FA5"/>
    <w:rsid w:val="0051271F"/>
    <w:rsid w:val="00521F46"/>
    <w:rsid w:val="00531669"/>
    <w:rsid w:val="00551111"/>
    <w:rsid w:val="00551123"/>
    <w:rsid w:val="00570A6A"/>
    <w:rsid w:val="00586E50"/>
    <w:rsid w:val="0059583D"/>
    <w:rsid w:val="005A42D9"/>
    <w:rsid w:val="005C2BEF"/>
    <w:rsid w:val="005D1A99"/>
    <w:rsid w:val="005D7609"/>
    <w:rsid w:val="005D7EE8"/>
    <w:rsid w:val="005F2FC9"/>
    <w:rsid w:val="0060531B"/>
    <w:rsid w:val="00616EEA"/>
    <w:rsid w:val="00642325"/>
    <w:rsid w:val="006429E4"/>
    <w:rsid w:val="00673636"/>
    <w:rsid w:val="0069092A"/>
    <w:rsid w:val="006A2F5D"/>
    <w:rsid w:val="006D0B75"/>
    <w:rsid w:val="006F7907"/>
    <w:rsid w:val="00743189"/>
    <w:rsid w:val="00743D33"/>
    <w:rsid w:val="00745BC2"/>
    <w:rsid w:val="007932B3"/>
    <w:rsid w:val="00793EA9"/>
    <w:rsid w:val="007D6F68"/>
    <w:rsid w:val="007E1D29"/>
    <w:rsid w:val="00823E6B"/>
    <w:rsid w:val="00826780"/>
    <w:rsid w:val="00837CCD"/>
    <w:rsid w:val="008633CC"/>
    <w:rsid w:val="00865190"/>
    <w:rsid w:val="008719B9"/>
    <w:rsid w:val="00894923"/>
    <w:rsid w:val="00894ECE"/>
    <w:rsid w:val="00896BB4"/>
    <w:rsid w:val="008A7FB8"/>
    <w:rsid w:val="009022B8"/>
    <w:rsid w:val="00913869"/>
    <w:rsid w:val="00914537"/>
    <w:rsid w:val="00917CC4"/>
    <w:rsid w:val="009763DA"/>
    <w:rsid w:val="009975B3"/>
    <w:rsid w:val="009A216D"/>
    <w:rsid w:val="009B4B93"/>
    <w:rsid w:val="009B650F"/>
    <w:rsid w:val="009F24BE"/>
    <w:rsid w:val="009F6C2F"/>
    <w:rsid w:val="009F767A"/>
    <w:rsid w:val="00A22533"/>
    <w:rsid w:val="00A26F46"/>
    <w:rsid w:val="00A34FD3"/>
    <w:rsid w:val="00A36929"/>
    <w:rsid w:val="00A50548"/>
    <w:rsid w:val="00A60EE7"/>
    <w:rsid w:val="00A660B3"/>
    <w:rsid w:val="00A77BA8"/>
    <w:rsid w:val="00A910C9"/>
    <w:rsid w:val="00AA35B0"/>
    <w:rsid w:val="00AD18C8"/>
    <w:rsid w:val="00AD7FA6"/>
    <w:rsid w:val="00AE4643"/>
    <w:rsid w:val="00AF0416"/>
    <w:rsid w:val="00B10CB4"/>
    <w:rsid w:val="00B13D6F"/>
    <w:rsid w:val="00B23B72"/>
    <w:rsid w:val="00B42702"/>
    <w:rsid w:val="00B54EAF"/>
    <w:rsid w:val="00B57B8B"/>
    <w:rsid w:val="00B77518"/>
    <w:rsid w:val="00B82CF4"/>
    <w:rsid w:val="00B85407"/>
    <w:rsid w:val="00B95702"/>
    <w:rsid w:val="00BB5969"/>
    <w:rsid w:val="00BC6489"/>
    <w:rsid w:val="00BD480C"/>
    <w:rsid w:val="00C20954"/>
    <w:rsid w:val="00C23324"/>
    <w:rsid w:val="00C42A41"/>
    <w:rsid w:val="00C47E74"/>
    <w:rsid w:val="00C57A72"/>
    <w:rsid w:val="00C73602"/>
    <w:rsid w:val="00C85D0F"/>
    <w:rsid w:val="00CF60C8"/>
    <w:rsid w:val="00D30DE2"/>
    <w:rsid w:val="00D32924"/>
    <w:rsid w:val="00D503A3"/>
    <w:rsid w:val="00DA4F4F"/>
    <w:rsid w:val="00DA6ED0"/>
    <w:rsid w:val="00DC5011"/>
    <w:rsid w:val="00DE2933"/>
    <w:rsid w:val="00E171B6"/>
    <w:rsid w:val="00E32121"/>
    <w:rsid w:val="00E36F9D"/>
    <w:rsid w:val="00E72695"/>
    <w:rsid w:val="00E95B14"/>
    <w:rsid w:val="00EB1753"/>
    <w:rsid w:val="00EB6CFF"/>
    <w:rsid w:val="00EE3996"/>
    <w:rsid w:val="00F07062"/>
    <w:rsid w:val="00F23CFC"/>
    <w:rsid w:val="00F34F5F"/>
    <w:rsid w:val="00F4149D"/>
    <w:rsid w:val="00F433E2"/>
    <w:rsid w:val="00F741C3"/>
    <w:rsid w:val="00F904AE"/>
    <w:rsid w:val="00F92D75"/>
    <w:rsid w:val="00F934F8"/>
    <w:rsid w:val="00FB52FE"/>
    <w:rsid w:val="00FC0391"/>
    <w:rsid w:val="00FC0A34"/>
    <w:rsid w:val="00FD1DEF"/>
    <w:rsid w:val="00FE3B3F"/>
    <w:rsid w:val="00FE643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7AF514"/>
  <w15:chartTrackingRefBased/>
  <w15:docId w15:val="{22359249-5F59-40A1-9B90-2EE525EB0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913869"/>
    <w:pPr>
      <w:tabs>
        <w:tab w:val="right" w:pos="454"/>
        <w:tab w:val="left" w:pos="737"/>
      </w:tabs>
      <w:ind w:left="737" w:hanging="737"/>
    </w:pPr>
    <w:rPr>
      <w:snapToGrid w:val="0"/>
      <w:sz w:val="18"/>
      <w:lang w:eastAsia="en-US"/>
    </w:rPr>
  </w:style>
  <w:style w:type="paragraph" w:customStyle="1" w:styleId="Lgendetitre">
    <w:name w:val="Légende titre"/>
    <w:basedOn w:val="Normal"/>
    <w:rsid w:val="00913869"/>
    <w:pPr>
      <w:spacing w:before="240" w:after="240"/>
    </w:pPr>
    <w:rPr>
      <w:b/>
      <w:i/>
      <w:snapToGrid w:val="0"/>
      <w:lang w:eastAsia="en-US"/>
    </w:rPr>
  </w:style>
  <w:style w:type="paragraph" w:customStyle="1" w:styleId="Lgendestandard">
    <w:name w:val="Légende standard"/>
    <w:basedOn w:val="Normal"/>
    <w:rsid w:val="00913869"/>
    <w:rPr>
      <w:sz w:val="18"/>
    </w:rPr>
  </w:style>
  <w:style w:type="paragraph" w:customStyle="1" w:styleId="Normal6">
    <w:name w:val="Normal6"/>
    <w:basedOn w:val="Normal"/>
    <w:link w:val="Normal6Char"/>
    <w:rsid w:val="00913869"/>
    <w:pPr>
      <w:spacing w:after="120"/>
    </w:pPr>
  </w:style>
  <w:style w:type="paragraph" w:customStyle="1" w:styleId="Normal12Italic">
    <w:name w:val="Normal12Italic"/>
    <w:basedOn w:val="Normal"/>
    <w:rsid w:val="00913869"/>
    <w:pPr>
      <w:spacing w:after="240"/>
    </w:pPr>
    <w:rPr>
      <w:i/>
      <w:noProof/>
    </w:rPr>
  </w:style>
  <w:style w:type="character" w:customStyle="1" w:styleId="NormalBoldChar">
    <w:name w:val="NormalBold Char"/>
    <w:basedOn w:val="DefaultParagraphFont"/>
    <w:link w:val="NormalBold"/>
    <w:rsid w:val="00913869"/>
    <w:rPr>
      <w:b/>
      <w:sz w:val="24"/>
    </w:rPr>
  </w:style>
  <w:style w:type="paragraph" w:customStyle="1" w:styleId="JustificationTitle">
    <w:name w:val="JustificationTitle"/>
    <w:basedOn w:val="Normal"/>
    <w:next w:val="Normal"/>
    <w:rsid w:val="00913869"/>
    <w:pPr>
      <w:keepNext/>
      <w:spacing w:before="240" w:after="240"/>
      <w:jc w:val="center"/>
    </w:pPr>
    <w:rPr>
      <w:i/>
      <w:noProof/>
    </w:rPr>
  </w:style>
  <w:style w:type="character" w:customStyle="1" w:styleId="Normal6Char">
    <w:name w:val="Normal6 Char"/>
    <w:basedOn w:val="DefaultParagraphFont"/>
    <w:link w:val="Normal6"/>
    <w:rsid w:val="00913869"/>
    <w:rPr>
      <w:sz w:val="24"/>
      <w:lang w:val="el-GR"/>
    </w:rPr>
  </w:style>
  <w:style w:type="paragraph" w:customStyle="1" w:styleId="ColumnHeading">
    <w:name w:val="ColumnHeading"/>
    <w:basedOn w:val="Normal"/>
    <w:rsid w:val="00913869"/>
    <w:pPr>
      <w:spacing w:after="240"/>
      <w:jc w:val="center"/>
    </w:pPr>
    <w:rPr>
      <w:i/>
    </w:rPr>
  </w:style>
  <w:style w:type="paragraph" w:customStyle="1" w:styleId="AMNumberTabs0">
    <w:name w:val="AMNumberTabs"/>
    <w:basedOn w:val="Normal"/>
    <w:rsid w:val="009138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13869"/>
    <w:pPr>
      <w:jc w:val="right"/>
    </w:pPr>
  </w:style>
  <w:style w:type="paragraph" w:styleId="Footer">
    <w:name w:val="footer"/>
    <w:basedOn w:val="Normal"/>
    <w:link w:val="FooterChar"/>
    <w:semiHidden/>
    <w:rsid w:val="0033553D"/>
    <w:pPr>
      <w:tabs>
        <w:tab w:val="center" w:pos="4513"/>
        <w:tab w:val="right" w:pos="9026"/>
      </w:tabs>
    </w:pPr>
  </w:style>
  <w:style w:type="character" w:customStyle="1" w:styleId="FooterChar">
    <w:name w:val="Footer Char"/>
    <w:basedOn w:val="DefaultParagraphFont"/>
    <w:link w:val="Footer"/>
    <w:semiHidden/>
    <w:rsid w:val="0033553D"/>
    <w:rPr>
      <w:sz w:val="24"/>
    </w:rPr>
  </w:style>
  <w:style w:type="paragraph" w:styleId="BalloonText">
    <w:name w:val="Balloon Text"/>
    <w:basedOn w:val="Normal"/>
    <w:link w:val="BalloonTextChar"/>
    <w:semiHidden/>
    <w:unhideWhenUsed/>
    <w:rsid w:val="00E36F9D"/>
    <w:rPr>
      <w:rFonts w:ascii="Segoe UI" w:hAnsi="Segoe UI" w:cs="Segoe UI"/>
      <w:sz w:val="18"/>
      <w:szCs w:val="18"/>
    </w:rPr>
  </w:style>
  <w:style w:type="character" w:customStyle="1" w:styleId="BalloonTextChar">
    <w:name w:val="Balloon Text Char"/>
    <w:basedOn w:val="DefaultParagraphFont"/>
    <w:link w:val="BalloonText"/>
    <w:semiHidden/>
    <w:rsid w:val="00E36F9D"/>
    <w:rPr>
      <w:rFonts w:ascii="Segoe UI" w:hAnsi="Segoe UI" w:cs="Segoe UI"/>
      <w:sz w:val="18"/>
      <w:szCs w:val="18"/>
    </w:rPr>
  </w:style>
  <w:style w:type="character" w:styleId="CommentReference">
    <w:name w:val="annotation reference"/>
    <w:basedOn w:val="DefaultParagraphFont"/>
    <w:rsid w:val="00E36F9D"/>
    <w:rPr>
      <w:sz w:val="16"/>
      <w:szCs w:val="16"/>
    </w:rPr>
  </w:style>
  <w:style w:type="paragraph" w:styleId="CommentText">
    <w:name w:val="annotation text"/>
    <w:basedOn w:val="Normal"/>
    <w:link w:val="CommentTextChar"/>
    <w:rsid w:val="00E36F9D"/>
    <w:rPr>
      <w:sz w:val="20"/>
    </w:rPr>
  </w:style>
  <w:style w:type="character" w:customStyle="1" w:styleId="CommentTextChar">
    <w:name w:val="Comment Text Char"/>
    <w:basedOn w:val="DefaultParagraphFont"/>
    <w:link w:val="CommentText"/>
    <w:rsid w:val="00E36F9D"/>
  </w:style>
  <w:style w:type="paragraph" w:styleId="CommentSubject">
    <w:name w:val="annotation subject"/>
    <w:basedOn w:val="CommentText"/>
    <w:next w:val="CommentText"/>
    <w:link w:val="CommentSubjectChar"/>
    <w:semiHidden/>
    <w:unhideWhenUsed/>
    <w:rsid w:val="00E36F9D"/>
    <w:rPr>
      <w:b/>
      <w:bCs/>
    </w:rPr>
  </w:style>
  <w:style w:type="character" w:customStyle="1" w:styleId="CommentSubjectChar">
    <w:name w:val="Comment Subject Char"/>
    <w:basedOn w:val="CommentTextChar"/>
    <w:link w:val="CommentSubject"/>
    <w:semiHidden/>
    <w:rsid w:val="00E36F9D"/>
    <w:rPr>
      <w:b/>
      <w:bCs/>
    </w:rPr>
  </w:style>
  <w:style w:type="paragraph" w:styleId="Revision">
    <w:name w:val="Revision"/>
    <w:hidden/>
    <w:uiPriority w:val="99"/>
    <w:semiHidden/>
    <w:rsid w:val="0060531B"/>
    <w:rPr>
      <w:sz w:val="24"/>
    </w:rPr>
  </w:style>
  <w:style w:type="character" w:styleId="Hyperlink">
    <w:name w:val="Hyperlink"/>
    <w:basedOn w:val="DefaultParagraphFont"/>
    <w:rsid w:val="00A77BA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97DEF-D4B1-4D0B-AE60-38865153D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3057</Words>
  <Characters>18193</Characters>
  <Application>Microsoft Office Word</Application>
  <DocSecurity>0</DocSecurity>
  <Lines>699</Lines>
  <Paragraphs>247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SAVVIDOU Viktoria</cp:lastModifiedBy>
  <cp:revision>2</cp:revision>
  <cp:lastPrinted>2004-11-04T09:41:00Z</cp:lastPrinted>
  <dcterms:created xsi:type="dcterms:W3CDTF">2023-10-17T12:41:00Z</dcterms:created>
  <dcterms:modified xsi:type="dcterms:W3CDTF">2023-10-17T12:41:00Z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1287064</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9.16.1 Build [20230915]</vt:lpwstr>
  </property>
  <property fmtid="{D5CDD505-2E9C-101B-9397-08002B2CF9AE}" pid="9" name="FooterPath">
    <vt:lpwstr>PR\1287064EL.docx</vt:lpwstr>
  </property>
  <property fmtid="{D5CDD505-2E9C-101B-9397-08002B2CF9AE}" pid="10" name="LastEdited with">
    <vt:lpwstr>9.16.1 Build [20230915]</vt:lpwstr>
  </property>
  <property fmtid="{D5CDD505-2E9C-101B-9397-08002B2CF9AE}" pid="11" name="PE number">
    <vt:lpwstr>753.732</vt:lpwstr>
  </property>
  <property fmtid="{D5CDD505-2E9C-101B-9397-08002B2CF9AE}" pid="12" name="SDLStudio">
    <vt:lpwstr/>
  </property>
  <property fmtid="{D5CDD505-2E9C-101B-9397-08002B2CF9AE}" pid="13" name="SendToEpades">
    <vt:lpwstr>NOK(Major:COM)(Minor:TC/AMNUM) - 2023/10/04 12:25</vt:lpwstr>
  </property>
  <property fmtid="{D5CDD505-2E9C-101B-9397-08002B2CF9AE}" pid="14" name="Bookout">
    <vt:lpwstr>OK - 2023/10/17 14:38</vt:lpwstr>
  </property>
</Properties>
</file>