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B6C65" w:rsidTr="00C85D0F">
        <w:trPr>
          <w:trHeight w:hRule="exact" w:val="1418"/>
        </w:trPr>
        <w:tc>
          <w:tcPr>
            <w:tcW w:w="6804" w:type="dxa"/>
            <w:shd w:val="clear" w:color="auto" w:fill="auto"/>
            <w:vAlign w:val="center"/>
          </w:tcPr>
          <w:p w:rsidR="00B13D6F" w:rsidRPr="006702BB" w:rsidRDefault="001D618A" w:rsidP="00C85D0F">
            <w:pPr>
              <w:pStyle w:val="EPName"/>
            </w:pPr>
            <w:bookmarkStart w:id="0" w:name="_GoBack"/>
            <w:bookmarkEnd w:id="0"/>
            <w:r>
              <w:t>Eiropas Parlaments</w:t>
            </w:r>
          </w:p>
          <w:p w:rsidR="00B13D6F" w:rsidRPr="006702BB" w:rsidRDefault="001D618A" w:rsidP="006702BB">
            <w:pPr>
              <w:pStyle w:val="EPTerm"/>
            </w:pPr>
            <w:r>
              <w:t>2019-2024</w:t>
            </w:r>
          </w:p>
        </w:tc>
        <w:tc>
          <w:tcPr>
            <w:tcW w:w="2268" w:type="dxa"/>
            <w:shd w:val="clear" w:color="auto" w:fill="auto"/>
          </w:tcPr>
          <w:p w:rsidR="00B13D6F" w:rsidRPr="006702BB" w:rsidRDefault="001D618A" w:rsidP="00C85D0F">
            <w:pPr>
              <w:pStyle w:val="EPLogo"/>
            </w:pPr>
            <w:r w:rsidRPr="006702BB">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6702BB" w:rsidRDefault="00461601" w:rsidP="00461601">
      <w:pPr>
        <w:pStyle w:val="LineTop"/>
      </w:pPr>
    </w:p>
    <w:p w:rsidR="00461601" w:rsidRPr="006702BB" w:rsidRDefault="001D618A" w:rsidP="00461601">
      <w:pPr>
        <w:pStyle w:val="EPBody"/>
      </w:pPr>
      <w:r>
        <w:rPr>
          <w:rStyle w:val="HideTWBExt"/>
        </w:rPr>
        <w:t>&lt;</w:t>
      </w:r>
      <w:r>
        <w:rPr>
          <w:rStyle w:val="HideTWBExt"/>
          <w:i w:val="0"/>
        </w:rPr>
        <w:t>Commission</w:t>
      </w:r>
      <w:r>
        <w:rPr>
          <w:rStyle w:val="HideTWBExt"/>
        </w:rPr>
        <w:t>&gt;</w:t>
      </w:r>
      <w:r>
        <w:rPr>
          <w:rStyle w:val="HideTWBInt"/>
          <w:color w:val="auto"/>
        </w:rPr>
        <w:t>{LIBE}</w:t>
      </w:r>
      <w:r>
        <w:t>Pilsoņu brīvību, tieslietu un iekšlietu komiteja</w:t>
      </w:r>
      <w:r>
        <w:rPr>
          <w:rStyle w:val="HideTWBExt"/>
        </w:rPr>
        <w:t>&lt;/</w:t>
      </w:r>
      <w:r>
        <w:rPr>
          <w:rStyle w:val="HideTWBExt"/>
          <w:i w:val="0"/>
        </w:rPr>
        <w:t>Commission</w:t>
      </w:r>
      <w:r>
        <w:rPr>
          <w:rStyle w:val="HideTWBExt"/>
        </w:rPr>
        <w:t>&gt;</w:t>
      </w:r>
    </w:p>
    <w:p w:rsidR="00461601" w:rsidRPr="006702BB" w:rsidRDefault="00461601" w:rsidP="00461601">
      <w:pPr>
        <w:pStyle w:val="LineBottom"/>
      </w:pPr>
    </w:p>
    <w:p w:rsidR="00793EA9" w:rsidRPr="006702BB" w:rsidRDefault="001D618A">
      <w:pPr>
        <w:pStyle w:val="CoverReference"/>
      </w:pPr>
      <w:r>
        <w:rPr>
          <w:rStyle w:val="HideTWBExt"/>
          <w:b w:val="0"/>
        </w:rPr>
        <w:t>&lt;RefProc&gt;</w:t>
      </w:r>
      <w:r>
        <w:t>2023/0143</w:t>
      </w:r>
      <w:r>
        <w:rPr>
          <w:rStyle w:val="HideTWBExt"/>
          <w:b w:val="0"/>
        </w:rPr>
        <w:t>&lt;/RefProc&gt;&lt;RefTypeProc&gt;</w:t>
      </w:r>
      <w:r>
        <w:t>(COD)</w:t>
      </w:r>
      <w:r>
        <w:rPr>
          <w:rStyle w:val="HideTWBExt"/>
          <w:b w:val="0"/>
        </w:rPr>
        <w:t>&lt;/RefTypeProc&gt;</w:t>
      </w:r>
    </w:p>
    <w:p w:rsidR="00793EA9" w:rsidRPr="006702BB" w:rsidRDefault="001D618A">
      <w:pPr>
        <w:pStyle w:val="CoverDate"/>
      </w:pPr>
      <w:r>
        <w:rPr>
          <w:rStyle w:val="HideTWBExt"/>
        </w:rPr>
        <w:t>&lt;Date&gt;</w:t>
      </w:r>
      <w:r>
        <w:rPr>
          <w:rStyle w:val="HideTWBInt"/>
          <w:color w:val="auto"/>
        </w:rPr>
        <w:t>{03/10/2023}</w:t>
      </w:r>
      <w:r>
        <w:t>3.10.2023</w:t>
      </w:r>
      <w:r>
        <w:rPr>
          <w:rStyle w:val="HideTWBExt"/>
        </w:rPr>
        <w:t>&lt;/Date&gt;</w:t>
      </w:r>
    </w:p>
    <w:p w:rsidR="00793EA9" w:rsidRPr="006702BB" w:rsidRDefault="001D618A">
      <w:pPr>
        <w:pStyle w:val="CoverDocType"/>
      </w:pPr>
      <w:r>
        <w:rPr>
          <w:rStyle w:val="HideTWBExt"/>
          <w:b w:val="0"/>
        </w:rPr>
        <w:t>&lt;RefProcLect&gt;</w:t>
      </w:r>
      <w:r>
        <w:t>***I</w:t>
      </w:r>
      <w:r>
        <w:rPr>
          <w:rStyle w:val="HideTWBExt"/>
          <w:b w:val="0"/>
        </w:rPr>
        <w:t>&lt;/RefProcLect&gt;</w:t>
      </w:r>
    </w:p>
    <w:p w:rsidR="00793EA9" w:rsidRPr="006702BB" w:rsidRDefault="001D618A">
      <w:pPr>
        <w:pStyle w:val="CoverDocType24a"/>
      </w:pPr>
      <w:r>
        <w:rPr>
          <w:rStyle w:val="HideTWBExt"/>
          <w:b w:val="0"/>
        </w:rPr>
        <w:t>&lt;TitreType&gt;</w:t>
      </w:r>
      <w:r>
        <w:t>ZIŅOJUMA PROJEKTS</w:t>
      </w:r>
      <w:r>
        <w:rPr>
          <w:rStyle w:val="HideTWBExt"/>
          <w:b w:val="0"/>
        </w:rPr>
        <w:t>&lt;/TitreType&gt;</w:t>
      </w:r>
    </w:p>
    <w:p w:rsidR="00793EA9" w:rsidRPr="006702BB" w:rsidRDefault="001D618A">
      <w:pPr>
        <w:pStyle w:val="CoverNormal"/>
      </w:pPr>
      <w:r>
        <w:rPr>
          <w:rStyle w:val="HideTWBExt"/>
        </w:rPr>
        <w:t>&lt;Titre&gt;</w:t>
      </w:r>
      <w:r>
        <w:t>par priekšlikumu Eiropas Parlamenta un Padomes regulai, ar ko groza Padomes Lēmumu 2009/917/TI attiecībā uz tā saskaņošanu ar Savienības noteikumiem par personas datu aizsardzību</w:t>
      </w:r>
      <w:r>
        <w:rPr>
          <w:rStyle w:val="HideTWBExt"/>
        </w:rPr>
        <w:t>&lt;/Titre&gt;</w:t>
      </w:r>
    </w:p>
    <w:p w:rsidR="00793EA9" w:rsidRPr="006702BB" w:rsidRDefault="001D618A">
      <w:pPr>
        <w:pStyle w:val="CoverNormal24a"/>
      </w:pPr>
      <w:r>
        <w:rPr>
          <w:rStyle w:val="HideTWBExt"/>
        </w:rPr>
        <w:t>&lt;DocRef&gt;</w:t>
      </w:r>
      <w:r>
        <w:t>(COM(2023)0244 – C9</w:t>
      </w:r>
      <w:r>
        <w:noBreakHyphen/>
        <w:t>0170</w:t>
      </w:r>
      <w:r>
        <w:t>/2023 – 2023/0143(COD))</w:t>
      </w:r>
      <w:r>
        <w:rPr>
          <w:rStyle w:val="HideTWBExt"/>
        </w:rPr>
        <w:t>&lt;/DocRef&gt;</w:t>
      </w:r>
    </w:p>
    <w:p w:rsidR="00793EA9" w:rsidRPr="006702BB" w:rsidRDefault="001D618A">
      <w:pPr>
        <w:pStyle w:val="CoverNormal24a"/>
      </w:pPr>
      <w:r>
        <w:rPr>
          <w:rStyle w:val="HideTWBExt"/>
        </w:rPr>
        <w:t>&lt;Commission&gt;</w:t>
      </w:r>
      <w:r>
        <w:rPr>
          <w:rStyle w:val="HideTWBInt"/>
          <w:color w:val="auto"/>
        </w:rPr>
        <w:t>{LIBE}</w:t>
      </w:r>
      <w:r>
        <w:t>Pilsoņu brīvību, tieslietu un iekšlietu komiteja</w:t>
      </w:r>
      <w:r>
        <w:rPr>
          <w:rStyle w:val="HideTWBExt"/>
        </w:rPr>
        <w:t>&lt;/Commission&gt;</w:t>
      </w:r>
    </w:p>
    <w:p w:rsidR="00793EA9" w:rsidRPr="006702BB" w:rsidRDefault="001D618A">
      <w:pPr>
        <w:pStyle w:val="CoverNormal24a"/>
      </w:pPr>
      <w:r>
        <w:t xml:space="preserve">Referents: </w:t>
      </w:r>
      <w:r>
        <w:rPr>
          <w:rStyle w:val="HideTWBExt"/>
        </w:rPr>
        <w:t>&lt;Depute&gt;</w:t>
      </w:r>
      <w:r>
        <w:rPr>
          <w:i/>
        </w:rPr>
        <w:t>Cornelia Ernst</w:t>
      </w:r>
      <w:r>
        <w:rPr>
          <w:rStyle w:val="HideTWBExt"/>
        </w:rPr>
        <w:t>&lt;/Depute&gt;</w:t>
      </w:r>
    </w:p>
    <w:p w:rsidR="001C5B44" w:rsidRPr="006702BB" w:rsidRDefault="001C5B44" w:rsidP="001C5B44">
      <w:pPr>
        <w:pStyle w:val="CoverNormal"/>
      </w:pPr>
    </w:p>
    <w:p w:rsidR="006702BB" w:rsidRPr="006702BB" w:rsidRDefault="001D618A" w:rsidP="00894923">
      <w:r>
        <w:br w:type="page"/>
      </w:r>
      <w:r w:rsidR="005402CF">
        <w:lastRenderedPageBreak/>
        <w:fldChar w:fldCharType="begin"/>
      </w:r>
      <w:r>
        <w:instrText xml:space="preserve"> TITLE  \* MERGEFORMAT </w:instrText>
      </w:r>
      <w:r w:rsidR="005402CF">
        <w:fldChar w:fldCharType="separate"/>
      </w:r>
      <w:r>
        <w:t>PR_COD_1amCom</w:t>
      </w:r>
      <w:r w:rsidR="005402CF">
        <w:fldChar w:fldCharType="end"/>
      </w:r>
    </w:p>
    <w:p w:rsidR="006702BB" w:rsidRPr="006702BB" w:rsidRDefault="006702BB" w:rsidP="00894923"/>
    <w:p w:rsidR="006702BB" w:rsidRPr="006702BB" w:rsidRDefault="006702BB"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2B6C65">
        <w:tc>
          <w:tcPr>
            <w:tcW w:w="5811" w:type="dxa"/>
          </w:tcPr>
          <w:p w:rsidR="006702BB" w:rsidRPr="006702BB" w:rsidRDefault="001D618A" w:rsidP="00894923">
            <w:pPr>
              <w:pStyle w:val="Lgendetitre"/>
            </w:pPr>
            <w:r>
              <w:t>Izmantoto apzīmējumu skaidrojums</w:t>
            </w:r>
          </w:p>
        </w:tc>
      </w:tr>
      <w:tr w:rsidR="002B6C65" w:rsidTr="00D17D7A">
        <w:trPr>
          <w:cantSplit/>
          <w:trHeight w:val="1807"/>
        </w:trPr>
        <w:tc>
          <w:tcPr>
            <w:tcW w:w="5811" w:type="dxa"/>
            <w:tcBorders>
              <w:bottom w:val="single" w:sz="4" w:space="0" w:color="auto"/>
            </w:tcBorders>
          </w:tcPr>
          <w:p w:rsidR="006702BB" w:rsidRPr="006702BB" w:rsidRDefault="001D618A" w:rsidP="00224E1E">
            <w:pPr>
              <w:pStyle w:val="Lgendesigne"/>
              <w:rPr>
                <w:szCs w:val="24"/>
              </w:rPr>
            </w:pPr>
            <w:r>
              <w:tab/>
              <w:t>*</w:t>
            </w:r>
            <w:r>
              <w:tab/>
              <w:t>Apspriežu procedūra</w:t>
            </w:r>
          </w:p>
          <w:p w:rsidR="006702BB" w:rsidRPr="006702BB" w:rsidRDefault="001D618A" w:rsidP="00224E1E">
            <w:pPr>
              <w:pStyle w:val="Lgendesigne"/>
              <w:rPr>
                <w:szCs w:val="24"/>
              </w:rPr>
            </w:pPr>
            <w:r>
              <w:tab/>
              <w:t>***</w:t>
            </w:r>
            <w:r>
              <w:tab/>
              <w:t>Piekrišanas procedūra</w:t>
            </w:r>
          </w:p>
          <w:p w:rsidR="006702BB" w:rsidRPr="006702BB" w:rsidRDefault="001D618A" w:rsidP="00224E1E">
            <w:pPr>
              <w:pStyle w:val="Lgendesigne"/>
              <w:rPr>
                <w:szCs w:val="24"/>
              </w:rPr>
            </w:pPr>
            <w:r>
              <w:tab/>
              <w:t>***I</w:t>
            </w:r>
            <w:r>
              <w:tab/>
              <w:t>Parastā likumdošanas procedūra (pirmais lasījums)</w:t>
            </w:r>
          </w:p>
          <w:p w:rsidR="006702BB" w:rsidRPr="006702BB" w:rsidRDefault="001D618A" w:rsidP="00224E1E">
            <w:pPr>
              <w:pStyle w:val="Lgendesigne"/>
              <w:rPr>
                <w:szCs w:val="24"/>
              </w:rPr>
            </w:pPr>
            <w:r>
              <w:tab/>
              <w:t>***II</w:t>
            </w:r>
            <w:r>
              <w:tab/>
              <w:t>Parastā likumdošanas procedūra (otrais lasījums)</w:t>
            </w:r>
          </w:p>
          <w:p w:rsidR="006702BB" w:rsidRPr="006702BB" w:rsidRDefault="001D618A" w:rsidP="00224E1E">
            <w:pPr>
              <w:pStyle w:val="Lgendesigne"/>
              <w:rPr>
                <w:szCs w:val="24"/>
              </w:rPr>
            </w:pPr>
            <w:r>
              <w:tab/>
              <w:t>***III</w:t>
            </w:r>
            <w:r>
              <w:tab/>
              <w:t>Parastā likumdošanas procedūra (trešais lasījums)</w:t>
            </w:r>
          </w:p>
          <w:p w:rsidR="006702BB" w:rsidRPr="006702BB" w:rsidRDefault="006702BB" w:rsidP="00224E1E">
            <w:pPr>
              <w:pStyle w:val="Lgendestandard"/>
            </w:pPr>
          </w:p>
          <w:p w:rsidR="006702BB" w:rsidRPr="006702BB" w:rsidRDefault="001D618A" w:rsidP="00224E1E">
            <w:pPr>
              <w:pStyle w:val="Lgendestandard"/>
            </w:pPr>
            <w:r>
              <w:t>(Norādītā procedūra pamatojas uz akta projektā ierosināto</w:t>
            </w:r>
            <w:r>
              <w:t xml:space="preserve"> juridisko pamatu.)</w:t>
            </w:r>
          </w:p>
          <w:p w:rsidR="006702BB" w:rsidRPr="006702BB" w:rsidRDefault="006702BB" w:rsidP="00D17D7A">
            <w:pPr>
              <w:pStyle w:val="Lgendestandard"/>
            </w:pPr>
          </w:p>
        </w:tc>
      </w:tr>
    </w:tbl>
    <w:p w:rsidR="006702BB" w:rsidRPr="006702BB" w:rsidRDefault="006702BB" w:rsidP="00894923"/>
    <w:p w:rsidR="006702BB" w:rsidRPr="006702BB" w:rsidRDefault="006702BB" w:rsidP="00894923"/>
    <w:p w:rsidR="006702BB" w:rsidRPr="006702BB" w:rsidRDefault="006702BB" w:rsidP="00894923"/>
    <w:p w:rsidR="006702BB" w:rsidRPr="006702BB" w:rsidRDefault="006702BB"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2B6C65">
        <w:tc>
          <w:tcPr>
            <w:tcW w:w="5811" w:type="dxa"/>
          </w:tcPr>
          <w:p w:rsidR="006702BB" w:rsidRPr="006702BB" w:rsidRDefault="001D618A" w:rsidP="00894923">
            <w:pPr>
              <w:pStyle w:val="Lgendetitre"/>
            </w:pPr>
            <w:r>
              <w:t>Grozījumi akta projektā</w:t>
            </w:r>
          </w:p>
        </w:tc>
      </w:tr>
      <w:tr w:rsidR="002B6C65" w:rsidTr="00802191">
        <w:trPr>
          <w:trHeight w:val="4213"/>
        </w:trPr>
        <w:tc>
          <w:tcPr>
            <w:tcW w:w="5811" w:type="dxa"/>
          </w:tcPr>
          <w:p w:rsidR="006702BB" w:rsidRPr="006702BB" w:rsidRDefault="001D618A" w:rsidP="00D17D7A">
            <w:pPr>
              <w:pStyle w:val="Lgendestandard"/>
              <w:rPr>
                <w:szCs w:val="24"/>
              </w:rPr>
            </w:pPr>
            <w:r>
              <w:rPr>
                <w:b/>
              </w:rPr>
              <w:t>Parlamenta grozījumi, kas sagatavoti divās slejās</w:t>
            </w:r>
          </w:p>
          <w:p w:rsidR="006702BB" w:rsidRPr="006702BB" w:rsidRDefault="006702BB" w:rsidP="00D17D7A">
            <w:pPr>
              <w:pStyle w:val="Lgendestandard"/>
              <w:rPr>
                <w:szCs w:val="24"/>
              </w:rPr>
            </w:pPr>
          </w:p>
          <w:p w:rsidR="006702BB" w:rsidRPr="006702BB" w:rsidRDefault="001D618A" w:rsidP="00D17D7A">
            <w:pPr>
              <w:pStyle w:val="Lgendestandard"/>
              <w:rPr>
                <w:szCs w:val="24"/>
              </w:rPr>
            </w:pPr>
            <w:r>
              <w:t xml:space="preserve">Svītrotās teksta daļas iezīmē </w:t>
            </w:r>
            <w:r>
              <w:rPr>
                <w:b/>
                <w:i/>
              </w:rPr>
              <w:t>treknā slīprakstā</w:t>
            </w:r>
            <w:r>
              <w:t xml:space="preserve"> kreisajā slejā. Aizstātās teksta daļas iezīmē </w:t>
            </w:r>
            <w:r>
              <w:rPr>
                <w:b/>
                <w:i/>
              </w:rPr>
              <w:t>treknā slīprakstā</w:t>
            </w:r>
            <w:r>
              <w:t xml:space="preserve"> abās slejās. Jauno tekstu iezīmē </w:t>
            </w:r>
            <w:r>
              <w:rPr>
                <w:b/>
                <w:i/>
              </w:rPr>
              <w:t xml:space="preserve">treknā </w:t>
            </w:r>
            <w:r>
              <w:rPr>
                <w:b/>
                <w:i/>
              </w:rPr>
              <w:t>slīprakstā</w:t>
            </w:r>
            <w:r>
              <w:t xml:space="preserve"> labajā slejā.</w:t>
            </w:r>
          </w:p>
          <w:p w:rsidR="006702BB" w:rsidRPr="006702BB" w:rsidRDefault="006702BB" w:rsidP="00D17D7A">
            <w:pPr>
              <w:pStyle w:val="Lgendestandard"/>
              <w:rPr>
                <w:szCs w:val="24"/>
              </w:rPr>
            </w:pPr>
          </w:p>
          <w:p w:rsidR="006702BB" w:rsidRPr="006702BB" w:rsidRDefault="001D618A" w:rsidP="00D17D7A">
            <w:pPr>
              <w:pStyle w:val="Lgendestandard"/>
              <w:rPr>
                <w:szCs w:val="24"/>
              </w:rPr>
            </w:pPr>
            <w:r>
              <w:t xml:space="preserve">Pirms katra grozījuma ievietotā informācijas bloka pirmā un otrā rinda norāda uz attiecīgo teksta daļu izskatāmajā akta projektā. Ja grozījums attiecas uz spēkā esošu aktu, ko paredzēts grozīt ar akta projektu, informācijas blokā </w:t>
            </w:r>
            <w:r>
              <w:t xml:space="preserve">papildus iekļauj trešo un ceturto rindu, kurās attiecīgi norāda spēkā esošo aktu un atbilstīgo teksta vienību tajā. </w:t>
            </w:r>
          </w:p>
          <w:p w:rsidR="006702BB" w:rsidRPr="006702BB" w:rsidRDefault="006702BB" w:rsidP="00D17D7A">
            <w:pPr>
              <w:pStyle w:val="Lgendestandard"/>
              <w:rPr>
                <w:szCs w:val="24"/>
              </w:rPr>
            </w:pPr>
          </w:p>
          <w:p w:rsidR="006702BB" w:rsidRPr="006702BB" w:rsidRDefault="001D618A" w:rsidP="00D17D7A">
            <w:pPr>
              <w:pStyle w:val="Lgendestandard"/>
              <w:rPr>
                <w:b/>
                <w:szCs w:val="24"/>
              </w:rPr>
            </w:pPr>
            <w:r>
              <w:rPr>
                <w:b/>
              </w:rPr>
              <w:t>Parlamenta grozījumi, kas sagatavoti kā konsolidēts teksts.</w:t>
            </w:r>
          </w:p>
          <w:p w:rsidR="006702BB" w:rsidRPr="006702BB" w:rsidRDefault="006702BB" w:rsidP="00D17D7A">
            <w:pPr>
              <w:pStyle w:val="Lgendestandard"/>
              <w:rPr>
                <w:szCs w:val="24"/>
              </w:rPr>
            </w:pPr>
          </w:p>
          <w:p w:rsidR="006702BB" w:rsidRPr="006702BB" w:rsidRDefault="001D618A" w:rsidP="00D17D7A">
            <w:pPr>
              <w:pStyle w:val="Lgendestandard"/>
              <w:rPr>
                <w:szCs w:val="24"/>
              </w:rPr>
            </w:pPr>
            <w:r>
              <w:t xml:space="preserve">Jaunās teksta daļas iezīmē </w:t>
            </w:r>
            <w:r>
              <w:rPr>
                <w:b/>
                <w:i/>
              </w:rPr>
              <w:t>treknā slīprakstā</w:t>
            </w:r>
            <w:r>
              <w:t>. Svītrotās teksta daļas iezīmē a</w:t>
            </w:r>
            <w:r>
              <w:t xml:space="preserve">r simbolu ▌ vai pārsvītro. Aizstātās teksta daļas iezīmē, ierakstot jauno tekstu </w:t>
            </w:r>
            <w:r>
              <w:rPr>
                <w:b/>
                <w:i/>
              </w:rPr>
              <w:t>treknā slīprakstā</w:t>
            </w:r>
            <w:r>
              <w:t xml:space="preserve"> un izdzēšot vai pārsvītrojot aizstāto tekstu. </w:t>
            </w:r>
          </w:p>
          <w:p w:rsidR="006702BB" w:rsidRPr="006702BB" w:rsidRDefault="001D618A" w:rsidP="00D17D7A">
            <w:pPr>
              <w:pStyle w:val="Lgendestandard"/>
            </w:pPr>
            <w:r>
              <w:t>Tas neattiecas uz tīri tehniska rakstura grozījumiem, kurus izdara attiecīgie dienesti, gatavojot galīgo tekst</w:t>
            </w:r>
            <w:r>
              <w:t>u. Tie netiek iezīmēti.</w:t>
            </w:r>
          </w:p>
          <w:p w:rsidR="006702BB" w:rsidRPr="006702BB" w:rsidRDefault="006702BB" w:rsidP="0069092A">
            <w:pPr>
              <w:pStyle w:val="Lgendestandard"/>
            </w:pPr>
          </w:p>
        </w:tc>
      </w:tr>
    </w:tbl>
    <w:p w:rsidR="006702BB" w:rsidRPr="006702BB" w:rsidRDefault="006702BB" w:rsidP="00894923"/>
    <w:p w:rsidR="00793EA9" w:rsidRPr="006702BB" w:rsidRDefault="00793EA9" w:rsidP="00012351">
      <w:pPr>
        <w:widowControl/>
        <w:tabs>
          <w:tab w:val="center" w:pos="4677"/>
        </w:tabs>
      </w:pPr>
    </w:p>
    <w:p w:rsidR="00793EA9" w:rsidRPr="006702BB" w:rsidRDefault="001D618A">
      <w:pPr>
        <w:pStyle w:val="TOCHeading"/>
      </w:pPr>
      <w:r>
        <w:br w:type="page"/>
      </w:r>
      <w:r>
        <w:lastRenderedPageBreak/>
        <w:t>SATURA RĀDĪTĀJS</w:t>
      </w:r>
    </w:p>
    <w:p w:rsidR="00793EA9" w:rsidRPr="006702BB" w:rsidRDefault="001D618A">
      <w:pPr>
        <w:pStyle w:val="TOCPage"/>
      </w:pPr>
      <w:r>
        <w:t>Lpp.</w:t>
      </w:r>
    </w:p>
    <w:p w:rsidR="001D618A" w:rsidRDefault="001D618A">
      <w:pPr>
        <w:pStyle w:val="TOC1"/>
        <w:tabs>
          <w:tab w:val="right" w:leader="dot" w:pos="9060"/>
        </w:tabs>
        <w:rPr>
          <w:rFonts w:asciiTheme="minorHAnsi" w:eastAsiaTheme="minorEastAsia" w:hAnsiTheme="minorHAnsi" w:cstheme="minorBidi"/>
          <w:noProof/>
          <w:sz w:val="22"/>
          <w:szCs w:val="22"/>
          <w:lang w:eastAsia="lv-LV"/>
        </w:rPr>
      </w:pPr>
      <w:r w:rsidRPr="006702BB">
        <w:rPr>
          <w:b/>
        </w:rPr>
        <w:fldChar w:fldCharType="begin"/>
      </w:r>
      <w:r w:rsidRPr="006702BB">
        <w:rPr>
          <w:b/>
        </w:rPr>
        <w:instrText xml:space="preserve"> TOC \t "PageHeading</w:instrText>
      </w:r>
      <w:r w:rsidR="006702BB" w:rsidRPr="006702BB">
        <w:rPr>
          <w:b/>
        </w:rPr>
        <w:instrText>;</w:instrText>
      </w:r>
      <w:r w:rsidRPr="006702BB">
        <w:rPr>
          <w:b/>
        </w:rPr>
        <w:instrText xml:space="preserve">1" </w:instrText>
      </w:r>
      <w:r w:rsidRPr="006702BB">
        <w:rPr>
          <w:b/>
        </w:rPr>
        <w:fldChar w:fldCharType="separate"/>
      </w:r>
      <w:r>
        <w:rPr>
          <w:noProof/>
        </w:rPr>
        <w:t>EIROPAS PARLAMENTA NORMATĪVĀS REZOLŪCIJAS PROJEKTS</w:t>
      </w:r>
      <w:r>
        <w:rPr>
          <w:noProof/>
        </w:rPr>
        <w:tab/>
      </w:r>
      <w:r>
        <w:rPr>
          <w:noProof/>
        </w:rPr>
        <w:fldChar w:fldCharType="begin"/>
      </w:r>
      <w:r>
        <w:rPr>
          <w:noProof/>
        </w:rPr>
        <w:instrText xml:space="preserve"> PAGEREF _Toc147926514 \h </w:instrText>
      </w:r>
      <w:r>
        <w:rPr>
          <w:noProof/>
        </w:rPr>
      </w:r>
      <w:r>
        <w:rPr>
          <w:noProof/>
        </w:rPr>
        <w:fldChar w:fldCharType="separate"/>
      </w:r>
      <w:r>
        <w:rPr>
          <w:noProof/>
        </w:rPr>
        <w:t>5</w:t>
      </w:r>
      <w:r>
        <w:rPr>
          <w:noProof/>
        </w:rPr>
        <w:fldChar w:fldCharType="end"/>
      </w:r>
    </w:p>
    <w:p w:rsidR="002346B0" w:rsidRPr="006702BB" w:rsidRDefault="001D618A" w:rsidP="00C23324">
      <w:r w:rsidRPr="006702BB">
        <w:rPr>
          <w:b/>
        </w:rPr>
        <w:fldChar w:fldCharType="end"/>
      </w:r>
    </w:p>
    <w:p w:rsidR="00793EA9" w:rsidRPr="006702BB" w:rsidRDefault="001D618A">
      <w:pPr>
        <w:pStyle w:val="PageHeading"/>
      </w:pPr>
      <w:r>
        <w:br w:type="page"/>
      </w:r>
      <w:r>
        <w:lastRenderedPageBreak/>
        <w:br w:type="page"/>
      </w:r>
      <w:bookmarkStart w:id="1" w:name="_Toc147926514"/>
      <w:r>
        <w:lastRenderedPageBreak/>
        <w:t>EIROPAS PARLAMENTA NORMATĪVĀS</w:t>
      </w:r>
      <w:r>
        <w:t xml:space="preserve"> REZOLŪCIJAS PROJEKTS</w:t>
      </w:r>
      <w:bookmarkEnd w:id="1"/>
    </w:p>
    <w:p w:rsidR="00793EA9" w:rsidRPr="006702BB" w:rsidRDefault="001D618A">
      <w:pPr>
        <w:pStyle w:val="NormalBold"/>
      </w:pPr>
      <w:r>
        <w:t>par priekšlikumu Eiropas Parlamenta un Padomes regulai, ar ko groza Padomes Lēmumu 2009/917/TI attiecībā uz tā saskaņošanu ar Savienības noteikumiem par personas datu aizsardzību</w:t>
      </w:r>
    </w:p>
    <w:p w:rsidR="00793EA9" w:rsidRPr="006702BB" w:rsidRDefault="001D618A">
      <w:pPr>
        <w:pStyle w:val="NormalBold12a"/>
      </w:pPr>
      <w:r>
        <w:t>(COM(2023)0244 – C9</w:t>
      </w:r>
      <w:r>
        <w:noBreakHyphen/>
        <w:t>0170/2023 – 2023/0143(COD))</w:t>
      </w:r>
    </w:p>
    <w:p w:rsidR="00793EA9" w:rsidRPr="006702BB" w:rsidRDefault="001D618A" w:rsidP="00A910C9">
      <w:pPr>
        <w:pStyle w:val="NormalBold"/>
      </w:pPr>
      <w:r>
        <w:t>(Parastā likumdošanas procedūra: pirmais lasījums)</w:t>
      </w:r>
    </w:p>
    <w:p w:rsidR="00793EA9" w:rsidRPr="006702BB" w:rsidRDefault="001D618A" w:rsidP="00A910C9">
      <w:pPr>
        <w:pStyle w:val="EPComma"/>
      </w:pPr>
      <w:r>
        <w:rPr>
          <w:i/>
        </w:rPr>
        <w:t>Eiropas Parlaments</w:t>
      </w:r>
      <w:r>
        <w:t>,</w:t>
      </w:r>
    </w:p>
    <w:p w:rsidR="00793EA9" w:rsidRPr="006702BB" w:rsidRDefault="001D618A">
      <w:pPr>
        <w:pStyle w:val="NormalHanging12a"/>
      </w:pPr>
      <w:r>
        <w:t>–</w:t>
      </w:r>
      <w:r>
        <w:tab/>
        <w:t>ņemot vērā Komisijas priekšlikumu Eiropas Parlamentam un Padomei (COM(2023)0244),</w:t>
      </w:r>
    </w:p>
    <w:p w:rsidR="00793EA9" w:rsidRPr="006702BB" w:rsidRDefault="001D618A">
      <w:pPr>
        <w:pStyle w:val="NormalHanging12a"/>
      </w:pPr>
      <w:r>
        <w:t>–</w:t>
      </w:r>
      <w:r>
        <w:tab/>
        <w:t>ņemot vērā Līguma par Eiropas Savienības darbību 294. panta 2. punktu un 16. panta 2.punktu, saskaņ</w:t>
      </w:r>
      <w:r>
        <w:t>ā ar kuriem Komisija tam ir iesniegusi priekšlikumu (C9</w:t>
      </w:r>
      <w:r>
        <w:noBreakHyphen/>
        <w:t>0170/2023),</w:t>
      </w:r>
    </w:p>
    <w:p w:rsidR="00A26F46" w:rsidRPr="006702BB" w:rsidRDefault="001D618A" w:rsidP="00A26F46">
      <w:pPr>
        <w:pStyle w:val="NormalHanging12a"/>
      </w:pPr>
      <w:r>
        <w:t>–</w:t>
      </w:r>
      <w:r>
        <w:tab/>
        <w:t>ņemot vērā Līguma par Eiropas Savienības darbību 294. panta 3. punktu,</w:t>
      </w:r>
    </w:p>
    <w:p w:rsidR="00793EA9" w:rsidRPr="006702BB" w:rsidRDefault="001D618A">
      <w:pPr>
        <w:pStyle w:val="NormalHanging12a"/>
      </w:pPr>
      <w:r>
        <w:t>–</w:t>
      </w:r>
      <w:r>
        <w:tab/>
        <w:t>ņemot vērā Reglamenta 59. pantu,</w:t>
      </w:r>
    </w:p>
    <w:p w:rsidR="006A2F5D" w:rsidRPr="006702BB" w:rsidRDefault="001D618A" w:rsidP="006A2F5D">
      <w:pPr>
        <w:pStyle w:val="NormalHanging12a"/>
      </w:pPr>
      <w:r>
        <w:t>–</w:t>
      </w:r>
      <w:r>
        <w:tab/>
        <w:t>ņemot vērā Pilsoņu brīvību, tieslietu un iekšlietu komitejas ziņojumu (A9</w:t>
      </w:r>
      <w:r>
        <w:noBreakHyphen/>
        <w:t>0000</w:t>
      </w:r>
      <w:r>
        <w:t>/2023),</w:t>
      </w:r>
    </w:p>
    <w:p w:rsidR="009F6C2F" w:rsidRPr="006702BB" w:rsidRDefault="001D618A" w:rsidP="009F6C2F">
      <w:pPr>
        <w:pStyle w:val="NormalHanging12a"/>
      </w:pPr>
      <w:r>
        <w:t>1.</w:t>
      </w:r>
      <w:r>
        <w:tab/>
        <w:t>pieņem pirmajā lasījumā turpmāk izklāstīto nostāju;</w:t>
      </w:r>
    </w:p>
    <w:p w:rsidR="009F6C2F" w:rsidRPr="006702BB" w:rsidRDefault="001D618A" w:rsidP="009F6C2F">
      <w:pPr>
        <w:pStyle w:val="NormalHanging12a"/>
      </w:pPr>
      <w:r>
        <w:t>2.</w:t>
      </w:r>
      <w:r>
        <w:tab/>
        <w:t>prasa Komisijai priekšlikumu Parlamentam iesniegt vēlreiz, ja tā savu priekšlikumu aizstāj, būtiski groza vai ir paredzējusi to būtiski grozīt;</w:t>
      </w:r>
    </w:p>
    <w:p w:rsidR="006702BB" w:rsidRPr="006702BB" w:rsidRDefault="001D618A" w:rsidP="006702BB">
      <w:pPr>
        <w:pStyle w:val="NormalHanging12a"/>
      </w:pPr>
      <w:r>
        <w:t>3.</w:t>
      </w:r>
      <w:r>
        <w:tab/>
        <w:t>uzdod priekšsēdētājai Parlamenta nostāju no</w:t>
      </w:r>
      <w:r>
        <w:t>sūtīt Padomei un Komisijai, kā arī dalībvalstu parlamentiem.</w:t>
      </w:r>
    </w:p>
    <w:p w:rsidR="006702BB" w:rsidRPr="006702BB" w:rsidRDefault="006702BB" w:rsidP="006702BB"/>
    <w:p w:rsidR="006702BB" w:rsidRPr="006702BB" w:rsidRDefault="006702BB" w:rsidP="006702BB"/>
    <w:p w:rsidR="006702BB" w:rsidRPr="006702BB" w:rsidRDefault="001D618A" w:rsidP="006702BB">
      <w:pPr>
        <w:pStyle w:val="AMNumberTabs0"/>
        <w:keepNext/>
      </w:pPr>
      <w:r>
        <w:rPr>
          <w:rStyle w:val="HideTWBExt"/>
          <w:b w:val="0"/>
        </w:rPr>
        <w:t>&lt;RepeatBlock-Amend&gt;&lt;Amend&gt;</w:t>
      </w:r>
      <w:r>
        <w:t>Grozījums Nr.</w:t>
      </w:r>
      <w:r>
        <w:tab/>
      </w:r>
      <w:r>
        <w:tab/>
      </w:r>
      <w:r>
        <w:rPr>
          <w:rStyle w:val="HideTWBExt"/>
          <w:b w:val="0"/>
        </w:rPr>
        <w:t>&lt;NumAm&gt;</w:t>
      </w:r>
      <w:r>
        <w:t>1</w:t>
      </w:r>
      <w:r>
        <w:rPr>
          <w:rStyle w:val="HideTWBExt"/>
          <w:b w:val="0"/>
        </w:rPr>
        <w:t>&lt;/NumAm&gt;</w:t>
      </w:r>
    </w:p>
    <w:p w:rsidR="006702BB" w:rsidRPr="006702BB" w:rsidRDefault="001D618A" w:rsidP="006702BB">
      <w:pPr>
        <w:pStyle w:val="NormalBold12b"/>
        <w:keepNext/>
      </w:pPr>
      <w:r>
        <w:rPr>
          <w:rStyle w:val="HideTWBExt"/>
          <w:b w:val="0"/>
        </w:rPr>
        <w:t>&lt;DocAmend&gt;</w:t>
      </w:r>
      <w:r>
        <w:t>Regulas priekšlikums</w:t>
      </w:r>
      <w:r>
        <w:rPr>
          <w:rStyle w:val="HideTWBExt"/>
          <w:b w:val="0"/>
        </w:rPr>
        <w:t>&lt;/DocAmend&gt;</w:t>
      </w:r>
    </w:p>
    <w:p w:rsidR="006702BB" w:rsidRPr="006702BB" w:rsidRDefault="001D618A" w:rsidP="006702BB">
      <w:pPr>
        <w:pStyle w:val="NormalBold"/>
      </w:pPr>
      <w:r>
        <w:rPr>
          <w:rStyle w:val="HideTWBExt"/>
          <w:b w:val="0"/>
        </w:rPr>
        <w:t>&lt;Article&gt;</w:t>
      </w:r>
      <w:r>
        <w:t>2.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B6C65" w:rsidTr="00642D12">
        <w:trPr>
          <w:jc w:val="center"/>
        </w:trPr>
        <w:tc>
          <w:tcPr>
            <w:tcW w:w="9752" w:type="dxa"/>
            <w:gridSpan w:val="2"/>
          </w:tcPr>
          <w:p w:rsidR="006702BB" w:rsidRPr="006702BB" w:rsidRDefault="006702BB" w:rsidP="00642D12">
            <w:pPr>
              <w:keepNext/>
            </w:pPr>
          </w:p>
        </w:tc>
      </w:tr>
      <w:tr w:rsidR="002B6C65" w:rsidTr="00642D12">
        <w:trPr>
          <w:jc w:val="center"/>
        </w:trPr>
        <w:tc>
          <w:tcPr>
            <w:tcW w:w="4876" w:type="dxa"/>
          </w:tcPr>
          <w:p w:rsidR="006702BB" w:rsidRPr="006702BB" w:rsidRDefault="001D618A" w:rsidP="00642D12">
            <w:pPr>
              <w:pStyle w:val="ColumnHeading"/>
              <w:keepNext/>
            </w:pPr>
            <w:r>
              <w:t>Komisijas ierosinātais teksts</w:t>
            </w:r>
          </w:p>
        </w:tc>
        <w:tc>
          <w:tcPr>
            <w:tcW w:w="4876" w:type="dxa"/>
          </w:tcPr>
          <w:p w:rsidR="006702BB" w:rsidRPr="006702BB" w:rsidRDefault="001D618A" w:rsidP="00642D12">
            <w:pPr>
              <w:pStyle w:val="ColumnHeading"/>
              <w:keepNext/>
            </w:pPr>
            <w:r>
              <w:t>Grozījums</w:t>
            </w:r>
          </w:p>
        </w:tc>
      </w:tr>
      <w:tr w:rsidR="002B6C65" w:rsidTr="00642D12">
        <w:trPr>
          <w:jc w:val="center"/>
        </w:trPr>
        <w:tc>
          <w:tcPr>
            <w:tcW w:w="4876" w:type="dxa"/>
          </w:tcPr>
          <w:p w:rsidR="006702BB" w:rsidRPr="006702BB" w:rsidRDefault="001D618A" w:rsidP="00642D12">
            <w:pPr>
              <w:pStyle w:val="Normal6"/>
            </w:pPr>
            <w:r>
              <w:t>(2)</w:t>
            </w:r>
            <w:r>
              <w:tab/>
              <w:t xml:space="preserve">Ar Padomes </w:t>
            </w:r>
            <w:r>
              <w:t>Lēmumu 2009/917/TI</w:t>
            </w:r>
            <w:r>
              <w:rPr>
                <w:vertAlign w:val="superscript"/>
              </w:rPr>
              <w:t>10</w:t>
            </w:r>
            <w:r>
              <w:t xml:space="preserve"> par informācijas tehnoloģiju izmantošanu muitas vajadzībām izveido Muitas informācijas sistēmu (MIS), lai palīdzētu novērst un izmeklēt smagus valsts tiesību aktu pārkāpumus un sauktu pie atbildības par tiem, ātrāk padarot pieejamu inf</w:t>
            </w:r>
            <w:r>
              <w:t xml:space="preserve">ormāciju, un palielinātu muitas </w:t>
            </w:r>
            <w:r>
              <w:lastRenderedPageBreak/>
              <w:t>administrāciju efektivitāti. Lai nodrošinātu konsekventu pieeju personas datu aizsardzībai Savienībā, minētais lēmums būtu jāgroza, saskaņojot to ar Direktīvu (ES) 2016/680. Konkrēti, personas datu aizsardzības noteikumos bū</w:t>
            </w:r>
            <w:r>
              <w:t xml:space="preserve">tu jāievēro nolūka </w:t>
            </w:r>
            <w:r>
              <w:rPr>
                <w:b/>
                <w:i/>
              </w:rPr>
              <w:t>precizēšanas</w:t>
            </w:r>
            <w:r>
              <w:t xml:space="preserve"> princips, tie būtu jāattiecina tikai uz konkrētām datu subjektu un personas datu kategorijām, būtu jāievēro datu drošības prasības, jāietver papildu aizsardzība īpašām personas datu kategorijām un jāievēro turpmākas apstrāde</w:t>
            </w:r>
            <w:r>
              <w:t>s nosacījumi. Turklāt būtu jāparedz koordinētās uzraudzības modelis, kas ieviests ar Regulas (ES) 2018/1725</w:t>
            </w:r>
            <w:r>
              <w:rPr>
                <w:vertAlign w:val="superscript"/>
              </w:rPr>
              <w:t>11</w:t>
            </w:r>
            <w:r>
              <w:t xml:space="preserve"> 62. pantu.</w:t>
            </w:r>
          </w:p>
        </w:tc>
        <w:tc>
          <w:tcPr>
            <w:tcW w:w="4876" w:type="dxa"/>
          </w:tcPr>
          <w:p w:rsidR="006702BB" w:rsidRPr="006702BB" w:rsidRDefault="001D618A" w:rsidP="00642D12">
            <w:pPr>
              <w:pStyle w:val="Normal6"/>
              <w:rPr>
                <w:szCs w:val="24"/>
              </w:rPr>
            </w:pPr>
            <w:r>
              <w:lastRenderedPageBreak/>
              <w:t>(2)</w:t>
            </w:r>
            <w:r>
              <w:tab/>
              <w:t>Ar Padomes Lēmumu 2009/917/TI</w:t>
            </w:r>
            <w:r>
              <w:rPr>
                <w:vertAlign w:val="superscript"/>
              </w:rPr>
              <w:t>10</w:t>
            </w:r>
            <w:r>
              <w:t xml:space="preserve"> par informācijas tehnoloģiju izmantošanu muitas vajadzībām izveido Muitas informācijas sistēmu (MIS</w:t>
            </w:r>
            <w:r>
              <w:t xml:space="preserve">), lai palīdzētu novērst un izmeklēt smagus valsts tiesību aktu pārkāpumus un sauktu pie atbildības par tiem, ātrāk padarot pieejamu informāciju, un palielinātu muitas </w:t>
            </w:r>
            <w:r>
              <w:lastRenderedPageBreak/>
              <w:t>administrāciju efektivitāti. Lai nodrošinātu konsekventu pieeju personas datu aizsardzīb</w:t>
            </w:r>
            <w:r>
              <w:t xml:space="preserve">ai Savienībā, minētais lēmums būtu jāgroza, saskaņojot to ar Direktīvu (ES) 2016/680. Konkrēti, personas datu aizsardzības noteikumos būtu jāievēro nolūka </w:t>
            </w:r>
            <w:r>
              <w:rPr>
                <w:b/>
                <w:i/>
              </w:rPr>
              <w:t>ierobežošanas</w:t>
            </w:r>
            <w:r>
              <w:t xml:space="preserve"> princips, tie būtu jāattiecina tikai uz konkrētām datu subjektu un personas datu katego</w:t>
            </w:r>
            <w:r>
              <w:t>rijām, būtu jāievēro datu drošības prasības, jāietver papildu aizsardzība īpašām personas datu kategorijām un jāievēro turpmākas apstrādes nosacījumi. Turklāt būtu jāparedz koordinētās uzraudzības modelis, kas ieviests ar Regulas (ES) 2018/1725</w:t>
            </w:r>
            <w:r>
              <w:rPr>
                <w:vertAlign w:val="superscript"/>
              </w:rPr>
              <w:t>11</w:t>
            </w:r>
            <w:r>
              <w:t xml:space="preserve"> 62. pantu</w:t>
            </w:r>
            <w:r>
              <w:t>.</w:t>
            </w:r>
          </w:p>
        </w:tc>
      </w:tr>
      <w:tr w:rsidR="002B6C65" w:rsidTr="00642D12">
        <w:trPr>
          <w:jc w:val="center"/>
        </w:trPr>
        <w:tc>
          <w:tcPr>
            <w:tcW w:w="4876" w:type="dxa"/>
          </w:tcPr>
          <w:p w:rsidR="006702BB" w:rsidRPr="006702BB" w:rsidRDefault="001D618A" w:rsidP="00642D12">
            <w:pPr>
              <w:pStyle w:val="Normal6"/>
            </w:pPr>
            <w:r>
              <w:lastRenderedPageBreak/>
              <w:t>__________________</w:t>
            </w:r>
          </w:p>
        </w:tc>
        <w:tc>
          <w:tcPr>
            <w:tcW w:w="4876" w:type="dxa"/>
          </w:tcPr>
          <w:p w:rsidR="006702BB" w:rsidRPr="006702BB" w:rsidRDefault="001D618A" w:rsidP="00642D12">
            <w:pPr>
              <w:pStyle w:val="Normal6"/>
              <w:rPr>
                <w:szCs w:val="24"/>
              </w:rPr>
            </w:pPr>
            <w:r>
              <w:t>__________________</w:t>
            </w:r>
          </w:p>
        </w:tc>
      </w:tr>
      <w:tr w:rsidR="002B6C65" w:rsidTr="00642D12">
        <w:trPr>
          <w:jc w:val="center"/>
        </w:trPr>
        <w:tc>
          <w:tcPr>
            <w:tcW w:w="4876" w:type="dxa"/>
          </w:tcPr>
          <w:p w:rsidR="006702BB" w:rsidRPr="006702BB" w:rsidRDefault="001D618A" w:rsidP="00642D12">
            <w:pPr>
              <w:pStyle w:val="Normal6"/>
            </w:pPr>
            <w:r>
              <w:rPr>
                <w:vertAlign w:val="superscript"/>
              </w:rPr>
              <w:t>10</w:t>
            </w:r>
            <w:r>
              <w:t xml:space="preserve"> Padomes Lēmums 2009/917/TI par informācijas tehnoloģiju izmantošanu muitas vajadzībām (OV L 323, 10.12.2009., 20. lpp.).</w:t>
            </w:r>
          </w:p>
        </w:tc>
        <w:tc>
          <w:tcPr>
            <w:tcW w:w="4876" w:type="dxa"/>
          </w:tcPr>
          <w:p w:rsidR="006702BB" w:rsidRPr="006702BB" w:rsidRDefault="001D618A" w:rsidP="00642D12">
            <w:pPr>
              <w:pStyle w:val="Normal6"/>
              <w:rPr>
                <w:szCs w:val="24"/>
              </w:rPr>
            </w:pPr>
            <w:r>
              <w:rPr>
                <w:vertAlign w:val="superscript"/>
              </w:rPr>
              <w:t>10</w:t>
            </w:r>
            <w:r>
              <w:t xml:space="preserve"> Padomes Lēmums 2009/917/TI par informācijas tehnoloģiju izmantošanu muitas vajadzībām (OV L 323, 10.12.2009., 20. lpp.).</w:t>
            </w:r>
          </w:p>
        </w:tc>
      </w:tr>
      <w:tr w:rsidR="002B6C65" w:rsidTr="00642D12">
        <w:trPr>
          <w:jc w:val="center"/>
        </w:trPr>
        <w:tc>
          <w:tcPr>
            <w:tcW w:w="4876" w:type="dxa"/>
          </w:tcPr>
          <w:p w:rsidR="006702BB" w:rsidRPr="006702BB" w:rsidRDefault="001D618A" w:rsidP="00642D12">
            <w:pPr>
              <w:pStyle w:val="Normal6"/>
            </w:pPr>
            <w:r>
              <w:rPr>
                <w:vertAlign w:val="superscript"/>
              </w:rPr>
              <w:t>11</w:t>
            </w:r>
            <w:r>
              <w:t xml:space="preserve"> Eiropas Parlamenta un Padomes Regula (ES) 2018/1725 (2018. gada 23. oktobris) par fizisku personu aizsardzību attiecībā uz persona</w:t>
            </w:r>
            <w:r>
              <w:t>s datu apstrādi Savienības iestādēs, struktūrās, birojos un aģentūrās un par šādu datu brīvu apriti un ar ko atceļ Regulu (EK) Nr. 45/2001 un Lēmumu Nr. 1247/2002/EK (OV L 295, 21.11.2018., 39. lpp.).</w:t>
            </w:r>
          </w:p>
        </w:tc>
        <w:tc>
          <w:tcPr>
            <w:tcW w:w="4876" w:type="dxa"/>
          </w:tcPr>
          <w:p w:rsidR="006702BB" w:rsidRPr="006702BB" w:rsidRDefault="001D618A" w:rsidP="00642D12">
            <w:pPr>
              <w:pStyle w:val="Normal6"/>
              <w:rPr>
                <w:szCs w:val="24"/>
              </w:rPr>
            </w:pPr>
            <w:r>
              <w:rPr>
                <w:vertAlign w:val="superscript"/>
              </w:rPr>
              <w:t>11</w:t>
            </w:r>
            <w:r>
              <w:t xml:space="preserve"> Eiropas Parlamenta un Padomes Regula (ES) 2018/1725 </w:t>
            </w:r>
            <w:r>
              <w:t>(2018. gada 23. oktobris) par fizisku personu aizsardzību attiecībā uz personas datu apstrādi Savienības iestādēs, struktūrās, birojos un aģentūrās un par šādu datu brīvu apriti un ar ko atceļ Regulu (EK) Nr. 45/2001 un Lēmumu Nr. 1247/2002/EK (OV L 295, 2</w:t>
            </w:r>
            <w:r>
              <w:t>1.11.2018., 39. lpp.).</w:t>
            </w:r>
          </w:p>
        </w:tc>
      </w:tr>
    </w:tbl>
    <w:p w:rsidR="006702BB" w:rsidRPr="006702BB" w:rsidRDefault="001D618A" w:rsidP="006702BB">
      <w:pPr>
        <w:pStyle w:val="Olang"/>
        <w:rPr>
          <w:sz w:val="24"/>
          <w:szCs w:val="24"/>
        </w:rPr>
      </w:pPr>
      <w:r w:rsidRPr="006702BB">
        <w:rPr>
          <w:sz w:val="24"/>
          <w:szCs w:val="24"/>
        </w:rPr>
        <w:t xml:space="preserve">Or. </w:t>
      </w:r>
      <w:r w:rsidRPr="006702BB">
        <w:rPr>
          <w:rStyle w:val="HideTWBExt"/>
        </w:rPr>
        <w:t>&lt;Original&gt;</w:t>
      </w:r>
      <w:r w:rsidRPr="006702BB">
        <w:rPr>
          <w:rStyle w:val="HideTWBInt"/>
          <w:sz w:val="24"/>
          <w:szCs w:val="24"/>
        </w:rPr>
        <w:t>{EN}</w:t>
      </w:r>
      <w:r w:rsidRPr="006702BB">
        <w:rPr>
          <w:sz w:val="24"/>
          <w:szCs w:val="24"/>
        </w:rPr>
        <w:t>en</w:t>
      </w:r>
      <w:r w:rsidRPr="006702BB">
        <w:rPr>
          <w:rStyle w:val="HideTWBExt"/>
        </w:rPr>
        <w:t>&lt;/Original&gt;</w:t>
      </w:r>
    </w:p>
    <w:p w:rsidR="006702BB" w:rsidRPr="006702BB" w:rsidRDefault="001D618A" w:rsidP="006702BB">
      <w:r>
        <w:rPr>
          <w:rStyle w:val="HideTWBExt"/>
        </w:rPr>
        <w:t>&lt;/Amend&gt;</w:t>
      </w:r>
    </w:p>
    <w:p w:rsidR="006702BB" w:rsidRPr="006702BB" w:rsidRDefault="001D618A" w:rsidP="006702BB">
      <w:pPr>
        <w:pStyle w:val="AMNumberTabs0"/>
        <w:keepNext/>
      </w:pPr>
      <w:r>
        <w:rPr>
          <w:rStyle w:val="HideTWBExt"/>
          <w:b w:val="0"/>
        </w:rPr>
        <w:t>&lt;Amend&gt;</w:t>
      </w:r>
      <w:r>
        <w:t>Grozījums Nr.</w:t>
      </w:r>
      <w:r>
        <w:tab/>
      </w:r>
      <w:r>
        <w:tab/>
      </w:r>
      <w:r>
        <w:rPr>
          <w:rStyle w:val="HideTWBExt"/>
          <w:b w:val="0"/>
        </w:rPr>
        <w:t>&lt;NumAm&gt;</w:t>
      </w:r>
      <w:r>
        <w:t>2</w:t>
      </w:r>
      <w:r>
        <w:rPr>
          <w:rStyle w:val="HideTWBExt"/>
          <w:b w:val="0"/>
        </w:rPr>
        <w:t>&lt;/NumAm&gt;</w:t>
      </w:r>
    </w:p>
    <w:p w:rsidR="006702BB" w:rsidRPr="006702BB" w:rsidRDefault="001D618A" w:rsidP="006702BB">
      <w:pPr>
        <w:pStyle w:val="NormalBold12b"/>
        <w:keepNext/>
      </w:pPr>
      <w:r>
        <w:rPr>
          <w:rStyle w:val="HideTWBExt"/>
          <w:b w:val="0"/>
        </w:rPr>
        <w:t>&lt;DocAmend&gt;</w:t>
      </w:r>
      <w:r>
        <w:t>Regulas priekšlikums</w:t>
      </w:r>
      <w:r>
        <w:rPr>
          <w:rStyle w:val="HideTWBExt"/>
          <w:b w:val="0"/>
        </w:rPr>
        <w:t>&lt;/DocAmend&gt;</w:t>
      </w:r>
    </w:p>
    <w:p w:rsidR="006702BB" w:rsidRPr="006702BB" w:rsidRDefault="001D618A" w:rsidP="006702BB">
      <w:pPr>
        <w:pStyle w:val="NormalBold"/>
      </w:pPr>
      <w:r>
        <w:rPr>
          <w:rStyle w:val="HideTWBExt"/>
          <w:b w:val="0"/>
        </w:rPr>
        <w:t>&lt;Article&gt;</w:t>
      </w:r>
      <w:r>
        <w:t>5.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B6C65" w:rsidTr="00642D12">
        <w:trPr>
          <w:jc w:val="center"/>
        </w:trPr>
        <w:tc>
          <w:tcPr>
            <w:tcW w:w="9752" w:type="dxa"/>
            <w:gridSpan w:val="2"/>
          </w:tcPr>
          <w:p w:rsidR="006702BB" w:rsidRPr="006702BB" w:rsidRDefault="006702BB" w:rsidP="00642D12">
            <w:pPr>
              <w:keepNext/>
            </w:pPr>
          </w:p>
        </w:tc>
      </w:tr>
      <w:tr w:rsidR="002B6C65" w:rsidTr="00642D12">
        <w:trPr>
          <w:jc w:val="center"/>
        </w:trPr>
        <w:tc>
          <w:tcPr>
            <w:tcW w:w="4876" w:type="dxa"/>
          </w:tcPr>
          <w:p w:rsidR="006702BB" w:rsidRPr="006702BB" w:rsidRDefault="001D618A" w:rsidP="00642D12">
            <w:pPr>
              <w:pStyle w:val="ColumnHeading"/>
              <w:keepNext/>
            </w:pPr>
            <w:r>
              <w:t>Komisijas ierosinātais teksts</w:t>
            </w:r>
          </w:p>
        </w:tc>
        <w:tc>
          <w:tcPr>
            <w:tcW w:w="4876" w:type="dxa"/>
          </w:tcPr>
          <w:p w:rsidR="006702BB" w:rsidRPr="006702BB" w:rsidRDefault="001D618A" w:rsidP="00642D12">
            <w:pPr>
              <w:pStyle w:val="ColumnHeading"/>
              <w:keepNext/>
            </w:pPr>
            <w:r>
              <w:t>Grozījums</w:t>
            </w:r>
          </w:p>
        </w:tc>
      </w:tr>
      <w:tr w:rsidR="002B6C65" w:rsidTr="00642D12">
        <w:trPr>
          <w:jc w:val="center"/>
        </w:trPr>
        <w:tc>
          <w:tcPr>
            <w:tcW w:w="4876" w:type="dxa"/>
          </w:tcPr>
          <w:p w:rsidR="006702BB" w:rsidRPr="006702BB" w:rsidRDefault="001D618A" w:rsidP="00642D12">
            <w:pPr>
              <w:pStyle w:val="Normal6"/>
            </w:pPr>
            <w:r>
              <w:t>(5)</w:t>
            </w:r>
            <w:r>
              <w:tab/>
            </w:r>
            <w:r>
              <w:t>Lai nodrošinātu datu optimālu saglabāšanu un vienlaikus samazinātu administratīvo slogu kompetentajām iestādēm, procedūra, kas reglamentē personas datu glabāšanu MIS, būtu jāvienkāršo, atceļot pienākumu katru gadu datus pārskatīt un nosakot maksimālu piecu</w:t>
            </w:r>
            <w:r>
              <w:t xml:space="preserve"> </w:t>
            </w:r>
            <w:r>
              <w:lastRenderedPageBreak/>
              <w:t xml:space="preserve">gadu glabāšanas periodu, ko var pagarināt vēl par </w:t>
            </w:r>
            <w:r>
              <w:rPr>
                <w:b/>
                <w:i/>
              </w:rPr>
              <w:t>diviem</w:t>
            </w:r>
            <w:r>
              <w:t xml:space="preserve"> gadiem, ja ir attiecīgs pamatojums. Šāds glabāšanas termiņš ir nepieciešams un samērīgs, ņemot vērā kriminālprocesa tipisko ilgumu un nepieciešamību pēc datiem kopīgu muitas operāciju un izmeklēšana</w:t>
            </w:r>
            <w:r>
              <w:t>s veikšanai.</w:t>
            </w:r>
          </w:p>
        </w:tc>
        <w:tc>
          <w:tcPr>
            <w:tcW w:w="4876" w:type="dxa"/>
          </w:tcPr>
          <w:p w:rsidR="006702BB" w:rsidRPr="006702BB" w:rsidRDefault="001D618A" w:rsidP="00642D12">
            <w:pPr>
              <w:pStyle w:val="Normal6"/>
              <w:rPr>
                <w:szCs w:val="24"/>
              </w:rPr>
            </w:pPr>
            <w:r>
              <w:lastRenderedPageBreak/>
              <w:t>(5)</w:t>
            </w:r>
            <w:r>
              <w:tab/>
              <w:t>Lai nodrošinātu datu optimālu saglabāšanu un vienlaikus samazinātu administratīvo slogu kompetentajām iestādēm, procedūra, kas reglamentē personas datu glabāšanu MIS, būtu jāvienkāršo, atceļot pienākumu katru gadu datus pārskatīt un nosako</w:t>
            </w:r>
            <w:r>
              <w:t xml:space="preserve">t maksimālu piecu </w:t>
            </w:r>
            <w:r>
              <w:lastRenderedPageBreak/>
              <w:t xml:space="preserve">gadu glabāšanas periodu, ko var pagarināt vēl par </w:t>
            </w:r>
            <w:r>
              <w:rPr>
                <w:b/>
                <w:i/>
              </w:rPr>
              <w:t>trim</w:t>
            </w:r>
            <w:r>
              <w:t xml:space="preserve"> gadiem, ja ir attiecīgs pamatojums. Šāds glabāšanas termiņš ir nepieciešams un samērīgs, ņemot vērā kriminālprocesa tipisko ilgumu un nepieciešamību pēc datiem kopīgu muitas operāciju</w:t>
            </w:r>
            <w:r>
              <w:t xml:space="preserve"> un izmeklēšanas veikšanai.</w:t>
            </w:r>
          </w:p>
        </w:tc>
      </w:tr>
    </w:tbl>
    <w:p w:rsidR="006702BB" w:rsidRPr="006702BB" w:rsidRDefault="001D618A" w:rsidP="006702BB">
      <w:pPr>
        <w:pStyle w:val="Olang"/>
        <w:rPr>
          <w:sz w:val="24"/>
          <w:szCs w:val="24"/>
        </w:rPr>
      </w:pPr>
      <w:r w:rsidRPr="006702BB">
        <w:rPr>
          <w:sz w:val="24"/>
          <w:szCs w:val="24"/>
        </w:rPr>
        <w:lastRenderedPageBreak/>
        <w:t xml:space="preserve">Or. </w:t>
      </w:r>
      <w:r w:rsidRPr="006702BB">
        <w:rPr>
          <w:rStyle w:val="HideTWBExt"/>
        </w:rPr>
        <w:t>&lt;Original&gt;</w:t>
      </w:r>
      <w:r w:rsidRPr="006702BB">
        <w:rPr>
          <w:rStyle w:val="HideTWBInt"/>
          <w:sz w:val="24"/>
          <w:szCs w:val="24"/>
        </w:rPr>
        <w:t>{EN}</w:t>
      </w:r>
      <w:r w:rsidRPr="006702BB">
        <w:rPr>
          <w:sz w:val="24"/>
          <w:szCs w:val="24"/>
        </w:rPr>
        <w:t>en</w:t>
      </w:r>
      <w:r w:rsidRPr="006702BB">
        <w:rPr>
          <w:rStyle w:val="HideTWBExt"/>
        </w:rPr>
        <w:t>&lt;/Original&gt;</w:t>
      </w:r>
    </w:p>
    <w:p w:rsidR="006702BB" w:rsidRPr="006702BB" w:rsidRDefault="001D618A" w:rsidP="006702BB">
      <w:r>
        <w:rPr>
          <w:rStyle w:val="HideTWBExt"/>
        </w:rPr>
        <w:t>&lt;/Amend&gt;</w:t>
      </w:r>
    </w:p>
    <w:p w:rsidR="006702BB" w:rsidRPr="006702BB" w:rsidRDefault="001D618A" w:rsidP="006702BB">
      <w:pPr>
        <w:pStyle w:val="AMNumberTabs0"/>
        <w:keepNext/>
      </w:pPr>
      <w:r>
        <w:rPr>
          <w:rStyle w:val="HideTWBExt"/>
          <w:b w:val="0"/>
        </w:rPr>
        <w:t>&lt;Amend&gt;</w:t>
      </w:r>
      <w:r>
        <w:t>Grozījums Nr.</w:t>
      </w:r>
      <w:r>
        <w:tab/>
      </w:r>
      <w:r>
        <w:tab/>
      </w:r>
      <w:r>
        <w:rPr>
          <w:rStyle w:val="HideTWBExt"/>
          <w:b w:val="0"/>
        </w:rPr>
        <w:t>&lt;NumAm&gt;</w:t>
      </w:r>
      <w:r>
        <w:t>3</w:t>
      </w:r>
      <w:r>
        <w:rPr>
          <w:rStyle w:val="HideTWBExt"/>
          <w:b w:val="0"/>
        </w:rPr>
        <w:t>&lt;/NumAm&gt;</w:t>
      </w:r>
    </w:p>
    <w:p w:rsidR="006702BB" w:rsidRPr="006702BB" w:rsidRDefault="001D618A" w:rsidP="006702BB">
      <w:pPr>
        <w:pStyle w:val="NormalBold12b"/>
        <w:keepNext/>
      </w:pPr>
      <w:r>
        <w:rPr>
          <w:rStyle w:val="HideTWBExt"/>
          <w:b w:val="0"/>
        </w:rPr>
        <w:t>&lt;DocAmend&gt;</w:t>
      </w:r>
      <w:r>
        <w:t>Regulas priekšlikums</w:t>
      </w:r>
      <w:r>
        <w:rPr>
          <w:rStyle w:val="HideTWBExt"/>
          <w:b w:val="0"/>
        </w:rPr>
        <w:t>&lt;/DocAmend&gt;</w:t>
      </w:r>
    </w:p>
    <w:p w:rsidR="006702BB" w:rsidRPr="006702BB" w:rsidRDefault="001D618A" w:rsidP="006702BB">
      <w:pPr>
        <w:pStyle w:val="NormalBold"/>
      </w:pPr>
      <w:r>
        <w:rPr>
          <w:rStyle w:val="HideTWBExt"/>
          <w:b w:val="0"/>
        </w:rPr>
        <w:t>&lt;Article&gt;</w:t>
      </w:r>
      <w:r>
        <w:t>1. pants – 1. daļa – 2. punkts</w:t>
      </w:r>
      <w:r>
        <w:rPr>
          <w:rStyle w:val="HideTWBExt"/>
          <w:b w:val="0"/>
        </w:rPr>
        <w:t>&lt;/Article&gt;</w:t>
      </w:r>
    </w:p>
    <w:p w:rsidR="006702BB" w:rsidRPr="006702BB" w:rsidRDefault="001D618A" w:rsidP="006702BB">
      <w:pPr>
        <w:pStyle w:val="NormalBold"/>
        <w:rPr>
          <w:b w:val="0"/>
        </w:rPr>
      </w:pPr>
      <w:r>
        <w:rPr>
          <w:rStyle w:val="HideTWBExt"/>
          <w:b w:val="0"/>
        </w:rPr>
        <w:t>&lt;DocAmend2&gt;</w:t>
      </w:r>
      <w:r>
        <w:rPr>
          <w:b w:val="0"/>
        </w:rPr>
        <w:t>Padomes Lēmums 2009/917/TI</w:t>
      </w:r>
      <w:r>
        <w:rPr>
          <w:rStyle w:val="HideTWBExt"/>
          <w:b w:val="0"/>
        </w:rPr>
        <w:t>&lt;/DocAmend2&gt;</w:t>
      </w:r>
    </w:p>
    <w:p w:rsidR="006702BB" w:rsidRPr="006702BB" w:rsidRDefault="001D618A" w:rsidP="006702BB">
      <w:r>
        <w:rPr>
          <w:rStyle w:val="HideTWBExt"/>
        </w:rPr>
        <w:t>&lt;Article2&gt;</w:t>
      </w:r>
      <w:r>
        <w:t>2. pants – 1. daļa – 2. punkts</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B6C65" w:rsidTr="00642D12">
        <w:trPr>
          <w:jc w:val="center"/>
        </w:trPr>
        <w:tc>
          <w:tcPr>
            <w:tcW w:w="9752" w:type="dxa"/>
            <w:gridSpan w:val="2"/>
          </w:tcPr>
          <w:p w:rsidR="006702BB" w:rsidRPr="006702BB" w:rsidRDefault="006702BB" w:rsidP="00642D12">
            <w:pPr>
              <w:keepNext/>
            </w:pPr>
          </w:p>
        </w:tc>
      </w:tr>
      <w:tr w:rsidR="002B6C65" w:rsidTr="00642D12">
        <w:trPr>
          <w:jc w:val="center"/>
        </w:trPr>
        <w:tc>
          <w:tcPr>
            <w:tcW w:w="4876" w:type="dxa"/>
          </w:tcPr>
          <w:p w:rsidR="006702BB" w:rsidRPr="006702BB" w:rsidRDefault="001D618A" w:rsidP="00642D12">
            <w:pPr>
              <w:pStyle w:val="ColumnHeading"/>
              <w:keepNext/>
            </w:pPr>
            <w:r>
              <w:t>Komisijas ierosinātais teksts</w:t>
            </w:r>
          </w:p>
        </w:tc>
        <w:tc>
          <w:tcPr>
            <w:tcW w:w="4876" w:type="dxa"/>
          </w:tcPr>
          <w:p w:rsidR="006702BB" w:rsidRPr="006702BB" w:rsidRDefault="001D618A" w:rsidP="00642D12">
            <w:pPr>
              <w:pStyle w:val="ColumnHeading"/>
              <w:keepNext/>
            </w:pPr>
            <w:r>
              <w:t>Grozījums</w:t>
            </w:r>
          </w:p>
        </w:tc>
      </w:tr>
      <w:tr w:rsidR="002B6C65" w:rsidTr="00642D12">
        <w:trPr>
          <w:jc w:val="center"/>
        </w:trPr>
        <w:tc>
          <w:tcPr>
            <w:tcW w:w="4876" w:type="dxa"/>
          </w:tcPr>
          <w:p w:rsidR="006702BB" w:rsidRPr="006702BB" w:rsidRDefault="001D618A" w:rsidP="00642D12">
            <w:pPr>
              <w:pStyle w:val="Normal6"/>
            </w:pPr>
            <w:r>
              <w:t>(2)</w:t>
            </w:r>
            <w:r>
              <w:tab/>
              <w:t>lēmuma 2.</w:t>
            </w:r>
            <w:r>
              <w:rPr>
                <w:b/>
                <w:i/>
              </w:rPr>
              <w:t xml:space="preserve"> </w:t>
            </w:r>
            <w:r>
              <w:t>panta 2.</w:t>
            </w:r>
            <w:r>
              <w:rPr>
                <w:b/>
                <w:i/>
              </w:rPr>
              <w:t xml:space="preserve"> </w:t>
            </w:r>
            <w:r>
              <w:t xml:space="preserve">punktu </w:t>
            </w:r>
            <w:r>
              <w:rPr>
                <w:b/>
                <w:i/>
              </w:rPr>
              <w:t>ar šo svītro;</w:t>
            </w:r>
          </w:p>
        </w:tc>
        <w:tc>
          <w:tcPr>
            <w:tcW w:w="4876" w:type="dxa"/>
          </w:tcPr>
          <w:p w:rsidR="006702BB" w:rsidRPr="006702BB" w:rsidRDefault="001D618A" w:rsidP="00642D12">
            <w:pPr>
              <w:pStyle w:val="Normal6"/>
              <w:rPr>
                <w:szCs w:val="24"/>
              </w:rPr>
            </w:pPr>
            <w:r>
              <w:t>(2)</w:t>
            </w:r>
            <w:r>
              <w:tab/>
              <w:t>Lēmuma 2.</w:t>
            </w:r>
            <w:r>
              <w:rPr>
                <w:b/>
                <w:i/>
              </w:rPr>
              <w:t> </w:t>
            </w:r>
            <w:r>
              <w:t>panta 2.</w:t>
            </w:r>
            <w:r>
              <w:rPr>
                <w:b/>
                <w:i/>
              </w:rPr>
              <w:t> </w:t>
            </w:r>
            <w:r>
              <w:t xml:space="preserve">punktu </w:t>
            </w:r>
            <w:r>
              <w:rPr>
                <w:b/>
                <w:i/>
              </w:rPr>
              <w:t>aizstāj ar šādu:</w:t>
            </w:r>
          </w:p>
        </w:tc>
      </w:tr>
      <w:tr w:rsidR="002B6C65" w:rsidTr="00642D12">
        <w:trPr>
          <w:jc w:val="center"/>
        </w:trPr>
        <w:tc>
          <w:tcPr>
            <w:tcW w:w="4876" w:type="dxa"/>
          </w:tcPr>
          <w:p w:rsidR="006702BB" w:rsidRPr="006702BB" w:rsidRDefault="006702BB" w:rsidP="00642D12">
            <w:pPr>
              <w:pStyle w:val="Normal6"/>
            </w:pPr>
          </w:p>
        </w:tc>
        <w:tc>
          <w:tcPr>
            <w:tcW w:w="4876" w:type="dxa"/>
          </w:tcPr>
          <w:p w:rsidR="006702BB" w:rsidRPr="006702BB" w:rsidRDefault="001D618A" w:rsidP="00642D12">
            <w:pPr>
              <w:pStyle w:val="Normal6"/>
              <w:rPr>
                <w:szCs w:val="24"/>
              </w:rPr>
            </w:pPr>
            <w:r>
              <w:rPr>
                <w:b/>
                <w:i/>
              </w:rPr>
              <w:t>2.</w:t>
            </w:r>
            <w:r>
              <w:tab/>
            </w:r>
            <w:r>
              <w:rPr>
                <w:b/>
                <w:bCs/>
                <w:i/>
                <w:iCs/>
              </w:rPr>
              <w:t xml:space="preserve">“personas dati” ir personas dati, kā definēts </w:t>
            </w:r>
            <w:r>
              <w:rPr>
                <w:b/>
                <w:bCs/>
                <w:i/>
                <w:iCs/>
              </w:rPr>
              <w:t>Direktīvas (ES) 2016/680 3. panta 1. punktā.</w:t>
            </w:r>
          </w:p>
        </w:tc>
      </w:tr>
    </w:tbl>
    <w:p w:rsidR="006702BB" w:rsidRPr="006702BB" w:rsidRDefault="001D618A" w:rsidP="006702BB">
      <w:pPr>
        <w:pStyle w:val="Olang"/>
        <w:rPr>
          <w:sz w:val="24"/>
          <w:szCs w:val="24"/>
        </w:rPr>
      </w:pPr>
      <w:r w:rsidRPr="006702BB">
        <w:rPr>
          <w:sz w:val="24"/>
          <w:szCs w:val="24"/>
        </w:rPr>
        <w:t xml:space="preserve">Or. </w:t>
      </w:r>
      <w:r w:rsidRPr="006702BB">
        <w:rPr>
          <w:rStyle w:val="HideTWBExt"/>
        </w:rPr>
        <w:t>&lt;Original&gt;</w:t>
      </w:r>
      <w:r w:rsidRPr="006702BB">
        <w:rPr>
          <w:rStyle w:val="HideTWBInt"/>
          <w:sz w:val="24"/>
          <w:szCs w:val="24"/>
        </w:rPr>
        <w:t>{EN}</w:t>
      </w:r>
      <w:r w:rsidRPr="006702BB">
        <w:rPr>
          <w:sz w:val="24"/>
          <w:szCs w:val="24"/>
        </w:rPr>
        <w:t>en</w:t>
      </w:r>
      <w:r w:rsidRPr="006702BB">
        <w:rPr>
          <w:rStyle w:val="HideTWBExt"/>
        </w:rPr>
        <w:t>&lt;/Original&gt;</w:t>
      </w:r>
    </w:p>
    <w:p w:rsidR="006702BB" w:rsidRPr="006702BB" w:rsidRDefault="001D618A" w:rsidP="006702BB">
      <w:r>
        <w:rPr>
          <w:rStyle w:val="HideTWBExt"/>
        </w:rPr>
        <w:t>&lt;/Amend&gt;</w:t>
      </w:r>
    </w:p>
    <w:p w:rsidR="006702BB" w:rsidRPr="006702BB" w:rsidRDefault="001D618A" w:rsidP="006702BB">
      <w:pPr>
        <w:pStyle w:val="AMNumberTabs0"/>
        <w:keepNext/>
      </w:pPr>
      <w:r>
        <w:rPr>
          <w:rStyle w:val="HideTWBExt"/>
          <w:b w:val="0"/>
        </w:rPr>
        <w:t>&lt;Amend&gt;</w:t>
      </w:r>
      <w:r>
        <w:t>Grozījums Nr.</w:t>
      </w:r>
      <w:r>
        <w:tab/>
      </w:r>
      <w:r>
        <w:tab/>
      </w:r>
      <w:r>
        <w:rPr>
          <w:rStyle w:val="HideTWBExt"/>
          <w:b w:val="0"/>
        </w:rPr>
        <w:t>&lt;NumAm&gt;</w:t>
      </w:r>
      <w:r>
        <w:t>4</w:t>
      </w:r>
      <w:r>
        <w:rPr>
          <w:rStyle w:val="HideTWBExt"/>
          <w:b w:val="0"/>
        </w:rPr>
        <w:t>&lt;/NumAm&gt;</w:t>
      </w:r>
    </w:p>
    <w:p w:rsidR="006702BB" w:rsidRPr="006702BB" w:rsidRDefault="001D618A" w:rsidP="006702BB">
      <w:pPr>
        <w:pStyle w:val="NormalBold12b"/>
        <w:keepNext/>
      </w:pPr>
      <w:r>
        <w:rPr>
          <w:rStyle w:val="HideTWBExt"/>
          <w:b w:val="0"/>
        </w:rPr>
        <w:t>&lt;DocAmend&gt;</w:t>
      </w:r>
      <w:r>
        <w:t>Regulas priekšlikums</w:t>
      </w:r>
      <w:r>
        <w:rPr>
          <w:rStyle w:val="HideTWBExt"/>
          <w:b w:val="0"/>
        </w:rPr>
        <w:t>&lt;/DocAmend&gt;</w:t>
      </w:r>
    </w:p>
    <w:p w:rsidR="006702BB" w:rsidRPr="006702BB" w:rsidRDefault="001D618A" w:rsidP="006702BB">
      <w:pPr>
        <w:pStyle w:val="NormalBold"/>
      </w:pPr>
      <w:r>
        <w:rPr>
          <w:rStyle w:val="HideTWBExt"/>
          <w:b w:val="0"/>
        </w:rPr>
        <w:t>&lt;Article&gt;</w:t>
      </w:r>
      <w:r>
        <w:t>1. pants – 1. daļa – 3. punkts</w:t>
      </w:r>
      <w:r>
        <w:rPr>
          <w:rStyle w:val="HideTWBExt"/>
          <w:b w:val="0"/>
        </w:rPr>
        <w:t>&lt;/Article&gt;</w:t>
      </w:r>
    </w:p>
    <w:p w:rsidR="006702BB" w:rsidRPr="006702BB" w:rsidRDefault="001D618A" w:rsidP="006702BB">
      <w:pPr>
        <w:keepNext/>
      </w:pPr>
      <w:r>
        <w:rPr>
          <w:rStyle w:val="HideTWBExt"/>
        </w:rPr>
        <w:t>&lt;DocAmend2&gt;</w:t>
      </w:r>
      <w:r>
        <w:t>Padomes Lēmums 2009/917/TI</w:t>
      </w:r>
      <w:r>
        <w:rPr>
          <w:rStyle w:val="HideTWBExt"/>
        </w:rPr>
        <w:t>&lt;/DocAmend2&gt;</w:t>
      </w:r>
    </w:p>
    <w:p w:rsidR="006702BB" w:rsidRPr="006702BB" w:rsidRDefault="001D618A" w:rsidP="006702BB">
      <w:r>
        <w:rPr>
          <w:rStyle w:val="HideTWBExt"/>
        </w:rPr>
        <w:t>&lt;Article2&gt;</w:t>
      </w:r>
      <w:r>
        <w:t>3. pants – 2. punkts</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B6C65" w:rsidTr="00642D12">
        <w:trPr>
          <w:jc w:val="center"/>
        </w:trPr>
        <w:tc>
          <w:tcPr>
            <w:tcW w:w="9752" w:type="dxa"/>
            <w:gridSpan w:val="2"/>
          </w:tcPr>
          <w:p w:rsidR="006702BB" w:rsidRPr="006702BB" w:rsidRDefault="006702BB" w:rsidP="00642D12">
            <w:pPr>
              <w:keepNext/>
            </w:pPr>
          </w:p>
        </w:tc>
      </w:tr>
      <w:tr w:rsidR="002B6C65" w:rsidTr="00642D12">
        <w:trPr>
          <w:jc w:val="center"/>
        </w:trPr>
        <w:tc>
          <w:tcPr>
            <w:tcW w:w="4876" w:type="dxa"/>
          </w:tcPr>
          <w:p w:rsidR="006702BB" w:rsidRPr="006702BB" w:rsidRDefault="001D618A" w:rsidP="00642D12">
            <w:pPr>
              <w:pStyle w:val="ColumnHeading"/>
              <w:keepNext/>
            </w:pPr>
            <w:r>
              <w:t>Komisijas ierosinātais teksts</w:t>
            </w:r>
          </w:p>
        </w:tc>
        <w:tc>
          <w:tcPr>
            <w:tcW w:w="4876" w:type="dxa"/>
          </w:tcPr>
          <w:p w:rsidR="006702BB" w:rsidRPr="006702BB" w:rsidRDefault="001D618A" w:rsidP="00642D12">
            <w:pPr>
              <w:pStyle w:val="ColumnHeading"/>
              <w:keepNext/>
            </w:pPr>
            <w:r>
              <w:t>Grozījums</w:t>
            </w:r>
          </w:p>
        </w:tc>
      </w:tr>
      <w:tr w:rsidR="002B6C65" w:rsidTr="00642D12">
        <w:trPr>
          <w:jc w:val="center"/>
        </w:trPr>
        <w:tc>
          <w:tcPr>
            <w:tcW w:w="4876" w:type="dxa"/>
          </w:tcPr>
          <w:p w:rsidR="006702BB" w:rsidRPr="006702BB" w:rsidRDefault="001D618A" w:rsidP="00642D12">
            <w:pPr>
              <w:pStyle w:val="Normal6"/>
            </w:pPr>
            <w:r>
              <w:t xml:space="preserve">Attiecībā uz personas datu apstrādi Muitas informācijas sistēmā par apstrādātāju Regulas (ES) 2018/1725 3. panta 12. punkta nozīmē uzskata Komisiju, kas </w:t>
            </w:r>
            <w:r>
              <w:t>rīkojas to valsts iestāžu vārdā, kuras izraudzījusies katra dalībvalsts un kuras uzskata par personas datu pārziņiem.</w:t>
            </w:r>
          </w:p>
        </w:tc>
        <w:tc>
          <w:tcPr>
            <w:tcW w:w="4876" w:type="dxa"/>
          </w:tcPr>
          <w:p w:rsidR="006702BB" w:rsidRPr="006702BB" w:rsidRDefault="001D618A" w:rsidP="00642D12">
            <w:pPr>
              <w:pStyle w:val="Normal6"/>
              <w:rPr>
                <w:szCs w:val="24"/>
              </w:rPr>
            </w:pPr>
            <w:r>
              <w:t>Attiecībā uz personas datu apstrādi Muitas informācijas sistēmā par apstrādātāju Regulas (ES) 2018/1725 3. panta 12. punkta nozīmē uzskata</w:t>
            </w:r>
            <w:r>
              <w:t xml:space="preserve"> Komisiju, kas </w:t>
            </w:r>
            <w:r>
              <w:rPr>
                <w:b/>
                <w:i/>
              </w:rPr>
              <w:t xml:space="preserve">saskaņā ar šīs regulas 29. pantu </w:t>
            </w:r>
            <w:r>
              <w:t>rīkojas to valsts iestāžu vārdā, kuras izraudzījusies katra dalībvalsts un kuras uzskata par personas datu pārziņiem.</w:t>
            </w:r>
          </w:p>
        </w:tc>
      </w:tr>
    </w:tbl>
    <w:p w:rsidR="006702BB" w:rsidRPr="006702BB" w:rsidRDefault="001D618A" w:rsidP="006702BB">
      <w:pPr>
        <w:pStyle w:val="Olang"/>
        <w:rPr>
          <w:sz w:val="24"/>
          <w:szCs w:val="24"/>
        </w:rPr>
      </w:pPr>
      <w:r w:rsidRPr="006702BB">
        <w:rPr>
          <w:sz w:val="24"/>
          <w:szCs w:val="24"/>
        </w:rPr>
        <w:t xml:space="preserve">Or. </w:t>
      </w:r>
      <w:r w:rsidRPr="006702BB">
        <w:rPr>
          <w:rStyle w:val="HideTWBExt"/>
        </w:rPr>
        <w:t>&lt;Original&gt;</w:t>
      </w:r>
      <w:r w:rsidRPr="006702BB">
        <w:rPr>
          <w:rStyle w:val="HideTWBInt"/>
          <w:sz w:val="24"/>
          <w:szCs w:val="24"/>
        </w:rPr>
        <w:t>{EN}</w:t>
      </w:r>
      <w:r w:rsidRPr="006702BB">
        <w:rPr>
          <w:sz w:val="24"/>
          <w:szCs w:val="24"/>
        </w:rPr>
        <w:t>en</w:t>
      </w:r>
      <w:r w:rsidRPr="006702BB">
        <w:rPr>
          <w:rStyle w:val="HideTWBExt"/>
        </w:rPr>
        <w:t>&lt;/Original&gt;</w:t>
      </w:r>
    </w:p>
    <w:p w:rsidR="006702BB" w:rsidRPr="006702BB" w:rsidRDefault="001D618A" w:rsidP="006702BB">
      <w:r>
        <w:rPr>
          <w:rStyle w:val="HideTWBExt"/>
        </w:rPr>
        <w:t>&lt;/Amend&gt;</w:t>
      </w:r>
    </w:p>
    <w:p w:rsidR="006702BB" w:rsidRPr="006702BB" w:rsidRDefault="001D618A" w:rsidP="006702BB">
      <w:pPr>
        <w:pStyle w:val="AMNumberTabs0"/>
        <w:keepNext/>
      </w:pPr>
      <w:r>
        <w:rPr>
          <w:rStyle w:val="HideTWBExt"/>
          <w:b w:val="0"/>
        </w:rPr>
        <w:lastRenderedPageBreak/>
        <w:t>&lt;Amend&gt;</w:t>
      </w:r>
      <w:r>
        <w:t>Grozījums Nr.</w:t>
      </w:r>
      <w:r>
        <w:tab/>
      </w:r>
      <w:r>
        <w:tab/>
      </w:r>
      <w:r>
        <w:rPr>
          <w:rStyle w:val="HideTWBExt"/>
          <w:b w:val="0"/>
        </w:rPr>
        <w:t>&lt;NumAm&gt;</w:t>
      </w:r>
      <w:r>
        <w:t>5</w:t>
      </w:r>
      <w:r>
        <w:rPr>
          <w:rStyle w:val="HideTWBExt"/>
          <w:b w:val="0"/>
        </w:rPr>
        <w:t>&lt;/NumAm&gt;</w:t>
      </w:r>
    </w:p>
    <w:p w:rsidR="006702BB" w:rsidRPr="006702BB" w:rsidRDefault="001D618A" w:rsidP="006702BB">
      <w:pPr>
        <w:pStyle w:val="NormalBold12b"/>
        <w:keepNext/>
      </w:pPr>
      <w:r>
        <w:rPr>
          <w:rStyle w:val="HideTWBExt"/>
          <w:b w:val="0"/>
        </w:rPr>
        <w:t>&lt;DocAmend</w:t>
      </w:r>
      <w:r>
        <w:rPr>
          <w:rStyle w:val="HideTWBExt"/>
          <w:b w:val="0"/>
        </w:rPr>
        <w:t>&gt;</w:t>
      </w:r>
      <w:r>
        <w:t>Regulas priekšlikums</w:t>
      </w:r>
      <w:r>
        <w:rPr>
          <w:rStyle w:val="HideTWBExt"/>
          <w:b w:val="0"/>
        </w:rPr>
        <w:t>&lt;/DocAmend&gt;</w:t>
      </w:r>
    </w:p>
    <w:p w:rsidR="006702BB" w:rsidRPr="006702BB" w:rsidRDefault="001D618A" w:rsidP="006702BB">
      <w:pPr>
        <w:pStyle w:val="NormalBold"/>
      </w:pPr>
      <w:r>
        <w:rPr>
          <w:rStyle w:val="HideTWBExt"/>
          <w:b w:val="0"/>
        </w:rPr>
        <w:t>&lt;Article&gt;</w:t>
      </w:r>
      <w:r>
        <w:t>1. pants – 1. daļa – 5. punkts</w:t>
      </w:r>
      <w:r>
        <w:rPr>
          <w:rStyle w:val="HideTWBExt"/>
          <w:b w:val="0"/>
        </w:rPr>
        <w:t>&lt;/Article&gt;</w:t>
      </w:r>
    </w:p>
    <w:p w:rsidR="006702BB" w:rsidRPr="006702BB" w:rsidRDefault="001D618A" w:rsidP="006702BB">
      <w:pPr>
        <w:keepNext/>
      </w:pPr>
      <w:r>
        <w:rPr>
          <w:rStyle w:val="HideTWBExt"/>
        </w:rPr>
        <w:t>&lt;DocAmend2&gt;</w:t>
      </w:r>
      <w:r>
        <w:t>Padomes Lēmums 2009/917/TI</w:t>
      </w:r>
      <w:r>
        <w:rPr>
          <w:rStyle w:val="HideTWBExt"/>
        </w:rPr>
        <w:t>&lt;/DocAmend2&gt;</w:t>
      </w:r>
    </w:p>
    <w:p w:rsidR="006702BB" w:rsidRPr="006702BB" w:rsidRDefault="001D618A" w:rsidP="006702BB">
      <w:r>
        <w:rPr>
          <w:rStyle w:val="HideTWBExt"/>
        </w:rPr>
        <w:t>&lt;Article2&gt;</w:t>
      </w:r>
      <w:r>
        <w:t>5. pants – 2. punkts</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B6C65" w:rsidTr="00642D12">
        <w:trPr>
          <w:jc w:val="center"/>
        </w:trPr>
        <w:tc>
          <w:tcPr>
            <w:tcW w:w="9752" w:type="dxa"/>
            <w:gridSpan w:val="2"/>
          </w:tcPr>
          <w:p w:rsidR="006702BB" w:rsidRPr="006702BB" w:rsidRDefault="006702BB" w:rsidP="00642D12">
            <w:pPr>
              <w:keepNext/>
            </w:pPr>
          </w:p>
        </w:tc>
      </w:tr>
      <w:tr w:rsidR="002B6C65" w:rsidTr="00642D12">
        <w:trPr>
          <w:jc w:val="center"/>
        </w:trPr>
        <w:tc>
          <w:tcPr>
            <w:tcW w:w="4876" w:type="dxa"/>
          </w:tcPr>
          <w:p w:rsidR="006702BB" w:rsidRPr="006702BB" w:rsidRDefault="001D618A" w:rsidP="00642D12">
            <w:pPr>
              <w:pStyle w:val="ColumnHeading"/>
              <w:keepNext/>
            </w:pPr>
            <w:r>
              <w:t>Komisijas ierosinātais teksts</w:t>
            </w:r>
          </w:p>
        </w:tc>
        <w:tc>
          <w:tcPr>
            <w:tcW w:w="4876" w:type="dxa"/>
          </w:tcPr>
          <w:p w:rsidR="006702BB" w:rsidRPr="006702BB" w:rsidRDefault="001D618A" w:rsidP="00642D12">
            <w:pPr>
              <w:pStyle w:val="ColumnHeading"/>
              <w:keepNext/>
            </w:pPr>
            <w:r>
              <w:t>Grozījums</w:t>
            </w:r>
          </w:p>
        </w:tc>
      </w:tr>
      <w:tr w:rsidR="002B6C65" w:rsidTr="00642D12">
        <w:trPr>
          <w:jc w:val="center"/>
        </w:trPr>
        <w:tc>
          <w:tcPr>
            <w:tcW w:w="4876" w:type="dxa"/>
          </w:tcPr>
          <w:p w:rsidR="006702BB" w:rsidRPr="006702BB" w:rsidRDefault="001D618A" w:rsidP="00642D12">
            <w:pPr>
              <w:pStyle w:val="Normal6"/>
            </w:pPr>
            <w:r>
              <w:t>2.</w:t>
            </w:r>
            <w:r>
              <w:tab/>
              <w:t xml:space="preserve">Šā panta 1. punktā izklāstīto </w:t>
            </w:r>
            <w:r>
              <w:t xml:space="preserve">darbību mērķiem personas datus, kas ietilpst 3. panta 1. punktā minētajās kategorijās, drīkst ievadīt Muitas informācijas sistēmā tikai tad, ja ir pamatoti iemesli uzskatīt (jo īpaši pamatojoties uz iepriekšējām nelikumīgām darbībām), ka attiecīgā persona </w:t>
            </w:r>
            <w:r>
              <w:t>ir izdarījusi, izdara vai izdarīs kādu no valstu tiesību aktos minētajiem noziedzīgajiem nodarījumiem.</w:t>
            </w:r>
          </w:p>
        </w:tc>
        <w:tc>
          <w:tcPr>
            <w:tcW w:w="4876" w:type="dxa"/>
          </w:tcPr>
          <w:p w:rsidR="006702BB" w:rsidRPr="006702BB" w:rsidRDefault="001D618A" w:rsidP="00642D12">
            <w:pPr>
              <w:pStyle w:val="Normal6"/>
              <w:rPr>
                <w:szCs w:val="24"/>
              </w:rPr>
            </w:pPr>
            <w:r>
              <w:t>2.</w:t>
            </w:r>
            <w:r>
              <w:tab/>
              <w:t>Šā panta 1. punktā izklāstīto darbību mērķiem personas datus, kas ietilpst 3. panta 1. punktā minētajās kategorijās, drīkst ievadīt Muitas informācija</w:t>
            </w:r>
            <w:r>
              <w:t xml:space="preserve">s sistēmā tikai tad, ja ir pamatoti </w:t>
            </w:r>
            <w:r>
              <w:rPr>
                <w:b/>
                <w:i/>
              </w:rPr>
              <w:t xml:space="preserve"> un objektīvi </w:t>
            </w:r>
            <w:r>
              <w:t>iemesli uzskatīt (jo īpaši pamatojoties uz iepriekšējām nelikumīgām darbībām), ka attiecīgā persona ir izdarījusi, izdara vai izdarīs kādu no valstu tiesību aktos minētajiem noziedzīgajiem nodarījumiem.</w:t>
            </w:r>
          </w:p>
        </w:tc>
      </w:tr>
    </w:tbl>
    <w:p w:rsidR="006702BB" w:rsidRPr="006702BB" w:rsidRDefault="001D618A" w:rsidP="006702BB">
      <w:pPr>
        <w:pStyle w:val="Olang"/>
        <w:rPr>
          <w:sz w:val="24"/>
          <w:szCs w:val="24"/>
        </w:rPr>
      </w:pPr>
      <w:r w:rsidRPr="006702BB">
        <w:rPr>
          <w:sz w:val="24"/>
          <w:szCs w:val="24"/>
        </w:rPr>
        <w:t>Or</w:t>
      </w:r>
      <w:r w:rsidRPr="006702BB">
        <w:rPr>
          <w:sz w:val="24"/>
          <w:szCs w:val="24"/>
        </w:rPr>
        <w:t xml:space="preserve">. </w:t>
      </w:r>
      <w:r w:rsidRPr="006702BB">
        <w:rPr>
          <w:rStyle w:val="HideTWBExt"/>
        </w:rPr>
        <w:t>&lt;Original&gt;</w:t>
      </w:r>
      <w:r w:rsidRPr="006702BB">
        <w:rPr>
          <w:rStyle w:val="HideTWBInt"/>
          <w:sz w:val="24"/>
          <w:szCs w:val="24"/>
        </w:rPr>
        <w:t>{EN}</w:t>
      </w:r>
      <w:r w:rsidRPr="006702BB">
        <w:rPr>
          <w:sz w:val="24"/>
          <w:szCs w:val="24"/>
        </w:rPr>
        <w:t>en</w:t>
      </w:r>
      <w:r w:rsidRPr="006702BB">
        <w:rPr>
          <w:rStyle w:val="HideTWBExt"/>
        </w:rPr>
        <w:t>&lt;/Original&gt;</w:t>
      </w:r>
    </w:p>
    <w:p w:rsidR="006702BB" w:rsidRPr="006702BB" w:rsidRDefault="001D618A" w:rsidP="006702BB">
      <w:r>
        <w:rPr>
          <w:rStyle w:val="HideTWBExt"/>
        </w:rPr>
        <w:t>&lt;/Amend&gt;</w:t>
      </w:r>
    </w:p>
    <w:p w:rsidR="006702BB" w:rsidRPr="006702BB" w:rsidRDefault="001D618A" w:rsidP="006702BB">
      <w:pPr>
        <w:pStyle w:val="AMNumberTabs0"/>
        <w:keepNext/>
      </w:pPr>
      <w:r>
        <w:rPr>
          <w:rStyle w:val="HideTWBExt"/>
          <w:b w:val="0"/>
        </w:rPr>
        <w:t>&lt;Amend&gt;</w:t>
      </w:r>
      <w:r>
        <w:t>Grozījums Nr.</w:t>
      </w:r>
      <w:r>
        <w:tab/>
      </w:r>
      <w:r>
        <w:tab/>
      </w:r>
      <w:r>
        <w:rPr>
          <w:rStyle w:val="HideTWBExt"/>
          <w:b w:val="0"/>
        </w:rPr>
        <w:t>&lt;NumAm&gt;</w:t>
      </w:r>
      <w:r>
        <w:t>6</w:t>
      </w:r>
      <w:r>
        <w:rPr>
          <w:rStyle w:val="HideTWBExt"/>
          <w:b w:val="0"/>
        </w:rPr>
        <w:t>&lt;/NumAm&gt;</w:t>
      </w:r>
    </w:p>
    <w:p w:rsidR="006702BB" w:rsidRPr="006702BB" w:rsidRDefault="001D618A" w:rsidP="006702BB">
      <w:pPr>
        <w:pStyle w:val="NormalBold12b"/>
        <w:keepNext/>
      </w:pPr>
      <w:r>
        <w:rPr>
          <w:rStyle w:val="HideTWBExt"/>
          <w:b w:val="0"/>
        </w:rPr>
        <w:t>&lt;DocAmend&gt;</w:t>
      </w:r>
      <w:r>
        <w:t>Regulas priekšlikums</w:t>
      </w:r>
      <w:r>
        <w:rPr>
          <w:rStyle w:val="HideTWBExt"/>
          <w:b w:val="0"/>
        </w:rPr>
        <w:t>&lt;/DocAmend&gt;</w:t>
      </w:r>
    </w:p>
    <w:p w:rsidR="006702BB" w:rsidRPr="006702BB" w:rsidRDefault="001D618A" w:rsidP="006702BB">
      <w:pPr>
        <w:pStyle w:val="NormalBold12b"/>
        <w:keepNext/>
      </w:pPr>
      <w:r>
        <w:rPr>
          <w:rStyle w:val="HideTWBExt"/>
          <w:b w:val="0"/>
        </w:rPr>
        <w:t>&lt;Article&gt;</w:t>
      </w:r>
      <w:r>
        <w:t>1. pants – 1. daļa – 6. punkts – ievaddaļa</w:t>
      </w:r>
      <w:r>
        <w:rPr>
          <w:rStyle w:val="HideTWBExt"/>
          <w:b w:val="0"/>
        </w:rPr>
        <w:t>&lt;/Article&gt;</w:t>
      </w:r>
    </w:p>
    <w:p w:rsidR="006702BB" w:rsidRPr="006702BB" w:rsidRDefault="001D618A" w:rsidP="006702BB">
      <w:pPr>
        <w:keepNext/>
      </w:pPr>
      <w:r>
        <w:rPr>
          <w:rStyle w:val="HideTWBExt"/>
        </w:rPr>
        <w:t>&lt;DocAmend2&gt;</w:t>
      </w:r>
      <w:r>
        <w:t>Padomes Lēmums 2009/917/TI</w:t>
      </w:r>
      <w:r>
        <w:rPr>
          <w:rStyle w:val="HideTWBExt"/>
        </w:rPr>
        <w:t>&lt;/DocAmend2&gt;</w:t>
      </w:r>
    </w:p>
    <w:p w:rsidR="006702BB" w:rsidRPr="006702BB" w:rsidRDefault="001D618A" w:rsidP="006702BB">
      <w:r>
        <w:rPr>
          <w:rStyle w:val="HideTWBExt"/>
        </w:rPr>
        <w:t>&lt;Article2&gt;</w:t>
      </w:r>
      <w:r>
        <w:t xml:space="preserve">7. pants – 3. </w:t>
      </w:r>
      <w:r>
        <w:t>punkts</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B6C65" w:rsidTr="00642D12">
        <w:trPr>
          <w:jc w:val="center"/>
        </w:trPr>
        <w:tc>
          <w:tcPr>
            <w:tcW w:w="9752" w:type="dxa"/>
            <w:gridSpan w:val="2"/>
          </w:tcPr>
          <w:p w:rsidR="006702BB" w:rsidRPr="006702BB" w:rsidRDefault="006702BB" w:rsidP="00642D12">
            <w:pPr>
              <w:keepNext/>
            </w:pPr>
          </w:p>
        </w:tc>
      </w:tr>
      <w:tr w:rsidR="002B6C65" w:rsidTr="00642D12">
        <w:trPr>
          <w:jc w:val="center"/>
        </w:trPr>
        <w:tc>
          <w:tcPr>
            <w:tcW w:w="4876" w:type="dxa"/>
          </w:tcPr>
          <w:p w:rsidR="006702BB" w:rsidRPr="006702BB" w:rsidRDefault="001D618A" w:rsidP="00642D12">
            <w:pPr>
              <w:pStyle w:val="ColumnHeading"/>
              <w:keepNext/>
            </w:pPr>
            <w:r>
              <w:t>Komisijas ierosinātais teksts</w:t>
            </w:r>
          </w:p>
        </w:tc>
        <w:tc>
          <w:tcPr>
            <w:tcW w:w="4876" w:type="dxa"/>
          </w:tcPr>
          <w:p w:rsidR="006702BB" w:rsidRPr="006702BB" w:rsidRDefault="001D618A" w:rsidP="00642D12">
            <w:pPr>
              <w:pStyle w:val="ColumnHeading"/>
              <w:keepNext/>
            </w:pPr>
            <w:r>
              <w:t>Grozījums</w:t>
            </w:r>
          </w:p>
        </w:tc>
      </w:tr>
      <w:tr w:rsidR="002B6C65" w:rsidTr="00642D12">
        <w:trPr>
          <w:jc w:val="center"/>
        </w:trPr>
        <w:tc>
          <w:tcPr>
            <w:tcW w:w="4876" w:type="dxa"/>
          </w:tcPr>
          <w:p w:rsidR="006702BB" w:rsidRPr="006702BB" w:rsidRDefault="001D618A" w:rsidP="00642D12">
            <w:pPr>
              <w:pStyle w:val="Normal6"/>
            </w:pPr>
            <w:r>
              <w:t>(6)</w:t>
            </w:r>
            <w:r>
              <w:tab/>
              <w:t>lēmuma 7.</w:t>
            </w:r>
            <w:r>
              <w:rPr>
                <w:b/>
                <w:i/>
              </w:rPr>
              <w:t> </w:t>
            </w:r>
            <w:r>
              <w:t>panta 3.</w:t>
            </w:r>
            <w:r>
              <w:rPr>
                <w:b/>
                <w:i/>
              </w:rPr>
              <w:t> punktu aizstāj ar šādu:</w:t>
            </w:r>
          </w:p>
        </w:tc>
        <w:tc>
          <w:tcPr>
            <w:tcW w:w="4876" w:type="dxa"/>
          </w:tcPr>
          <w:p w:rsidR="006702BB" w:rsidRPr="006702BB" w:rsidRDefault="001D618A" w:rsidP="00642D12">
            <w:pPr>
              <w:pStyle w:val="Normal6"/>
              <w:rPr>
                <w:szCs w:val="24"/>
              </w:rPr>
            </w:pPr>
            <w:r>
              <w:t>(6)</w:t>
            </w:r>
            <w:r>
              <w:tab/>
              <w:t>Lēmuma 7.</w:t>
            </w:r>
            <w:r>
              <w:rPr>
                <w:b/>
                <w:i/>
              </w:rPr>
              <w:t xml:space="preserve"> </w:t>
            </w:r>
            <w:r>
              <w:t>panta 3.</w:t>
            </w:r>
            <w:r>
              <w:rPr>
                <w:b/>
                <w:i/>
              </w:rPr>
              <w:t xml:space="preserve"> punktu svītro.</w:t>
            </w:r>
          </w:p>
        </w:tc>
      </w:tr>
      <w:tr w:rsidR="002B6C65" w:rsidTr="00642D12">
        <w:trPr>
          <w:jc w:val="center"/>
        </w:trPr>
        <w:tc>
          <w:tcPr>
            <w:tcW w:w="4876" w:type="dxa"/>
          </w:tcPr>
          <w:p w:rsidR="006702BB" w:rsidRPr="006702BB" w:rsidRDefault="001D618A" w:rsidP="00642D12">
            <w:pPr>
              <w:pStyle w:val="Normal6"/>
              <w:rPr>
                <w:b/>
                <w:i/>
              </w:rPr>
            </w:pPr>
            <w:r>
              <w:rPr>
                <w:b/>
                <w:i/>
              </w:rPr>
              <w:t>“3.</w:t>
            </w:r>
            <w:r>
              <w:rPr>
                <w:b/>
                <w:i/>
              </w:rPr>
              <w:tab/>
              <w:t xml:space="preserve">Neatkarīgi no 1. un 2. punkta Padome izņēmuma kārtā ar vienprātīgu lēmumu un pēc apspriešanās ar Eiropas </w:t>
            </w:r>
            <w:r>
              <w:rPr>
                <w:b/>
                <w:i/>
              </w:rPr>
              <w:t>Datu aizsardzības kolēģiju var atļaut starptautiskām vai reģionālām organizācijām piekļūt Muitas informācijas sistēmai, ja ir izpildīti abi šie nosacījumi:</w:t>
            </w:r>
          </w:p>
        </w:tc>
        <w:tc>
          <w:tcPr>
            <w:tcW w:w="4876" w:type="dxa"/>
          </w:tcPr>
          <w:p w:rsidR="006702BB" w:rsidRPr="006702BB" w:rsidRDefault="006702BB" w:rsidP="00642D12">
            <w:pPr>
              <w:pStyle w:val="Normal6"/>
            </w:pPr>
          </w:p>
        </w:tc>
      </w:tr>
      <w:tr w:rsidR="002B6C65" w:rsidTr="00642D12">
        <w:trPr>
          <w:jc w:val="center"/>
        </w:trPr>
        <w:tc>
          <w:tcPr>
            <w:tcW w:w="4876" w:type="dxa"/>
          </w:tcPr>
          <w:p w:rsidR="006702BB" w:rsidRPr="006702BB" w:rsidRDefault="001D618A" w:rsidP="00642D12">
            <w:pPr>
              <w:pStyle w:val="Normal6"/>
              <w:rPr>
                <w:b/>
                <w:i/>
              </w:rPr>
            </w:pPr>
            <w:r>
              <w:rPr>
                <w:b/>
                <w:i/>
              </w:rPr>
              <w:t>(a)</w:t>
            </w:r>
            <w:r>
              <w:rPr>
                <w:b/>
                <w:i/>
              </w:rPr>
              <w:tab/>
              <w:t xml:space="preserve">šī piekļuve atbilst personas datu nosūtīšanas vispārējiem principiem, kas izklāstīti </w:t>
            </w:r>
            <w:r>
              <w:rPr>
                <w:b/>
                <w:i/>
              </w:rPr>
              <w:t>Direktīvas (ES) 2016/680 35. pantā vai attiecīgā gadījumā 39. pantā;</w:t>
            </w:r>
          </w:p>
        </w:tc>
        <w:tc>
          <w:tcPr>
            <w:tcW w:w="4876" w:type="dxa"/>
          </w:tcPr>
          <w:p w:rsidR="006702BB" w:rsidRPr="006702BB" w:rsidRDefault="006702BB" w:rsidP="00642D12">
            <w:pPr>
              <w:pStyle w:val="Normal6"/>
            </w:pPr>
          </w:p>
        </w:tc>
      </w:tr>
      <w:tr w:rsidR="002B6C65" w:rsidTr="00642D12">
        <w:trPr>
          <w:jc w:val="center"/>
        </w:trPr>
        <w:tc>
          <w:tcPr>
            <w:tcW w:w="4876" w:type="dxa"/>
          </w:tcPr>
          <w:p w:rsidR="006702BB" w:rsidRPr="006702BB" w:rsidRDefault="001D618A" w:rsidP="00642D12">
            <w:pPr>
              <w:pStyle w:val="Normal6"/>
              <w:rPr>
                <w:b/>
                <w:i/>
              </w:rPr>
            </w:pPr>
            <w:r>
              <w:rPr>
                <w:b/>
                <w:i/>
              </w:rPr>
              <w:lastRenderedPageBreak/>
              <w:t>(b)</w:t>
            </w:r>
            <w:r>
              <w:rPr>
                <w:b/>
                <w:i/>
              </w:rPr>
              <w:tab/>
              <w:t>šī piekļuve ir balstīta vai nu uz lēmumu par aizsardzības līmeņa pietiekamību, kas pieņemts saskaņā ar minētās direktīvas 36. pantu, vai arī uz to attiecas atbilstošas garantijas sa</w:t>
            </w:r>
            <w:r>
              <w:rPr>
                <w:b/>
                <w:i/>
              </w:rPr>
              <w:t>skaņā ar tās 37. pantu.”;</w:t>
            </w:r>
          </w:p>
        </w:tc>
        <w:tc>
          <w:tcPr>
            <w:tcW w:w="4876" w:type="dxa"/>
          </w:tcPr>
          <w:p w:rsidR="006702BB" w:rsidRPr="006702BB" w:rsidRDefault="006702BB" w:rsidP="00642D12">
            <w:pPr>
              <w:pStyle w:val="Normal6"/>
            </w:pPr>
          </w:p>
        </w:tc>
      </w:tr>
    </w:tbl>
    <w:p w:rsidR="006702BB" w:rsidRPr="006702BB" w:rsidRDefault="001D618A" w:rsidP="006702BB">
      <w:pPr>
        <w:pStyle w:val="Olang"/>
        <w:rPr>
          <w:sz w:val="24"/>
          <w:szCs w:val="24"/>
        </w:rPr>
      </w:pPr>
      <w:r w:rsidRPr="006702BB">
        <w:rPr>
          <w:sz w:val="24"/>
          <w:szCs w:val="24"/>
        </w:rPr>
        <w:t xml:space="preserve">Or. </w:t>
      </w:r>
      <w:r w:rsidRPr="006702BB">
        <w:rPr>
          <w:rStyle w:val="HideTWBExt"/>
        </w:rPr>
        <w:t>&lt;Original&gt;</w:t>
      </w:r>
      <w:r w:rsidRPr="006702BB">
        <w:rPr>
          <w:rStyle w:val="HideTWBInt"/>
          <w:sz w:val="24"/>
          <w:szCs w:val="24"/>
        </w:rPr>
        <w:t>{EN}</w:t>
      </w:r>
      <w:r w:rsidRPr="006702BB">
        <w:rPr>
          <w:sz w:val="24"/>
          <w:szCs w:val="24"/>
        </w:rPr>
        <w:t>en</w:t>
      </w:r>
      <w:r w:rsidRPr="006702BB">
        <w:rPr>
          <w:rStyle w:val="HideTWBExt"/>
        </w:rPr>
        <w:t>&lt;/Original&gt;</w:t>
      </w:r>
    </w:p>
    <w:p w:rsidR="006702BB" w:rsidRPr="006702BB" w:rsidRDefault="001D618A" w:rsidP="006702BB">
      <w:r>
        <w:rPr>
          <w:rStyle w:val="HideTWBExt"/>
        </w:rPr>
        <w:t>&lt;/Amend&gt;</w:t>
      </w:r>
    </w:p>
    <w:p w:rsidR="006702BB" w:rsidRPr="006702BB" w:rsidRDefault="001D618A" w:rsidP="006702BB">
      <w:pPr>
        <w:pStyle w:val="AMNumberTabs0"/>
        <w:keepNext/>
      </w:pPr>
      <w:r>
        <w:rPr>
          <w:rStyle w:val="HideTWBExt"/>
          <w:b w:val="0"/>
        </w:rPr>
        <w:t>&lt;Amend&gt;</w:t>
      </w:r>
      <w:r>
        <w:t>Grozījums Nr.</w:t>
      </w:r>
      <w:r>
        <w:tab/>
      </w:r>
      <w:r>
        <w:tab/>
      </w:r>
      <w:r>
        <w:rPr>
          <w:rStyle w:val="HideTWBExt"/>
          <w:b w:val="0"/>
        </w:rPr>
        <w:t>&lt;NumAm&gt;</w:t>
      </w:r>
      <w:r>
        <w:t>7</w:t>
      </w:r>
      <w:r>
        <w:rPr>
          <w:rStyle w:val="HideTWBExt"/>
          <w:b w:val="0"/>
        </w:rPr>
        <w:t>&lt;/NumAm&gt;</w:t>
      </w:r>
    </w:p>
    <w:p w:rsidR="006702BB" w:rsidRPr="006702BB" w:rsidRDefault="001D618A" w:rsidP="006702BB">
      <w:pPr>
        <w:pStyle w:val="NormalBold12b"/>
        <w:keepNext/>
      </w:pPr>
      <w:r>
        <w:rPr>
          <w:rStyle w:val="HideTWBExt"/>
          <w:b w:val="0"/>
        </w:rPr>
        <w:t>&lt;DocAmend&gt;</w:t>
      </w:r>
      <w:r>
        <w:t>Regulas priekšlikums</w:t>
      </w:r>
      <w:r>
        <w:rPr>
          <w:rStyle w:val="HideTWBExt"/>
          <w:b w:val="0"/>
        </w:rPr>
        <w:t>&lt;/DocAmend&gt;</w:t>
      </w:r>
    </w:p>
    <w:p w:rsidR="006702BB" w:rsidRPr="006702BB" w:rsidRDefault="001D618A" w:rsidP="006702BB">
      <w:pPr>
        <w:pStyle w:val="NormalBold"/>
      </w:pPr>
      <w:r>
        <w:rPr>
          <w:rStyle w:val="HideTWBExt"/>
          <w:b w:val="0"/>
        </w:rPr>
        <w:t>&lt;Article&gt;</w:t>
      </w:r>
      <w:r>
        <w:t>1. pants – 1. daļa – 7. punkts</w:t>
      </w:r>
      <w:r>
        <w:rPr>
          <w:rStyle w:val="HideTWBExt"/>
          <w:b w:val="0"/>
        </w:rPr>
        <w:t>&lt;/Article&gt;</w:t>
      </w:r>
    </w:p>
    <w:p w:rsidR="006702BB" w:rsidRPr="006702BB" w:rsidRDefault="001D618A" w:rsidP="006702BB">
      <w:pPr>
        <w:keepNext/>
      </w:pPr>
      <w:r>
        <w:rPr>
          <w:rStyle w:val="HideTWBExt"/>
        </w:rPr>
        <w:t>&lt;DocAmend2&gt;</w:t>
      </w:r>
      <w:r>
        <w:t>Padomes Lēmums 2009/917/TI</w:t>
      </w:r>
      <w:r>
        <w:rPr>
          <w:rStyle w:val="HideTWBExt"/>
        </w:rPr>
        <w:t>&lt;/DocAmend2&gt;</w:t>
      </w:r>
    </w:p>
    <w:p w:rsidR="006702BB" w:rsidRPr="006702BB" w:rsidRDefault="001D618A" w:rsidP="006702BB">
      <w:r>
        <w:rPr>
          <w:rStyle w:val="HideTWBExt"/>
        </w:rPr>
        <w:t>&lt;Artic</w:t>
      </w:r>
      <w:r>
        <w:rPr>
          <w:rStyle w:val="HideTWBExt"/>
        </w:rPr>
        <w:t>le2&gt;</w:t>
      </w:r>
      <w:r>
        <w:t>8. pants – 1. punkts – 1. daļa</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B6C65" w:rsidTr="00642D12">
        <w:trPr>
          <w:jc w:val="center"/>
        </w:trPr>
        <w:tc>
          <w:tcPr>
            <w:tcW w:w="9752" w:type="dxa"/>
            <w:gridSpan w:val="2"/>
          </w:tcPr>
          <w:p w:rsidR="006702BB" w:rsidRPr="006702BB" w:rsidRDefault="006702BB" w:rsidP="00642D12">
            <w:pPr>
              <w:keepNext/>
            </w:pPr>
          </w:p>
        </w:tc>
      </w:tr>
      <w:tr w:rsidR="002B6C65" w:rsidTr="00642D12">
        <w:trPr>
          <w:jc w:val="center"/>
        </w:trPr>
        <w:tc>
          <w:tcPr>
            <w:tcW w:w="4876" w:type="dxa"/>
          </w:tcPr>
          <w:p w:rsidR="006702BB" w:rsidRPr="006702BB" w:rsidRDefault="001D618A" w:rsidP="00642D12">
            <w:pPr>
              <w:pStyle w:val="ColumnHeading"/>
              <w:keepNext/>
            </w:pPr>
            <w:r>
              <w:rPr>
                <w:color w:val="0000FA"/>
              </w:rPr>
              <w:t>Komisijas ierosinātais teksts</w:t>
            </w:r>
          </w:p>
        </w:tc>
        <w:tc>
          <w:tcPr>
            <w:tcW w:w="4876" w:type="dxa"/>
          </w:tcPr>
          <w:p w:rsidR="006702BB" w:rsidRPr="006702BB" w:rsidRDefault="001D618A" w:rsidP="00642D12">
            <w:pPr>
              <w:pStyle w:val="ColumnHeading"/>
              <w:keepNext/>
            </w:pPr>
            <w:r>
              <w:rPr>
                <w:color w:val="0000F5"/>
              </w:rPr>
              <w:t>31.a</w:t>
            </w:r>
          </w:p>
        </w:tc>
      </w:tr>
      <w:tr w:rsidR="002B6C65" w:rsidTr="00642D12">
        <w:trPr>
          <w:jc w:val="center"/>
        </w:trPr>
        <w:tc>
          <w:tcPr>
            <w:tcW w:w="4876" w:type="dxa"/>
          </w:tcPr>
          <w:p w:rsidR="006702BB" w:rsidRPr="006702BB" w:rsidRDefault="001D618A" w:rsidP="00642D12">
            <w:pPr>
              <w:pStyle w:val="Normal6"/>
            </w:pPr>
            <w:r>
              <w:rPr>
                <w:color w:val="0000FA"/>
              </w:rPr>
              <w:t xml:space="preserve">Dalībvalstis, Eiropols un Eurojust var apstrādāt personas datus, kas iegūti no Muitas informācijas sistēmas, tikai nolūkā sasniegt 1. panta 2. punktā noteikto mērķi saskaņā ar piemērojamiem Savienības tiesību aktu noteikumiem par personas datu </w:t>
            </w:r>
            <w:r>
              <w:rPr>
                <w:b/>
                <w:i/>
                <w:color w:val="0000FA"/>
              </w:rPr>
              <w:t>apstrādi</w:t>
            </w:r>
            <w:r>
              <w:rPr>
                <w:color w:val="0000FA"/>
              </w:rPr>
              <w:t>.</w:t>
            </w:r>
          </w:p>
        </w:tc>
        <w:tc>
          <w:tcPr>
            <w:tcW w:w="4876" w:type="dxa"/>
          </w:tcPr>
          <w:p w:rsidR="006702BB" w:rsidRPr="006702BB" w:rsidRDefault="001D618A" w:rsidP="00642D12">
            <w:pPr>
              <w:pStyle w:val="Normal6"/>
              <w:rPr>
                <w:szCs w:val="24"/>
              </w:rPr>
            </w:pPr>
            <w:r>
              <w:rPr>
                <w:color w:val="000005"/>
              </w:rPr>
              <w:t>Da</w:t>
            </w:r>
            <w:r>
              <w:rPr>
                <w:color w:val="000005"/>
              </w:rPr>
              <w:t xml:space="preserve">lībvalstis, Eiropols un Eurojust var apstrādāt personas datus, kas iegūti no Muitas informācijas sistēmas, tikai nolūkā sasniegt 1. panta 2. punktā noteikto mērķi saskaņā ar piemērojamiem Savienības tiesību aktu noteikumiem par personas datu </w:t>
            </w:r>
            <w:r>
              <w:rPr>
                <w:b/>
                <w:i/>
                <w:color w:val="000005"/>
              </w:rPr>
              <w:t>aizsardzību</w:t>
            </w:r>
            <w:r>
              <w:rPr>
                <w:color w:val="000005"/>
              </w:rPr>
              <w:t>.</w:t>
            </w:r>
          </w:p>
        </w:tc>
      </w:tr>
    </w:tbl>
    <w:p w:rsidR="006702BB" w:rsidRPr="006702BB" w:rsidRDefault="001D618A" w:rsidP="006702BB">
      <w:pPr>
        <w:pStyle w:val="Olang"/>
        <w:rPr>
          <w:sz w:val="24"/>
          <w:szCs w:val="24"/>
        </w:rPr>
      </w:pPr>
      <w:r w:rsidRPr="006702BB">
        <w:rPr>
          <w:sz w:val="24"/>
          <w:szCs w:val="24"/>
        </w:rPr>
        <w:t xml:space="preserve">Or. </w:t>
      </w:r>
      <w:r w:rsidRPr="006702BB">
        <w:rPr>
          <w:rStyle w:val="HideTWBExt"/>
        </w:rPr>
        <w:t>&lt;Original&gt;</w:t>
      </w:r>
      <w:r w:rsidRPr="006702BB">
        <w:rPr>
          <w:rStyle w:val="HideTWBInt"/>
          <w:sz w:val="24"/>
          <w:szCs w:val="24"/>
        </w:rPr>
        <w:t>{EN}</w:t>
      </w:r>
      <w:r w:rsidRPr="006702BB">
        <w:rPr>
          <w:sz w:val="24"/>
          <w:szCs w:val="24"/>
        </w:rPr>
        <w:t>en</w:t>
      </w:r>
      <w:r w:rsidRPr="006702BB">
        <w:rPr>
          <w:rStyle w:val="HideTWBExt"/>
        </w:rPr>
        <w:t>&lt;/Original&gt;</w:t>
      </w:r>
    </w:p>
    <w:p w:rsidR="006702BB" w:rsidRPr="006702BB" w:rsidRDefault="001D618A" w:rsidP="006702BB">
      <w:r>
        <w:rPr>
          <w:rStyle w:val="HideTWBExt"/>
        </w:rPr>
        <w:t>&lt;/Amend&gt;</w:t>
      </w:r>
    </w:p>
    <w:p w:rsidR="006702BB" w:rsidRPr="006702BB" w:rsidRDefault="001D618A" w:rsidP="006702BB">
      <w:pPr>
        <w:pStyle w:val="AMNumberTabs0"/>
        <w:keepNext/>
      </w:pPr>
      <w:r>
        <w:rPr>
          <w:rStyle w:val="HideTWBExt"/>
          <w:b w:val="0"/>
        </w:rPr>
        <w:t>&lt;Amend&gt;</w:t>
      </w:r>
      <w:r>
        <w:t>Grozījums Nr.</w:t>
      </w:r>
      <w:r>
        <w:tab/>
      </w:r>
      <w:r>
        <w:tab/>
      </w:r>
      <w:r>
        <w:rPr>
          <w:rStyle w:val="HideTWBExt"/>
          <w:b w:val="0"/>
        </w:rPr>
        <w:t>&lt;NumAm&gt;</w:t>
      </w:r>
      <w:r>
        <w:t>8</w:t>
      </w:r>
      <w:r>
        <w:rPr>
          <w:rStyle w:val="HideTWBExt"/>
          <w:b w:val="0"/>
        </w:rPr>
        <w:t>&lt;/NumAm&gt;</w:t>
      </w:r>
    </w:p>
    <w:p w:rsidR="006702BB" w:rsidRPr="006702BB" w:rsidRDefault="001D618A" w:rsidP="006702BB">
      <w:pPr>
        <w:pStyle w:val="NormalBold12b"/>
        <w:keepNext/>
      </w:pPr>
      <w:r>
        <w:rPr>
          <w:rStyle w:val="HideTWBExt"/>
          <w:b w:val="0"/>
        </w:rPr>
        <w:t>&lt;DocAmend&gt;</w:t>
      </w:r>
      <w:r>
        <w:t>Regulas priekšlikums</w:t>
      </w:r>
      <w:r>
        <w:rPr>
          <w:rStyle w:val="HideTWBExt"/>
          <w:b w:val="0"/>
        </w:rPr>
        <w:t>&lt;/DocAmend&gt;</w:t>
      </w:r>
    </w:p>
    <w:p w:rsidR="006702BB" w:rsidRPr="006702BB" w:rsidRDefault="001D618A" w:rsidP="006702BB">
      <w:pPr>
        <w:pStyle w:val="NormalBold"/>
      </w:pPr>
      <w:r>
        <w:rPr>
          <w:rStyle w:val="HideTWBExt"/>
          <w:b w:val="0"/>
        </w:rPr>
        <w:t>&lt;Article&gt;</w:t>
      </w:r>
      <w:r>
        <w:t>1. pants – 1. daļa – 7.a punkts (jauns)</w:t>
      </w:r>
      <w:r>
        <w:rPr>
          <w:rStyle w:val="HideTWBExt"/>
          <w:b w:val="0"/>
        </w:rPr>
        <w:t>&lt;/Article&gt;</w:t>
      </w:r>
    </w:p>
    <w:p w:rsidR="006702BB" w:rsidRPr="006702BB" w:rsidRDefault="001D618A" w:rsidP="006702BB">
      <w:pPr>
        <w:keepNext/>
      </w:pPr>
      <w:r>
        <w:rPr>
          <w:rStyle w:val="HideTWBExt"/>
        </w:rPr>
        <w:t>&lt;DocAmend2&gt;</w:t>
      </w:r>
      <w:r>
        <w:t>Padomes Lēmums 2009/917/TI</w:t>
      </w:r>
      <w:r>
        <w:rPr>
          <w:rStyle w:val="HideTWBExt"/>
        </w:rPr>
        <w:t>&lt;/DocAmend2&gt;</w:t>
      </w:r>
    </w:p>
    <w:p w:rsidR="006702BB" w:rsidRPr="006702BB" w:rsidRDefault="001D618A" w:rsidP="006702BB">
      <w:r>
        <w:rPr>
          <w:rStyle w:val="HideTWBExt"/>
        </w:rPr>
        <w:t>&lt;Article2&gt;</w:t>
      </w:r>
      <w:r>
        <w:t xml:space="preserve">8. pants – 2. </w:t>
      </w:r>
      <w:r>
        <w:t>punkts</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B6C65" w:rsidTr="00642D12">
        <w:trPr>
          <w:jc w:val="center"/>
        </w:trPr>
        <w:tc>
          <w:tcPr>
            <w:tcW w:w="9752" w:type="dxa"/>
            <w:gridSpan w:val="2"/>
          </w:tcPr>
          <w:p w:rsidR="006702BB" w:rsidRPr="006702BB" w:rsidRDefault="006702BB" w:rsidP="00642D12">
            <w:pPr>
              <w:keepNext/>
            </w:pPr>
          </w:p>
        </w:tc>
      </w:tr>
      <w:tr w:rsidR="002B6C65" w:rsidTr="00642D12">
        <w:trPr>
          <w:jc w:val="center"/>
        </w:trPr>
        <w:tc>
          <w:tcPr>
            <w:tcW w:w="4876" w:type="dxa"/>
          </w:tcPr>
          <w:p w:rsidR="006702BB" w:rsidRPr="006702BB" w:rsidRDefault="001D618A" w:rsidP="00642D12">
            <w:pPr>
              <w:pStyle w:val="ColumnHeading"/>
              <w:keepNext/>
            </w:pPr>
            <w:r>
              <w:t>Spēkā esošais teksts</w:t>
            </w:r>
          </w:p>
        </w:tc>
        <w:tc>
          <w:tcPr>
            <w:tcW w:w="4876" w:type="dxa"/>
          </w:tcPr>
          <w:p w:rsidR="006702BB" w:rsidRPr="006702BB" w:rsidRDefault="001D618A" w:rsidP="00642D12">
            <w:pPr>
              <w:pStyle w:val="ColumnHeading"/>
              <w:keepNext/>
            </w:pPr>
            <w:r>
              <w:t>Grozījums</w:t>
            </w:r>
          </w:p>
        </w:tc>
      </w:tr>
      <w:tr w:rsidR="002B6C65" w:rsidTr="00642D12">
        <w:trPr>
          <w:jc w:val="center"/>
        </w:trPr>
        <w:tc>
          <w:tcPr>
            <w:tcW w:w="4876" w:type="dxa"/>
          </w:tcPr>
          <w:p w:rsidR="006702BB" w:rsidRPr="006702BB" w:rsidRDefault="006702BB" w:rsidP="00642D12">
            <w:pPr>
              <w:pStyle w:val="Normal6"/>
            </w:pPr>
          </w:p>
        </w:tc>
        <w:tc>
          <w:tcPr>
            <w:tcW w:w="4876" w:type="dxa"/>
          </w:tcPr>
          <w:p w:rsidR="006702BB" w:rsidRPr="006702BB" w:rsidRDefault="001D618A" w:rsidP="00642D12">
            <w:pPr>
              <w:pStyle w:val="Normal6"/>
              <w:rPr>
                <w:szCs w:val="24"/>
              </w:rPr>
            </w:pPr>
            <w:r>
              <w:rPr>
                <w:b/>
                <w:i/>
              </w:rPr>
              <w:t>(7a)</w:t>
            </w:r>
            <w:r>
              <w:rPr>
                <w:b/>
                <w:i/>
              </w:rPr>
              <w:tab/>
              <w:t xml:space="preserve">Lēmuma 8. panta 2. punktu aizstāj ar šādu: </w:t>
            </w:r>
          </w:p>
        </w:tc>
      </w:tr>
      <w:tr w:rsidR="002B6C65" w:rsidTr="00642D12">
        <w:trPr>
          <w:jc w:val="center"/>
        </w:trPr>
        <w:tc>
          <w:tcPr>
            <w:tcW w:w="4876" w:type="dxa"/>
          </w:tcPr>
          <w:p w:rsidR="006702BB" w:rsidRPr="006702BB" w:rsidRDefault="001D618A" w:rsidP="00642D12">
            <w:pPr>
              <w:pStyle w:val="Normal6"/>
            </w:pPr>
            <w:r>
              <w:t xml:space="preserve">2. </w:t>
            </w:r>
            <w:r>
              <w:rPr>
                <w:b/>
                <w:i/>
              </w:rPr>
              <w:tab/>
            </w:r>
            <w:r>
              <w:t xml:space="preserve">Neskarot šā panta 1. un 4. punktu, </w:t>
            </w:r>
            <w:r>
              <w:rPr>
                <w:b/>
                <w:i/>
              </w:rPr>
              <w:t xml:space="preserve">7. panta 3. punktu un </w:t>
            </w:r>
            <w:r>
              <w:t>11. un 12. pantu, katrā dalībvalstī Muitas informācijas sistēmas datus var izmantot tikai at</w:t>
            </w:r>
            <w:r>
              <w:t>tiecīgās dalībvalsts izraudzītās valsts iestādes, kuras saskaņā ar minētās dalībvalsts normatīvajiem aktiem un procedūrām ir kompetentas rīkoties, lai sasniegtu mērķi, kas paredzēts 1. panta 2. punktā.</w:t>
            </w:r>
          </w:p>
        </w:tc>
        <w:tc>
          <w:tcPr>
            <w:tcW w:w="4876" w:type="dxa"/>
          </w:tcPr>
          <w:p w:rsidR="006702BB" w:rsidRPr="006702BB" w:rsidRDefault="001D618A" w:rsidP="00642D12">
            <w:pPr>
              <w:pStyle w:val="Normal6"/>
              <w:rPr>
                <w:szCs w:val="24"/>
              </w:rPr>
            </w:pPr>
            <w:r>
              <w:t xml:space="preserve">“2. </w:t>
            </w:r>
            <w:r>
              <w:tab/>
              <w:t>Neskarot šā panta 1. un 4. punktu, 11. un 12. pan</w:t>
            </w:r>
            <w:r>
              <w:t>tu, katrā dalībvalstī Muitas informācijas sistēmas datus var izmantot tikai attiecīgās dalībvalsts izraudzītās valsts iestādes, kuras saskaņā ar minētās dalībvalsts normatīvajiem aktiem un procedūrām ir kompetentas rīkoties, lai sasniegtu mērķi, kas paredz</w:t>
            </w:r>
            <w:r>
              <w:t xml:space="preserve">ēts 1. panta 2. punktā. </w:t>
            </w:r>
          </w:p>
        </w:tc>
      </w:tr>
    </w:tbl>
    <w:p w:rsidR="006702BB" w:rsidRPr="006702BB" w:rsidRDefault="001D618A" w:rsidP="006702BB">
      <w:pPr>
        <w:pStyle w:val="Olang"/>
        <w:rPr>
          <w:sz w:val="24"/>
          <w:szCs w:val="24"/>
        </w:rPr>
      </w:pPr>
      <w:r w:rsidRPr="006702BB">
        <w:rPr>
          <w:sz w:val="24"/>
          <w:szCs w:val="24"/>
        </w:rPr>
        <w:lastRenderedPageBreak/>
        <w:t xml:space="preserve">Or. </w:t>
      </w:r>
      <w:r w:rsidRPr="006702BB">
        <w:rPr>
          <w:rStyle w:val="HideTWBExt"/>
        </w:rPr>
        <w:t>&lt;Original&gt;</w:t>
      </w:r>
      <w:r w:rsidRPr="006702BB">
        <w:rPr>
          <w:rStyle w:val="HideTWBInt"/>
          <w:sz w:val="24"/>
          <w:szCs w:val="24"/>
        </w:rPr>
        <w:t>{EN}</w:t>
      </w:r>
      <w:r w:rsidRPr="006702BB">
        <w:rPr>
          <w:sz w:val="24"/>
          <w:szCs w:val="24"/>
        </w:rPr>
        <w:t>en</w:t>
      </w:r>
      <w:r w:rsidRPr="006702BB">
        <w:rPr>
          <w:rStyle w:val="HideTWBExt"/>
        </w:rPr>
        <w:t>&lt;/Original&gt;</w:t>
      </w:r>
    </w:p>
    <w:p w:rsidR="006702BB" w:rsidRPr="006702BB" w:rsidRDefault="001D618A" w:rsidP="006702BB">
      <w:pPr>
        <w:pStyle w:val="JustificationTitle"/>
        <w:rPr>
          <w:noProof w:val="0"/>
        </w:rPr>
      </w:pPr>
      <w:r>
        <w:rPr>
          <w:rStyle w:val="HideTWBExt"/>
          <w:i w:val="0"/>
        </w:rPr>
        <w:t>&lt;TitreJust&gt;</w:t>
      </w:r>
      <w:r>
        <w:t>Pamatojums</w:t>
      </w:r>
      <w:r>
        <w:rPr>
          <w:rStyle w:val="HideTWBExt"/>
          <w:i w:val="0"/>
        </w:rPr>
        <w:t>&lt;/TitreJust&gt;</w:t>
      </w:r>
    </w:p>
    <w:p w:rsidR="006702BB" w:rsidRPr="006702BB" w:rsidRDefault="001D618A" w:rsidP="006702BB">
      <w:pPr>
        <w:pStyle w:val="Normal12Italic"/>
        <w:rPr>
          <w:noProof w:val="0"/>
        </w:rPr>
      </w:pPr>
      <w:r>
        <w:t>Svītrojot minēto punktu, svītrojot atsauci uz 7. panta 3. punktu.</w:t>
      </w:r>
    </w:p>
    <w:p w:rsidR="006702BB" w:rsidRPr="006702BB" w:rsidRDefault="001D618A" w:rsidP="006702BB">
      <w:r>
        <w:rPr>
          <w:rStyle w:val="HideTWBExt"/>
        </w:rPr>
        <w:t>&lt;/Amend&gt;</w:t>
      </w:r>
    </w:p>
    <w:p w:rsidR="006702BB" w:rsidRPr="006702BB" w:rsidRDefault="001D618A" w:rsidP="006702BB">
      <w:pPr>
        <w:pStyle w:val="AMNumberTabs0"/>
        <w:keepNext/>
      </w:pPr>
      <w:r>
        <w:rPr>
          <w:rStyle w:val="HideTWBExt"/>
          <w:b w:val="0"/>
        </w:rPr>
        <w:t>&lt;Amend&gt;</w:t>
      </w:r>
      <w:r>
        <w:t>Grozījums Nr.</w:t>
      </w:r>
      <w:r>
        <w:tab/>
      </w:r>
      <w:r>
        <w:tab/>
      </w:r>
      <w:r>
        <w:rPr>
          <w:rStyle w:val="HideTWBExt"/>
          <w:b w:val="0"/>
        </w:rPr>
        <w:t>&lt;NumAm&gt;</w:t>
      </w:r>
      <w:r>
        <w:t>9</w:t>
      </w:r>
      <w:r>
        <w:rPr>
          <w:rStyle w:val="HideTWBExt"/>
          <w:b w:val="0"/>
        </w:rPr>
        <w:t>&lt;/NumAm&gt;</w:t>
      </w:r>
    </w:p>
    <w:p w:rsidR="006702BB" w:rsidRPr="006702BB" w:rsidRDefault="001D618A" w:rsidP="006702BB">
      <w:pPr>
        <w:pStyle w:val="NormalBold12b"/>
        <w:keepNext/>
      </w:pPr>
      <w:r>
        <w:rPr>
          <w:rStyle w:val="HideTWBExt"/>
          <w:b w:val="0"/>
        </w:rPr>
        <w:t>&lt;DocAmend&gt;</w:t>
      </w:r>
      <w:r>
        <w:t>Regulas priekšlikums</w:t>
      </w:r>
      <w:r>
        <w:rPr>
          <w:rStyle w:val="HideTWBExt"/>
          <w:b w:val="0"/>
        </w:rPr>
        <w:t>&lt;/DocAmend&gt;</w:t>
      </w:r>
    </w:p>
    <w:p w:rsidR="006702BB" w:rsidRPr="006702BB" w:rsidRDefault="001D618A" w:rsidP="006702BB">
      <w:pPr>
        <w:pStyle w:val="NormalBold"/>
      </w:pPr>
      <w:r>
        <w:rPr>
          <w:rStyle w:val="HideTWBExt"/>
          <w:b w:val="0"/>
        </w:rPr>
        <w:t>&lt;Article&gt;</w:t>
      </w:r>
      <w:r>
        <w:t>1. pants – 1. daļa – 8. punkts</w:t>
      </w:r>
      <w:r>
        <w:rPr>
          <w:rStyle w:val="HideTWBExt"/>
          <w:b w:val="0"/>
        </w:rPr>
        <w:t>&lt;/Article&gt;</w:t>
      </w:r>
    </w:p>
    <w:p w:rsidR="006702BB" w:rsidRPr="006702BB" w:rsidRDefault="001D618A" w:rsidP="006702BB">
      <w:pPr>
        <w:keepNext/>
      </w:pPr>
      <w:r>
        <w:rPr>
          <w:rStyle w:val="HideTWBExt"/>
        </w:rPr>
        <w:t>&lt;DocAmend2&gt;</w:t>
      </w:r>
      <w:r>
        <w:t>Padomes Lēmums 2009/917/TI</w:t>
      </w:r>
      <w:r>
        <w:rPr>
          <w:rStyle w:val="HideTWBExt"/>
        </w:rPr>
        <w:t>&lt;/DocAmend2&gt;</w:t>
      </w:r>
    </w:p>
    <w:p w:rsidR="006702BB" w:rsidRPr="006702BB" w:rsidRDefault="001D618A" w:rsidP="006702BB">
      <w:r>
        <w:rPr>
          <w:rStyle w:val="HideTWBExt"/>
        </w:rPr>
        <w:t>&lt;Article2&gt;</w:t>
      </w:r>
      <w:r>
        <w:t>8. pants – 4. punkts – 1. daļa – a apakšpunkts</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B6C65" w:rsidTr="00642D12">
        <w:trPr>
          <w:jc w:val="center"/>
        </w:trPr>
        <w:tc>
          <w:tcPr>
            <w:tcW w:w="9752" w:type="dxa"/>
            <w:gridSpan w:val="2"/>
          </w:tcPr>
          <w:p w:rsidR="006702BB" w:rsidRPr="006702BB" w:rsidRDefault="006702BB" w:rsidP="00642D12">
            <w:pPr>
              <w:keepNext/>
            </w:pPr>
          </w:p>
        </w:tc>
      </w:tr>
      <w:tr w:rsidR="002B6C65" w:rsidTr="00642D12">
        <w:trPr>
          <w:jc w:val="center"/>
        </w:trPr>
        <w:tc>
          <w:tcPr>
            <w:tcW w:w="4876" w:type="dxa"/>
          </w:tcPr>
          <w:p w:rsidR="006702BB" w:rsidRPr="006702BB" w:rsidRDefault="001D618A" w:rsidP="00642D12">
            <w:pPr>
              <w:pStyle w:val="ColumnHeading"/>
              <w:keepNext/>
            </w:pPr>
            <w:r>
              <w:t>Komisijas ierosinātais teksts</w:t>
            </w:r>
          </w:p>
        </w:tc>
        <w:tc>
          <w:tcPr>
            <w:tcW w:w="4876" w:type="dxa"/>
          </w:tcPr>
          <w:p w:rsidR="006702BB" w:rsidRPr="006702BB" w:rsidRDefault="001D618A" w:rsidP="00642D12">
            <w:pPr>
              <w:pStyle w:val="ColumnHeading"/>
              <w:keepNext/>
            </w:pPr>
            <w:r>
              <w:t>Grozījums</w:t>
            </w:r>
          </w:p>
        </w:tc>
      </w:tr>
      <w:tr w:rsidR="002B6C65" w:rsidTr="00642D12">
        <w:trPr>
          <w:jc w:val="center"/>
        </w:trPr>
        <w:tc>
          <w:tcPr>
            <w:tcW w:w="4876" w:type="dxa"/>
          </w:tcPr>
          <w:p w:rsidR="006702BB" w:rsidRPr="006702BB" w:rsidRDefault="001D618A" w:rsidP="00642D12">
            <w:pPr>
              <w:pStyle w:val="Normal6"/>
            </w:pPr>
            <w:r>
              <w:t>(a)</w:t>
            </w:r>
            <w:r>
              <w:tab/>
            </w:r>
            <w:r>
              <w:t xml:space="preserve">nosūtīt valsts iestādēm un tālāk apstrādāt valsts iestādēs, kas nav saskaņā ar 2. punktu izraudzītās iestādes, atbilstoši piemērojamiem Savienības tiesību aktu noteikumiem par personas datu </w:t>
            </w:r>
            <w:r>
              <w:rPr>
                <w:b/>
                <w:i/>
              </w:rPr>
              <w:t>apstrādi</w:t>
            </w:r>
            <w:r>
              <w:t xml:space="preserve"> vai</w:t>
            </w:r>
          </w:p>
        </w:tc>
        <w:tc>
          <w:tcPr>
            <w:tcW w:w="4876" w:type="dxa"/>
          </w:tcPr>
          <w:p w:rsidR="006702BB" w:rsidRPr="006702BB" w:rsidRDefault="001D618A" w:rsidP="00642D12">
            <w:pPr>
              <w:pStyle w:val="Normal6"/>
              <w:rPr>
                <w:szCs w:val="24"/>
              </w:rPr>
            </w:pPr>
            <w:r>
              <w:t>(a)</w:t>
            </w:r>
            <w:r>
              <w:tab/>
              <w:t>nosūtīt valsts iestādēm un tālāk apstrādāt valsts</w:t>
            </w:r>
            <w:r>
              <w:t xml:space="preserve"> iestādēs, kas nav saskaņā ar 2. punktu izraudzītās iestādes, atbilstoši piemērojamiem Savienības tiesību aktu noteikumiem par personas datu </w:t>
            </w:r>
            <w:r>
              <w:rPr>
                <w:b/>
                <w:i/>
              </w:rPr>
              <w:t>aizsardzību</w:t>
            </w:r>
            <w:r>
              <w:t xml:space="preserve"> vai</w:t>
            </w:r>
          </w:p>
        </w:tc>
      </w:tr>
    </w:tbl>
    <w:p w:rsidR="006702BB" w:rsidRPr="006702BB" w:rsidRDefault="001D618A" w:rsidP="006702BB">
      <w:pPr>
        <w:pStyle w:val="Olang"/>
        <w:rPr>
          <w:sz w:val="24"/>
          <w:szCs w:val="24"/>
        </w:rPr>
      </w:pPr>
      <w:r w:rsidRPr="006702BB">
        <w:rPr>
          <w:sz w:val="24"/>
          <w:szCs w:val="24"/>
        </w:rPr>
        <w:t xml:space="preserve">Or. </w:t>
      </w:r>
      <w:r w:rsidRPr="006702BB">
        <w:rPr>
          <w:rStyle w:val="HideTWBExt"/>
        </w:rPr>
        <w:t>&lt;Original&gt;</w:t>
      </w:r>
      <w:r w:rsidRPr="006702BB">
        <w:rPr>
          <w:rStyle w:val="HideTWBInt"/>
          <w:sz w:val="24"/>
          <w:szCs w:val="24"/>
        </w:rPr>
        <w:t>{EN}</w:t>
      </w:r>
      <w:r w:rsidRPr="006702BB">
        <w:rPr>
          <w:sz w:val="24"/>
          <w:szCs w:val="24"/>
        </w:rPr>
        <w:t>en</w:t>
      </w:r>
      <w:r w:rsidRPr="006702BB">
        <w:rPr>
          <w:rStyle w:val="HideTWBExt"/>
        </w:rPr>
        <w:t>&lt;/Original&gt;</w:t>
      </w:r>
    </w:p>
    <w:p w:rsidR="006702BB" w:rsidRPr="006702BB" w:rsidRDefault="001D618A" w:rsidP="006702BB">
      <w:r>
        <w:rPr>
          <w:rStyle w:val="HideTWBExt"/>
        </w:rPr>
        <w:t>&lt;/Amend&gt;</w:t>
      </w:r>
    </w:p>
    <w:p w:rsidR="006702BB" w:rsidRPr="006702BB" w:rsidRDefault="001D618A" w:rsidP="006702BB">
      <w:pPr>
        <w:pStyle w:val="AMNumberTabs0"/>
        <w:keepNext/>
      </w:pPr>
      <w:r>
        <w:rPr>
          <w:rStyle w:val="HideTWBExt"/>
          <w:b w:val="0"/>
        </w:rPr>
        <w:t>&lt;Amend&gt;</w:t>
      </w:r>
      <w:r>
        <w:t>Grozījums Nr.</w:t>
      </w:r>
      <w:r>
        <w:tab/>
      </w:r>
      <w:r>
        <w:tab/>
      </w:r>
      <w:r>
        <w:rPr>
          <w:rStyle w:val="HideTWBExt"/>
          <w:b w:val="0"/>
        </w:rPr>
        <w:t>&lt;NumAm&gt;</w:t>
      </w:r>
      <w:r>
        <w:t>10</w:t>
      </w:r>
      <w:r>
        <w:rPr>
          <w:rStyle w:val="HideTWBExt"/>
          <w:b w:val="0"/>
        </w:rPr>
        <w:t>&lt;/NumAm&gt;</w:t>
      </w:r>
    </w:p>
    <w:p w:rsidR="006702BB" w:rsidRPr="006702BB" w:rsidRDefault="001D618A" w:rsidP="006702BB">
      <w:pPr>
        <w:pStyle w:val="NormalBold12b"/>
        <w:keepNext/>
      </w:pPr>
      <w:r>
        <w:rPr>
          <w:rStyle w:val="HideTWBExt"/>
          <w:b w:val="0"/>
        </w:rPr>
        <w:t>&lt;DocAmend&gt;</w:t>
      </w:r>
      <w:r>
        <w:t>Regulas</w:t>
      </w:r>
      <w:r>
        <w:t xml:space="preserve"> priekšlikums</w:t>
      </w:r>
      <w:r>
        <w:rPr>
          <w:rStyle w:val="HideTWBExt"/>
          <w:b w:val="0"/>
        </w:rPr>
        <w:t>&lt;/DocAmend&gt;</w:t>
      </w:r>
    </w:p>
    <w:p w:rsidR="006702BB" w:rsidRPr="006702BB" w:rsidRDefault="001D618A" w:rsidP="006702BB">
      <w:pPr>
        <w:pStyle w:val="NormalBold"/>
      </w:pPr>
      <w:r>
        <w:rPr>
          <w:rStyle w:val="HideTWBExt"/>
          <w:b w:val="0"/>
        </w:rPr>
        <w:t>&lt;Article&gt;</w:t>
      </w:r>
      <w:r>
        <w:t>1. pants – 1. daļa – 8. punkts</w:t>
      </w:r>
      <w:r>
        <w:rPr>
          <w:rStyle w:val="HideTWBExt"/>
          <w:b w:val="0"/>
        </w:rPr>
        <w:t>&lt;/Article&gt;</w:t>
      </w:r>
    </w:p>
    <w:p w:rsidR="006702BB" w:rsidRPr="006702BB" w:rsidRDefault="001D618A" w:rsidP="006702BB">
      <w:pPr>
        <w:keepNext/>
      </w:pPr>
      <w:r>
        <w:rPr>
          <w:rStyle w:val="HideTWBExt"/>
        </w:rPr>
        <w:t>&lt;DocAmend2&gt;</w:t>
      </w:r>
      <w:r>
        <w:t>Padomes Lēmums 2009/917/TI</w:t>
      </w:r>
      <w:r>
        <w:rPr>
          <w:rStyle w:val="HideTWBExt"/>
        </w:rPr>
        <w:t>&lt;/DocAmend2&gt;</w:t>
      </w:r>
    </w:p>
    <w:p w:rsidR="006702BB" w:rsidRPr="006702BB" w:rsidRDefault="001D618A" w:rsidP="006702BB">
      <w:r>
        <w:rPr>
          <w:rStyle w:val="HideTWBExt"/>
        </w:rPr>
        <w:t>&lt;Article2&gt;</w:t>
      </w:r>
      <w:r>
        <w:t>8. pants – 4. punkts – 1. daļa – b apakšpunkts</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B6C65" w:rsidTr="00642D12">
        <w:trPr>
          <w:jc w:val="center"/>
        </w:trPr>
        <w:tc>
          <w:tcPr>
            <w:tcW w:w="9752" w:type="dxa"/>
            <w:gridSpan w:val="2"/>
          </w:tcPr>
          <w:p w:rsidR="006702BB" w:rsidRPr="006702BB" w:rsidRDefault="006702BB" w:rsidP="00642D12">
            <w:pPr>
              <w:keepNext/>
            </w:pPr>
          </w:p>
        </w:tc>
      </w:tr>
      <w:tr w:rsidR="002B6C65" w:rsidTr="00642D12">
        <w:trPr>
          <w:jc w:val="center"/>
        </w:trPr>
        <w:tc>
          <w:tcPr>
            <w:tcW w:w="4876" w:type="dxa"/>
          </w:tcPr>
          <w:p w:rsidR="006702BB" w:rsidRPr="006702BB" w:rsidRDefault="001D618A" w:rsidP="00642D12">
            <w:pPr>
              <w:pStyle w:val="ColumnHeading"/>
              <w:keepNext/>
            </w:pPr>
            <w:r>
              <w:t>Komisijas ierosinātais teksts</w:t>
            </w:r>
          </w:p>
        </w:tc>
        <w:tc>
          <w:tcPr>
            <w:tcW w:w="4876" w:type="dxa"/>
          </w:tcPr>
          <w:p w:rsidR="006702BB" w:rsidRPr="006702BB" w:rsidRDefault="001D618A" w:rsidP="00642D12">
            <w:pPr>
              <w:pStyle w:val="ColumnHeading"/>
              <w:keepNext/>
            </w:pPr>
            <w:r>
              <w:t>Grozījums</w:t>
            </w:r>
          </w:p>
        </w:tc>
      </w:tr>
      <w:tr w:rsidR="002B6C65" w:rsidTr="00642D12">
        <w:trPr>
          <w:jc w:val="center"/>
        </w:trPr>
        <w:tc>
          <w:tcPr>
            <w:tcW w:w="4876" w:type="dxa"/>
          </w:tcPr>
          <w:p w:rsidR="006702BB" w:rsidRPr="006702BB" w:rsidRDefault="001D618A" w:rsidP="00642D12">
            <w:pPr>
              <w:pStyle w:val="Normal6"/>
            </w:pPr>
            <w:r>
              <w:t>(b)</w:t>
            </w:r>
            <w:r>
              <w:tab/>
              <w:t xml:space="preserve">pārsūtīt trešo </w:t>
            </w:r>
            <w:r>
              <w:t>valstu kompetentajām iestādēm un starptautiskām vai reģionālām organizācijām un tur tos tālāk apstrādāt saskaņā ar Direktīvas (ES) 2016/680 V nodaļu un attiecīgā gadījumā – Regulas (ES) 2018/1725 V nodaļu.</w:t>
            </w:r>
          </w:p>
        </w:tc>
        <w:tc>
          <w:tcPr>
            <w:tcW w:w="4876" w:type="dxa"/>
          </w:tcPr>
          <w:p w:rsidR="006702BB" w:rsidRPr="006702BB" w:rsidRDefault="001D618A" w:rsidP="00642D12">
            <w:pPr>
              <w:pStyle w:val="Normal6"/>
              <w:rPr>
                <w:szCs w:val="24"/>
              </w:rPr>
            </w:pPr>
            <w:r>
              <w:t>(b)</w:t>
            </w:r>
            <w:r>
              <w:tab/>
              <w:t>pārsūtīt trešo valstu kompetentajām iestādēm u</w:t>
            </w:r>
            <w:r>
              <w:t>n starptautiskām vai reģionālām organizācijām un tur tos tālāk apstrādāt saskaņā ar Direktīvas (ES) 2016/680 V nodaļu un attiecīgā gadījumā – Regulas (ES) 2018/1725 V </w:t>
            </w:r>
            <w:r>
              <w:rPr>
                <w:b/>
                <w:i/>
              </w:rPr>
              <w:t>un IX </w:t>
            </w:r>
            <w:r>
              <w:t>nodaļu.</w:t>
            </w:r>
          </w:p>
        </w:tc>
      </w:tr>
    </w:tbl>
    <w:p w:rsidR="006702BB" w:rsidRPr="006702BB" w:rsidRDefault="001D618A" w:rsidP="006702BB">
      <w:pPr>
        <w:pStyle w:val="Olang"/>
        <w:rPr>
          <w:sz w:val="24"/>
          <w:szCs w:val="24"/>
        </w:rPr>
      </w:pPr>
      <w:r w:rsidRPr="006702BB">
        <w:rPr>
          <w:sz w:val="24"/>
          <w:szCs w:val="24"/>
        </w:rPr>
        <w:t xml:space="preserve">Or. </w:t>
      </w:r>
      <w:r w:rsidRPr="006702BB">
        <w:rPr>
          <w:rStyle w:val="HideTWBExt"/>
        </w:rPr>
        <w:t>&lt;Original&gt;</w:t>
      </w:r>
      <w:r w:rsidRPr="006702BB">
        <w:rPr>
          <w:rStyle w:val="HideTWBInt"/>
          <w:sz w:val="24"/>
          <w:szCs w:val="24"/>
        </w:rPr>
        <w:t>{EN}</w:t>
      </w:r>
      <w:r w:rsidRPr="006702BB">
        <w:rPr>
          <w:sz w:val="24"/>
          <w:szCs w:val="24"/>
        </w:rPr>
        <w:t>en</w:t>
      </w:r>
      <w:r w:rsidRPr="006702BB">
        <w:rPr>
          <w:rStyle w:val="HideTWBExt"/>
        </w:rPr>
        <w:t>&lt;/Original&gt;</w:t>
      </w:r>
    </w:p>
    <w:p w:rsidR="006702BB" w:rsidRPr="006702BB" w:rsidRDefault="001D618A" w:rsidP="006702BB">
      <w:pPr>
        <w:pStyle w:val="JustificationTitle"/>
        <w:rPr>
          <w:noProof w:val="0"/>
        </w:rPr>
      </w:pPr>
      <w:r>
        <w:rPr>
          <w:rStyle w:val="HideTWBExt"/>
          <w:i w:val="0"/>
        </w:rPr>
        <w:t>&lt;TitreJust&gt;</w:t>
      </w:r>
      <w:r>
        <w:t>Pamatojums</w:t>
      </w:r>
      <w:r>
        <w:rPr>
          <w:rStyle w:val="HideTWBExt"/>
          <w:i w:val="0"/>
        </w:rPr>
        <w:t>&lt;/TitreJust&gt;</w:t>
      </w:r>
    </w:p>
    <w:p w:rsidR="006702BB" w:rsidRPr="006702BB" w:rsidRDefault="001D618A" w:rsidP="006702BB">
      <w:pPr>
        <w:pStyle w:val="Normal12Italic"/>
        <w:rPr>
          <w:noProof w:val="0"/>
        </w:rPr>
      </w:pPr>
      <w:r>
        <w:t>IX nodaļ</w:t>
      </w:r>
      <w:r>
        <w:t>as 94. pantā ir paredzēti īpaši noteikumi par operatīvo personas datu nosūtīšanu trešām valstīm, un tas būtu jāpievieno kā atsauce šeit, lai teksts būtu pilnīgs.</w:t>
      </w:r>
    </w:p>
    <w:p w:rsidR="006702BB" w:rsidRPr="006702BB" w:rsidRDefault="001D618A" w:rsidP="006702BB">
      <w:r>
        <w:rPr>
          <w:rStyle w:val="HideTWBExt"/>
        </w:rPr>
        <w:t>&lt;/Amend&gt;</w:t>
      </w:r>
    </w:p>
    <w:p w:rsidR="006702BB" w:rsidRPr="006702BB" w:rsidRDefault="001D618A" w:rsidP="006702BB">
      <w:pPr>
        <w:pStyle w:val="AMNumberTabs0"/>
        <w:keepNext/>
      </w:pPr>
      <w:r>
        <w:rPr>
          <w:rStyle w:val="HideTWBExt"/>
          <w:b w:val="0"/>
        </w:rPr>
        <w:lastRenderedPageBreak/>
        <w:t>&lt;Amend&gt;</w:t>
      </w:r>
      <w:r>
        <w:t>Grozījums Nr.</w:t>
      </w:r>
      <w:r>
        <w:tab/>
      </w:r>
      <w:r>
        <w:tab/>
      </w:r>
      <w:r>
        <w:rPr>
          <w:rStyle w:val="HideTWBExt"/>
          <w:b w:val="0"/>
        </w:rPr>
        <w:t>&lt;NumAm&gt;</w:t>
      </w:r>
      <w:r>
        <w:t>11</w:t>
      </w:r>
      <w:r>
        <w:rPr>
          <w:rStyle w:val="HideTWBExt"/>
          <w:b w:val="0"/>
        </w:rPr>
        <w:t>&lt;/NumAm&gt;</w:t>
      </w:r>
    </w:p>
    <w:p w:rsidR="006702BB" w:rsidRPr="006702BB" w:rsidRDefault="001D618A" w:rsidP="006702BB">
      <w:pPr>
        <w:pStyle w:val="NormalBold12b"/>
        <w:keepNext/>
      </w:pPr>
      <w:r>
        <w:rPr>
          <w:rStyle w:val="HideTWBExt"/>
          <w:b w:val="0"/>
        </w:rPr>
        <w:t>&lt;DocAmend&gt;</w:t>
      </w:r>
      <w:r>
        <w:t>Regulas priekšlikums</w:t>
      </w:r>
      <w:r>
        <w:rPr>
          <w:rStyle w:val="HideTWBExt"/>
          <w:b w:val="0"/>
        </w:rPr>
        <w:t>&lt;/DocAmend&gt;</w:t>
      </w:r>
    </w:p>
    <w:p w:rsidR="006702BB" w:rsidRPr="006702BB" w:rsidRDefault="001D618A" w:rsidP="006702BB">
      <w:pPr>
        <w:pStyle w:val="NormalBold"/>
      </w:pPr>
      <w:r>
        <w:rPr>
          <w:rStyle w:val="HideTWBExt"/>
          <w:b w:val="0"/>
        </w:rPr>
        <w:t>&lt;Article&gt;</w:t>
      </w:r>
      <w:r>
        <w:t>1. pants – 1. daļa – 9. punkts</w:t>
      </w:r>
      <w:r>
        <w:rPr>
          <w:rStyle w:val="HideTWBExt"/>
          <w:b w:val="0"/>
        </w:rPr>
        <w:t>&lt;/Article&gt;</w:t>
      </w:r>
    </w:p>
    <w:p w:rsidR="006702BB" w:rsidRPr="006702BB" w:rsidRDefault="001D618A" w:rsidP="006702BB">
      <w:pPr>
        <w:keepNext/>
      </w:pPr>
      <w:r>
        <w:rPr>
          <w:rStyle w:val="HideTWBExt"/>
        </w:rPr>
        <w:t>&lt;DocAmend2&gt;</w:t>
      </w:r>
      <w:r>
        <w:t>Padomes Lēmums 2009/917/TI</w:t>
      </w:r>
      <w:r>
        <w:rPr>
          <w:rStyle w:val="HideTWBExt"/>
        </w:rPr>
        <w:t>&lt;/DocAmend2&gt;</w:t>
      </w:r>
    </w:p>
    <w:p w:rsidR="006702BB" w:rsidRPr="006702BB" w:rsidRDefault="001D618A" w:rsidP="006702BB">
      <w:r>
        <w:rPr>
          <w:rStyle w:val="HideTWBExt"/>
        </w:rPr>
        <w:t>&lt;Article2&gt;</w:t>
      </w:r>
      <w:r>
        <w:t>14. pants</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B6C65" w:rsidTr="00642D12">
        <w:trPr>
          <w:jc w:val="center"/>
        </w:trPr>
        <w:tc>
          <w:tcPr>
            <w:tcW w:w="9752" w:type="dxa"/>
            <w:gridSpan w:val="2"/>
          </w:tcPr>
          <w:p w:rsidR="006702BB" w:rsidRPr="006702BB" w:rsidRDefault="006702BB" w:rsidP="00642D12">
            <w:pPr>
              <w:keepNext/>
            </w:pPr>
          </w:p>
        </w:tc>
      </w:tr>
      <w:tr w:rsidR="002B6C65" w:rsidTr="00642D12">
        <w:trPr>
          <w:jc w:val="center"/>
        </w:trPr>
        <w:tc>
          <w:tcPr>
            <w:tcW w:w="4876" w:type="dxa"/>
          </w:tcPr>
          <w:p w:rsidR="006702BB" w:rsidRPr="006702BB" w:rsidRDefault="001D618A" w:rsidP="00642D12">
            <w:pPr>
              <w:pStyle w:val="ColumnHeading"/>
              <w:keepNext/>
            </w:pPr>
            <w:r>
              <w:t>Komisijas ierosinātais teksts</w:t>
            </w:r>
          </w:p>
        </w:tc>
        <w:tc>
          <w:tcPr>
            <w:tcW w:w="4876" w:type="dxa"/>
          </w:tcPr>
          <w:p w:rsidR="006702BB" w:rsidRPr="006702BB" w:rsidRDefault="001D618A" w:rsidP="00642D12">
            <w:pPr>
              <w:pStyle w:val="ColumnHeading"/>
              <w:keepNext/>
            </w:pPr>
            <w:r>
              <w:t>Grozījums</w:t>
            </w:r>
          </w:p>
        </w:tc>
      </w:tr>
      <w:tr w:rsidR="002B6C65" w:rsidTr="00642D12">
        <w:trPr>
          <w:jc w:val="center"/>
        </w:trPr>
        <w:tc>
          <w:tcPr>
            <w:tcW w:w="4876" w:type="dxa"/>
          </w:tcPr>
          <w:p w:rsidR="006702BB" w:rsidRPr="006702BB" w:rsidRDefault="006702BB" w:rsidP="00642D12">
            <w:pPr>
              <w:pStyle w:val="Normal6"/>
              <w:jc w:val="center"/>
            </w:pPr>
          </w:p>
        </w:tc>
        <w:tc>
          <w:tcPr>
            <w:tcW w:w="4876" w:type="dxa"/>
          </w:tcPr>
          <w:p w:rsidR="006702BB" w:rsidRPr="006702BB" w:rsidRDefault="001D618A" w:rsidP="00642D12">
            <w:pPr>
              <w:pStyle w:val="Normal6"/>
              <w:jc w:val="center"/>
              <w:rPr>
                <w:b/>
                <w:i/>
              </w:rPr>
            </w:pPr>
            <w:r>
              <w:rPr>
                <w:b/>
                <w:i/>
              </w:rPr>
              <w:t>14. pants</w:t>
            </w:r>
          </w:p>
        </w:tc>
      </w:tr>
      <w:tr w:rsidR="002B6C65" w:rsidTr="00642D12">
        <w:trPr>
          <w:jc w:val="center"/>
        </w:trPr>
        <w:tc>
          <w:tcPr>
            <w:tcW w:w="4876" w:type="dxa"/>
          </w:tcPr>
          <w:p w:rsidR="006702BB" w:rsidRPr="006702BB" w:rsidRDefault="001D618A" w:rsidP="00642D12">
            <w:pPr>
              <w:pStyle w:val="Normal6"/>
            </w:pPr>
            <w:r>
              <w:t xml:space="preserve">Muitas informācijas sistēmā ievadītos personas datus glabā tikai tik </w:t>
            </w:r>
            <w:r>
              <w:t>ilgi, cik nepieciešams, lai sasniegtu 1. panta 2. punktā noteikto mērķi</w:t>
            </w:r>
            <w:r>
              <w:rPr>
                <w:b/>
                <w:i/>
              </w:rPr>
              <w:t>, un tos nedrīkst glabāt ilgāk par pieciem gadiem</w:t>
            </w:r>
            <w:r>
              <w:t>. Tomēr šos datus izņēmuma kārtā var glabāt vēl, ilgākais, divus gadus, ja un ciktāl katrā atsevišķā gadījumā</w:t>
            </w:r>
            <w:r>
              <w:rPr>
                <w:b/>
                <w:i/>
              </w:rPr>
              <w:t xml:space="preserve"> ir noteikts, ka</w:t>
            </w:r>
            <w:r>
              <w:t xml:space="preserve"> tas ir abs</w:t>
            </w:r>
            <w:r>
              <w:t>olūti nepieciešams, lai sasniegtu šo mērķi.</w:t>
            </w:r>
          </w:p>
        </w:tc>
        <w:tc>
          <w:tcPr>
            <w:tcW w:w="4876" w:type="dxa"/>
          </w:tcPr>
          <w:p w:rsidR="006702BB" w:rsidRPr="006702BB" w:rsidRDefault="001D618A" w:rsidP="00642D12">
            <w:pPr>
              <w:pStyle w:val="Normal6"/>
              <w:rPr>
                <w:szCs w:val="24"/>
              </w:rPr>
            </w:pPr>
            <w:r>
              <w:t>Muitas informācijas sistēmā ievadītos personas datus glabā tikai tik ilgi, cik nepieciešams, lai sasniegtu 1. panta 2. punktā noteikto mērķi</w:t>
            </w:r>
            <w:r>
              <w:rPr>
                <w:b/>
                <w:i/>
              </w:rPr>
              <w:t>. Vismaz reizi trijos gados pārbauda, vai tos nepieciešams turpināt glab</w:t>
            </w:r>
            <w:r>
              <w:rPr>
                <w:b/>
                <w:i/>
              </w:rPr>
              <w:t>āt</w:t>
            </w:r>
            <w:r>
              <w:t>. Tomēr šos datus izņēmuma kārtā var glabāt vēl, ilgākais, divus gadus, ja un ciktāl katrā atsevišķā gadījumā tas ir absolūti nepieciešams, lai sasniegtu šo mērķi.</w:t>
            </w:r>
          </w:p>
        </w:tc>
      </w:tr>
    </w:tbl>
    <w:p w:rsidR="006702BB" w:rsidRPr="006702BB" w:rsidRDefault="001D618A" w:rsidP="006702BB">
      <w:pPr>
        <w:pStyle w:val="Olang"/>
        <w:rPr>
          <w:sz w:val="24"/>
          <w:szCs w:val="24"/>
        </w:rPr>
      </w:pPr>
      <w:r w:rsidRPr="006702BB">
        <w:rPr>
          <w:sz w:val="24"/>
          <w:szCs w:val="24"/>
        </w:rPr>
        <w:t xml:space="preserve">Or. </w:t>
      </w:r>
      <w:r w:rsidRPr="006702BB">
        <w:rPr>
          <w:rStyle w:val="HideTWBExt"/>
        </w:rPr>
        <w:t>&lt;Original&gt;</w:t>
      </w:r>
      <w:r w:rsidRPr="006702BB">
        <w:rPr>
          <w:rStyle w:val="HideTWBInt"/>
          <w:sz w:val="24"/>
          <w:szCs w:val="24"/>
        </w:rPr>
        <w:t>{EN}</w:t>
      </w:r>
      <w:r w:rsidRPr="006702BB">
        <w:rPr>
          <w:sz w:val="24"/>
          <w:szCs w:val="24"/>
        </w:rPr>
        <w:t>en</w:t>
      </w:r>
      <w:r w:rsidRPr="006702BB">
        <w:rPr>
          <w:rStyle w:val="HideTWBExt"/>
        </w:rPr>
        <w:t>&lt;/Original&gt;</w:t>
      </w:r>
    </w:p>
    <w:p w:rsidR="006702BB" w:rsidRPr="006702BB" w:rsidRDefault="001D618A" w:rsidP="006702BB">
      <w:r>
        <w:rPr>
          <w:rStyle w:val="HideTWBExt"/>
        </w:rPr>
        <w:t>&lt;/Amend&gt;</w:t>
      </w:r>
    </w:p>
    <w:p w:rsidR="006702BB" w:rsidRPr="006702BB" w:rsidRDefault="001D618A" w:rsidP="006702BB">
      <w:pPr>
        <w:pStyle w:val="AMNumberTabs0"/>
        <w:keepNext/>
      </w:pPr>
      <w:r>
        <w:rPr>
          <w:rStyle w:val="HideTWBExt"/>
          <w:b w:val="0"/>
        </w:rPr>
        <w:t>&lt;Amend&gt;</w:t>
      </w:r>
      <w:r>
        <w:t>Grozījums Nr.</w:t>
      </w:r>
      <w:r>
        <w:tab/>
      </w:r>
      <w:r>
        <w:tab/>
      </w:r>
      <w:r>
        <w:rPr>
          <w:rStyle w:val="HideTWBExt"/>
          <w:b w:val="0"/>
        </w:rPr>
        <w:t>&lt;NumAm&gt;</w:t>
      </w:r>
      <w:r>
        <w:t>12</w:t>
      </w:r>
      <w:r>
        <w:rPr>
          <w:rStyle w:val="HideTWBExt"/>
          <w:b w:val="0"/>
        </w:rPr>
        <w:t>&lt;/NumAm&gt;</w:t>
      </w:r>
    </w:p>
    <w:p w:rsidR="006702BB" w:rsidRPr="006702BB" w:rsidRDefault="001D618A" w:rsidP="006702BB">
      <w:pPr>
        <w:pStyle w:val="NormalBold12b"/>
        <w:keepNext/>
      </w:pPr>
      <w:r>
        <w:rPr>
          <w:rStyle w:val="HideTWBExt"/>
          <w:b w:val="0"/>
        </w:rPr>
        <w:t>&lt;DocAmend&gt;</w:t>
      </w:r>
      <w:r>
        <w:t>Regulas priekšlikums</w:t>
      </w:r>
      <w:r>
        <w:rPr>
          <w:rStyle w:val="HideTWBExt"/>
          <w:b w:val="0"/>
        </w:rPr>
        <w:t>&lt;/DocAmend&gt;</w:t>
      </w:r>
    </w:p>
    <w:p w:rsidR="006702BB" w:rsidRPr="006702BB" w:rsidRDefault="001D618A" w:rsidP="006702BB">
      <w:pPr>
        <w:pStyle w:val="NormalBold"/>
      </w:pPr>
      <w:r>
        <w:rPr>
          <w:rStyle w:val="HideTWBExt"/>
          <w:b w:val="0"/>
        </w:rPr>
        <w:t>&lt;Article&gt;</w:t>
      </w:r>
      <w:r>
        <w:t>1. pants – 1. daļa – 11. punkts</w:t>
      </w:r>
      <w:r>
        <w:rPr>
          <w:rStyle w:val="HideTWBExt"/>
          <w:b w:val="0"/>
        </w:rPr>
        <w:t>&lt;/Article&gt;</w:t>
      </w:r>
    </w:p>
    <w:p w:rsidR="006702BB" w:rsidRPr="006702BB" w:rsidRDefault="001D618A" w:rsidP="006702BB">
      <w:pPr>
        <w:keepNext/>
      </w:pPr>
      <w:r>
        <w:rPr>
          <w:rStyle w:val="HideTWBExt"/>
        </w:rPr>
        <w:t>&lt;DocAmend2&gt;</w:t>
      </w:r>
      <w:r>
        <w:t>Padomes Lēmums 2009/917/TI</w:t>
      </w:r>
      <w:r>
        <w:rPr>
          <w:rStyle w:val="HideTWBExt"/>
        </w:rPr>
        <w:t>&lt;/DocAmend2&gt;</w:t>
      </w:r>
    </w:p>
    <w:p w:rsidR="006702BB" w:rsidRPr="006702BB" w:rsidRDefault="001D618A" w:rsidP="006702BB">
      <w:r>
        <w:rPr>
          <w:rStyle w:val="HideTWBExt"/>
        </w:rPr>
        <w:t>&lt;Article2&gt;</w:t>
      </w:r>
      <w:r>
        <w:t>20. pants</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B6C65" w:rsidTr="00642D12">
        <w:trPr>
          <w:jc w:val="center"/>
        </w:trPr>
        <w:tc>
          <w:tcPr>
            <w:tcW w:w="9752" w:type="dxa"/>
            <w:gridSpan w:val="2"/>
          </w:tcPr>
          <w:p w:rsidR="006702BB" w:rsidRPr="006702BB" w:rsidRDefault="006702BB" w:rsidP="00642D12">
            <w:pPr>
              <w:keepNext/>
            </w:pPr>
          </w:p>
        </w:tc>
      </w:tr>
      <w:tr w:rsidR="002B6C65" w:rsidTr="00642D12">
        <w:trPr>
          <w:jc w:val="center"/>
        </w:trPr>
        <w:tc>
          <w:tcPr>
            <w:tcW w:w="4876" w:type="dxa"/>
          </w:tcPr>
          <w:p w:rsidR="006702BB" w:rsidRPr="006702BB" w:rsidRDefault="001D618A" w:rsidP="00642D12">
            <w:pPr>
              <w:pStyle w:val="ColumnHeading"/>
              <w:keepNext/>
            </w:pPr>
            <w:r>
              <w:t>Komisijas ierosinātais teksts</w:t>
            </w:r>
          </w:p>
        </w:tc>
        <w:tc>
          <w:tcPr>
            <w:tcW w:w="4876" w:type="dxa"/>
          </w:tcPr>
          <w:p w:rsidR="006702BB" w:rsidRPr="006702BB" w:rsidRDefault="001D618A" w:rsidP="00642D12">
            <w:pPr>
              <w:pStyle w:val="ColumnHeading"/>
              <w:keepNext/>
            </w:pPr>
            <w:r>
              <w:t>Grozījums</w:t>
            </w:r>
          </w:p>
        </w:tc>
      </w:tr>
      <w:tr w:rsidR="002B6C65" w:rsidTr="00642D12">
        <w:trPr>
          <w:jc w:val="center"/>
        </w:trPr>
        <w:tc>
          <w:tcPr>
            <w:tcW w:w="4876" w:type="dxa"/>
          </w:tcPr>
          <w:p w:rsidR="006702BB" w:rsidRPr="006702BB" w:rsidRDefault="001D618A" w:rsidP="00642D12">
            <w:pPr>
              <w:pStyle w:val="Normal6"/>
            </w:pPr>
            <w:r>
              <w:t xml:space="preserve">Personas datu apstrādei saskaņā ar šo </w:t>
            </w:r>
            <w:r>
              <w:t>lēmumu piemēro Direktīvu (ES) 2016/680.</w:t>
            </w:r>
          </w:p>
        </w:tc>
        <w:tc>
          <w:tcPr>
            <w:tcW w:w="4876" w:type="dxa"/>
          </w:tcPr>
          <w:p w:rsidR="006702BB" w:rsidRPr="006702BB" w:rsidRDefault="001D618A" w:rsidP="00642D12">
            <w:pPr>
              <w:pStyle w:val="Normal6"/>
              <w:rPr>
                <w:szCs w:val="24"/>
              </w:rPr>
            </w:pPr>
            <w:r>
              <w:t>Personas datu apstrādei saskaņā ar šo lēmumu piemēro Direktīvu (ES) 2016/680</w:t>
            </w:r>
            <w:r>
              <w:rPr>
                <w:b/>
                <w:i/>
              </w:rPr>
              <w:t xml:space="preserve"> un Regulu (ES) 2018/1725</w:t>
            </w:r>
            <w:r>
              <w:t>.</w:t>
            </w:r>
          </w:p>
        </w:tc>
      </w:tr>
    </w:tbl>
    <w:p w:rsidR="006702BB" w:rsidRPr="006702BB" w:rsidRDefault="001D618A" w:rsidP="006702BB">
      <w:pPr>
        <w:pStyle w:val="Olang"/>
        <w:rPr>
          <w:sz w:val="24"/>
          <w:szCs w:val="24"/>
        </w:rPr>
      </w:pPr>
      <w:r w:rsidRPr="006702BB">
        <w:rPr>
          <w:sz w:val="24"/>
          <w:szCs w:val="24"/>
        </w:rPr>
        <w:t xml:space="preserve">Or. </w:t>
      </w:r>
      <w:r w:rsidRPr="006702BB">
        <w:rPr>
          <w:rStyle w:val="HideTWBExt"/>
        </w:rPr>
        <w:t>&lt;Original&gt;</w:t>
      </w:r>
      <w:r w:rsidRPr="006702BB">
        <w:rPr>
          <w:rStyle w:val="HideTWBInt"/>
          <w:sz w:val="24"/>
          <w:szCs w:val="24"/>
        </w:rPr>
        <w:t>{EN}</w:t>
      </w:r>
      <w:r w:rsidRPr="006702BB">
        <w:rPr>
          <w:sz w:val="24"/>
          <w:szCs w:val="24"/>
        </w:rPr>
        <w:t>en</w:t>
      </w:r>
      <w:r w:rsidRPr="006702BB">
        <w:rPr>
          <w:rStyle w:val="HideTWBExt"/>
        </w:rPr>
        <w:t>&lt;/Original&gt;</w:t>
      </w:r>
    </w:p>
    <w:p w:rsidR="006702BB" w:rsidRPr="006702BB" w:rsidRDefault="001D618A" w:rsidP="006702BB">
      <w:pPr>
        <w:pStyle w:val="JustificationTitle"/>
        <w:rPr>
          <w:noProof w:val="0"/>
        </w:rPr>
      </w:pPr>
      <w:r>
        <w:rPr>
          <w:rStyle w:val="HideTWBExt"/>
          <w:i w:val="0"/>
        </w:rPr>
        <w:t>&lt;TitreJust&gt;</w:t>
      </w:r>
      <w:r>
        <w:t>Pamatojums</w:t>
      </w:r>
      <w:r>
        <w:rPr>
          <w:rStyle w:val="HideTWBExt"/>
          <w:i w:val="0"/>
        </w:rPr>
        <w:t>&lt;/TitreJust&gt;</w:t>
      </w:r>
    </w:p>
    <w:p w:rsidR="006702BB" w:rsidRPr="006702BB" w:rsidRDefault="001D618A" w:rsidP="006702BB">
      <w:pPr>
        <w:pStyle w:val="Normal12Italic"/>
        <w:rPr>
          <w:noProof w:val="0"/>
        </w:rPr>
      </w:pPr>
      <w:r>
        <w:t xml:space="preserve">Pievienot atsauci uz ESDAR pilnīguma labad, </w:t>
      </w:r>
      <w:r>
        <w:t>ņemot vērā to, ka dažas apstrādes darbības veic EUI.</w:t>
      </w:r>
    </w:p>
    <w:p w:rsidR="006702BB" w:rsidRPr="006702BB" w:rsidRDefault="001D618A" w:rsidP="006702BB">
      <w:r>
        <w:rPr>
          <w:rStyle w:val="HideTWBExt"/>
        </w:rPr>
        <w:t>&lt;/Amend&gt;</w:t>
      </w:r>
    </w:p>
    <w:p w:rsidR="006702BB" w:rsidRPr="006702BB" w:rsidRDefault="001D618A" w:rsidP="006702BB">
      <w:pPr>
        <w:pStyle w:val="AMNumberTabs0"/>
        <w:keepNext/>
      </w:pPr>
      <w:r>
        <w:rPr>
          <w:rStyle w:val="HideTWBExt"/>
          <w:b w:val="0"/>
        </w:rPr>
        <w:t>&lt;Amend&gt;</w:t>
      </w:r>
      <w:r>
        <w:t>Grozījums Nr.</w:t>
      </w:r>
      <w:r>
        <w:tab/>
      </w:r>
      <w:r>
        <w:tab/>
      </w:r>
      <w:r>
        <w:rPr>
          <w:rStyle w:val="HideTWBExt"/>
          <w:b w:val="0"/>
        </w:rPr>
        <w:t>&lt;NumAm&gt;</w:t>
      </w:r>
      <w:r>
        <w:t>13</w:t>
      </w:r>
      <w:r>
        <w:rPr>
          <w:rStyle w:val="HideTWBExt"/>
          <w:b w:val="0"/>
        </w:rPr>
        <w:t>&lt;/NumAm&gt;</w:t>
      </w:r>
    </w:p>
    <w:p w:rsidR="006702BB" w:rsidRPr="006702BB" w:rsidRDefault="001D618A" w:rsidP="006702BB">
      <w:pPr>
        <w:pStyle w:val="NormalBold12b"/>
        <w:keepNext/>
      </w:pPr>
      <w:r>
        <w:rPr>
          <w:rStyle w:val="HideTWBExt"/>
          <w:b w:val="0"/>
        </w:rPr>
        <w:t>&lt;DocAmend&gt;</w:t>
      </w:r>
      <w:r>
        <w:t>Regulas priekšlikums</w:t>
      </w:r>
      <w:r>
        <w:rPr>
          <w:rStyle w:val="HideTWBExt"/>
          <w:b w:val="0"/>
        </w:rPr>
        <w:t>&lt;/DocAmend&gt;</w:t>
      </w:r>
    </w:p>
    <w:p w:rsidR="006702BB" w:rsidRPr="006702BB" w:rsidRDefault="001D618A" w:rsidP="006702BB">
      <w:pPr>
        <w:pStyle w:val="NormalBold"/>
      </w:pPr>
      <w:r>
        <w:rPr>
          <w:rStyle w:val="HideTWBExt"/>
          <w:b w:val="0"/>
        </w:rPr>
        <w:t>&lt;Article&gt;</w:t>
      </w:r>
      <w:r>
        <w:t>1. pants – 1. daļa – 13. punkts</w:t>
      </w:r>
      <w:r>
        <w:rPr>
          <w:rStyle w:val="HideTWBExt"/>
          <w:b w:val="0"/>
        </w:rPr>
        <w:t>&lt;/Article&gt;</w:t>
      </w:r>
    </w:p>
    <w:p w:rsidR="006702BB" w:rsidRPr="006702BB" w:rsidRDefault="001D618A" w:rsidP="006702BB">
      <w:pPr>
        <w:keepNext/>
      </w:pPr>
      <w:r>
        <w:rPr>
          <w:rStyle w:val="HideTWBExt"/>
        </w:rPr>
        <w:lastRenderedPageBreak/>
        <w:t>&lt;DocAmend2&gt;</w:t>
      </w:r>
      <w:r>
        <w:t>Padomes Lēmums 2009/917/TI</w:t>
      </w:r>
      <w:r>
        <w:rPr>
          <w:rStyle w:val="HideTWBExt"/>
        </w:rPr>
        <w:t>&lt;/DocAmend2&gt;</w:t>
      </w:r>
    </w:p>
    <w:p w:rsidR="006702BB" w:rsidRPr="006702BB" w:rsidRDefault="001D618A" w:rsidP="006702BB">
      <w:r>
        <w:rPr>
          <w:rStyle w:val="HideTWBExt"/>
        </w:rPr>
        <w:t>&lt;Article2&gt;</w:t>
      </w:r>
      <w:r>
        <w:t>2</w:t>
      </w:r>
      <w:r>
        <w:t>6. pants</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B6C65" w:rsidTr="00642D12">
        <w:trPr>
          <w:jc w:val="center"/>
        </w:trPr>
        <w:tc>
          <w:tcPr>
            <w:tcW w:w="9752" w:type="dxa"/>
            <w:gridSpan w:val="2"/>
          </w:tcPr>
          <w:p w:rsidR="006702BB" w:rsidRPr="006702BB" w:rsidRDefault="006702BB" w:rsidP="00642D12">
            <w:pPr>
              <w:keepNext/>
            </w:pPr>
          </w:p>
        </w:tc>
      </w:tr>
      <w:tr w:rsidR="002B6C65" w:rsidTr="00642D12">
        <w:trPr>
          <w:jc w:val="center"/>
        </w:trPr>
        <w:tc>
          <w:tcPr>
            <w:tcW w:w="4876" w:type="dxa"/>
          </w:tcPr>
          <w:p w:rsidR="006702BB" w:rsidRPr="006702BB" w:rsidRDefault="001D618A" w:rsidP="00642D12">
            <w:pPr>
              <w:pStyle w:val="ColumnHeading"/>
              <w:keepNext/>
            </w:pPr>
            <w:r>
              <w:t>Komisijas ierosinātais teksts</w:t>
            </w:r>
          </w:p>
        </w:tc>
        <w:tc>
          <w:tcPr>
            <w:tcW w:w="4876" w:type="dxa"/>
          </w:tcPr>
          <w:p w:rsidR="006702BB" w:rsidRPr="006702BB" w:rsidRDefault="001D618A" w:rsidP="00642D12">
            <w:pPr>
              <w:pStyle w:val="ColumnHeading"/>
              <w:keepNext/>
            </w:pPr>
            <w:r>
              <w:t>Grozījums</w:t>
            </w:r>
          </w:p>
        </w:tc>
      </w:tr>
      <w:tr w:rsidR="002B6C65" w:rsidTr="00642D12">
        <w:trPr>
          <w:jc w:val="center"/>
        </w:trPr>
        <w:tc>
          <w:tcPr>
            <w:tcW w:w="4876" w:type="dxa"/>
          </w:tcPr>
          <w:p w:rsidR="006702BB" w:rsidRPr="006702BB" w:rsidRDefault="006702BB" w:rsidP="00642D12">
            <w:pPr>
              <w:pStyle w:val="Normal6"/>
              <w:jc w:val="center"/>
              <w:rPr>
                <w:b/>
                <w:bCs/>
                <w:i/>
                <w:iCs/>
              </w:rPr>
            </w:pPr>
          </w:p>
        </w:tc>
        <w:tc>
          <w:tcPr>
            <w:tcW w:w="4876" w:type="dxa"/>
          </w:tcPr>
          <w:p w:rsidR="006702BB" w:rsidRPr="006702BB" w:rsidRDefault="001D618A" w:rsidP="00642D12">
            <w:pPr>
              <w:pStyle w:val="Normal6"/>
              <w:jc w:val="center"/>
              <w:rPr>
                <w:b/>
                <w:bCs/>
                <w:i/>
                <w:iCs/>
              </w:rPr>
            </w:pPr>
            <w:r>
              <w:rPr>
                <w:b/>
                <w:i/>
              </w:rPr>
              <w:t>26. pants</w:t>
            </w:r>
          </w:p>
        </w:tc>
      </w:tr>
      <w:tr w:rsidR="002B6C65" w:rsidTr="00642D12">
        <w:trPr>
          <w:jc w:val="center"/>
        </w:trPr>
        <w:tc>
          <w:tcPr>
            <w:tcW w:w="4876" w:type="dxa"/>
          </w:tcPr>
          <w:p w:rsidR="006702BB" w:rsidRPr="006702BB" w:rsidRDefault="001D618A" w:rsidP="00642D12">
            <w:pPr>
              <w:pStyle w:val="Normal6"/>
            </w:pPr>
            <w:r>
              <w:rPr>
                <w:b/>
                <w:i/>
              </w:rPr>
              <w:t>Valstu uzraudzības iestāžu un</w:t>
            </w:r>
            <w:r>
              <w:t xml:space="preserve"> Eiropas Datu aizsardzības </w:t>
            </w:r>
            <w:r>
              <w:rPr>
                <w:b/>
                <w:i/>
              </w:rPr>
              <w:t>uzraudzītāja koordinētu</w:t>
            </w:r>
            <w:r>
              <w:t xml:space="preserve"> uzraudzību</w:t>
            </w:r>
            <w:r>
              <w:rPr>
                <w:b/>
                <w:i/>
              </w:rPr>
              <w:t xml:space="preserve"> nodrošina</w:t>
            </w:r>
            <w:r>
              <w:t xml:space="preserve"> saskaņā ar Regulas (ES) 2018/1725 </w:t>
            </w:r>
            <w:r>
              <w:rPr>
                <w:b/>
                <w:i/>
              </w:rPr>
              <w:t>62. pantu</w:t>
            </w:r>
            <w:r>
              <w:t>.</w:t>
            </w:r>
          </w:p>
        </w:tc>
        <w:tc>
          <w:tcPr>
            <w:tcW w:w="4876" w:type="dxa"/>
          </w:tcPr>
          <w:p w:rsidR="006702BB" w:rsidRPr="006702BB" w:rsidRDefault="001D618A" w:rsidP="00642D12">
            <w:pPr>
              <w:pStyle w:val="Normal6"/>
              <w:rPr>
                <w:szCs w:val="24"/>
              </w:rPr>
            </w:pPr>
            <w:r>
              <w:rPr>
                <w:b/>
                <w:i/>
              </w:rPr>
              <w:t>“1.</w:t>
            </w:r>
            <w:r>
              <w:t xml:space="preserve"> </w:t>
            </w:r>
            <w:r>
              <w:tab/>
              <w:t xml:space="preserve">Eiropas Datu aizsardzības </w:t>
            </w:r>
            <w:r>
              <w:rPr>
                <w:b/>
                <w:i/>
              </w:rPr>
              <w:t>uzraudzītājs ir atbildīgs par saskaņā ar šo regulu Komisijas veiktās personas datu apstrādes</w:t>
            </w:r>
            <w:r>
              <w:t xml:space="preserve"> uzraudzību</w:t>
            </w:r>
            <w:r>
              <w:rPr>
                <w:b/>
                <w:i/>
              </w:rPr>
              <w:t>, kā arī par to, lai tiktu nodrošināta tās veikšana</w:t>
            </w:r>
            <w:r>
              <w:t xml:space="preserve"> saskaņā ar </w:t>
            </w:r>
            <w:r>
              <w:rPr>
                <w:b/>
                <w:i/>
              </w:rPr>
              <w:t xml:space="preserve">šo regulu. Attiecīgi piemēro Regulas (ES) 2018/1725 57. un 58. pantā minētos uzdevumus un </w:t>
            </w:r>
            <w:r>
              <w:rPr>
                <w:b/>
                <w:i/>
              </w:rPr>
              <w:t>pilnvaras.</w:t>
            </w:r>
          </w:p>
        </w:tc>
      </w:tr>
      <w:tr w:rsidR="002B6C65" w:rsidTr="00642D12">
        <w:trPr>
          <w:jc w:val="center"/>
        </w:trPr>
        <w:tc>
          <w:tcPr>
            <w:tcW w:w="4876" w:type="dxa"/>
          </w:tcPr>
          <w:p w:rsidR="006702BB" w:rsidRPr="006702BB" w:rsidRDefault="006702BB" w:rsidP="00642D12">
            <w:pPr>
              <w:pStyle w:val="Normal6"/>
            </w:pPr>
          </w:p>
        </w:tc>
        <w:tc>
          <w:tcPr>
            <w:tcW w:w="4876" w:type="dxa"/>
          </w:tcPr>
          <w:p w:rsidR="006702BB" w:rsidRPr="006702BB" w:rsidRDefault="001D618A" w:rsidP="00642D12">
            <w:pPr>
              <w:pStyle w:val="Normal6"/>
              <w:rPr>
                <w:szCs w:val="24"/>
              </w:rPr>
            </w:pPr>
            <w:r>
              <w:rPr>
                <w:b/>
                <w:i/>
              </w:rPr>
              <w:t xml:space="preserve">2. </w:t>
            </w:r>
            <w:r>
              <w:tab/>
            </w:r>
            <w:r>
              <w:rPr>
                <w:b/>
                <w:i/>
              </w:rPr>
              <w:t>Eiropas Datu aizsardzības uzraudzītājs vismaz reizi trijos gados veic saskaņā ar šo regulu Komisijas veikto datu apstrādes darbību revīziju saskaņā ar starptautiskiem revīzijas standartiem. Ziņojumu par minēto revīziju nosūta Eiropas Parla</w:t>
            </w:r>
            <w:r>
              <w:rPr>
                <w:b/>
                <w:i/>
              </w:rPr>
              <w:t>mentam, Padomei, Komisijai un valsts uzraudzības iestādēm.</w:t>
            </w:r>
          </w:p>
        </w:tc>
      </w:tr>
      <w:tr w:rsidR="002B6C65" w:rsidTr="00642D12">
        <w:trPr>
          <w:jc w:val="center"/>
        </w:trPr>
        <w:tc>
          <w:tcPr>
            <w:tcW w:w="4876" w:type="dxa"/>
          </w:tcPr>
          <w:p w:rsidR="006702BB" w:rsidRPr="006702BB" w:rsidRDefault="006702BB" w:rsidP="00642D12">
            <w:pPr>
              <w:pStyle w:val="Normal6"/>
            </w:pPr>
          </w:p>
        </w:tc>
        <w:tc>
          <w:tcPr>
            <w:tcW w:w="4876" w:type="dxa"/>
          </w:tcPr>
          <w:p w:rsidR="006702BB" w:rsidRPr="006702BB" w:rsidRDefault="001D618A" w:rsidP="00642D12">
            <w:pPr>
              <w:pStyle w:val="Normal6"/>
              <w:rPr>
                <w:szCs w:val="24"/>
              </w:rPr>
            </w:pPr>
            <w:r>
              <w:rPr>
                <w:b/>
                <w:i/>
              </w:rPr>
              <w:t xml:space="preserve">3. </w:t>
            </w:r>
            <w:r>
              <w:tab/>
            </w:r>
            <w:r>
              <w:rPr>
                <w:b/>
                <w:i/>
              </w:rPr>
              <w:t>Dalībvalstu uzraudzības iestādes un Eiropas Datu aizsardzības uzraudzītājs, katrs rīkojoties savas attiecīgās kompetences ietvaros, aktīvi sadarbojas savu pienākumu ietvaros un nodrošina koor</w:t>
            </w:r>
            <w:r>
              <w:rPr>
                <w:b/>
                <w:i/>
              </w:rPr>
              <w:t>dinētu uzraudzību saskaņā ar Regulas (ES) 2018/1725 62. pantu.”</w:t>
            </w:r>
          </w:p>
        </w:tc>
      </w:tr>
    </w:tbl>
    <w:p w:rsidR="006702BB" w:rsidRPr="006702BB" w:rsidRDefault="001D618A" w:rsidP="006702BB">
      <w:pPr>
        <w:pStyle w:val="Olang"/>
        <w:rPr>
          <w:sz w:val="24"/>
          <w:szCs w:val="24"/>
        </w:rPr>
      </w:pPr>
      <w:r w:rsidRPr="006702BB">
        <w:rPr>
          <w:sz w:val="24"/>
          <w:szCs w:val="24"/>
        </w:rPr>
        <w:t xml:space="preserve">Or. </w:t>
      </w:r>
      <w:r w:rsidRPr="006702BB">
        <w:rPr>
          <w:rStyle w:val="HideTWBExt"/>
        </w:rPr>
        <w:t>&lt;Original&gt;</w:t>
      </w:r>
      <w:r w:rsidRPr="006702BB">
        <w:rPr>
          <w:rStyle w:val="HideTWBInt"/>
          <w:sz w:val="24"/>
          <w:szCs w:val="24"/>
        </w:rPr>
        <w:t>{EN}</w:t>
      </w:r>
      <w:r w:rsidRPr="006702BB">
        <w:rPr>
          <w:sz w:val="24"/>
          <w:szCs w:val="24"/>
        </w:rPr>
        <w:t>en</w:t>
      </w:r>
      <w:r w:rsidRPr="006702BB">
        <w:rPr>
          <w:rStyle w:val="HideTWBExt"/>
        </w:rPr>
        <w:t>&lt;/Original&gt;</w:t>
      </w:r>
    </w:p>
    <w:p w:rsidR="006702BB" w:rsidRPr="006702BB" w:rsidRDefault="001D618A" w:rsidP="006702BB">
      <w:pPr>
        <w:rPr>
          <w:rStyle w:val="HideTWBExt"/>
        </w:rPr>
      </w:pPr>
      <w:r>
        <w:rPr>
          <w:rStyle w:val="HideTWBExt"/>
        </w:rPr>
        <w:t>&lt;/Amend&gt;&lt;/RepeatBlock-Amend&gt;</w:t>
      </w:r>
    </w:p>
    <w:p w:rsidR="002669B6" w:rsidRPr="006702BB" w:rsidRDefault="002669B6" w:rsidP="006702BB">
      <w:pPr>
        <w:pStyle w:val="NormalHanging12a"/>
      </w:pPr>
    </w:p>
    <w:sectPr w:rsidR="002669B6" w:rsidRPr="006702BB" w:rsidSect="006702B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1D618A">
      <w:r>
        <w:separator/>
      </w:r>
    </w:p>
  </w:endnote>
  <w:endnote w:type="continuationSeparator" w:id="0">
    <w:p w:rsidR="00000000" w:rsidRDefault="001D6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02BB" w:rsidRPr="006702BB" w:rsidRDefault="001D618A" w:rsidP="006702BB">
    <w:pPr>
      <w:pStyle w:val="EPFooter"/>
    </w:pPr>
    <w:r w:rsidRPr="006702BB">
      <w:t>PE</w:t>
    </w:r>
    <w:r w:rsidRPr="006702BB">
      <w:rPr>
        <w:rStyle w:val="HideTWBExt"/>
      </w:rPr>
      <w:t>&lt;NoPE&gt;</w:t>
    </w:r>
    <w:r w:rsidRPr="006702BB">
      <w:t>753.732</w:t>
    </w:r>
    <w:r w:rsidRPr="006702BB">
      <w:rPr>
        <w:rStyle w:val="HideTWBExt"/>
      </w:rPr>
      <w:t>&lt;/NoPE&gt;&lt;Version&gt;</w:t>
    </w:r>
    <w:r w:rsidRPr="006702BB">
      <w:t>v01-00</w:t>
    </w:r>
    <w:r w:rsidRPr="006702BB">
      <w:rPr>
        <w:rStyle w:val="HideTWBExt"/>
      </w:rPr>
      <w:t>&lt;/Version&gt;</w:t>
    </w:r>
    <w:r w:rsidRPr="006702BB">
      <w:tab/>
    </w:r>
    <w:r w:rsidRPr="006702BB">
      <w:fldChar w:fldCharType="begin"/>
    </w:r>
    <w:r w:rsidRPr="006702BB">
      <w:instrText xml:space="preserve"> PAGE  \* MERGEFORMAT </w:instrText>
    </w:r>
    <w:r w:rsidRPr="006702BB">
      <w:fldChar w:fldCharType="separate"/>
    </w:r>
    <w:r>
      <w:rPr>
        <w:noProof/>
      </w:rPr>
      <w:t>2</w:t>
    </w:r>
    <w:r w:rsidRPr="006702BB">
      <w:fldChar w:fldCharType="end"/>
    </w:r>
    <w:r w:rsidRPr="006702BB">
      <w:t>/</w:t>
    </w:r>
    <w:r w:rsidR="005402CF">
      <w:fldChar w:fldCharType="begin"/>
    </w:r>
    <w:r>
      <w:instrText xml:space="preserve"> NUMPAGES  \* MERGEFORMAT </w:instrText>
    </w:r>
    <w:r w:rsidR="005402CF">
      <w:fldChar w:fldCharType="separate"/>
    </w:r>
    <w:r>
      <w:rPr>
        <w:noProof/>
      </w:rPr>
      <w:t>12</w:t>
    </w:r>
    <w:r w:rsidR="005402CF">
      <w:rPr>
        <w:noProof/>
      </w:rPr>
      <w:fldChar w:fldCharType="end"/>
    </w:r>
    <w:r w:rsidRPr="006702BB">
      <w:tab/>
    </w:r>
    <w:r w:rsidRPr="006702BB">
      <w:rPr>
        <w:rStyle w:val="HideTWBExt"/>
      </w:rPr>
      <w:t>&lt;PathFdR&gt;</w:t>
    </w:r>
    <w:r w:rsidRPr="006702BB">
      <w:t>PR\1287064LV.docx</w:t>
    </w:r>
    <w:r w:rsidRPr="006702BB">
      <w:rPr>
        <w:rStyle w:val="HideTWBExt"/>
      </w:rPr>
      <w:t>&lt;/PathFdR&gt;</w:t>
    </w:r>
  </w:p>
  <w:p w:rsidR="00FB52FE" w:rsidRPr="006702BB" w:rsidRDefault="001D618A" w:rsidP="006702BB">
    <w:pPr>
      <w:pStyle w:val="EPFooter2"/>
    </w:pPr>
    <w:r w:rsidRPr="006702BB">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02BB" w:rsidRPr="006702BB" w:rsidRDefault="001D618A" w:rsidP="006702BB">
    <w:pPr>
      <w:pStyle w:val="EPFooter"/>
    </w:pPr>
    <w:r w:rsidRPr="006702BB">
      <w:rPr>
        <w:rStyle w:val="HideTWBExt"/>
      </w:rPr>
      <w:t>&lt;PathFdR&gt;</w:t>
    </w:r>
    <w:r w:rsidRPr="006702BB">
      <w:t>PR\1287064LV.docx</w:t>
    </w:r>
    <w:r w:rsidRPr="006702BB">
      <w:rPr>
        <w:rStyle w:val="HideTWBExt"/>
      </w:rPr>
      <w:t>&lt;/PathFdR&gt;</w:t>
    </w:r>
    <w:r w:rsidRPr="006702BB">
      <w:tab/>
    </w:r>
    <w:r w:rsidRPr="006702BB">
      <w:fldChar w:fldCharType="begin"/>
    </w:r>
    <w:r w:rsidRPr="006702BB">
      <w:instrText xml:space="preserve"> PAGE  \* MERGEFORMAT </w:instrText>
    </w:r>
    <w:r w:rsidRPr="006702BB">
      <w:fldChar w:fldCharType="separate"/>
    </w:r>
    <w:r>
      <w:rPr>
        <w:noProof/>
      </w:rPr>
      <w:t>3</w:t>
    </w:r>
    <w:r w:rsidRPr="006702BB">
      <w:fldChar w:fldCharType="end"/>
    </w:r>
    <w:r w:rsidRPr="006702BB">
      <w:t>/</w:t>
    </w:r>
    <w:r w:rsidR="005402CF">
      <w:fldChar w:fldCharType="begin"/>
    </w:r>
    <w:r>
      <w:instrText xml:space="preserve"> NUMPAGES  \* MERGEFORMAT </w:instrText>
    </w:r>
    <w:r w:rsidR="005402CF">
      <w:fldChar w:fldCharType="separate"/>
    </w:r>
    <w:r>
      <w:rPr>
        <w:noProof/>
      </w:rPr>
      <w:t>12</w:t>
    </w:r>
    <w:r w:rsidR="005402CF">
      <w:rPr>
        <w:noProof/>
      </w:rPr>
      <w:fldChar w:fldCharType="end"/>
    </w:r>
    <w:r w:rsidRPr="006702BB">
      <w:tab/>
      <w:t>PE</w:t>
    </w:r>
    <w:r w:rsidRPr="006702BB">
      <w:rPr>
        <w:rStyle w:val="HideTWBExt"/>
      </w:rPr>
      <w:t>&lt;NoPE&gt;</w:t>
    </w:r>
    <w:r w:rsidRPr="006702BB">
      <w:t>753.732</w:t>
    </w:r>
    <w:r w:rsidRPr="006702BB">
      <w:rPr>
        <w:rStyle w:val="HideTWBExt"/>
      </w:rPr>
      <w:t>&lt;/NoPE&gt;&lt;Version&gt;</w:t>
    </w:r>
    <w:r w:rsidRPr="006702BB">
      <w:t>v01-00</w:t>
    </w:r>
    <w:r w:rsidRPr="006702BB">
      <w:rPr>
        <w:rStyle w:val="HideTWBExt"/>
      </w:rPr>
      <w:t>&lt;/Version&gt;</w:t>
    </w:r>
  </w:p>
  <w:p w:rsidR="00FB52FE" w:rsidRPr="006702BB" w:rsidRDefault="001D618A" w:rsidP="006702BB">
    <w:pPr>
      <w:pStyle w:val="EPFooter2"/>
    </w:pPr>
    <w:r w:rsidRPr="006702BB">
      <w:tab/>
    </w:r>
    <w:r w:rsidRPr="006702BB">
      <w:tab/>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02BB" w:rsidRPr="006702BB" w:rsidRDefault="001D618A" w:rsidP="006702BB">
    <w:pPr>
      <w:pStyle w:val="EPFooter"/>
    </w:pPr>
    <w:r w:rsidRPr="006702BB">
      <w:rPr>
        <w:rStyle w:val="HideTWBExt"/>
      </w:rPr>
      <w:t>&lt;PathFd</w:t>
    </w:r>
    <w:r w:rsidRPr="006702BB">
      <w:rPr>
        <w:rStyle w:val="HideTWBExt"/>
      </w:rPr>
      <w:t>R&gt;</w:t>
    </w:r>
    <w:r w:rsidRPr="006702BB">
      <w:t>PR\1287064LV.docx</w:t>
    </w:r>
    <w:r w:rsidRPr="006702BB">
      <w:rPr>
        <w:rStyle w:val="HideTWBExt"/>
      </w:rPr>
      <w:t>&lt;/PathFdR&gt;</w:t>
    </w:r>
    <w:r w:rsidRPr="006702BB">
      <w:tab/>
    </w:r>
    <w:r w:rsidRPr="006702BB">
      <w:tab/>
      <w:t>PE</w:t>
    </w:r>
    <w:r w:rsidRPr="006702BB">
      <w:rPr>
        <w:rStyle w:val="HideTWBExt"/>
      </w:rPr>
      <w:t>&lt;NoPE&gt;</w:t>
    </w:r>
    <w:r w:rsidRPr="006702BB">
      <w:t>753.732</w:t>
    </w:r>
    <w:r w:rsidRPr="006702BB">
      <w:rPr>
        <w:rStyle w:val="HideTWBExt"/>
      </w:rPr>
      <w:t>&lt;/NoPE&gt;&lt;Version&gt;</w:t>
    </w:r>
    <w:r w:rsidRPr="006702BB">
      <w:t>v01-00</w:t>
    </w:r>
    <w:r w:rsidRPr="006702BB">
      <w:rPr>
        <w:rStyle w:val="HideTWBExt"/>
      </w:rPr>
      <w:t>&lt;/Version&gt;</w:t>
    </w:r>
  </w:p>
  <w:p w:rsidR="00FB52FE" w:rsidRPr="006702BB" w:rsidRDefault="001D618A" w:rsidP="006702BB">
    <w:pPr>
      <w:pStyle w:val="EPFooter2"/>
    </w:pPr>
    <w:r w:rsidRPr="006702BB">
      <w:t>LV</w:t>
    </w:r>
    <w:r w:rsidRPr="006702BB">
      <w:tab/>
    </w:r>
    <w:r w:rsidRPr="006702BB">
      <w:rPr>
        <w:b w:val="0"/>
        <w:i/>
        <w:color w:val="C0C0C0"/>
        <w:sz w:val="22"/>
      </w:rPr>
      <w:t>Vienoti daudzveidībā</w:t>
    </w:r>
    <w:r w:rsidRPr="006702BB">
      <w:tab/>
      <w:t>LV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1D618A">
      <w:r>
        <w:separator/>
      </w:r>
    </w:p>
  </w:footnote>
  <w:footnote w:type="continuationSeparator" w:id="0">
    <w:p w:rsidR="00000000" w:rsidRDefault="001D61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2CF" w:rsidRDefault="005402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2CF" w:rsidRDefault="005402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2CF" w:rsidRDefault="005402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MKEY" w:val="LIBE"/>
    <w:docVar w:name="DOCMNU" w:val=" 1"/>
    <w:docVar w:name="EPSTATMNU" w:val=" 5"/>
    <w:docVar w:name="INSTITUTIONSMNU" w:val=" 2"/>
    <w:docVar w:name="JURI1MNU" w:val=" 2"/>
    <w:docVar w:name="JURI2MNU" w:val=" 2"/>
    <w:docVar w:name="LastEditedSection" w:val=" 1"/>
    <w:docVar w:name="OTHERSTATMNU" w:val=" 4"/>
    <w:docVar w:name="PARLIAMENTSMNU" w:val=" 2"/>
    <w:docVar w:name="RepeatBlock-AmendLV"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15045 HideTWBExt;}{\*\cs18 \additive \v\f1\fs20\cf15 _x000d__x000a_\spriority0 \styrsid4015045 HideTWBInt;}{\s19\ql \li0\ri0\sa120\nowidctlpar\wrapdefault\aspalpha\aspnum\faauto\adjustright\rin0\lin0\itap0 \rtlch\fcs1 \af0\afs20\alang1025 \ltrch\fcs0 \fs24\lang1062\langfe2057\cgrid\langnp1062\langfenp2057 _x000d__x000a_\sbasedon0 \snext19 \spriority0 \styrsid4015045 Normal6a;}{\s20\ql \li0\ri0\nowidctlpar\wrapdefault\aspalpha\aspnum\faauto\adjustright\rin0\lin0\itap0 \rtlch\fcs1 \af0\afs20\alang1025 \ltrch\fcs0 \b\fs24\lang1062\langfe2057\cgrid\langnp1062\langfenp2057 _x000d__x000a_\sbasedon0 \snext20 \spriority0 \styrsid4015045 NormalBold;}{\s21\ql \li0\ri0\sa240\nowidctlpar\wrapdefault\aspalpha\aspnum\faauto\adjustright\rin0\lin0\itap0 \rtlch\fcs1 \af0\afs20\alang1025 \ltrch\fcs0 _x000d__x000a_\i\fs24\lang1062\langfe2057\cgrid\langnp1062\langfenp2057 \sbasedon0 \snext21 \spriority0 \styrsid4015045 AmJustText;}{\s22\qc \li0\ri0\sb240\sa240\nowidctlpar\wrapdefault\aspalpha\aspnum\faauto\adjustright\rin0\lin0\itap0 \rtlch\fcs1 _x000d__x000a_\af0\afs20\alang1025 \ltrch\fcs0 \i\fs24\lang1062\langfe2057\cgrid\langnp1062\langfenp2057 \sbasedon0 \snext22 \spriority0 \styrsid4015045 AmCrossRef;}{_x000d__x000a_\s23\qc \li0\ri0\sb240\sa240\keepn\nowidctlpar\wrapdefault\aspalpha\aspnum\faauto\adjustright\rin0\lin0\itap0 \rtlch\fcs1 \af0\afs20\alang1025 \ltrch\fcs0 \i\fs24\lang1062\langfe2057\cgrid\langnp1062\langfenp2057 _x000d__x000a_\sbasedon0 \snext21 \spriority0 \styrsid4015045 AmJustTitle;}{\s24\qr \li0\ri0\sb240\sa240\nowidctlpar\wrapdefault\aspalpha\aspnum\faauto\adjustright\rin0\lin0\itap0 \rtlch\fcs1 \af0\afs20\alang1025 \ltrch\fcs0 _x000d__x000a_\fs24\lang1062\langfe2057\cgrid\langnp1062\langfenp2057 \sbasedon0 \snext24 \spriority0 \styrsid4015045 AmOrLang;}{\s25\qc \li0\ri0\sa240\nowidctlpar\wrapdefault\aspalpha\aspnum\faauto\adjustright\rin0\lin0\itap0 \rtlch\fcs1 \af0\afs20\alang1025 _x000d__x000a_\ltrch\fcs0 \i\fs24\lang1062\langfe2057\cgrid\langnp1062\langfenp2057 \sbasedon0 \snext25 \spriority0 \styrsid401504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2\langfe2057\cgrid\langnp1062\langfenp2057 \sbasedon0 \snext26 \spriority0 \styrsid4015045 AmNumberTabs;}{\s27\ql \li0\ri0\sb240\nowidctlpar\wrapdefault\aspalpha\aspnum\faauto\adjustright\rin0\lin0\itap0 \rtlch\fcs1 _x000d__x000a_\af0\afs20\alang1025 \ltrch\fcs0 \b\fs24\lang1062\langfe2057\cgrid\langnp1062\langfenp2057 \sbasedon0 \snext27 \spriority0 \styrsid4015045 NormalBold12b;}}{\*\rsidtbl \rsid24658\rsid223860\rsid735077\rsid1718133\rsid2892074\rsid3565327\rsid4015045_x000d__x000a_\rsid4666813\rsid5251819\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GLUSINA-BUTLERE Viktorija}{\operator GLUSINA-BUTLERE Viktorija}{\creatim\yr2023\mo6\dy5\hr18\min49}{\revtim\yr2023\mo6\dy5\hr18\min49}{\version1}_x000d__x000a_{\edmins0}{\nofpages1}{\nofwords104}{\nofchars598}{\nofcharsws70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15045\newtblstyruls\nogrowautofit\usenormstyforlist\noindnmbrts\felnbrelev\nocxsptable\indrlsweleven\noafcnsttbl\afelev\utinl\hwelev\spltpgpar\notcvasp\notbrkcnstfrctbl\notvatxbx\krnprsnet\cachedcolbal _x000d__x000a_\nouicompat \fet0{\*\wgrffmtfilter 013f}\nofeaturethrottle1\ilfomacatclnup0{\*\template C:\\Users\\VGLUSI~1\\AppData\\Local\\Temp\\Blank1.dotx}{\*\ftnsep \ltrpar \pard\plain \ltrpar_x000d__x000a_\ql \li0\ri0\widctlpar\wrapdefault\aspalpha\aspnum\faauto\adjustright\rin0\lin0\itap0 \rtlch\fcs1 \af0\afs20\alang1025 \ltrch\fcs0 \fs24\lang2057\langfe2057\cgrid\langnp2057\langfenp2057 {\rtlch\fcs1 \af0 \ltrch\fcs0 \insrsid5251819 \chftnsep _x000d__x000a_\par }}{\*\ftnsepc \ltrpar \pard\plain \ltrpar\ql \li0\ri0\widctlpar\wrapdefault\aspalpha\aspnum\faauto\adjustright\rin0\lin0\itap0 \rtlch\fcs1 \af0\afs20\alang1025 \ltrch\fcs0 \fs24\lang2057\langfe2057\cgrid\langnp2057\langfenp2057 {\rtlch\fcs1 \af0 _x000d__x000a_\ltrch\fcs0 \insrsid5251819 \chftnsepc _x000d__x000a_\par }}{\*\aftnsep \ltrpar \pard\plain \ltrpar\ql \li0\ri0\widctlpar\wrapdefault\aspalpha\aspnum\faauto\adjustright\rin0\lin0\itap0 \rtlch\fcs1 \af0\afs20\alang1025 \ltrch\fcs0 \fs24\lang2057\langfe2057\cgrid\langnp2057\langfenp2057 {\rtlch\fcs1 \af0 _x000d__x000a_\ltrch\fcs0 \insrsid5251819 \chftnsep _x000d__x000a_\par }}{\*\aftnsepc \ltrpar \pard\plain \ltrpar\ql \li0\ri0\widctlpar\wrapdefault\aspalpha\aspnum\faauto\adjustright\rin0\lin0\itap0 \rtlch\fcs1 \af0\afs20\alang1025 \ltrch\fcs0 \fs24\lang2057\langfe2057\cgrid\langnp2057\langfenp2057 {\rtlch\fcs1 \af0 _x000d__x000a_\ltrch\fcs0 \insrsid52518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015045 \rtlch\fcs1 _x000d__x000a_\af0\afs20\alang1025 \ltrch\fcs0 \b\fs24\lang1062\langfe2057\cgrid\langnp1062\langfenp2057 {\rtlch\fcs1 \af0 \ltrch\fcs0 \cs17\b0\v\fs20\cf9\lang1024\langfe1024\loch\af1\hich\af1\dbch\af31501\noproof\insrsid4015045\charrsid14493391 {\*\bkmkstart restart}_x000d__x000a_\hich\af1\dbch\af31501\loch\f1 &lt;Amend&gt;}{\rtlch\fcs1 \af309 \ltrch\fcs0 \f309\insrsid4015045\charrsid14493391 Groz\'eejums Nr.}{\rtlch\fcs1 \af0 \ltrch\fcs0 \insrsid4015045\charrsid14493391 \tab \tab }{\rtlch\fcs1 \af0 \ltrch\fcs0 _x000d__x000a_\cs17\b0\v\fs20\cf9\lang1024\langfe1024\loch\af1\hich\af1\dbch\af31501\noproof\insrsid4015045\charrsid14493391 \hich\af1\dbch\af31501\loch\f1 &lt;NumAm&gt;}{\rtlch\fcs1 \af0 \ltrch\fcs0 \insrsid4015045\charrsid14493391 #}{\rtlch\fcs1 \af1 \ltrch\fcs0 _x000d__x000a_\cs18\v\f1\fs20\cf15\insrsid4015045\charrsid14493391 ENMIENDA@NRAM@}{\rtlch\fcs1 \af0 \ltrch\fcs0 \insrsid4015045\charrsid14493391 #}{\rtlch\fcs1 \af0 \ltrch\fcs0 _x000d__x000a_\cs17\b0\v\fs20\cf9\lang1024\langfe1024\loch\af1\hich\af1\dbch\af31501\noproof\insrsid4015045\charrsid14493391 \hich\af1\dbch\af31501\loch\f1 &lt;/NumAm&gt;}{\rtlch\fcs1 \af0 \ltrch\fcs0 \insrsid4015045\charrsid14493391 _x000d__x000a_\par }\pard\plain \ltrpar\s27\ql \li0\ri0\sb240\keepn\nowidctlpar\wrapdefault\aspalpha\aspnum\faauto\adjustright\rin0\lin0\itap0\pararsid4015045 \rtlch\fcs1 \af0\afs20\alang1025 \ltrch\fcs0 \b\fs24\lang1062\langfe2057\cgrid\langnp1062\langfenp2057 {_x000d__x000a_\rtlch\fcs1 \af0 \ltrch\fcs0 \cs17\b0\v\fs20\cf9\lang1024\langfe1024\loch\af1\hich\af1\dbch\af31501\noproof\insrsid4015045\charrsid14493391 \hich\af1\dbch\af31501\loch\f1 &lt;DocAmend&gt;}{\rtlch\fcs1 \af0 \ltrch\fcs0 \insrsid4015045\charrsid14493391 #}{_x000d__x000a_\rtlch\fcs1 \af1 \ltrch\fcs0 \cs18\v\f1\fs20\cf15\insrsid4015045\charrsid14493391 MNU[DOC1b][DOC2b][DOC3b]@DOCMSG@DOCMNU}{\rtlch\fcs1 \af0 \ltrch\fcs0 \insrsid4015045\charrsid14493391 # priek\'9alikums#}{\rtlch\fcs1 \af1 \ltrch\fcs0 _x000d__x000a_\cs18\v\f1\fs20\cf15\insrsid4015045\charrsid14493391 MNU[AMACTYES][NOTAPP]@CHOICE@AMACTMNU}{\rtlch\fcs1 \af0 \ltrch\fcs0 \insrsid4015045\charrsid14493391 #}{\rtlch\fcs1 \af0 \ltrch\fcs0 _x000d__x000a_\cs17\b0\v\fs20\cf9\lang1024\langfe1024\loch\af1\hich\af1\dbch\af31501\noproof\insrsid4015045\charrsid14493391 \hich\af1\dbch\af31501\loch\f1 &lt;/DocAmend&gt;}{\rtlch\fcs1 \af0 \ltrch\fcs0 \insrsid4015045\charrsid14493391 _x000d__x000a_\par }\pard\plain \ltrpar\s20\ql \li0\ri0\keepn\nowidctlpar\wrapdefault\aspalpha\aspnum\faauto\adjustright\rin0\lin0\itap0\pararsid4015045 \rtlch\fcs1 \af0\afs20\alang1025 \ltrch\fcs0 \b\fs24\lang1062\langfe2057\cgrid\langnp1062\langfenp2057 {\rtlch\fcs1 \af0 _x000d__x000a_\ltrch\fcs0 \cs17\b0\v\fs20\cf9\lang1024\langfe1024\loch\af1\hich\af1\dbch\af31501\noproof\insrsid4015045\charrsid14493391 \hich\af1\dbch\af31501\loch\f1 &lt;Article&gt;}{\rtlch\fcs1 \af0 \ltrch\fcs0 \insrsid4015045\charrsid14493391 #}{\rtlch\fcs1 \af1 _x000d__x000a_\ltrch\fcs0 \cs18\v\f1\fs20\cf15\insrsid4015045\charrsid14493391 MNU[AMACTPARTYES][AMACTPARTNO]@CHOICE@AMACTMNU}{\rtlch\fcs1 \af0 \ltrch\fcs0 \insrsid4015045\charrsid14493391 #}{\rtlch\fcs1 \af0 \ltrch\fcs0 _x000d__x000a_\cs17\b0\v\fs20\cf9\lang1024\langfe1024\loch\af1\hich\af1\dbch\af31501\noproof\insrsid4015045\charrsid14493391 \hich\af1\dbch\af31501\loch\f1 &lt;/Article&gt;}{\rtlch\fcs1 \af0 \ltrch\fcs0 \insrsid4015045\charrsid14493391 _x000d__x000a_\par }\pard\plain \ltrpar\ql \li0\ri0\keepn\widctlpar\wrapdefault\aspalpha\aspnum\faauto\adjustright\rin0\lin0\itap0\pararsid4015045 \rtlch\fcs1 \af0\afs20\alang1025 \ltrch\fcs0 \fs24\lang2057\langfe2057\cgrid\langnp2057\langfenp2057 {\rtlch\fcs1 \af0 _x000d__x000a_\ltrch\fcs0 \cs17\v\fs20\cf9\lang1024\langfe1024\loch\af1\hich\af1\dbch\af31501\noproof\langnp1062\insrsid4015045\charrsid14493391 \hich\af1\dbch\af31501\loch\f1 &lt;DocAmend2&gt;&lt;OptDel&gt;}{\rtlch\fcs1 \af0 \ltrch\fcs0 _x000d__x000a_\lang1062\langfe2057\langnp1062\insrsid4015045\charrsid14493391 #}{\rtlch\fcs1 \af1 \ltrch\fcs0 \cs18\v\f1\fs20\cf15\lang1062\langfe2057\langnp1062\insrsid4015045\charrsid14493391 MNU[OPTNRACTYES][NOTAPP]@CHOICE@AMACTMNU}{\rtlch\fcs1 \af0 \ltrch\fcs0 _x000d__x000a_\lang1062\langfe2057\langnp1062\insrsid4015045\charrsid14493391 #}{\rtlch\fcs1 \af0 \ltrch\fcs0 \cs17\v\fs20\cf9\lang1024\langfe1024\loch\af1\hich\af1\dbch\af31501\noproof\langnp1062\insrsid4015045\charrsid14493391 \hich\af1\dbch\af31501\loch\f1 _x000d__x000a_&lt;/OptDel&gt;&lt;/DocAmend2&gt;}{\rtlch\fcs1 \af0 \ltrch\fcs0 \lang1062\langfe2057\langnp1062\insrsid4015045\charrsid14493391 _x000d__x000a_\par }\pard \ltrpar\ql \li0\ri0\widctlpar\wrapdefault\aspalpha\aspnum\faauto\adjustright\rin0\lin0\itap0\pararsid4015045 {\rtlch\fcs1 \af0 \ltrch\fcs0 _x000d__x000a_\cs17\v\fs20\cf9\lang1024\langfe1024\loch\af1\hich\af1\dbch\af31501\noproof\langnp1062\insrsid4015045\charrsid14493391 \hich\af1\dbch\af31501\loch\f1 &lt;Article2&gt;&lt;OptDel&gt;}{\rtlch\fcs1 \af0 \ltrch\fcs0 _x000d__x000a_\lang1062\langfe2057\langnp1062\insrsid4015045\charrsid14493391 #}{\rtlch\fcs1 \af1 \ltrch\fcs0 \cs18\v\f1\fs20\cf15\lang1062\langfe2057\langnp1062\insrsid4015045\charrsid14493391 MNU[OPTACTPARTYES][NOTAPP]@CHOICE@AMACTMNU}{\rtlch\fcs1 \af0 \ltrch\fcs0 _x000d__x000a_\lang1062\langfe2057\langnp1062\insrsid4015045\charrsid14493391 #}{\rtlch\fcs1 \af0 \ltrch\fcs0 \cs17\v\fs20\cf9\lang1024\langfe1024\loch\af1\hich\af1\dbch\af31501\noproof\langnp1062\insrsid4015045\charrsid14493391 \hich\af1\dbch\af31501\loch\f1 _x000d__x000a_&lt;/OptDel&gt;&lt;/Article2&gt;}{\rtlch\fcs1 \af0 \ltrch\fcs0 \lang1062\langfe2057\langnp1062\insrsid4015045\charrsid14493391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lang1062\langfe2057\langnp1062\insrsid4015045\charrsid14493391 \cell }\pard\plain \ltrpar_x000d__x000a_\ql \li0\ri0\widctlpar\intbl\wrapdefault\aspalpha\aspnum\faauto\adjustright\rin0\lin0 \rtlch\fcs1 \af0\afs20\alang1025 \ltrch\fcs0 \fs24\lang2057\langfe2057\cgrid\langnp2057\langfenp2057 {\rtlch\fcs1 \af0 \ltrch\fcs0 _x000d__x000a_\lang1062\langfe2057\langnp1062\insrsid4015045\charrsid14493391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62\langfe2057\cgrid\langnp1062\langfenp2057 {\rtlch\fcs1 \af0 \ltrch\fcs0 _x000d__x000a_\insrsid4015045\charrsid14493391 #}{\rtlch\fcs1 \af1 \ltrch\fcs0 \cs18\v\f1\fs20\cf15\insrsid4015045\charrsid14493391 MNU[OPTLEFTAMACT][LEFTPROP]@CHOICE@AMACTMNU}{\rtlch\fcs1 \af0 \ltrch\fcs0 \insrsid4015045\charrsid14493391 #\cell }{\rtlch\fcs1 \af309 _x000d__x000a_\ltrch\fcs0 \f309\insrsid4015045\charrsid14493391 Groz\'eejums}{\rtlch\fcs1 \af0 \ltrch\fcs0 \insrsid4015045\charrsid14493391 \cell }\pard\plain \ltrpar\ql \li0\ri0\widctlpar\intbl\wrapdefault\aspalpha\aspnum\faauto\adjustright\rin0\lin0 \rtlch\fcs1 _x000d__x000a_\af0\afs20\alang1025 \ltrch\fcs0 \fs24\lang2057\langfe2057\cgrid\langnp2057\langfenp2057 {\rtlch\fcs1 \af0 \ltrch\fcs0 \lang1062\langfe2057\langnp1062\insrsid4015045\charrsid14493391 \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1062\langfe2057\cgrid\langnp1062\langfenp2057 {\rtlch\fcs1 \af0 \ltrch\fcs0 _x000d__x000a_\insrsid4015045\charrsid14493391 ##\cell ##}{\rtlch\fcs1 \af0\afs24 \ltrch\fcs0 \insrsid4015045\charrsid14493391 \cell }\pard\plain \ltrpar\ql \li0\ri0\widctlpar\intbl\wrapdefault\aspalpha\aspnum\faauto\adjustright\rin0\lin0 \rtlch\fcs1 _x000d__x000a_\af0\afs20\alang1025 \ltrch\fcs0 \fs24\lang2057\langfe2057\cgrid\langnp2057\langfenp2057 {\rtlch\fcs1 \af0 \ltrch\fcs0 \lang1062\langfe2057\langnp1062\insrsid4015045\charrsid14493391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4015045 \rtlch\fcs1 \af0\afs20\alang1025 \ltrch\fcs0 \fs24\lang1062\langfe2057\cgrid\langnp1062\langfenp2057 {\rtlch\fcs1 \af0 \ltrch\fcs0 _x000d__x000a_\insrsid4015045\charrsid14493391 Or. }{\rtlch\fcs1 \af0 \ltrch\fcs0 \cs17\v\fs20\cf9\lang1024\langfe1024\loch\af1\hich\af1\dbch\af31501\noproof\insrsid4015045\charrsid14493391 \hich\af1\dbch\af31501\loch\f1 &lt;Original&gt;}{\rtlch\fcs1 \af0 \ltrch\fcs0 _x000d__x000a_\insrsid4015045\charrsid14493391 #}{\rtlch\fcs1 \af1 \ltrch\fcs0 \cs18\v\f1\fs20\cf15\insrsid4015045\charrsid14493391 MNU[ORLANGONE][ORLANGMORE]@CHOICE@ORLANGMNU}{\rtlch\fcs1 \af0 \ltrch\fcs0 \insrsid4015045\charrsid14493391 #}{\rtlch\fcs1 \af0 _x000d__x000a_\ltrch\fcs0 \cs17\v\fs20\cf9\lang1024\langfe1024\loch\af1\hich\af1\dbch\af31501\noproof\insrsid4015045\charrsid14493391 \hich\af1\dbch\af31501\loch\f1 &lt;/Original&gt;}{\rtlch\fcs1 \af0 \ltrch\fcs0 \insrsid4015045\charrsid14493391 _x000d__x000a_\par }\pard\plain \ltrpar\s22\qc \li0\ri0\sb240\sa240\nowidctlpar\wrapdefault\aspalpha\aspnum\faauto\adjustright\rin0\lin0\itap0\pararsid4015045 \rtlch\fcs1 \af0\afs20\alang1025 \ltrch\fcs0 \i\fs24\lang1062\langfe2057\cgrid\langnp1062\langfenp2057 {_x000d__x000a_\rtlch\fcs1 \af0 \ltrch\fcs0 \cs17\i0\v\fs20\cf9\lang1024\langfe1024\loch\af1\hich\af1\dbch\af31501\noproof\insrsid4015045\charrsid14493391 \hich\af1\dbch\af31501\loch\f1 &lt;OptDel&gt;}{\rtlch\fcs1 \af0 \ltrch\fcs0 \insrsid4015045\charrsid14493391 #}{_x000d__x000a_\rtlch\fcs1 \af1 \ltrch\fcs0 \cs18\v\f1\fs20\cf15\insrsid4015045\charrsid14493391 MNU[CROSSREFNO][CROSSREFYES]@CHOICE@}{\rtlch\fcs1 \af0 \ltrch\fcs0 \insrsid4015045\charrsid14493391 #}{\rtlch\fcs1 \af0 \ltrch\fcs0 _x000d__x000a_\cs17\i0\v\fs20\cf9\lang1024\langfe1024\loch\af1\hich\af1\dbch\af31501\noproof\insrsid4015045\charrsid14493391 \hich\af1\dbch\af31501\loch\f1 &lt;/OptDel&gt;}{\rtlch\fcs1 \af0 \ltrch\fcs0 \insrsid4015045\charrsid14493391 _x000d__x000a_\par }\pard\plain \ltrpar\s23\qc \li0\ri0\sb240\sa240\keepn\nowidctlpar\wrapdefault\aspalpha\aspnum\faauto\adjustright\rin0\lin0\itap0\pararsid4015045 \rtlch\fcs1 \af0\afs20\alang1025 \ltrch\fcs0 \i\fs24\lang1062\langfe2057\cgrid\langnp1062\langfenp2057 {_x000d__x000a_\rtlch\fcs1 \af0 \ltrch\fcs0 \cs17\i0\v\fs20\cf9\lang1024\langfe1024\loch\af1\hich\af1\dbch\af31501\noproof\insrsid4015045\charrsid14493391 \hich\af1\dbch\af31501\loch\f1 &lt;TitreJust&gt;}{\rtlch\fcs1 \af0 \ltrch\fcs0 \insrsid4015045\charrsid14493391 _x000d__x000a_Pamatojums}{\rtlch\fcs1 \af0 \ltrch\fcs0 \cs17\i0\v\fs20\cf9\lang1024\langfe1024\loch\af1\hich\af1\dbch\af31501\noproof\insrsid4015045\charrsid14493391 \hich\af1\dbch\af31501\loch\f1 &lt;/TitreJust&gt;}{\rtlch\fcs1 \af0 \ltrch\fcs0 _x000d__x000a_\insrsid4015045\charrsid14493391 _x000d__x000a_\par }\pard\plain \ltrpar\s21\ql \li0\ri0\sa240\nowidctlpar\wrapdefault\aspalpha\aspnum\faauto\adjustright\rin0\lin0\itap0\pararsid4015045 \rtlch\fcs1 \af0\afs20\alang1025 \ltrch\fcs0 \i\fs24\lang1062\langfe2057\cgrid\langnp1062\langfenp2057 {\rtlch\fcs1 \af0 _x000d__x000a_\ltrch\fcs0 \cs17\i0\v\fs20\cf9\lang1024\langfe1024\loch\af1\hich\af1\dbch\af31501\noproof\insrsid4015045\charrsid14493391 \hich\af1\dbch\af31501\loch\f1 &lt;OptDelPrev&gt;}{\rtlch\fcs1 \af0 \ltrch\fcs0 \insrsid4015045\charrsid14493391 #}{\rtlch\fcs1 \af1 _x000d__x000a_\ltrch\fcs0 \cs18\v\f1\fs20\cf15\insrsid4015045\charrsid14493391 MNU[TEXTJUSTYES][TEXTJUSTNO]@CHOICE@}{\rtlch\fcs1 \af0 \ltrch\fcs0 \insrsid4015045\charrsid14493391 #}{\rtlch\fcs1 \af0 \ltrch\fcs0 _x000d__x000a_\cs17\i0\v\fs20\cf9\lang1024\langfe1024\loch\af1\hich\af1\dbch\af31501\noproof\insrsid4015045\charrsid14493391 \hich\af1\dbch\af31501\loch\f1 &lt;/OptDelPrev&gt;}{\rtlch\fcs1 \af0 \ltrch\fcs0 \insrsid4015045\charrsid14493391 _x000d__x000a_\par }\pard\plain \ltrpar\ql \li0\ri0\widctlpar\wrapdefault\aspalpha\aspnum\faauto\adjustright\rin0\lin0\itap0\pararsid4015045 \rtlch\fcs1 \af0\afs20\alang1025 \ltrch\fcs0 \fs24\lang2057\langfe2057\cgrid\langnp2057\langfenp2057 {\rtlch\fcs1 \af0 \ltrch\fcs0 _x000d__x000a_\cs17\v\fs20\cf9\lang1024\langfe1024\loch\af1\hich\af1\dbch\af31501\noproof\langnp1062\insrsid4015045\charrsid1449339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ff_x000d__x000a_18b3cd9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7"/>
    <w:docVar w:name="TXTAUTHOR" w:val="Cornelia Ernst"/>
    <w:docVar w:name="TXTLANGUE" w:val="LV"/>
    <w:docVar w:name="TXTLANGUEMIN" w:val="lv"/>
    <w:docVar w:name="TXTNRCOD" w:val="2023/0143"/>
    <w:docVar w:name="TXTNRPE" w:val="753.732"/>
    <w:docVar w:name="TXTPEorAP" w:val="PE"/>
    <w:docVar w:name="TXTROUTE" w:val="PR\1287064LV.docx"/>
    <w:docVar w:name="TXTVERSION" w:val="01-00"/>
  </w:docVars>
  <w:rsids>
    <w:rsidRoot w:val="0062207A"/>
    <w:rsid w:val="00011AAB"/>
    <w:rsid w:val="00012351"/>
    <w:rsid w:val="000139E5"/>
    <w:rsid w:val="00084DD2"/>
    <w:rsid w:val="00084E89"/>
    <w:rsid w:val="000B7489"/>
    <w:rsid w:val="000F1096"/>
    <w:rsid w:val="00120948"/>
    <w:rsid w:val="00123DD5"/>
    <w:rsid w:val="001277AE"/>
    <w:rsid w:val="00142215"/>
    <w:rsid w:val="001767E2"/>
    <w:rsid w:val="00187008"/>
    <w:rsid w:val="001B3829"/>
    <w:rsid w:val="001C5592"/>
    <w:rsid w:val="001C5B44"/>
    <w:rsid w:val="001C6FFC"/>
    <w:rsid w:val="001D618A"/>
    <w:rsid w:val="001F7C7C"/>
    <w:rsid w:val="00212B84"/>
    <w:rsid w:val="00224E1E"/>
    <w:rsid w:val="002346B0"/>
    <w:rsid w:val="002667C3"/>
    <w:rsid w:val="002669B6"/>
    <w:rsid w:val="00290BED"/>
    <w:rsid w:val="002B6C65"/>
    <w:rsid w:val="002D13EE"/>
    <w:rsid w:val="002E33EE"/>
    <w:rsid w:val="002F40BB"/>
    <w:rsid w:val="002F4B02"/>
    <w:rsid w:val="00323EF8"/>
    <w:rsid w:val="003316DD"/>
    <w:rsid w:val="00366A46"/>
    <w:rsid w:val="00370AC3"/>
    <w:rsid w:val="003824EE"/>
    <w:rsid w:val="003B4689"/>
    <w:rsid w:val="003C2068"/>
    <w:rsid w:val="003C37CF"/>
    <w:rsid w:val="004100B1"/>
    <w:rsid w:val="00426E47"/>
    <w:rsid w:val="00455743"/>
    <w:rsid w:val="00461601"/>
    <w:rsid w:val="004C0915"/>
    <w:rsid w:val="004D424E"/>
    <w:rsid w:val="004E42C8"/>
    <w:rsid w:val="004E733D"/>
    <w:rsid w:val="004F3FA5"/>
    <w:rsid w:val="0051271F"/>
    <w:rsid w:val="00521F46"/>
    <w:rsid w:val="005402CF"/>
    <w:rsid w:val="00551111"/>
    <w:rsid w:val="00551123"/>
    <w:rsid w:val="00570A6A"/>
    <w:rsid w:val="00586E50"/>
    <w:rsid w:val="0059583D"/>
    <w:rsid w:val="005A42D9"/>
    <w:rsid w:val="005C2BEF"/>
    <w:rsid w:val="005D1A99"/>
    <w:rsid w:val="005D7609"/>
    <w:rsid w:val="005D7EE8"/>
    <w:rsid w:val="0062207A"/>
    <w:rsid w:val="00642325"/>
    <w:rsid w:val="00642D12"/>
    <w:rsid w:val="006702BB"/>
    <w:rsid w:val="0069092A"/>
    <w:rsid w:val="006A2F5D"/>
    <w:rsid w:val="006F7907"/>
    <w:rsid w:val="00743189"/>
    <w:rsid w:val="00743D33"/>
    <w:rsid w:val="007932B3"/>
    <w:rsid w:val="00793EA9"/>
    <w:rsid w:val="007D6F68"/>
    <w:rsid w:val="00823E6B"/>
    <w:rsid w:val="00826780"/>
    <w:rsid w:val="00837CCD"/>
    <w:rsid w:val="008633CC"/>
    <w:rsid w:val="00865190"/>
    <w:rsid w:val="008719B9"/>
    <w:rsid w:val="00894923"/>
    <w:rsid w:val="00894ECE"/>
    <w:rsid w:val="00896BB4"/>
    <w:rsid w:val="008A7FB8"/>
    <w:rsid w:val="009022B8"/>
    <w:rsid w:val="00914537"/>
    <w:rsid w:val="00917CC4"/>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7B8B"/>
    <w:rsid w:val="00B85407"/>
    <w:rsid w:val="00B95702"/>
    <w:rsid w:val="00BC6489"/>
    <w:rsid w:val="00BD480C"/>
    <w:rsid w:val="00C20954"/>
    <w:rsid w:val="00C23324"/>
    <w:rsid w:val="00C42A41"/>
    <w:rsid w:val="00C47E74"/>
    <w:rsid w:val="00C57A72"/>
    <w:rsid w:val="00C73602"/>
    <w:rsid w:val="00C85D0F"/>
    <w:rsid w:val="00CF60C8"/>
    <w:rsid w:val="00D17D7A"/>
    <w:rsid w:val="00D30DE2"/>
    <w:rsid w:val="00D32924"/>
    <w:rsid w:val="00D503A3"/>
    <w:rsid w:val="00DA6ED0"/>
    <w:rsid w:val="00DC5011"/>
    <w:rsid w:val="00E171B6"/>
    <w:rsid w:val="00E72695"/>
    <w:rsid w:val="00EB1753"/>
    <w:rsid w:val="00EB6CFF"/>
    <w:rsid w:val="00EE3996"/>
    <w:rsid w:val="00F07062"/>
    <w:rsid w:val="00F23CF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CCB565D-6064-44EA-A4CE-F34FACA60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6702BB"/>
    <w:pPr>
      <w:tabs>
        <w:tab w:val="right" w:pos="454"/>
        <w:tab w:val="left" w:pos="737"/>
      </w:tabs>
      <w:ind w:left="737" w:hanging="737"/>
    </w:pPr>
    <w:rPr>
      <w:snapToGrid w:val="0"/>
      <w:sz w:val="18"/>
      <w:lang w:eastAsia="en-US"/>
    </w:rPr>
  </w:style>
  <w:style w:type="paragraph" w:customStyle="1" w:styleId="Lgendetitre">
    <w:name w:val="Légende titre"/>
    <w:basedOn w:val="Normal"/>
    <w:rsid w:val="006702BB"/>
    <w:pPr>
      <w:spacing w:before="240" w:after="240"/>
    </w:pPr>
    <w:rPr>
      <w:b/>
      <w:i/>
      <w:snapToGrid w:val="0"/>
      <w:lang w:eastAsia="en-US"/>
    </w:rPr>
  </w:style>
  <w:style w:type="paragraph" w:customStyle="1" w:styleId="Lgendestandard">
    <w:name w:val="Légende standard"/>
    <w:basedOn w:val="Normal"/>
    <w:rsid w:val="006702BB"/>
    <w:rPr>
      <w:sz w:val="18"/>
    </w:rPr>
  </w:style>
  <w:style w:type="paragraph" w:customStyle="1" w:styleId="Normal6">
    <w:name w:val="Normal6"/>
    <w:basedOn w:val="Normal"/>
    <w:link w:val="Normal6Char"/>
    <w:rsid w:val="006702BB"/>
    <w:pPr>
      <w:spacing w:after="120"/>
    </w:pPr>
  </w:style>
  <w:style w:type="paragraph" w:customStyle="1" w:styleId="Normal12Italic">
    <w:name w:val="Normal12Italic"/>
    <w:basedOn w:val="Normal"/>
    <w:rsid w:val="006702BB"/>
    <w:pPr>
      <w:spacing w:after="240"/>
    </w:pPr>
    <w:rPr>
      <w:i/>
      <w:noProof/>
    </w:rPr>
  </w:style>
  <w:style w:type="character" w:customStyle="1" w:styleId="NormalBoldChar">
    <w:name w:val="NormalBold Char"/>
    <w:basedOn w:val="DefaultParagraphFont"/>
    <w:link w:val="NormalBold"/>
    <w:rsid w:val="006702BB"/>
    <w:rPr>
      <w:b/>
      <w:sz w:val="24"/>
      <w:lang w:val="lv-LV"/>
    </w:rPr>
  </w:style>
  <w:style w:type="paragraph" w:customStyle="1" w:styleId="JustificationTitle">
    <w:name w:val="JustificationTitle"/>
    <w:basedOn w:val="Normal"/>
    <w:next w:val="Normal"/>
    <w:rsid w:val="006702BB"/>
    <w:pPr>
      <w:keepNext/>
      <w:spacing w:before="240" w:after="240"/>
      <w:jc w:val="center"/>
    </w:pPr>
    <w:rPr>
      <w:i/>
      <w:noProof/>
    </w:rPr>
  </w:style>
  <w:style w:type="character" w:customStyle="1" w:styleId="Normal6Char">
    <w:name w:val="Normal6 Char"/>
    <w:basedOn w:val="DefaultParagraphFont"/>
    <w:link w:val="Normal6"/>
    <w:rsid w:val="006702BB"/>
    <w:rPr>
      <w:sz w:val="24"/>
      <w:lang w:val="lv-LV"/>
    </w:rPr>
  </w:style>
  <w:style w:type="paragraph" w:customStyle="1" w:styleId="ColumnHeading">
    <w:name w:val="ColumnHeading"/>
    <w:basedOn w:val="Normal"/>
    <w:rsid w:val="006702BB"/>
    <w:pPr>
      <w:spacing w:after="240"/>
      <w:jc w:val="center"/>
    </w:pPr>
    <w:rPr>
      <w:i/>
    </w:rPr>
  </w:style>
  <w:style w:type="paragraph" w:customStyle="1" w:styleId="AMNumberTabs0">
    <w:name w:val="AMNumberTabs"/>
    <w:basedOn w:val="Normal"/>
    <w:rsid w:val="006702B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6702BB"/>
    <w:pPr>
      <w:jc w:val="right"/>
    </w:pPr>
  </w:style>
  <w:style w:type="paragraph" w:styleId="Footer">
    <w:name w:val="footer"/>
    <w:basedOn w:val="Normal"/>
    <w:link w:val="FooterChar"/>
    <w:semiHidden/>
    <w:rsid w:val="005402CF"/>
    <w:pPr>
      <w:tabs>
        <w:tab w:val="center" w:pos="4513"/>
        <w:tab w:val="right" w:pos="9026"/>
      </w:tabs>
    </w:pPr>
  </w:style>
  <w:style w:type="character" w:customStyle="1" w:styleId="FooterChar">
    <w:name w:val="Footer Char"/>
    <w:basedOn w:val="DefaultParagraphFont"/>
    <w:link w:val="Footer"/>
    <w:semiHidden/>
    <w:rsid w:val="005402CF"/>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F15A82-2448-47D0-AE6B-5C83DC180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2434</Words>
  <Characters>15385</Characters>
  <Application>Microsoft Office Word</Application>
  <DocSecurity>0</DocSecurity>
  <Lines>591</Lines>
  <Paragraphs>250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17569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GLUSINA-BUTLERE Viktorija</dc:creator>
  <cp:lastModifiedBy>GRANATEKA Irena</cp:lastModifiedBy>
  <cp:revision>2</cp:revision>
  <cp:lastPrinted>2004-11-04T09:41:00Z</cp:lastPrinted>
  <dcterms:created xsi:type="dcterms:W3CDTF">2023-10-11T12:21:00Z</dcterms:created>
  <dcterms:modified xsi:type="dcterms:W3CDTF">2023-10-11T12:21:00Z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1287064</vt:lpwstr>
  </property>
  <property fmtid="{D5CDD505-2E9C-101B-9397-08002B2CF9AE}" pid="4" name="&lt;Model&gt;">
    <vt:lpwstr>PR_COD_1amCom</vt:lpwstr>
  </property>
  <property fmtid="{D5CDD505-2E9C-101B-9397-08002B2CF9AE}" pid="5" name="&lt;ModelCod&gt;">
    <vt:lpwstr>\\eiciLUXpr1\pdocep$\DocEP\DOCS\General\PR\PR_Leg\COD\COD_1st\PR_COD_1amCom.dotx(17/04/2020 19:27:09)</vt:lpwstr>
  </property>
  <property fmtid="{D5CDD505-2E9C-101B-9397-08002B2CF9AE}" pid="6" name="&lt;ModelTra&gt;">
    <vt:lpwstr>\\eiciLUXpr1\pdocep$\DocEP\TRANSFIL\LV\PR_COD_1amCom.LV(29/06/2022 10:24:32)</vt:lpwstr>
  </property>
  <property fmtid="{D5CDD505-2E9C-101B-9397-08002B2CF9AE}" pid="7" name="&lt;Type&gt;">
    <vt:lpwstr>PR</vt:lpwstr>
  </property>
  <property fmtid="{D5CDD505-2E9C-101B-9397-08002B2CF9AE}" pid="8" name="Bookout">
    <vt:lpwstr>OK - 2023/10/11 14:21</vt:lpwstr>
  </property>
  <property fmtid="{D5CDD505-2E9C-101B-9397-08002B2CF9AE}" pid="9" name="Created with">
    <vt:lpwstr>9.16.1 Build [20230915]</vt:lpwstr>
  </property>
  <property fmtid="{D5CDD505-2E9C-101B-9397-08002B2CF9AE}" pid="10" name="FooterPath">
    <vt:lpwstr>PR\1287064LV.docx</vt:lpwstr>
  </property>
  <property fmtid="{D5CDD505-2E9C-101B-9397-08002B2CF9AE}" pid="11" name="LastEdited with">
    <vt:lpwstr>9.16.1 Build [20230915]</vt:lpwstr>
  </property>
  <property fmtid="{D5CDD505-2E9C-101B-9397-08002B2CF9AE}" pid="12" name="PE number">
    <vt:lpwstr>753.732</vt:lpwstr>
  </property>
  <property fmtid="{D5CDD505-2E9C-101B-9397-08002B2CF9AE}" pid="13" name="SDLStudio">
    <vt:lpwstr/>
  </property>
</Properties>
</file>