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F05F8" w:rsidRPr="003B6C53" w:rsidTr="00C85D0F">
        <w:trPr>
          <w:trHeight w:hRule="exact" w:val="1418"/>
        </w:trPr>
        <w:tc>
          <w:tcPr>
            <w:tcW w:w="6804" w:type="dxa"/>
            <w:shd w:val="clear" w:color="auto" w:fill="auto"/>
            <w:vAlign w:val="center"/>
          </w:tcPr>
          <w:p w:rsidR="00B13D6F" w:rsidRPr="003B6C53" w:rsidRDefault="009858ED" w:rsidP="00C85D0F">
            <w:pPr>
              <w:pStyle w:val="EPName"/>
            </w:pPr>
            <w:bookmarkStart w:id="0" w:name="_GoBack"/>
            <w:bookmarkEnd w:id="0"/>
            <w:r w:rsidRPr="003B6C53">
              <w:t>Parlamentul European</w:t>
            </w:r>
          </w:p>
          <w:p w:rsidR="00B13D6F" w:rsidRPr="003B6C53" w:rsidRDefault="009858ED" w:rsidP="00F741C3">
            <w:pPr>
              <w:pStyle w:val="EPTerm"/>
            </w:pPr>
            <w:r w:rsidRPr="003B6C53">
              <w:t>2019-2024</w:t>
            </w:r>
          </w:p>
        </w:tc>
        <w:tc>
          <w:tcPr>
            <w:tcW w:w="2268" w:type="dxa"/>
            <w:shd w:val="clear" w:color="auto" w:fill="auto"/>
          </w:tcPr>
          <w:p w:rsidR="00B13D6F" w:rsidRPr="003B6C53" w:rsidRDefault="009858ED" w:rsidP="00C85D0F">
            <w:pPr>
              <w:pStyle w:val="EPLogo"/>
            </w:pPr>
            <w:r w:rsidRPr="003B6C5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B6C53" w:rsidRDefault="00461601" w:rsidP="00461601">
      <w:pPr>
        <w:pStyle w:val="LineTop"/>
      </w:pPr>
    </w:p>
    <w:p w:rsidR="00461601" w:rsidRPr="003B6C53" w:rsidRDefault="009858ED" w:rsidP="00461601">
      <w:pPr>
        <w:pStyle w:val="EPBody"/>
      </w:pPr>
      <w:r w:rsidRPr="003B6C53">
        <w:rPr>
          <w:rStyle w:val="HideTWBExt"/>
        </w:rPr>
        <w:t>&lt;</w:t>
      </w:r>
      <w:r w:rsidRPr="003B6C53">
        <w:rPr>
          <w:rStyle w:val="HideTWBExt"/>
          <w:i w:val="0"/>
        </w:rPr>
        <w:t>Commission</w:t>
      </w:r>
      <w:r w:rsidRPr="003B6C53">
        <w:rPr>
          <w:rStyle w:val="HideTWBExt"/>
        </w:rPr>
        <w:t>&gt;</w:t>
      </w:r>
      <w:r w:rsidRPr="003B6C53">
        <w:rPr>
          <w:rStyle w:val="HideTWBInt"/>
          <w:color w:val="auto"/>
        </w:rPr>
        <w:t>{LIBE}</w:t>
      </w:r>
      <w:r w:rsidRPr="003B6C53">
        <w:t>Comisia pentru libertă</w:t>
      </w:r>
      <w:r w:rsidR="00A457EA">
        <w:t>ț</w:t>
      </w:r>
      <w:r w:rsidRPr="003B6C53">
        <w:t>i civile, justi</w:t>
      </w:r>
      <w:r w:rsidR="00A457EA">
        <w:t>ț</w:t>
      </w:r>
      <w:r w:rsidRPr="003B6C53">
        <w:t xml:space="preserve">ie </w:t>
      </w:r>
      <w:r w:rsidR="00A457EA">
        <w:t>ș</w:t>
      </w:r>
      <w:r w:rsidRPr="003B6C53">
        <w:t>i afaceri interne</w:t>
      </w:r>
      <w:r w:rsidRPr="003B6C53">
        <w:rPr>
          <w:rStyle w:val="HideTWBExt"/>
        </w:rPr>
        <w:t>&lt;/</w:t>
      </w:r>
      <w:r w:rsidRPr="003B6C53">
        <w:rPr>
          <w:rStyle w:val="HideTWBExt"/>
          <w:i w:val="0"/>
        </w:rPr>
        <w:t>Commission</w:t>
      </w:r>
      <w:r w:rsidRPr="003B6C53">
        <w:rPr>
          <w:rStyle w:val="HideTWBExt"/>
        </w:rPr>
        <w:t>&gt;</w:t>
      </w:r>
    </w:p>
    <w:p w:rsidR="00461601" w:rsidRPr="003B6C53" w:rsidRDefault="00461601" w:rsidP="00461601">
      <w:pPr>
        <w:pStyle w:val="LineBottom"/>
      </w:pPr>
    </w:p>
    <w:p w:rsidR="00793EA9" w:rsidRPr="003B6C53" w:rsidRDefault="009858ED">
      <w:pPr>
        <w:pStyle w:val="CoverReference"/>
      </w:pPr>
      <w:r w:rsidRPr="003B6C53">
        <w:rPr>
          <w:rStyle w:val="HideTWBExt"/>
          <w:b w:val="0"/>
        </w:rPr>
        <w:t>&lt;RefProc&gt;</w:t>
      </w:r>
      <w:r w:rsidRPr="003B6C53">
        <w:t>2023/0143</w:t>
      </w:r>
      <w:r w:rsidRPr="003B6C53">
        <w:rPr>
          <w:rStyle w:val="HideTWBExt"/>
          <w:b w:val="0"/>
        </w:rPr>
        <w:t>&lt;/RefProc&gt;&lt;RefTypeProc&gt;</w:t>
      </w:r>
      <w:r w:rsidRPr="003B6C53">
        <w:t>(COD)</w:t>
      </w:r>
      <w:r w:rsidRPr="003B6C53">
        <w:rPr>
          <w:rStyle w:val="HideTWBExt"/>
          <w:b w:val="0"/>
        </w:rPr>
        <w:t>&lt;/RefTypeProc&gt;</w:t>
      </w:r>
    </w:p>
    <w:p w:rsidR="00793EA9" w:rsidRPr="003B6C53" w:rsidRDefault="009858ED">
      <w:pPr>
        <w:pStyle w:val="CoverDate"/>
      </w:pPr>
      <w:r w:rsidRPr="003B6C53">
        <w:rPr>
          <w:rStyle w:val="HideTWBExt"/>
        </w:rPr>
        <w:t>&lt;Date&gt;</w:t>
      </w:r>
      <w:r w:rsidRPr="003B6C53">
        <w:rPr>
          <w:rStyle w:val="HideTWBInt"/>
          <w:color w:val="auto"/>
        </w:rPr>
        <w:t>{03/10/2023}</w:t>
      </w:r>
      <w:r w:rsidRPr="003B6C53">
        <w:t>3.10.2023</w:t>
      </w:r>
      <w:r w:rsidRPr="003B6C53">
        <w:rPr>
          <w:rStyle w:val="HideTWBExt"/>
        </w:rPr>
        <w:t>&lt;/Date&gt;</w:t>
      </w:r>
    </w:p>
    <w:p w:rsidR="00793EA9" w:rsidRPr="003B6C53" w:rsidRDefault="009858ED">
      <w:pPr>
        <w:pStyle w:val="CoverDocType"/>
      </w:pPr>
      <w:r w:rsidRPr="003B6C53">
        <w:rPr>
          <w:rStyle w:val="HideTWBExt"/>
          <w:b w:val="0"/>
        </w:rPr>
        <w:t>&lt;RefProcLect&gt;</w:t>
      </w:r>
      <w:r w:rsidRPr="003B6C53">
        <w:t>***I</w:t>
      </w:r>
      <w:r w:rsidRPr="003B6C53">
        <w:rPr>
          <w:rStyle w:val="HideTWBExt"/>
          <w:b w:val="0"/>
        </w:rPr>
        <w:t>&lt;/RefProcLect&gt;</w:t>
      </w:r>
    </w:p>
    <w:p w:rsidR="00793EA9" w:rsidRPr="003B6C53" w:rsidRDefault="009858ED">
      <w:pPr>
        <w:pStyle w:val="CoverDocType24a"/>
      </w:pPr>
      <w:r w:rsidRPr="003B6C53">
        <w:rPr>
          <w:rStyle w:val="HideTWBExt"/>
          <w:b w:val="0"/>
        </w:rPr>
        <w:t>&lt;TitreType&gt;</w:t>
      </w:r>
      <w:r w:rsidRPr="003B6C53">
        <w:t>PROIECT DE RAPORT</w:t>
      </w:r>
      <w:r w:rsidRPr="003B6C53">
        <w:rPr>
          <w:rStyle w:val="HideTWBExt"/>
          <w:b w:val="0"/>
        </w:rPr>
        <w:t>&lt;/TitreType&gt;</w:t>
      </w:r>
    </w:p>
    <w:p w:rsidR="00793EA9" w:rsidRPr="003B6C53" w:rsidRDefault="009858ED">
      <w:pPr>
        <w:pStyle w:val="CoverNormal"/>
      </w:pPr>
      <w:r w:rsidRPr="003B6C53">
        <w:rPr>
          <w:rStyle w:val="HideTWBExt"/>
        </w:rPr>
        <w:t>&lt;Titre&gt;</w:t>
      </w:r>
      <w:r w:rsidRPr="003B6C53">
        <w:t xml:space="preserve">referitor la propunerea de regulament a Parlamentului European </w:t>
      </w:r>
      <w:r w:rsidR="00A457EA">
        <w:t>ș</w:t>
      </w:r>
      <w:r w:rsidRPr="003B6C53">
        <w:t>i a Consiliului de modificare a Deciziei 2009/917/JAI a Consiliului în ceea ce prive</w:t>
      </w:r>
      <w:r w:rsidR="00A457EA">
        <w:t>ș</w:t>
      </w:r>
      <w:r w:rsidRPr="003B6C53">
        <w:t>te alinierea acesteia la normele Uniunii privind protec</w:t>
      </w:r>
      <w:r w:rsidR="00A457EA">
        <w:t>ț</w:t>
      </w:r>
      <w:r w:rsidRPr="003B6C53">
        <w:t>ia datelor cu caracter personal</w:t>
      </w:r>
      <w:r w:rsidRPr="003B6C53">
        <w:rPr>
          <w:rStyle w:val="HideTWBExt"/>
        </w:rPr>
        <w:t>&lt;/Titre&gt;</w:t>
      </w:r>
    </w:p>
    <w:p w:rsidR="00793EA9" w:rsidRPr="003B6C53" w:rsidRDefault="009858ED">
      <w:pPr>
        <w:pStyle w:val="CoverNormal24a"/>
      </w:pPr>
      <w:r w:rsidRPr="003B6C53">
        <w:rPr>
          <w:rStyle w:val="HideTWBExt"/>
        </w:rPr>
        <w:t>&lt;DocRef&gt;</w:t>
      </w:r>
      <w:r w:rsidRPr="003B6C53">
        <w:t>(COM(2023)0244 – C9</w:t>
      </w:r>
      <w:r w:rsidRPr="003B6C53">
        <w:noBreakHyphen/>
        <w:t>0170/2023 – 2023/0143(COD))</w:t>
      </w:r>
      <w:r w:rsidRPr="003B6C53">
        <w:rPr>
          <w:rStyle w:val="HideTWBExt"/>
        </w:rPr>
        <w:t>&lt;/DocRef&gt;</w:t>
      </w:r>
    </w:p>
    <w:p w:rsidR="00793EA9" w:rsidRPr="003B6C53" w:rsidRDefault="009858ED">
      <w:pPr>
        <w:pStyle w:val="CoverNormal24a"/>
      </w:pPr>
      <w:r w:rsidRPr="003B6C53">
        <w:rPr>
          <w:rStyle w:val="HideTWBExt"/>
        </w:rPr>
        <w:t>&lt;Commission&gt;</w:t>
      </w:r>
      <w:r w:rsidRPr="003B6C53">
        <w:rPr>
          <w:rStyle w:val="HideTWBInt"/>
          <w:color w:val="auto"/>
        </w:rPr>
        <w:t>{LIBE}</w:t>
      </w:r>
      <w:r w:rsidRPr="003B6C53">
        <w:t>Comisia pentru libertă</w:t>
      </w:r>
      <w:r w:rsidR="00A457EA">
        <w:t>ț</w:t>
      </w:r>
      <w:r w:rsidRPr="003B6C53">
        <w:t>i civile, justi</w:t>
      </w:r>
      <w:r w:rsidR="00A457EA">
        <w:t>ț</w:t>
      </w:r>
      <w:r w:rsidRPr="003B6C53">
        <w:t xml:space="preserve">ie </w:t>
      </w:r>
      <w:r w:rsidR="00A457EA">
        <w:t>ș</w:t>
      </w:r>
      <w:r w:rsidRPr="003B6C53">
        <w:t>i afaceri interne</w:t>
      </w:r>
      <w:r w:rsidRPr="003B6C53">
        <w:rPr>
          <w:rStyle w:val="HideTWBExt"/>
        </w:rPr>
        <w:t>&lt;/Commission&gt;</w:t>
      </w:r>
    </w:p>
    <w:p w:rsidR="00793EA9" w:rsidRPr="003B6C53" w:rsidRDefault="009858ED">
      <w:pPr>
        <w:pStyle w:val="CoverNormal24a"/>
      </w:pPr>
      <w:r w:rsidRPr="003B6C53">
        <w:t xml:space="preserve">Raportoare pentru aviz: </w:t>
      </w:r>
      <w:r w:rsidRPr="003B6C53">
        <w:rPr>
          <w:rStyle w:val="HideTWBExt"/>
        </w:rPr>
        <w:t>&lt;Depute&gt;</w:t>
      </w:r>
      <w:r w:rsidRPr="003B6C53">
        <w:t>Cornelia Ernst</w:t>
      </w:r>
      <w:r w:rsidRPr="003B6C53">
        <w:rPr>
          <w:rStyle w:val="HideTWBExt"/>
        </w:rPr>
        <w:t>&lt;/Depute&gt;</w:t>
      </w:r>
    </w:p>
    <w:p w:rsidR="001C5B44" w:rsidRPr="003B6C53" w:rsidRDefault="001C5B44" w:rsidP="001C5B44">
      <w:pPr>
        <w:pStyle w:val="CoverNormal"/>
      </w:pPr>
    </w:p>
    <w:p w:rsidR="00913869" w:rsidRPr="003B6C53" w:rsidRDefault="009858ED" w:rsidP="00894923">
      <w:r w:rsidRPr="003B6C53">
        <w:br w:type="page"/>
      </w:r>
      <w:fldSimple w:instr=" TITLE  \* MERGEFORMAT ">
        <w:r w:rsidR="00A457EA">
          <w:t>PR_COD_1amCom</w:t>
        </w:r>
      </w:fldSimple>
    </w:p>
    <w:p w:rsidR="00913869" w:rsidRPr="003B6C53" w:rsidRDefault="00913869" w:rsidP="00894923"/>
    <w:p w:rsidR="00913869" w:rsidRPr="003B6C53" w:rsidRDefault="0091386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F05F8" w:rsidRPr="003B6C53">
        <w:tc>
          <w:tcPr>
            <w:tcW w:w="5811" w:type="dxa"/>
          </w:tcPr>
          <w:p w:rsidR="00913869" w:rsidRPr="003B6C53" w:rsidRDefault="009858ED" w:rsidP="00894923">
            <w:pPr>
              <w:pStyle w:val="Lgendetitre"/>
            </w:pPr>
            <w:r w:rsidRPr="003B6C53">
              <w:t>Legenda simbolurilor utilizate</w:t>
            </w:r>
          </w:p>
        </w:tc>
      </w:tr>
      <w:tr w:rsidR="001F05F8" w:rsidRPr="003B6C53" w:rsidTr="009858ED">
        <w:trPr>
          <w:cantSplit/>
          <w:trHeight w:val="1807"/>
        </w:trPr>
        <w:tc>
          <w:tcPr>
            <w:tcW w:w="5811" w:type="dxa"/>
            <w:tcBorders>
              <w:bottom w:val="single" w:sz="4" w:space="0" w:color="auto"/>
            </w:tcBorders>
          </w:tcPr>
          <w:p w:rsidR="00913869" w:rsidRPr="003B6C53" w:rsidRDefault="009858ED" w:rsidP="003506ED">
            <w:pPr>
              <w:pStyle w:val="Lgendesigne"/>
            </w:pPr>
            <w:r w:rsidRPr="003B6C53">
              <w:tab/>
              <w:t>*</w:t>
            </w:r>
            <w:r w:rsidRPr="003B6C53">
              <w:tab/>
              <w:t>Procedura de consultare</w:t>
            </w:r>
          </w:p>
          <w:p w:rsidR="00913869" w:rsidRPr="003B6C53" w:rsidRDefault="009858ED" w:rsidP="003506ED">
            <w:pPr>
              <w:pStyle w:val="Lgendesigne"/>
            </w:pPr>
            <w:r w:rsidRPr="003B6C53">
              <w:tab/>
              <w:t>***</w:t>
            </w:r>
            <w:r w:rsidRPr="003B6C53">
              <w:tab/>
              <w:t>Procedura de aprobare</w:t>
            </w:r>
          </w:p>
          <w:p w:rsidR="00913869" w:rsidRPr="003B6C53" w:rsidRDefault="009858ED" w:rsidP="003506ED">
            <w:pPr>
              <w:pStyle w:val="Lgendesigne"/>
            </w:pPr>
            <w:r w:rsidRPr="003B6C53">
              <w:tab/>
              <w:t>***I</w:t>
            </w:r>
            <w:r w:rsidRPr="003B6C53">
              <w:tab/>
              <w:t>Procedura legislativă ordinară (prima lectură)</w:t>
            </w:r>
          </w:p>
          <w:p w:rsidR="00913869" w:rsidRPr="003B6C53" w:rsidRDefault="009858ED" w:rsidP="003506ED">
            <w:pPr>
              <w:pStyle w:val="Lgendesigne"/>
            </w:pPr>
            <w:r w:rsidRPr="003B6C53">
              <w:tab/>
              <w:t>***II</w:t>
            </w:r>
            <w:r w:rsidRPr="003B6C53">
              <w:tab/>
              <w:t>Procedura legislativă ordinară (a doua lectură)</w:t>
            </w:r>
          </w:p>
          <w:p w:rsidR="00913869" w:rsidRPr="003B6C53" w:rsidRDefault="009858ED" w:rsidP="003506ED">
            <w:pPr>
              <w:pStyle w:val="Lgendesigne"/>
            </w:pPr>
            <w:r w:rsidRPr="003B6C53">
              <w:tab/>
              <w:t>***III</w:t>
            </w:r>
            <w:r w:rsidRPr="003B6C53">
              <w:tab/>
              <w:t>Procedura legislativă ordinară (a treia lectură)</w:t>
            </w:r>
          </w:p>
          <w:p w:rsidR="00913869" w:rsidRPr="003B6C53" w:rsidRDefault="00913869" w:rsidP="003506ED">
            <w:pPr>
              <w:pStyle w:val="Lgendestandard"/>
            </w:pPr>
          </w:p>
          <w:p w:rsidR="00913869" w:rsidRPr="003B6C53" w:rsidRDefault="009858ED" w:rsidP="003506ED">
            <w:pPr>
              <w:pStyle w:val="Lgendestandard"/>
            </w:pPr>
            <w:r w:rsidRPr="003B6C53">
              <w:t>(Procedura indicată se bazează pe temeiul juridic propus în proiectul de act.)</w:t>
            </w:r>
          </w:p>
          <w:p w:rsidR="00913869" w:rsidRPr="003B6C53" w:rsidRDefault="00913869" w:rsidP="00B54EAF">
            <w:pPr>
              <w:pStyle w:val="Lgendestandard"/>
            </w:pPr>
          </w:p>
        </w:tc>
      </w:tr>
    </w:tbl>
    <w:p w:rsidR="00913869" w:rsidRPr="003B6C53" w:rsidRDefault="00913869" w:rsidP="00894923"/>
    <w:p w:rsidR="00913869" w:rsidRPr="003B6C53" w:rsidRDefault="00913869" w:rsidP="00894923"/>
    <w:p w:rsidR="00913869" w:rsidRPr="003B6C53" w:rsidRDefault="00913869" w:rsidP="00894923"/>
    <w:p w:rsidR="00913869" w:rsidRPr="003B6C53" w:rsidRDefault="0091386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F05F8" w:rsidRPr="003B6C53">
        <w:tc>
          <w:tcPr>
            <w:tcW w:w="5811" w:type="dxa"/>
          </w:tcPr>
          <w:p w:rsidR="00913869" w:rsidRPr="003B6C53" w:rsidRDefault="009858ED" w:rsidP="00894923">
            <w:pPr>
              <w:pStyle w:val="Lgendetitre"/>
            </w:pPr>
            <w:r w:rsidRPr="003B6C53">
              <w:t>Amendamente la un proiect de act</w:t>
            </w:r>
          </w:p>
        </w:tc>
      </w:tr>
      <w:tr w:rsidR="001F05F8" w:rsidRPr="003B6C53" w:rsidTr="009858ED">
        <w:trPr>
          <w:trHeight w:val="4496"/>
        </w:trPr>
        <w:tc>
          <w:tcPr>
            <w:tcW w:w="5811" w:type="dxa"/>
          </w:tcPr>
          <w:p w:rsidR="00913869" w:rsidRPr="003B6C53" w:rsidRDefault="009858ED" w:rsidP="003506ED">
            <w:pPr>
              <w:pStyle w:val="Lgendestandard"/>
              <w:rPr>
                <w:szCs w:val="24"/>
              </w:rPr>
            </w:pPr>
            <w:r w:rsidRPr="003B6C53">
              <w:rPr>
                <w:b/>
              </w:rPr>
              <w:t>Amendamentele Parlamentului prezentate pe două coloane</w:t>
            </w:r>
          </w:p>
          <w:p w:rsidR="00913869" w:rsidRPr="003B6C53" w:rsidRDefault="00913869" w:rsidP="003506ED">
            <w:pPr>
              <w:pStyle w:val="Lgendestandard"/>
              <w:rPr>
                <w:szCs w:val="24"/>
              </w:rPr>
            </w:pPr>
          </w:p>
          <w:p w:rsidR="00913869" w:rsidRPr="003B6C53" w:rsidRDefault="009858ED" w:rsidP="003506ED">
            <w:pPr>
              <w:pStyle w:val="Lgendestandard"/>
              <w:rPr>
                <w:szCs w:val="24"/>
              </w:rPr>
            </w:pPr>
            <w:r w:rsidRPr="003B6C53">
              <w:t>Textul eliminat este eviden</w:t>
            </w:r>
            <w:r w:rsidR="00A457EA">
              <w:t>ț</w:t>
            </w:r>
            <w:r w:rsidRPr="003B6C53">
              <w:t xml:space="preserve">iat prin caractere </w:t>
            </w:r>
            <w:r w:rsidRPr="003B6C53">
              <w:rPr>
                <w:b/>
                <w:bCs/>
                <w:i/>
                <w:iCs/>
              </w:rPr>
              <w:t>cursive aldine</w:t>
            </w:r>
            <w:r w:rsidRPr="003B6C53">
              <w:t xml:space="preserve"> în coloana din stânga. Textul înlocuit este eviden</w:t>
            </w:r>
            <w:r w:rsidR="00A457EA">
              <w:t>ț</w:t>
            </w:r>
            <w:r w:rsidRPr="003B6C53">
              <w:t xml:space="preserve">iat prin caractere </w:t>
            </w:r>
            <w:r w:rsidRPr="003B6C53">
              <w:rPr>
                <w:b/>
                <w:bCs/>
                <w:i/>
                <w:iCs/>
              </w:rPr>
              <w:t>cursive aldine</w:t>
            </w:r>
            <w:r w:rsidRPr="003B6C53">
              <w:t xml:space="preserve"> în ambele coloane. Textul nou este eviden</w:t>
            </w:r>
            <w:r w:rsidR="00A457EA">
              <w:t>ț</w:t>
            </w:r>
            <w:r w:rsidRPr="003B6C53">
              <w:t xml:space="preserve">iat prin caractere </w:t>
            </w:r>
            <w:r w:rsidRPr="003B6C53">
              <w:rPr>
                <w:b/>
                <w:bCs/>
                <w:i/>
                <w:iCs/>
              </w:rPr>
              <w:t>cursive aldine</w:t>
            </w:r>
            <w:r w:rsidRPr="003B6C53">
              <w:t xml:space="preserve"> în coloana din dreapta.</w:t>
            </w:r>
          </w:p>
          <w:p w:rsidR="00913869" w:rsidRPr="003B6C53" w:rsidRDefault="00913869" w:rsidP="003506ED">
            <w:pPr>
              <w:pStyle w:val="Lgendestandard"/>
              <w:rPr>
                <w:szCs w:val="24"/>
              </w:rPr>
            </w:pPr>
          </w:p>
          <w:p w:rsidR="00913869" w:rsidRPr="003B6C53" w:rsidRDefault="009858ED" w:rsidP="003506ED">
            <w:pPr>
              <w:pStyle w:val="Lgendestandard"/>
              <w:rPr>
                <w:szCs w:val="24"/>
              </w:rPr>
            </w:pPr>
            <w:r w:rsidRPr="003B6C53">
              <w:t xml:space="preserve">În primul </w:t>
            </w:r>
            <w:r w:rsidR="00A457EA">
              <w:t>ș</w:t>
            </w:r>
            <w:r w:rsidRPr="003B6C53">
              <w:t>i în al doilea rând din antetul fiecărui amendament se identifică fragmentul vizat din proiectul de act supus examinării. În cazul în care un amendament vizează un act existent care urmează să fie modificat prin proiectul de act, antetul con</w:t>
            </w:r>
            <w:r w:rsidR="00A457EA">
              <w:t>ț</w:t>
            </w:r>
            <w:r w:rsidRPr="003B6C53">
              <w:t xml:space="preserve">ine două rânduri suplimentare în care se indică actul existent </w:t>
            </w:r>
            <w:r w:rsidR="00A457EA">
              <w:t>ș</w:t>
            </w:r>
            <w:r w:rsidRPr="003B6C53">
              <w:t>i, respectiv, dispozi</w:t>
            </w:r>
            <w:r w:rsidR="00A457EA">
              <w:t>ț</w:t>
            </w:r>
            <w:r w:rsidRPr="003B6C53">
              <w:t>ia din acesta vizată de modificare.</w:t>
            </w:r>
          </w:p>
          <w:p w:rsidR="00913869" w:rsidRPr="003B6C53" w:rsidRDefault="00913869" w:rsidP="003506ED">
            <w:pPr>
              <w:pStyle w:val="Lgendestandard"/>
              <w:rPr>
                <w:szCs w:val="24"/>
              </w:rPr>
            </w:pPr>
          </w:p>
          <w:p w:rsidR="00913869" w:rsidRPr="003B6C53" w:rsidRDefault="009858ED" w:rsidP="003506ED">
            <w:pPr>
              <w:pStyle w:val="Lgendestandard"/>
              <w:rPr>
                <w:b/>
                <w:szCs w:val="24"/>
              </w:rPr>
            </w:pPr>
            <w:r w:rsidRPr="003B6C53">
              <w:rPr>
                <w:b/>
              </w:rPr>
              <w:t>Amendamentele Parlamentului prezentate sub formă de text consolidat</w:t>
            </w:r>
          </w:p>
          <w:p w:rsidR="00913869" w:rsidRPr="003B6C53" w:rsidRDefault="00913869" w:rsidP="003506ED">
            <w:pPr>
              <w:pStyle w:val="Lgendestandard"/>
              <w:rPr>
                <w:szCs w:val="24"/>
              </w:rPr>
            </w:pPr>
          </w:p>
          <w:p w:rsidR="00913869" w:rsidRPr="003B6C53" w:rsidRDefault="009858ED" w:rsidP="003506ED">
            <w:pPr>
              <w:pStyle w:val="Lgendestandard"/>
              <w:rPr>
                <w:szCs w:val="24"/>
              </w:rPr>
            </w:pPr>
            <w:r w:rsidRPr="003B6C53">
              <w:t>Păr</w:t>
            </w:r>
            <w:r w:rsidR="00A457EA">
              <w:t>ț</w:t>
            </w:r>
            <w:r w:rsidRPr="003B6C53">
              <w:t>ile de text noi sunt eviden</w:t>
            </w:r>
            <w:r w:rsidR="00A457EA">
              <w:t>ț</w:t>
            </w:r>
            <w:r w:rsidRPr="003B6C53">
              <w:t xml:space="preserve">iate prin caractere </w:t>
            </w:r>
            <w:r w:rsidRPr="003B6C53">
              <w:rPr>
                <w:b/>
                <w:bCs/>
                <w:i/>
                <w:iCs/>
              </w:rPr>
              <w:t>cursive aldine</w:t>
            </w:r>
            <w:r w:rsidRPr="003B6C53">
              <w:t>. Păr</w:t>
            </w:r>
            <w:r w:rsidR="00A457EA">
              <w:t>ț</w:t>
            </w:r>
            <w:r w:rsidRPr="003B6C53">
              <w:t>ile de text eliminate sunt indicate prin simbolul ▌ sau sunt tăiate. Înlocuirile sunt semnalate prin eviden</w:t>
            </w:r>
            <w:r w:rsidR="00A457EA">
              <w:t>ț</w:t>
            </w:r>
            <w:r w:rsidRPr="003B6C53">
              <w:t xml:space="preserve">ierea cu caractere </w:t>
            </w:r>
            <w:r w:rsidRPr="003B6C53">
              <w:rPr>
                <w:b/>
                <w:bCs/>
                <w:i/>
                <w:iCs/>
              </w:rPr>
              <w:t>cursive aldine</w:t>
            </w:r>
            <w:r w:rsidRPr="003B6C53">
              <w:t xml:space="preserve"> a textului nou </w:t>
            </w:r>
            <w:r w:rsidR="00A457EA">
              <w:t>ș</w:t>
            </w:r>
            <w:r w:rsidRPr="003B6C53">
              <w:t xml:space="preserve">i prin eliminarea sau tăierea textului înlocuit. </w:t>
            </w:r>
          </w:p>
          <w:p w:rsidR="00913869" w:rsidRPr="003B6C53" w:rsidRDefault="009858ED" w:rsidP="003506ED">
            <w:pPr>
              <w:pStyle w:val="Lgendestandard"/>
            </w:pPr>
            <w:r w:rsidRPr="003B6C53">
              <w:t>Fac excep</w:t>
            </w:r>
            <w:r w:rsidR="00A457EA">
              <w:t>ț</w:t>
            </w:r>
            <w:r w:rsidRPr="003B6C53">
              <w:t xml:space="preserve">ie de la regulă </w:t>
            </w:r>
            <w:r w:rsidR="00A457EA">
              <w:t>ș</w:t>
            </w:r>
            <w:r w:rsidRPr="003B6C53">
              <w:t>i nu se eviden</w:t>
            </w:r>
            <w:r w:rsidR="00A457EA">
              <w:t>ț</w:t>
            </w:r>
            <w:r w:rsidRPr="003B6C53">
              <w:t>iază modificările de natură strict tehnică efectuate de serviciile competente în vederea elaborării textului final.</w:t>
            </w:r>
          </w:p>
          <w:p w:rsidR="00913869" w:rsidRPr="003B6C53" w:rsidRDefault="00913869" w:rsidP="0069092A">
            <w:pPr>
              <w:pStyle w:val="Lgendestandard"/>
            </w:pPr>
          </w:p>
        </w:tc>
      </w:tr>
    </w:tbl>
    <w:p w:rsidR="00913869" w:rsidRPr="003B6C53" w:rsidRDefault="00913869" w:rsidP="00894923"/>
    <w:p w:rsidR="00793EA9" w:rsidRPr="003B6C53" w:rsidRDefault="00793EA9" w:rsidP="00012351">
      <w:pPr>
        <w:widowControl/>
        <w:tabs>
          <w:tab w:val="center" w:pos="4677"/>
        </w:tabs>
      </w:pPr>
    </w:p>
    <w:p w:rsidR="00793EA9" w:rsidRPr="003B6C53" w:rsidRDefault="009858ED">
      <w:pPr>
        <w:pStyle w:val="TOCHeading"/>
      </w:pPr>
      <w:r w:rsidRPr="003B6C53">
        <w:br w:type="page"/>
      </w:r>
      <w:r w:rsidRPr="003B6C53">
        <w:lastRenderedPageBreak/>
        <w:t>CUPRINS</w:t>
      </w:r>
    </w:p>
    <w:p w:rsidR="00793EA9" w:rsidRPr="003B6C53" w:rsidRDefault="009858ED">
      <w:pPr>
        <w:pStyle w:val="TOCPage"/>
      </w:pPr>
      <w:r w:rsidRPr="003B6C53">
        <w:t>Pagina</w:t>
      </w:r>
    </w:p>
    <w:p w:rsidR="00A457EA" w:rsidRDefault="009858ED">
      <w:pPr>
        <w:pStyle w:val="TOC1"/>
        <w:tabs>
          <w:tab w:val="right" w:leader="dot" w:pos="9060"/>
        </w:tabs>
        <w:rPr>
          <w:rFonts w:asciiTheme="minorHAnsi" w:eastAsiaTheme="minorEastAsia" w:hAnsiTheme="minorHAnsi" w:cstheme="minorBidi"/>
          <w:noProof/>
          <w:sz w:val="22"/>
          <w:szCs w:val="22"/>
          <w:lang w:val="en-GB"/>
        </w:rPr>
      </w:pPr>
      <w:r w:rsidRPr="003B6C53">
        <w:rPr>
          <w:b/>
        </w:rPr>
        <w:fldChar w:fldCharType="begin"/>
      </w:r>
      <w:r w:rsidRPr="003B6C53">
        <w:rPr>
          <w:b/>
        </w:rPr>
        <w:instrText xml:space="preserve"> TOC \t "PageHeading</w:instrText>
      </w:r>
      <w:r w:rsidR="006429E4" w:rsidRPr="003B6C53">
        <w:rPr>
          <w:b/>
        </w:rPr>
        <w:instrText>;</w:instrText>
      </w:r>
      <w:r w:rsidRPr="003B6C53">
        <w:rPr>
          <w:b/>
        </w:rPr>
        <w:instrText xml:space="preserve">1" </w:instrText>
      </w:r>
      <w:r w:rsidRPr="003B6C53">
        <w:rPr>
          <w:b/>
        </w:rPr>
        <w:fldChar w:fldCharType="separate"/>
      </w:r>
      <w:r w:rsidR="00A457EA">
        <w:rPr>
          <w:noProof/>
        </w:rPr>
        <w:t>PROIECT DE REZOLUȚIE LEGISLATIVĂ A PARLAMENTULUI EUROPEAN</w:t>
      </w:r>
      <w:r w:rsidR="00A457EA">
        <w:rPr>
          <w:noProof/>
        </w:rPr>
        <w:tab/>
      </w:r>
      <w:r w:rsidR="00A457EA">
        <w:rPr>
          <w:noProof/>
        </w:rPr>
        <w:fldChar w:fldCharType="begin"/>
      </w:r>
      <w:r w:rsidR="00A457EA">
        <w:rPr>
          <w:noProof/>
        </w:rPr>
        <w:instrText xml:space="preserve"> PAGEREF _Toc148450734 \h </w:instrText>
      </w:r>
      <w:r w:rsidR="00A457EA">
        <w:rPr>
          <w:noProof/>
        </w:rPr>
      </w:r>
      <w:r w:rsidR="00A457EA">
        <w:rPr>
          <w:noProof/>
        </w:rPr>
        <w:fldChar w:fldCharType="separate"/>
      </w:r>
      <w:r w:rsidR="00A457EA">
        <w:rPr>
          <w:noProof/>
        </w:rPr>
        <w:t>5</w:t>
      </w:r>
      <w:r w:rsidR="00A457EA">
        <w:rPr>
          <w:noProof/>
        </w:rPr>
        <w:fldChar w:fldCharType="end"/>
      </w:r>
    </w:p>
    <w:p w:rsidR="002346B0" w:rsidRPr="003B6C53" w:rsidRDefault="009858ED" w:rsidP="00C23324">
      <w:r w:rsidRPr="003B6C53">
        <w:rPr>
          <w:b/>
        </w:rPr>
        <w:fldChar w:fldCharType="end"/>
      </w:r>
    </w:p>
    <w:p w:rsidR="00793EA9" w:rsidRPr="003B6C53" w:rsidRDefault="009858ED">
      <w:pPr>
        <w:pStyle w:val="PageHeading"/>
      </w:pPr>
      <w:r w:rsidRPr="003B6C53">
        <w:br w:type="page"/>
      </w:r>
      <w:r w:rsidRPr="003B6C53">
        <w:lastRenderedPageBreak/>
        <w:br w:type="page"/>
      </w:r>
      <w:bookmarkStart w:id="1" w:name="_Toc148450734"/>
      <w:r w:rsidRPr="003B6C53">
        <w:lastRenderedPageBreak/>
        <w:t>PROIECT DE REZOLU</w:t>
      </w:r>
      <w:r w:rsidR="00A457EA">
        <w:t>Ț</w:t>
      </w:r>
      <w:r w:rsidRPr="003B6C53">
        <w:t>IE LEGISLATIVĂ A PARLAMENTULUI EUROPEAN</w:t>
      </w:r>
      <w:bookmarkEnd w:id="1"/>
    </w:p>
    <w:p w:rsidR="00793EA9" w:rsidRPr="003B6C53" w:rsidRDefault="009858ED">
      <w:pPr>
        <w:pStyle w:val="NormalBold"/>
      </w:pPr>
      <w:r w:rsidRPr="003B6C53">
        <w:t xml:space="preserve">referitoare la propunerea de regulament a Parlamentului European </w:t>
      </w:r>
      <w:r w:rsidR="00A457EA">
        <w:t>ș</w:t>
      </w:r>
      <w:r w:rsidRPr="003B6C53">
        <w:t>i a Consiliului de modificare a Deciziei 2009/917/JAI a Consiliului în ceea ce prive</w:t>
      </w:r>
      <w:r w:rsidR="00A457EA">
        <w:t>ș</w:t>
      </w:r>
      <w:r w:rsidRPr="003B6C53">
        <w:t>te alinierea acesteia la normele Uniunii privind protec</w:t>
      </w:r>
      <w:r w:rsidR="00A457EA">
        <w:t>ț</w:t>
      </w:r>
      <w:r w:rsidRPr="003B6C53">
        <w:t>ia datelor cu caracter personal</w:t>
      </w:r>
    </w:p>
    <w:p w:rsidR="00793EA9" w:rsidRPr="003B6C53" w:rsidRDefault="009858ED">
      <w:pPr>
        <w:pStyle w:val="NormalBold12a"/>
      </w:pPr>
      <w:r w:rsidRPr="003B6C53">
        <w:t>(COM(2023)0244 – C9</w:t>
      </w:r>
      <w:r w:rsidRPr="003B6C53">
        <w:noBreakHyphen/>
        <w:t>0170/2023 – 2023/0143(COD))</w:t>
      </w:r>
    </w:p>
    <w:p w:rsidR="00793EA9" w:rsidRPr="003B6C53" w:rsidRDefault="009858ED" w:rsidP="00A910C9">
      <w:pPr>
        <w:pStyle w:val="NormalBold"/>
      </w:pPr>
      <w:r w:rsidRPr="003B6C53">
        <w:t>(Procedura legislativă ordinară: prima lectură)</w:t>
      </w:r>
    </w:p>
    <w:p w:rsidR="00793EA9" w:rsidRPr="003B6C53" w:rsidRDefault="009858ED" w:rsidP="00A910C9">
      <w:pPr>
        <w:pStyle w:val="EPComma"/>
      </w:pPr>
      <w:r w:rsidRPr="003B6C53">
        <w:rPr>
          <w:i/>
          <w:iCs/>
        </w:rPr>
        <w:t>Parlamentul European</w:t>
      </w:r>
      <w:r w:rsidRPr="003B6C53">
        <w:t>,</w:t>
      </w:r>
    </w:p>
    <w:p w:rsidR="00793EA9" w:rsidRPr="003B6C53" w:rsidRDefault="009858ED">
      <w:pPr>
        <w:pStyle w:val="NormalHanging12a"/>
      </w:pPr>
      <w:r w:rsidRPr="003B6C53">
        <w:t>–</w:t>
      </w:r>
      <w:r w:rsidRPr="003B6C53">
        <w:tab/>
        <w:t xml:space="preserve">având în vedere propunerea Comisiei prezentată Parlamentului European </w:t>
      </w:r>
      <w:r w:rsidR="00A457EA">
        <w:t>ș</w:t>
      </w:r>
      <w:r w:rsidRPr="003B6C53">
        <w:t>i Consiliului (COM(2023)0244),</w:t>
      </w:r>
    </w:p>
    <w:p w:rsidR="00793EA9" w:rsidRPr="003B6C53" w:rsidRDefault="009858ED">
      <w:pPr>
        <w:pStyle w:val="NormalHanging12a"/>
      </w:pPr>
      <w:r w:rsidRPr="003B6C53">
        <w:t>–</w:t>
      </w:r>
      <w:r w:rsidRPr="003B6C53">
        <w:tab/>
        <w:t xml:space="preserve">având în vedere articolul 294 alineatul (2) </w:t>
      </w:r>
      <w:r w:rsidR="00A457EA">
        <w:t>ș</w:t>
      </w:r>
      <w:r w:rsidRPr="003B6C53">
        <w:t>i articolul 16 alineatul (2) din Tratatul privind func</w:t>
      </w:r>
      <w:r w:rsidR="00A457EA">
        <w:t>ț</w:t>
      </w:r>
      <w:r w:rsidRPr="003B6C53">
        <w:t>ionarea Uniunii Europene, în temeiul cărora propunerea a fost prezentată de către Comisie (C9</w:t>
      </w:r>
      <w:r w:rsidRPr="003B6C53">
        <w:noBreakHyphen/>
        <w:t>0170/2023),</w:t>
      </w:r>
    </w:p>
    <w:p w:rsidR="00A26F46" w:rsidRPr="003B6C53" w:rsidRDefault="009858ED" w:rsidP="00A26F46">
      <w:pPr>
        <w:pStyle w:val="NormalHanging12a"/>
      </w:pPr>
      <w:r w:rsidRPr="003B6C53">
        <w:t>–</w:t>
      </w:r>
      <w:r w:rsidRPr="003B6C53">
        <w:tab/>
        <w:t>având în vedere articolul 294 alineatul (3) din Tratatul privind func</w:t>
      </w:r>
      <w:r w:rsidR="00A457EA">
        <w:t>ț</w:t>
      </w:r>
      <w:r w:rsidRPr="003B6C53">
        <w:t>ionarea Uniunii Europene,</w:t>
      </w:r>
    </w:p>
    <w:p w:rsidR="00793EA9" w:rsidRPr="003B6C53" w:rsidRDefault="009858ED">
      <w:pPr>
        <w:pStyle w:val="NormalHanging12a"/>
      </w:pPr>
      <w:r w:rsidRPr="003B6C53">
        <w:t>–</w:t>
      </w:r>
      <w:r w:rsidRPr="003B6C53">
        <w:tab/>
        <w:t>având în vedere articolul 59 din Regulamentul său de procedură,</w:t>
      </w:r>
    </w:p>
    <w:p w:rsidR="006A2F5D" w:rsidRPr="003B6C53" w:rsidRDefault="009858ED" w:rsidP="006A2F5D">
      <w:pPr>
        <w:pStyle w:val="NormalHanging12a"/>
      </w:pPr>
      <w:r w:rsidRPr="003B6C53">
        <w:t>–</w:t>
      </w:r>
      <w:r w:rsidRPr="003B6C53">
        <w:tab/>
        <w:t>având în vedere raportul Comisiei pentru libertă</w:t>
      </w:r>
      <w:r w:rsidR="00A457EA">
        <w:t>ț</w:t>
      </w:r>
      <w:r w:rsidRPr="003B6C53">
        <w:t>i civile, justi</w:t>
      </w:r>
      <w:r w:rsidR="00A457EA">
        <w:t>ț</w:t>
      </w:r>
      <w:r w:rsidRPr="003B6C53">
        <w:t xml:space="preserve">ie </w:t>
      </w:r>
      <w:r w:rsidR="00A457EA">
        <w:t>ș</w:t>
      </w:r>
      <w:r w:rsidRPr="003B6C53">
        <w:t>i afaceri interne (A9</w:t>
      </w:r>
      <w:r w:rsidRPr="003B6C53">
        <w:noBreakHyphen/>
        <w:t>0000/2023),</w:t>
      </w:r>
    </w:p>
    <w:p w:rsidR="009F6C2F" w:rsidRPr="003B6C53" w:rsidRDefault="009858ED" w:rsidP="009F6C2F">
      <w:pPr>
        <w:pStyle w:val="NormalHanging12a"/>
      </w:pPr>
      <w:r w:rsidRPr="003B6C53">
        <w:t>1.</w:t>
      </w:r>
      <w:r w:rsidRPr="003B6C53">
        <w:tab/>
        <w:t>adoptă pozi</w:t>
      </w:r>
      <w:r w:rsidR="00A457EA">
        <w:t>ț</w:t>
      </w:r>
      <w:r w:rsidRPr="003B6C53">
        <w:t>ia sa în primă lectură prezentată în continuare;</w:t>
      </w:r>
    </w:p>
    <w:p w:rsidR="003416CE" w:rsidRPr="003B6C53" w:rsidRDefault="009858ED" w:rsidP="009F6C2F">
      <w:pPr>
        <w:pStyle w:val="NormalHanging12a"/>
      </w:pPr>
      <w:r w:rsidRPr="003B6C53">
        <w:t>2.</w:t>
      </w:r>
      <w:r w:rsidRPr="003B6C53">
        <w:tab/>
        <w:t>solicită Comisiei să îl sesizeze din nou în cazul în care î</w:t>
      </w:r>
      <w:r w:rsidR="00A457EA">
        <w:t>ș</w:t>
      </w:r>
      <w:r w:rsidRPr="003B6C53">
        <w:t>i înlocuie</w:t>
      </w:r>
      <w:r w:rsidR="00A457EA">
        <w:t>ș</w:t>
      </w:r>
      <w:r w:rsidRPr="003B6C53">
        <w:t>te, î</w:t>
      </w:r>
      <w:r w:rsidR="00A457EA">
        <w:t>ș</w:t>
      </w:r>
      <w:r w:rsidRPr="003B6C53">
        <w:t>i modifică în mod substan</w:t>
      </w:r>
      <w:r w:rsidR="00A457EA">
        <w:t>ț</w:t>
      </w:r>
      <w:r w:rsidRPr="003B6C53">
        <w:t>ial sau inten</w:t>
      </w:r>
      <w:r w:rsidR="00A457EA">
        <w:t>ț</w:t>
      </w:r>
      <w:r w:rsidRPr="003B6C53">
        <w:t>ionează să-</w:t>
      </w:r>
      <w:r w:rsidR="00A457EA">
        <w:t>ș</w:t>
      </w:r>
      <w:r w:rsidRPr="003B6C53">
        <w:t>i modifice în mod substan</w:t>
      </w:r>
      <w:r w:rsidR="00A457EA">
        <w:t>ț</w:t>
      </w:r>
      <w:r w:rsidRPr="003B6C53">
        <w:t>ial propunerea;</w:t>
      </w:r>
    </w:p>
    <w:p w:rsidR="009F6C2F" w:rsidRPr="003B6C53" w:rsidRDefault="009858ED" w:rsidP="009F6C2F">
      <w:pPr>
        <w:pStyle w:val="NormalHanging12a"/>
      </w:pPr>
      <w:r w:rsidRPr="003B6C53">
        <w:t>3.</w:t>
      </w:r>
      <w:r w:rsidRPr="003B6C53">
        <w:tab/>
        <w:t>încredin</w:t>
      </w:r>
      <w:r w:rsidR="00A457EA">
        <w:t>ț</w:t>
      </w:r>
      <w:r w:rsidRPr="003B6C53">
        <w:t>ează Pre</w:t>
      </w:r>
      <w:r w:rsidR="00A457EA">
        <w:t>ș</w:t>
      </w:r>
      <w:r w:rsidRPr="003B6C53">
        <w:t xml:space="preserve">edintei sarcina de a transmite Consiliului </w:t>
      </w:r>
      <w:r w:rsidR="00A457EA">
        <w:t>ș</w:t>
      </w:r>
      <w:r w:rsidRPr="003B6C53">
        <w:t xml:space="preserve">i Comisiei, precum </w:t>
      </w:r>
      <w:r w:rsidR="00A457EA">
        <w:t>ș</w:t>
      </w:r>
      <w:r w:rsidRPr="003B6C53">
        <w:t>i parlamentelor na</w:t>
      </w:r>
      <w:r w:rsidR="00A457EA">
        <w:t>ț</w:t>
      </w:r>
      <w:r w:rsidRPr="003B6C53">
        <w:t>ionale pozi</w:t>
      </w:r>
      <w:r w:rsidR="00A457EA">
        <w:t>ț</w:t>
      </w:r>
      <w:r w:rsidRPr="003B6C53">
        <w:t>ia Parlamentului.</w:t>
      </w:r>
    </w:p>
    <w:p w:rsidR="00D30DE2" w:rsidRPr="003B6C53" w:rsidRDefault="00D30DE2" w:rsidP="00D30DE2"/>
    <w:p w:rsidR="002669B6" w:rsidRPr="003B6C53" w:rsidRDefault="002669B6" w:rsidP="002669B6"/>
    <w:p w:rsidR="00913869" w:rsidRPr="003B6C53" w:rsidRDefault="009858ED" w:rsidP="00913869">
      <w:pPr>
        <w:pStyle w:val="AMNumberTabs0"/>
        <w:keepNext/>
      </w:pPr>
      <w:r w:rsidRPr="003B6C53">
        <w:rPr>
          <w:rStyle w:val="HideTWBExt"/>
          <w:b w:val="0"/>
        </w:rPr>
        <w:t>&lt;RepeatBlock-Amend&gt;&lt;Amend&gt;</w:t>
      </w:r>
      <w:r w:rsidRPr="003B6C53">
        <w:t>Amendamentul</w:t>
      </w:r>
      <w:r w:rsidRPr="003B6C53">
        <w:tab/>
      </w:r>
      <w:r w:rsidRPr="003B6C53">
        <w:tab/>
      </w:r>
      <w:r w:rsidRPr="003B6C53">
        <w:rPr>
          <w:rStyle w:val="HideTWBExt"/>
          <w:b w:val="0"/>
        </w:rPr>
        <w:t>&lt;NumAm&gt;</w:t>
      </w:r>
      <w:r w:rsidRPr="003B6C53">
        <w:t>1</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Considerentul 2</w:t>
      </w:r>
      <w:r w:rsidRPr="003B6C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(2)</w:t>
            </w:r>
            <w:r w:rsidRPr="003B6C53">
              <w:tab/>
              <w:t>Decizia 2009/917/JAI</w:t>
            </w:r>
            <w:r w:rsidRPr="003B6C53">
              <w:rPr>
                <w:vertAlign w:val="superscript"/>
              </w:rPr>
              <w:t>10</w:t>
            </w:r>
            <w:r w:rsidRPr="003B6C53">
              <w:t xml:space="preserve"> a Consiliului privind utilizarea tehnologiei informa</w:t>
            </w:r>
            <w:r w:rsidR="00A457EA">
              <w:t>ț</w:t>
            </w:r>
            <w:r w:rsidRPr="003B6C53">
              <w:t>iei în domeniul vamal instituie Sistemul de informa</w:t>
            </w:r>
            <w:r w:rsidR="00A457EA">
              <w:t>ț</w:t>
            </w:r>
            <w:r w:rsidRPr="003B6C53">
              <w:t xml:space="preserve">ii al vămilor (SIV) cu scopul de a ajuta la prevenirea, investigarea </w:t>
            </w:r>
            <w:r w:rsidR="00A457EA">
              <w:t>ș</w:t>
            </w:r>
            <w:r w:rsidRPr="003B6C53">
              <w:t xml:space="preserve">i urmărirea penală a încălcărilor grave ale </w:t>
            </w:r>
            <w:r w:rsidRPr="003B6C53">
              <w:lastRenderedPageBreak/>
              <w:t>legisla</w:t>
            </w:r>
            <w:r w:rsidR="00A457EA">
              <w:t>ț</w:t>
            </w:r>
            <w:r w:rsidRPr="003B6C53">
              <w:t>iilor na</w:t>
            </w:r>
            <w:r w:rsidR="00A457EA">
              <w:t>ț</w:t>
            </w:r>
            <w:r w:rsidRPr="003B6C53">
              <w:t>ionale, printr-o difuzare mai rapidă a informa</w:t>
            </w:r>
            <w:r w:rsidR="00A457EA">
              <w:t>ț</w:t>
            </w:r>
            <w:r w:rsidRPr="003B6C53">
              <w:t xml:space="preserve">iilor </w:t>
            </w:r>
            <w:r w:rsidR="00A457EA">
              <w:t>ș</w:t>
            </w:r>
            <w:r w:rsidRPr="003B6C53">
              <w:t>i de a spori eficacitatea administra</w:t>
            </w:r>
            <w:r w:rsidR="00A457EA">
              <w:t>ț</w:t>
            </w:r>
            <w:r w:rsidRPr="003B6C53">
              <w:t>iilor vamale. Pentru a se asigura o abordare coerentă în ceea ce prive</w:t>
            </w:r>
            <w:r w:rsidR="00A457EA">
              <w:t>ș</w:t>
            </w:r>
            <w:r w:rsidRPr="003B6C53">
              <w:t>te protec</w:t>
            </w:r>
            <w:r w:rsidR="00A457EA">
              <w:t>ț</w:t>
            </w:r>
            <w:r w:rsidRPr="003B6C53">
              <w:t>ia datelor cu caracter personal în Uniune, respectiva decizie ar trebui modificată pentru a o alinia la Directiva (UE) 2016/680. În special, normele privind protec</w:t>
            </w:r>
            <w:r w:rsidR="00A457EA">
              <w:t>ț</w:t>
            </w:r>
            <w:r w:rsidRPr="003B6C53">
              <w:t xml:space="preserve">ia datelor cu caracter personal ar trebui să respecte principiul </w:t>
            </w:r>
            <w:r w:rsidRPr="003B6C53">
              <w:rPr>
                <w:b/>
                <w:i/>
              </w:rPr>
              <w:t>specificării</w:t>
            </w:r>
            <w:r w:rsidRPr="003B6C53">
              <w:t xml:space="preserve"> scopului, să se limiteze la anumite categorii de persoane vizate </w:t>
            </w:r>
            <w:r w:rsidR="00A457EA">
              <w:t>ș</w:t>
            </w:r>
            <w:r w:rsidRPr="003B6C53">
              <w:t>i categorii de date cu caracter personal, să respecte cerin</w:t>
            </w:r>
            <w:r w:rsidR="00A457EA">
              <w:t>ț</w:t>
            </w:r>
            <w:r w:rsidRPr="003B6C53">
              <w:t>ele de securitate a datelor, să includă o protec</w:t>
            </w:r>
            <w:r w:rsidR="00A457EA">
              <w:t>ț</w:t>
            </w:r>
            <w:r w:rsidRPr="003B6C53">
              <w:t xml:space="preserve">ie suplimentară pentru categoriile speciale de date cu caracter personal </w:t>
            </w:r>
            <w:r w:rsidR="00A457EA">
              <w:t>ș</w:t>
            </w:r>
            <w:r w:rsidRPr="003B6C53">
              <w:t>i să respecte condi</w:t>
            </w:r>
            <w:r w:rsidR="00A457EA">
              <w:t>ț</w:t>
            </w:r>
            <w:r w:rsidRPr="003B6C53">
              <w:t>iile pentru prelucrarea ulterioară. De asemenea, ar trebui să se prevadă modelul de supraveghere coordonată, astfel cum a fost introdus prin articolul 62 din Regulamentul (UE) 2018/1725</w:t>
            </w:r>
            <w:r w:rsidRPr="003B6C53">
              <w:rPr>
                <w:vertAlign w:val="superscript"/>
              </w:rPr>
              <w:t>11</w:t>
            </w:r>
            <w:r w:rsidRPr="003B6C53">
              <w:t>.</w:t>
            </w:r>
          </w:p>
        </w:tc>
        <w:tc>
          <w:tcPr>
            <w:tcW w:w="4876" w:type="dxa"/>
          </w:tcPr>
          <w:p w:rsidR="00913869" w:rsidRPr="003B6C53" w:rsidRDefault="009858ED" w:rsidP="00DE2933">
            <w:pPr>
              <w:pStyle w:val="Normal6"/>
              <w:rPr>
                <w:szCs w:val="24"/>
              </w:rPr>
            </w:pPr>
            <w:r w:rsidRPr="003B6C53">
              <w:lastRenderedPageBreak/>
              <w:t>(2)</w:t>
            </w:r>
            <w:r w:rsidRPr="003B6C53">
              <w:tab/>
              <w:t>Decizia 2009/917/JAI</w:t>
            </w:r>
            <w:r w:rsidRPr="003B6C53">
              <w:rPr>
                <w:vertAlign w:val="superscript"/>
              </w:rPr>
              <w:t>10</w:t>
            </w:r>
            <w:r w:rsidRPr="003B6C53">
              <w:t xml:space="preserve"> a Consiliului privind utilizarea tehnologiei informa</w:t>
            </w:r>
            <w:r w:rsidR="00A457EA">
              <w:t>ț</w:t>
            </w:r>
            <w:r w:rsidRPr="003B6C53">
              <w:t>iei în domeniul vamal instituie Sistemul de informa</w:t>
            </w:r>
            <w:r w:rsidR="00A457EA">
              <w:t>ț</w:t>
            </w:r>
            <w:r w:rsidRPr="003B6C53">
              <w:t xml:space="preserve">ii al vămilor (SIV) cu scopul de a ajuta la prevenirea, investigarea </w:t>
            </w:r>
            <w:r w:rsidR="00A457EA">
              <w:t>ș</w:t>
            </w:r>
            <w:r w:rsidRPr="003B6C53">
              <w:t xml:space="preserve">i urmărirea penală a încălcărilor grave ale </w:t>
            </w:r>
            <w:r w:rsidRPr="003B6C53">
              <w:lastRenderedPageBreak/>
              <w:t>legisla</w:t>
            </w:r>
            <w:r w:rsidR="00A457EA">
              <w:t>ț</w:t>
            </w:r>
            <w:r w:rsidRPr="003B6C53">
              <w:t>iilor na</w:t>
            </w:r>
            <w:r w:rsidR="00A457EA">
              <w:t>ț</w:t>
            </w:r>
            <w:r w:rsidRPr="003B6C53">
              <w:t>ionale, printr-o difuzare mai rapidă a informa</w:t>
            </w:r>
            <w:r w:rsidR="00A457EA">
              <w:t>ț</w:t>
            </w:r>
            <w:r w:rsidRPr="003B6C53">
              <w:t xml:space="preserve">iilor </w:t>
            </w:r>
            <w:r w:rsidR="00A457EA">
              <w:t>ș</w:t>
            </w:r>
            <w:r w:rsidRPr="003B6C53">
              <w:t>i de a spori eficacitatea administra</w:t>
            </w:r>
            <w:r w:rsidR="00A457EA">
              <w:t>ț</w:t>
            </w:r>
            <w:r w:rsidRPr="003B6C53">
              <w:t>iilor vamale. Pentru a se asigura o abordare coerentă în ceea ce prive</w:t>
            </w:r>
            <w:r w:rsidR="00A457EA">
              <w:t>ș</w:t>
            </w:r>
            <w:r w:rsidRPr="003B6C53">
              <w:t>te protec</w:t>
            </w:r>
            <w:r w:rsidR="00A457EA">
              <w:t>ț</w:t>
            </w:r>
            <w:r w:rsidRPr="003B6C53">
              <w:t>ia datelor cu caracter personal în Uniune, respectiva decizie ar trebui modificată pentru a o alinia la Directiva (UE) 2016/680. În special, normele privind protec</w:t>
            </w:r>
            <w:r w:rsidR="00A457EA">
              <w:t>ț</w:t>
            </w:r>
            <w:r w:rsidRPr="003B6C53">
              <w:t xml:space="preserve">ia datelor cu caracter personal ar trebui să respecte principiul </w:t>
            </w:r>
            <w:r w:rsidRPr="003B6C53">
              <w:rPr>
                <w:b/>
                <w:i/>
              </w:rPr>
              <w:t>limitării</w:t>
            </w:r>
            <w:r w:rsidRPr="003B6C53">
              <w:t xml:space="preserve"> scopului, să se limiteze la anumite categorii de persoane vizate </w:t>
            </w:r>
            <w:r w:rsidR="00A457EA">
              <w:t>ș</w:t>
            </w:r>
            <w:r w:rsidRPr="003B6C53">
              <w:t>i categorii de date cu caracter personal, să respecte cerin</w:t>
            </w:r>
            <w:r w:rsidR="00A457EA">
              <w:t>ț</w:t>
            </w:r>
            <w:r w:rsidRPr="003B6C53">
              <w:t>ele de securitate a datelor, să includă o protec</w:t>
            </w:r>
            <w:r w:rsidR="00A457EA">
              <w:t>ț</w:t>
            </w:r>
            <w:r w:rsidRPr="003B6C53">
              <w:t xml:space="preserve">ie suplimentară pentru categoriile speciale de date cu caracter personal </w:t>
            </w:r>
            <w:r w:rsidR="00A457EA">
              <w:t>ș</w:t>
            </w:r>
            <w:r w:rsidRPr="003B6C53">
              <w:t>i să respecte condi</w:t>
            </w:r>
            <w:r w:rsidR="00A457EA">
              <w:t>ț</w:t>
            </w:r>
            <w:r w:rsidRPr="003B6C53">
              <w:t>iile pentru prelucrarea ulterioară. De asemenea, ar trebui să se prevadă modelul de supraveghere coordonată, astfel cum a fost introdus prin articolul 62 din Regulamentul (UE) 2018/1725</w:t>
            </w:r>
            <w:r w:rsidRPr="003B6C53">
              <w:rPr>
                <w:vertAlign w:val="superscript"/>
              </w:rPr>
              <w:t>11</w:t>
            </w:r>
            <w:r w:rsidRPr="003B6C53">
              <w:t>.</w:t>
            </w:r>
          </w:p>
        </w:tc>
      </w:tr>
      <w:tr w:rsidR="001F05F8" w:rsidRPr="003B6C53" w:rsidTr="00DE2933">
        <w:trPr>
          <w:jc w:val="center"/>
        </w:trPr>
        <w:tc>
          <w:tcPr>
            <w:tcW w:w="4876" w:type="dxa"/>
          </w:tcPr>
          <w:p w:rsidR="00913869" w:rsidRPr="003B6C53" w:rsidRDefault="009858ED" w:rsidP="00DE2933">
            <w:pPr>
              <w:pStyle w:val="Normal6"/>
            </w:pPr>
            <w:r w:rsidRPr="003B6C53">
              <w:lastRenderedPageBreak/>
              <w:t>__________________</w:t>
            </w:r>
          </w:p>
        </w:tc>
        <w:tc>
          <w:tcPr>
            <w:tcW w:w="4876" w:type="dxa"/>
          </w:tcPr>
          <w:p w:rsidR="00913869" w:rsidRPr="003B6C53" w:rsidRDefault="009858ED" w:rsidP="00DE2933">
            <w:pPr>
              <w:pStyle w:val="Normal6"/>
              <w:rPr>
                <w:szCs w:val="24"/>
              </w:rPr>
            </w:pPr>
            <w:r w:rsidRPr="003B6C53">
              <w:t>__________________</w:t>
            </w:r>
          </w:p>
        </w:tc>
      </w:tr>
      <w:tr w:rsidR="001F05F8" w:rsidRPr="003B6C53" w:rsidTr="00DE2933">
        <w:trPr>
          <w:jc w:val="center"/>
        </w:trPr>
        <w:tc>
          <w:tcPr>
            <w:tcW w:w="4876" w:type="dxa"/>
          </w:tcPr>
          <w:p w:rsidR="00913869" w:rsidRPr="003B6C53" w:rsidRDefault="009858ED" w:rsidP="00DE2933">
            <w:pPr>
              <w:pStyle w:val="Normal6"/>
            </w:pPr>
            <w:r w:rsidRPr="003B6C53">
              <w:rPr>
                <w:vertAlign w:val="superscript"/>
              </w:rPr>
              <w:t>10</w:t>
            </w:r>
            <w:r w:rsidRPr="003B6C53">
              <w:t xml:space="preserve"> Decizia 2009/917/JAI a Consiliului privind utilizarea tehnologiei informa</w:t>
            </w:r>
            <w:r w:rsidR="00A457EA">
              <w:t>ț</w:t>
            </w:r>
            <w:r w:rsidRPr="003B6C53">
              <w:t>iei în domeniul vamal (JO L 323, 10.12.2009, p. 20).</w:t>
            </w:r>
          </w:p>
        </w:tc>
        <w:tc>
          <w:tcPr>
            <w:tcW w:w="4876" w:type="dxa"/>
          </w:tcPr>
          <w:p w:rsidR="00913869" w:rsidRPr="003B6C53" w:rsidRDefault="009858ED" w:rsidP="00DE2933">
            <w:pPr>
              <w:pStyle w:val="Normal6"/>
              <w:rPr>
                <w:szCs w:val="24"/>
              </w:rPr>
            </w:pPr>
            <w:r w:rsidRPr="003B6C53">
              <w:rPr>
                <w:vertAlign w:val="superscript"/>
              </w:rPr>
              <w:t>10</w:t>
            </w:r>
            <w:r w:rsidRPr="003B6C53">
              <w:t xml:space="preserve"> Decizia 2009/917/JAI a Consiliului privind utilizarea tehnologiei informa</w:t>
            </w:r>
            <w:r w:rsidR="00A457EA">
              <w:t>ț</w:t>
            </w:r>
            <w:r w:rsidRPr="003B6C53">
              <w:t>iei în domeniul vamal (JO L 323, 10.12.2009, p. 20).</w:t>
            </w:r>
          </w:p>
        </w:tc>
      </w:tr>
      <w:tr w:rsidR="001F05F8" w:rsidRPr="003B6C53" w:rsidTr="00DE2933">
        <w:trPr>
          <w:jc w:val="center"/>
        </w:trPr>
        <w:tc>
          <w:tcPr>
            <w:tcW w:w="4876" w:type="dxa"/>
          </w:tcPr>
          <w:p w:rsidR="00913869" w:rsidRPr="003B6C53" w:rsidRDefault="009858ED" w:rsidP="00DE2933">
            <w:pPr>
              <w:pStyle w:val="Normal6"/>
            </w:pPr>
            <w:r w:rsidRPr="003B6C53">
              <w:rPr>
                <w:vertAlign w:val="superscript"/>
              </w:rPr>
              <w:t>11</w:t>
            </w:r>
            <w:r w:rsidRPr="003B6C53">
              <w:t xml:space="preserve"> Regulamentul (UE) 2018/1725 al Parlamentului European </w:t>
            </w:r>
            <w:r w:rsidR="00A457EA">
              <w:t>ș</w:t>
            </w:r>
            <w:r w:rsidRPr="003B6C53">
              <w:t>i al Consiliului din 23 octombrie 2018 privind protec</w:t>
            </w:r>
            <w:r w:rsidR="00A457EA">
              <w:t>ț</w:t>
            </w:r>
            <w:r w:rsidRPr="003B6C53">
              <w:t>ia persoanelor fizice în ceea ce prive</w:t>
            </w:r>
            <w:r w:rsidR="00A457EA">
              <w:t>ș</w:t>
            </w:r>
            <w:r w:rsidRPr="003B6C53">
              <w:t>te prelucrarea datelor cu caracter personal de către institu</w:t>
            </w:r>
            <w:r w:rsidR="00A457EA">
              <w:t>ț</w:t>
            </w:r>
            <w:r w:rsidRPr="003B6C53">
              <w:t xml:space="preserve">iile, organele, oficiile </w:t>
            </w:r>
            <w:r w:rsidR="00A457EA">
              <w:t>ș</w:t>
            </w:r>
            <w:r w:rsidRPr="003B6C53">
              <w:t>i agen</w:t>
            </w:r>
            <w:r w:rsidR="00A457EA">
              <w:t>ț</w:t>
            </w:r>
            <w:r w:rsidRPr="003B6C53">
              <w:t xml:space="preserve">iile Uniunii </w:t>
            </w:r>
            <w:r w:rsidR="00A457EA">
              <w:t>ș</w:t>
            </w:r>
            <w:r w:rsidRPr="003B6C53">
              <w:t>i privind libera circula</w:t>
            </w:r>
            <w:r w:rsidR="00A457EA">
              <w:t>ț</w:t>
            </w:r>
            <w:r w:rsidRPr="003B6C53">
              <w:t xml:space="preserve">ie a acestor date </w:t>
            </w:r>
            <w:r w:rsidR="00A457EA">
              <w:t>ș</w:t>
            </w:r>
            <w:r w:rsidRPr="003B6C53">
              <w:t xml:space="preserve">i de abrogare a Regulamentului (CE) nr. 45/2001 </w:t>
            </w:r>
            <w:r w:rsidR="00A457EA">
              <w:t>ș</w:t>
            </w:r>
            <w:r w:rsidRPr="003B6C53">
              <w:t>i a Deciziei nr. 1247/2002/CE (JO L 295, 21.11.2018, p. 39).</w:t>
            </w:r>
          </w:p>
        </w:tc>
        <w:tc>
          <w:tcPr>
            <w:tcW w:w="4876" w:type="dxa"/>
          </w:tcPr>
          <w:p w:rsidR="00913869" w:rsidRPr="003B6C53" w:rsidRDefault="009858ED" w:rsidP="00DE2933">
            <w:pPr>
              <w:pStyle w:val="Normal6"/>
              <w:rPr>
                <w:szCs w:val="24"/>
              </w:rPr>
            </w:pPr>
            <w:r w:rsidRPr="003B6C53">
              <w:rPr>
                <w:vertAlign w:val="superscript"/>
              </w:rPr>
              <w:t>11</w:t>
            </w:r>
            <w:r w:rsidRPr="003B6C53">
              <w:t xml:space="preserve"> Regulamentul (UE) 2018/1725 al Parlamentului European </w:t>
            </w:r>
            <w:r w:rsidR="00A457EA">
              <w:t>ș</w:t>
            </w:r>
            <w:r w:rsidRPr="003B6C53">
              <w:t>i al Consiliului din 23 octombrie 2018 privind protec</w:t>
            </w:r>
            <w:r w:rsidR="00A457EA">
              <w:t>ț</w:t>
            </w:r>
            <w:r w:rsidRPr="003B6C53">
              <w:t>ia persoanelor fizice în ceea ce prive</w:t>
            </w:r>
            <w:r w:rsidR="00A457EA">
              <w:t>ș</w:t>
            </w:r>
            <w:r w:rsidRPr="003B6C53">
              <w:t>te prelucrarea datelor cu caracter personal de către institu</w:t>
            </w:r>
            <w:r w:rsidR="00A457EA">
              <w:t>ț</w:t>
            </w:r>
            <w:r w:rsidRPr="003B6C53">
              <w:t xml:space="preserve">iile, organele, oficiile </w:t>
            </w:r>
            <w:r w:rsidR="00A457EA">
              <w:t>ș</w:t>
            </w:r>
            <w:r w:rsidRPr="003B6C53">
              <w:t>i agen</w:t>
            </w:r>
            <w:r w:rsidR="00A457EA">
              <w:t>ț</w:t>
            </w:r>
            <w:r w:rsidRPr="003B6C53">
              <w:t xml:space="preserve">iile Uniunii </w:t>
            </w:r>
            <w:r w:rsidR="00A457EA">
              <w:t>ș</w:t>
            </w:r>
            <w:r w:rsidRPr="003B6C53">
              <w:t>i privind libera circula</w:t>
            </w:r>
            <w:r w:rsidR="00A457EA">
              <w:t>ț</w:t>
            </w:r>
            <w:r w:rsidRPr="003B6C53">
              <w:t xml:space="preserve">ie a acestor date </w:t>
            </w:r>
            <w:r w:rsidR="00A457EA">
              <w:t>ș</w:t>
            </w:r>
            <w:r w:rsidRPr="003B6C53">
              <w:t xml:space="preserve">i de abrogare a Regulamentului (CE) nr. 45/2001 </w:t>
            </w:r>
            <w:r w:rsidR="00A457EA">
              <w:t>ș</w:t>
            </w:r>
            <w:r w:rsidRPr="003B6C53">
              <w:t>i a Deciziei nr. 1247/2002/CE (JO L 295, 21.11.2018, p. 39).</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2</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Considerentul 5</w:t>
      </w:r>
      <w:r w:rsidRPr="003B6C5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(5)</w:t>
            </w:r>
            <w:r w:rsidRPr="003B6C53">
              <w:tab/>
              <w:t>Pentru a asigura conservarea optimă a datelor, reducând în acela</w:t>
            </w:r>
            <w:r w:rsidR="00A457EA">
              <w:t>ș</w:t>
            </w:r>
            <w:r w:rsidRPr="003B6C53">
              <w:t>i timp sarcina administrativă pentru autorită</w:t>
            </w:r>
            <w:r w:rsidR="00A457EA">
              <w:t>ț</w:t>
            </w:r>
            <w:r w:rsidRPr="003B6C53">
              <w:t>ile competente, procedura care reglementează păstrarea datelor cu caracter personal în SIV ar trebui simplificată prin eliminarea obliga</w:t>
            </w:r>
            <w:r w:rsidR="00A457EA">
              <w:t>ț</w:t>
            </w:r>
            <w:r w:rsidRPr="003B6C53">
              <w:t xml:space="preserve">iei de revizuire anuală a datelor </w:t>
            </w:r>
            <w:r w:rsidR="00A457EA">
              <w:t>ș</w:t>
            </w:r>
            <w:r w:rsidRPr="003B6C53">
              <w:t xml:space="preserve">i prin stabilirea unei perioade maxime de păstrare de </w:t>
            </w:r>
            <w:r w:rsidRPr="003B6C53">
              <w:rPr>
                <w:b/>
                <w:bCs/>
                <w:i/>
                <w:iCs/>
              </w:rPr>
              <w:t>cinci</w:t>
            </w:r>
            <w:r w:rsidRPr="003B6C53">
              <w:t xml:space="preserve"> ani, care poate fi prelungită, în cazuri justificate, cu o perioadă suplimentară de doi ani. Această perioadă de păstrare este necesară </w:t>
            </w:r>
            <w:r w:rsidR="00A457EA">
              <w:t>ș</w:t>
            </w:r>
            <w:r w:rsidRPr="003B6C53">
              <w:t>i propor</w:t>
            </w:r>
            <w:r w:rsidR="00A457EA">
              <w:t>ț</w:t>
            </w:r>
            <w:r w:rsidRPr="003B6C53">
              <w:t>ională având în vedere durata obi</w:t>
            </w:r>
            <w:r w:rsidR="00A457EA">
              <w:t>ș</w:t>
            </w:r>
            <w:r w:rsidRPr="003B6C53">
              <w:t xml:space="preserve">nuită a procedurilor penale </w:t>
            </w:r>
            <w:r w:rsidR="00A457EA">
              <w:t>ș</w:t>
            </w:r>
            <w:r w:rsidRPr="003B6C53">
              <w:t>i necesitatea disponibilită</w:t>
            </w:r>
            <w:r w:rsidR="00A457EA">
              <w:t>ț</w:t>
            </w:r>
            <w:r w:rsidRPr="003B6C53">
              <w:t>ii datelor pentru desfă</w:t>
            </w:r>
            <w:r w:rsidR="00A457EA">
              <w:t>ș</w:t>
            </w:r>
            <w:r w:rsidRPr="003B6C53">
              <w:t>urarea opera</w:t>
            </w:r>
            <w:r w:rsidR="00A457EA">
              <w:t>ț</w:t>
            </w:r>
            <w:r w:rsidRPr="003B6C53">
              <w:t xml:space="preserve">iunilor vamale comune </w:t>
            </w:r>
            <w:r w:rsidR="00A457EA">
              <w:t>ș</w:t>
            </w:r>
            <w:r w:rsidRPr="003B6C53">
              <w:t>i a investiga</w:t>
            </w:r>
            <w:r w:rsidR="00A457EA">
              <w:t>ț</w:t>
            </w:r>
            <w:r w:rsidRPr="003B6C53">
              <w:t>iilor.</w:t>
            </w:r>
          </w:p>
        </w:tc>
        <w:tc>
          <w:tcPr>
            <w:tcW w:w="4876" w:type="dxa"/>
          </w:tcPr>
          <w:p w:rsidR="00913869" w:rsidRPr="003B6C53" w:rsidRDefault="009858ED" w:rsidP="00DE2933">
            <w:pPr>
              <w:pStyle w:val="Normal6"/>
              <w:rPr>
                <w:szCs w:val="24"/>
              </w:rPr>
            </w:pPr>
            <w:r w:rsidRPr="003B6C53">
              <w:t>(5)</w:t>
            </w:r>
            <w:r w:rsidRPr="003B6C53">
              <w:tab/>
              <w:t>Pentru a asigura conservarea optimă a datelor, reducând în acela</w:t>
            </w:r>
            <w:r w:rsidR="00A457EA">
              <w:t>ș</w:t>
            </w:r>
            <w:r w:rsidRPr="003B6C53">
              <w:t>i timp sarcina administrativă pentru autorită</w:t>
            </w:r>
            <w:r w:rsidR="00A457EA">
              <w:t>ț</w:t>
            </w:r>
            <w:r w:rsidRPr="003B6C53">
              <w:t>ile competente, procedura care reglementează păstrarea datelor cu caracter personal în SIV ar trebui simplificată prin eliminarea obliga</w:t>
            </w:r>
            <w:r w:rsidR="00A457EA">
              <w:t>ț</w:t>
            </w:r>
            <w:r w:rsidRPr="003B6C53">
              <w:t xml:space="preserve">iei de revizuire anuală a datelor </w:t>
            </w:r>
            <w:r w:rsidR="00A457EA">
              <w:t>ș</w:t>
            </w:r>
            <w:r w:rsidRPr="003B6C53">
              <w:t xml:space="preserve">i prin stabilirea unei perioade maxime de păstrare de </w:t>
            </w:r>
            <w:r w:rsidRPr="003B6C53">
              <w:rPr>
                <w:b/>
                <w:bCs/>
                <w:i/>
                <w:iCs/>
              </w:rPr>
              <w:t>trei</w:t>
            </w:r>
            <w:r w:rsidRPr="003B6C53">
              <w:t xml:space="preserve"> ani, care poate fi prelungită, în cazuri justificate, cu o perioadă suplimentară de doi ani. Această perioadă de păstrare este necesară </w:t>
            </w:r>
            <w:r w:rsidR="00A457EA">
              <w:t>ș</w:t>
            </w:r>
            <w:r w:rsidRPr="003B6C53">
              <w:t>i propor</w:t>
            </w:r>
            <w:r w:rsidR="00A457EA">
              <w:t>ț</w:t>
            </w:r>
            <w:r w:rsidRPr="003B6C53">
              <w:t>ională având în vedere durata obi</w:t>
            </w:r>
            <w:r w:rsidR="00A457EA">
              <w:t>ș</w:t>
            </w:r>
            <w:r w:rsidRPr="003B6C53">
              <w:t xml:space="preserve">nuită a procedurilor penale </w:t>
            </w:r>
            <w:r w:rsidR="00A457EA">
              <w:t>ș</w:t>
            </w:r>
            <w:r w:rsidRPr="003B6C53">
              <w:t>i necesitatea disponibilită</w:t>
            </w:r>
            <w:r w:rsidR="00A457EA">
              <w:t>ț</w:t>
            </w:r>
            <w:r w:rsidRPr="003B6C53">
              <w:t>ii datelor pentru desfă</w:t>
            </w:r>
            <w:r w:rsidR="00A457EA">
              <w:t>ș</w:t>
            </w:r>
            <w:r w:rsidRPr="003B6C53">
              <w:t>urarea opera</w:t>
            </w:r>
            <w:r w:rsidR="00A457EA">
              <w:t>ț</w:t>
            </w:r>
            <w:r w:rsidRPr="003B6C53">
              <w:t xml:space="preserve">iunilor vamale comune </w:t>
            </w:r>
            <w:r w:rsidR="00A457EA">
              <w:t>ș</w:t>
            </w:r>
            <w:r w:rsidRPr="003B6C53">
              <w:t>i a investiga</w:t>
            </w:r>
            <w:r w:rsidR="00A457EA">
              <w:t>ț</w:t>
            </w:r>
            <w:r w:rsidRPr="003B6C53">
              <w:t>iilor.</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3</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B82CF4" w:rsidRPr="003B6C53" w:rsidRDefault="009858ED" w:rsidP="00531669">
      <w:pPr>
        <w:pStyle w:val="NormalBold"/>
      </w:pPr>
      <w:r w:rsidRPr="003B6C53">
        <w:rPr>
          <w:rStyle w:val="HideTWBExt"/>
          <w:b w:val="0"/>
        </w:rPr>
        <w:t>&lt;Article&gt;</w:t>
      </w:r>
      <w:r w:rsidRPr="003B6C53">
        <w:t>Articolul 1 – paragraful 1 – punctul 2</w:t>
      </w:r>
      <w:r w:rsidRPr="003B6C53">
        <w:rPr>
          <w:rStyle w:val="HideTWBExt"/>
          <w:b w:val="0"/>
        </w:rPr>
        <w:t>&lt;/Article&gt;</w:t>
      </w:r>
    </w:p>
    <w:p w:rsidR="00E36F9D" w:rsidRPr="003B6C53" w:rsidRDefault="009858ED" w:rsidP="00B82CF4">
      <w:pPr>
        <w:pStyle w:val="NormalBold"/>
        <w:rPr>
          <w:b w:val="0"/>
        </w:rPr>
      </w:pPr>
      <w:r w:rsidRPr="003B6C53">
        <w:rPr>
          <w:rStyle w:val="HideTWBExt"/>
          <w:b w:val="0"/>
        </w:rPr>
        <w:t>&lt;DocAmend2&gt;</w:t>
      </w:r>
      <w:r w:rsidRPr="003B6C53">
        <w:rPr>
          <w:b w:val="0"/>
        </w:rPr>
        <w:t>Decizia 2009/917/JAI a Consiliului</w:t>
      </w:r>
      <w:r w:rsidRPr="003B6C53">
        <w:rPr>
          <w:rStyle w:val="HideTWBExt"/>
          <w:b w:val="0"/>
        </w:rPr>
        <w:t>&lt;/DocAmend2&gt;</w:t>
      </w:r>
    </w:p>
    <w:p w:rsidR="00E36F9D" w:rsidRPr="003B6C53" w:rsidRDefault="009858ED" w:rsidP="00BB5969">
      <w:r w:rsidRPr="003B6C53">
        <w:rPr>
          <w:rStyle w:val="HideTWBExt"/>
        </w:rPr>
        <w:t>&lt;Article2&gt;</w:t>
      </w:r>
      <w:r w:rsidRPr="003B6C53">
        <w:t>Articolul 2 – paragraful 1 – punctul 2</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(2)</w:t>
            </w:r>
            <w:r w:rsidRPr="003B6C53">
              <w:tab/>
              <w:t xml:space="preserve">La articolul 2, punctul 2 se </w:t>
            </w:r>
            <w:r w:rsidRPr="003B6C53">
              <w:rPr>
                <w:b/>
                <w:i/>
              </w:rPr>
              <w:t>elimină.</w:t>
            </w:r>
          </w:p>
        </w:tc>
        <w:tc>
          <w:tcPr>
            <w:tcW w:w="4876" w:type="dxa"/>
          </w:tcPr>
          <w:p w:rsidR="00913869" w:rsidRPr="003B6C53" w:rsidRDefault="009858ED" w:rsidP="00745BC2">
            <w:pPr>
              <w:pStyle w:val="Normal6"/>
              <w:rPr>
                <w:szCs w:val="24"/>
              </w:rPr>
            </w:pPr>
            <w:r w:rsidRPr="003B6C53">
              <w:t>(2)</w:t>
            </w:r>
            <w:r w:rsidRPr="003B6C53">
              <w:tab/>
              <w:t xml:space="preserve">La articolul 2, punctul 2 se </w:t>
            </w:r>
            <w:r w:rsidRPr="003B6C53">
              <w:rPr>
                <w:b/>
                <w:i/>
              </w:rPr>
              <w:t>înlocuie</w:t>
            </w:r>
            <w:r w:rsidR="00A457EA">
              <w:rPr>
                <w:b/>
                <w:i/>
              </w:rPr>
              <w:t>ș</w:t>
            </w:r>
            <w:r w:rsidRPr="003B6C53">
              <w:rPr>
                <w:b/>
                <w:i/>
              </w:rPr>
              <w:t>te cu următorul text:</w:t>
            </w:r>
          </w:p>
        </w:tc>
      </w:tr>
      <w:tr w:rsidR="001F05F8" w:rsidRPr="003B6C53" w:rsidTr="00DE2933">
        <w:trPr>
          <w:jc w:val="center"/>
        </w:trPr>
        <w:tc>
          <w:tcPr>
            <w:tcW w:w="4876" w:type="dxa"/>
          </w:tcPr>
          <w:p w:rsidR="00913869" w:rsidRPr="003B6C53" w:rsidRDefault="00913869" w:rsidP="00DE2933">
            <w:pPr>
              <w:pStyle w:val="Normal6"/>
            </w:pPr>
          </w:p>
        </w:tc>
        <w:tc>
          <w:tcPr>
            <w:tcW w:w="4876" w:type="dxa"/>
          </w:tcPr>
          <w:p w:rsidR="00913869" w:rsidRPr="003B6C53" w:rsidRDefault="009858ED" w:rsidP="00FE6435">
            <w:pPr>
              <w:pStyle w:val="Normal6"/>
              <w:rPr>
                <w:szCs w:val="24"/>
              </w:rPr>
            </w:pPr>
            <w:r w:rsidRPr="003B6C53">
              <w:rPr>
                <w:b/>
                <w:i/>
              </w:rPr>
              <w:t>2.</w:t>
            </w:r>
            <w:r w:rsidRPr="003B6C53">
              <w:tab/>
            </w:r>
            <w:r w:rsidRPr="003B6C53">
              <w:rPr>
                <w:b/>
                <w:i/>
              </w:rPr>
              <w:t>„date cu caracter personal” înseamnă datele cu caracter personal în sensul defini</w:t>
            </w:r>
            <w:r w:rsidR="00A457EA">
              <w:rPr>
                <w:b/>
                <w:i/>
              </w:rPr>
              <w:t>ț</w:t>
            </w:r>
            <w:r w:rsidRPr="003B6C53">
              <w:rPr>
                <w:b/>
                <w:i/>
              </w:rPr>
              <w:t>iei de la articolul 3 punctul 1 din Directiva (UE) 2016/680.</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4</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3</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3 – alineatul 2</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În ceea ce prive</w:t>
            </w:r>
            <w:r w:rsidR="00A457EA">
              <w:t>ș</w:t>
            </w:r>
            <w:r w:rsidRPr="003B6C53">
              <w:t>te prelucrarea datelor cu caracter personal în Sistemul de informa</w:t>
            </w:r>
            <w:r w:rsidR="00A457EA">
              <w:t>ț</w:t>
            </w:r>
            <w:r w:rsidRPr="003B6C53">
              <w:t>ii al vămilor, Comisia este considerată persoana împuternicită de operator, în sensul articolului 3 punctul 12 din Regulamentul (UE) 2018/1725, ac</w:t>
            </w:r>
            <w:r w:rsidR="00A457EA">
              <w:t>ț</w:t>
            </w:r>
            <w:r w:rsidRPr="003B6C53">
              <w:t>ionând în numele autorită</w:t>
            </w:r>
            <w:r w:rsidR="00A457EA">
              <w:t>ț</w:t>
            </w:r>
            <w:r w:rsidRPr="003B6C53">
              <w:t>ilor na</w:t>
            </w:r>
            <w:r w:rsidR="00A457EA">
              <w:t>ț</w:t>
            </w:r>
            <w:r w:rsidRPr="003B6C53">
              <w:t>ionale desemnate de fiecare stat membru, care sunt considerate operatori de date cu caracter personal.</w:t>
            </w:r>
          </w:p>
        </w:tc>
        <w:tc>
          <w:tcPr>
            <w:tcW w:w="4876" w:type="dxa"/>
          </w:tcPr>
          <w:p w:rsidR="00913869" w:rsidRPr="003B6C53" w:rsidRDefault="009858ED" w:rsidP="00DE2933">
            <w:pPr>
              <w:pStyle w:val="Normal6"/>
              <w:rPr>
                <w:szCs w:val="24"/>
              </w:rPr>
            </w:pPr>
            <w:r w:rsidRPr="003B6C53">
              <w:t>În ceea ce prive</w:t>
            </w:r>
            <w:r w:rsidR="00A457EA">
              <w:t>ș</w:t>
            </w:r>
            <w:r w:rsidRPr="003B6C53">
              <w:t>te prelucrarea datelor cu caracter personal în Sistemul de informa</w:t>
            </w:r>
            <w:r w:rsidR="00A457EA">
              <w:t>ț</w:t>
            </w:r>
            <w:r w:rsidRPr="003B6C53">
              <w:t>ii al vămilor, Comisia este considerată persoana împuternicită de operator, în sensul articolului 3 punctul 12 din Regulamentul (UE) 2018/1725, ac</w:t>
            </w:r>
            <w:r w:rsidR="00A457EA">
              <w:t>ț</w:t>
            </w:r>
            <w:r w:rsidRPr="003B6C53">
              <w:t>ionând</w:t>
            </w:r>
            <w:r w:rsidRPr="003B6C53">
              <w:rPr>
                <w:b/>
                <w:i/>
              </w:rPr>
              <w:t>, în conformitate cu articolul 29 din regulamentul respectiv,</w:t>
            </w:r>
            <w:r w:rsidRPr="003B6C53">
              <w:t xml:space="preserve"> în numele autorită</w:t>
            </w:r>
            <w:r w:rsidR="00A457EA">
              <w:t>ț</w:t>
            </w:r>
            <w:r w:rsidRPr="003B6C53">
              <w:t>ilor na</w:t>
            </w:r>
            <w:r w:rsidR="00A457EA">
              <w:t>ț</w:t>
            </w:r>
            <w:r w:rsidRPr="003B6C53">
              <w:t>ionale desemnate de fiecare stat membru, care sunt considerate operatori de date cu caracter personal.</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5</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5</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5 – alineatul 2</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2.</w:t>
            </w:r>
            <w:r w:rsidRPr="003B6C53">
              <w:tab/>
              <w:t>În sensul ac</w:t>
            </w:r>
            <w:r w:rsidR="00A457EA">
              <w:t>ț</w:t>
            </w:r>
            <w:r w:rsidRPr="003B6C53">
              <w:t>iunilor men</w:t>
            </w:r>
            <w:r w:rsidR="00A457EA">
              <w:t>ț</w:t>
            </w:r>
            <w:r w:rsidRPr="003B6C53">
              <w:t>ionate la alineatul (1), datele cu caracter personal din oricare dintre categoriile men</w:t>
            </w:r>
            <w:r w:rsidR="00A457EA">
              <w:t>ț</w:t>
            </w:r>
            <w:r w:rsidRPr="003B6C53">
              <w:t>ionate la articolul 3 alineatul (1) pot fi introduse în Sistemul de informa</w:t>
            </w:r>
            <w:r w:rsidR="00A457EA">
              <w:t>ț</w:t>
            </w:r>
            <w:r w:rsidRPr="003B6C53">
              <w:t>ii al vămilor numai în cazul în care există motive temeinice, în special pe baza unor activită</w:t>
            </w:r>
            <w:r w:rsidR="00A457EA">
              <w:t>ț</w:t>
            </w:r>
            <w:r w:rsidRPr="003B6C53">
              <w:t>i ilegale anterioare, care sugerează că persoana respectivă a comis sau că este în curs de a comite ori că va comite infrac</w:t>
            </w:r>
            <w:r w:rsidR="00A457EA">
              <w:t>ț</w:t>
            </w:r>
            <w:r w:rsidRPr="003B6C53">
              <w:t>iuni prevăzute în actele legislative na</w:t>
            </w:r>
            <w:r w:rsidR="00A457EA">
              <w:t>ț</w:t>
            </w:r>
            <w:r w:rsidRPr="003B6C53">
              <w:t>ionale.</w:t>
            </w:r>
          </w:p>
        </w:tc>
        <w:tc>
          <w:tcPr>
            <w:tcW w:w="4876" w:type="dxa"/>
          </w:tcPr>
          <w:p w:rsidR="00913869" w:rsidRPr="003B6C53" w:rsidRDefault="009858ED" w:rsidP="00DE2933">
            <w:pPr>
              <w:pStyle w:val="Normal6"/>
              <w:rPr>
                <w:szCs w:val="24"/>
              </w:rPr>
            </w:pPr>
            <w:r w:rsidRPr="003B6C53">
              <w:t>2.</w:t>
            </w:r>
            <w:r w:rsidRPr="003B6C53">
              <w:tab/>
              <w:t>În sensul ac</w:t>
            </w:r>
            <w:r w:rsidR="00A457EA">
              <w:t>ț</w:t>
            </w:r>
            <w:r w:rsidRPr="003B6C53">
              <w:t>iunilor men</w:t>
            </w:r>
            <w:r w:rsidR="00A457EA">
              <w:t>ț</w:t>
            </w:r>
            <w:r w:rsidRPr="003B6C53">
              <w:t>ionate la alineatul (1), datele cu caracter personal din oricare dintre categoriile men</w:t>
            </w:r>
            <w:r w:rsidR="00A457EA">
              <w:t>ț</w:t>
            </w:r>
            <w:r w:rsidRPr="003B6C53">
              <w:t>ionate la articolul 3 alineatul (1) pot fi introduse în Sistemul de informa</w:t>
            </w:r>
            <w:r w:rsidR="00A457EA">
              <w:t>ț</w:t>
            </w:r>
            <w:r w:rsidRPr="003B6C53">
              <w:t>ii al vămilor numai în cazul în care există motive temeinice</w:t>
            </w:r>
            <w:r w:rsidRPr="003B6C53">
              <w:rPr>
                <w:b/>
                <w:i/>
              </w:rPr>
              <w:t xml:space="preserve"> </w:t>
            </w:r>
            <w:r w:rsidR="00A457EA">
              <w:rPr>
                <w:b/>
                <w:i/>
              </w:rPr>
              <w:t>ș</w:t>
            </w:r>
            <w:r w:rsidRPr="003B6C53">
              <w:rPr>
                <w:b/>
                <w:i/>
              </w:rPr>
              <w:t>i obiective</w:t>
            </w:r>
            <w:r w:rsidRPr="003B6C53">
              <w:t>, în special pe baza unor activită</w:t>
            </w:r>
            <w:r w:rsidR="00A457EA">
              <w:t>ț</w:t>
            </w:r>
            <w:r w:rsidRPr="003B6C53">
              <w:t>i ilegale anterioare, care sugerează că persoana respectivă a comis sau că este în curs de a comite ori că va comite infrac</w:t>
            </w:r>
            <w:r w:rsidR="00A457EA">
              <w:t>ț</w:t>
            </w:r>
            <w:r w:rsidRPr="003B6C53">
              <w:t>iuni prevăzute în actele legislative na</w:t>
            </w:r>
            <w:r w:rsidR="00A457EA">
              <w:t>ț</w:t>
            </w:r>
            <w:r w:rsidRPr="003B6C53">
              <w:t>ionale.</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6</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B82CF4" w:rsidRPr="003B6C53" w:rsidRDefault="009858ED" w:rsidP="00B82CF4">
      <w:pPr>
        <w:pStyle w:val="NormalBold12b"/>
        <w:keepNext/>
      </w:pPr>
      <w:r w:rsidRPr="003B6C53">
        <w:rPr>
          <w:rStyle w:val="HideTWBExt"/>
          <w:b w:val="0"/>
        </w:rPr>
        <w:t>&lt;Article&gt;</w:t>
      </w:r>
      <w:r w:rsidRPr="003B6C53">
        <w:t>Articolul 1 – paragraful 1 – punctul 6 – partea introductivă</w:t>
      </w:r>
      <w:r w:rsidRPr="003B6C53">
        <w:rPr>
          <w:rStyle w:val="HideTWBExt"/>
          <w:b w:val="0"/>
        </w:rPr>
        <w:t>&lt;/Article&gt;</w:t>
      </w:r>
    </w:p>
    <w:p w:rsidR="00E36F9D" w:rsidRPr="003B6C53" w:rsidRDefault="009858ED" w:rsidP="00E36F9D">
      <w:pPr>
        <w:keepNext/>
      </w:pPr>
      <w:r w:rsidRPr="003B6C53">
        <w:rPr>
          <w:rStyle w:val="HideTWBExt"/>
        </w:rPr>
        <w:t>&lt;DocAmend2&gt;</w:t>
      </w:r>
      <w:r w:rsidRPr="003B6C53">
        <w:t>Decizia 2009/917/JAI a Consiliului</w:t>
      </w:r>
      <w:r w:rsidRPr="003B6C53">
        <w:rPr>
          <w:rStyle w:val="HideTWBExt"/>
        </w:rPr>
        <w:t>&lt;/DocAmend2&gt;</w:t>
      </w:r>
    </w:p>
    <w:p w:rsidR="00E36F9D" w:rsidRPr="003B6C53" w:rsidRDefault="009858ED" w:rsidP="00BB5969">
      <w:r w:rsidRPr="003B6C53">
        <w:rPr>
          <w:rStyle w:val="HideTWBExt"/>
        </w:rPr>
        <w:t>&lt;Article2&gt;</w:t>
      </w:r>
      <w:r w:rsidRPr="003B6C53">
        <w:t>Articolul 7 – alineatul 3</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(6)</w:t>
            </w:r>
            <w:r w:rsidRPr="003B6C53">
              <w:tab/>
              <w:t xml:space="preserve">la articolul 7, alineatul (3) se </w:t>
            </w:r>
            <w:r w:rsidRPr="003B6C53">
              <w:rPr>
                <w:b/>
                <w:i/>
              </w:rPr>
              <w:t>înlocuie</w:t>
            </w:r>
            <w:r w:rsidR="00A457EA">
              <w:rPr>
                <w:b/>
                <w:i/>
              </w:rPr>
              <w:t>ș</w:t>
            </w:r>
            <w:r w:rsidRPr="003B6C53">
              <w:rPr>
                <w:b/>
                <w:i/>
              </w:rPr>
              <w:t>te cu următorul text:</w:t>
            </w:r>
          </w:p>
        </w:tc>
        <w:tc>
          <w:tcPr>
            <w:tcW w:w="4876" w:type="dxa"/>
          </w:tcPr>
          <w:p w:rsidR="00913869" w:rsidRPr="003B6C53" w:rsidRDefault="009858ED" w:rsidP="00DE2933">
            <w:pPr>
              <w:pStyle w:val="Normal6"/>
              <w:rPr>
                <w:szCs w:val="24"/>
              </w:rPr>
            </w:pPr>
            <w:r w:rsidRPr="003B6C53">
              <w:t>(6)</w:t>
            </w:r>
            <w:r w:rsidRPr="003B6C53">
              <w:tab/>
              <w:t xml:space="preserve">La articolul 7, alineatul (3) se </w:t>
            </w:r>
            <w:r w:rsidRPr="003B6C53">
              <w:rPr>
                <w:b/>
                <w:i/>
              </w:rPr>
              <w:t>elimină.</w:t>
            </w:r>
          </w:p>
        </w:tc>
      </w:tr>
      <w:tr w:rsidR="001F05F8" w:rsidRPr="003B6C53" w:rsidTr="00DE2933">
        <w:trPr>
          <w:jc w:val="center"/>
        </w:trPr>
        <w:tc>
          <w:tcPr>
            <w:tcW w:w="4876" w:type="dxa"/>
          </w:tcPr>
          <w:p w:rsidR="00E36F9D" w:rsidRPr="003B6C53" w:rsidRDefault="009858ED" w:rsidP="00DE2933">
            <w:pPr>
              <w:pStyle w:val="Normal6"/>
              <w:rPr>
                <w:b/>
                <w:i/>
              </w:rPr>
            </w:pPr>
            <w:r w:rsidRPr="003B6C53">
              <w:rPr>
                <w:b/>
                <w:i/>
              </w:rPr>
              <w:t>„3.</w:t>
            </w:r>
            <w:r w:rsidRPr="003B6C53">
              <w:rPr>
                <w:b/>
                <w:i/>
              </w:rPr>
              <w:tab/>
              <w:t xml:space="preserve">În pofida alineatelor (1) </w:t>
            </w:r>
            <w:r w:rsidR="00A457EA">
              <w:rPr>
                <w:b/>
                <w:i/>
              </w:rPr>
              <w:t>ș</w:t>
            </w:r>
            <w:r w:rsidRPr="003B6C53">
              <w:rPr>
                <w:b/>
                <w:i/>
              </w:rPr>
              <w:t>i (2), Consiliul poate, în mod excep</w:t>
            </w:r>
            <w:r w:rsidR="00A457EA">
              <w:rPr>
                <w:b/>
                <w:i/>
              </w:rPr>
              <w:t>ț</w:t>
            </w:r>
            <w:r w:rsidRPr="003B6C53">
              <w:rPr>
                <w:b/>
                <w:i/>
              </w:rPr>
              <w:t xml:space="preserve">ional, printr-o decizie unanimă </w:t>
            </w:r>
            <w:r w:rsidR="00A457EA">
              <w:rPr>
                <w:b/>
                <w:i/>
              </w:rPr>
              <w:t>ș</w:t>
            </w:r>
            <w:r w:rsidRPr="003B6C53">
              <w:rPr>
                <w:b/>
                <w:i/>
              </w:rPr>
              <w:t>i după consultarea Comitetului european pentru protec</w:t>
            </w:r>
            <w:r w:rsidR="00A457EA">
              <w:rPr>
                <w:b/>
                <w:i/>
              </w:rPr>
              <w:t>ț</w:t>
            </w:r>
            <w:r w:rsidRPr="003B6C53">
              <w:rPr>
                <w:b/>
                <w:i/>
              </w:rPr>
              <w:t>ia datelor, să permită accesul unor organiza</w:t>
            </w:r>
            <w:r w:rsidR="00A457EA">
              <w:rPr>
                <w:b/>
                <w:i/>
              </w:rPr>
              <w:t>ț</w:t>
            </w:r>
            <w:r w:rsidRPr="003B6C53">
              <w:rPr>
                <w:b/>
                <w:i/>
              </w:rPr>
              <w:t>ii interna</w:t>
            </w:r>
            <w:r w:rsidR="00A457EA">
              <w:rPr>
                <w:b/>
                <w:i/>
              </w:rPr>
              <w:t>ț</w:t>
            </w:r>
            <w:r w:rsidRPr="003B6C53">
              <w:rPr>
                <w:b/>
                <w:i/>
              </w:rPr>
              <w:t>ionale sau regionale la Sistemul de informa</w:t>
            </w:r>
            <w:r w:rsidR="00A457EA">
              <w:rPr>
                <w:b/>
                <w:i/>
              </w:rPr>
              <w:t>ț</w:t>
            </w:r>
            <w:r w:rsidRPr="003B6C53">
              <w:rPr>
                <w:b/>
                <w:i/>
              </w:rPr>
              <w:t>ii al vămilor dacă sunt îndeplinite cumulativ cele două condi</w:t>
            </w:r>
            <w:r w:rsidR="00A457EA">
              <w:rPr>
                <w:b/>
                <w:i/>
              </w:rPr>
              <w:t>ț</w:t>
            </w:r>
            <w:r w:rsidRPr="003B6C53">
              <w:rPr>
                <w:b/>
                <w:i/>
              </w:rPr>
              <w:t>ii de mai jos:</w:t>
            </w:r>
          </w:p>
        </w:tc>
        <w:tc>
          <w:tcPr>
            <w:tcW w:w="4876" w:type="dxa"/>
          </w:tcPr>
          <w:p w:rsidR="00E36F9D" w:rsidRPr="003B6C53" w:rsidRDefault="00E36F9D" w:rsidP="00DE2933">
            <w:pPr>
              <w:pStyle w:val="Normal6"/>
            </w:pPr>
          </w:p>
        </w:tc>
      </w:tr>
      <w:tr w:rsidR="001F05F8" w:rsidRPr="003B6C53" w:rsidTr="00DE2933">
        <w:trPr>
          <w:jc w:val="center"/>
        </w:trPr>
        <w:tc>
          <w:tcPr>
            <w:tcW w:w="4876" w:type="dxa"/>
          </w:tcPr>
          <w:p w:rsidR="00E36F9D" w:rsidRPr="003B6C53" w:rsidRDefault="009858ED" w:rsidP="00DE2933">
            <w:pPr>
              <w:pStyle w:val="Normal6"/>
              <w:rPr>
                <w:b/>
                <w:i/>
              </w:rPr>
            </w:pPr>
            <w:r w:rsidRPr="003B6C53">
              <w:rPr>
                <w:b/>
                <w:i/>
              </w:rPr>
              <w:t>(a)</w:t>
            </w:r>
            <w:r w:rsidRPr="003B6C53">
              <w:rPr>
                <w:b/>
                <w:i/>
              </w:rPr>
              <w:tab/>
              <w:t>accesul respectă principiile generale privind transferurile de date cu caracter personal prevăzute la articolul 35 sau, după caz, la articolul 39 din Directiva (UE) 2016/680;</w:t>
            </w:r>
          </w:p>
        </w:tc>
        <w:tc>
          <w:tcPr>
            <w:tcW w:w="4876" w:type="dxa"/>
          </w:tcPr>
          <w:p w:rsidR="00E36F9D" w:rsidRPr="003B6C53" w:rsidRDefault="00E36F9D" w:rsidP="00DE2933">
            <w:pPr>
              <w:pStyle w:val="Normal6"/>
            </w:pPr>
          </w:p>
        </w:tc>
      </w:tr>
      <w:tr w:rsidR="001F05F8" w:rsidRPr="003B6C53" w:rsidTr="00DE2933">
        <w:trPr>
          <w:jc w:val="center"/>
        </w:trPr>
        <w:tc>
          <w:tcPr>
            <w:tcW w:w="4876" w:type="dxa"/>
          </w:tcPr>
          <w:p w:rsidR="00E36F9D" w:rsidRPr="003B6C53" w:rsidRDefault="009858ED" w:rsidP="00DE2933">
            <w:pPr>
              <w:pStyle w:val="Normal6"/>
              <w:rPr>
                <w:b/>
                <w:i/>
              </w:rPr>
            </w:pPr>
            <w:r w:rsidRPr="003B6C53">
              <w:rPr>
                <w:b/>
                <w:i/>
              </w:rPr>
              <w:t>(b)</w:t>
            </w:r>
            <w:r w:rsidRPr="003B6C53">
              <w:rPr>
                <w:b/>
                <w:i/>
              </w:rPr>
              <w:tab/>
              <w:t>accesul are la bază fie o decizie privind caracterul adecvat al nivelului de protec</w:t>
            </w:r>
            <w:r w:rsidR="00A457EA">
              <w:rPr>
                <w:b/>
                <w:i/>
              </w:rPr>
              <w:t>ț</w:t>
            </w:r>
            <w:r w:rsidRPr="003B6C53">
              <w:rPr>
                <w:b/>
                <w:i/>
              </w:rPr>
              <w:t>ie adoptată în temeiul articolului 36 din directiva respectivă, fie face obiectul unor garan</w:t>
            </w:r>
            <w:r w:rsidR="00A457EA">
              <w:rPr>
                <w:b/>
                <w:i/>
              </w:rPr>
              <w:t>ț</w:t>
            </w:r>
            <w:r w:rsidRPr="003B6C53">
              <w:rPr>
                <w:b/>
                <w:i/>
              </w:rPr>
              <w:t>ii adecvate în temeiul articolului 37 din directiva respectivă.”</w:t>
            </w:r>
          </w:p>
        </w:tc>
        <w:tc>
          <w:tcPr>
            <w:tcW w:w="4876" w:type="dxa"/>
          </w:tcPr>
          <w:p w:rsidR="00E36F9D" w:rsidRPr="003B6C53" w:rsidRDefault="00E36F9D" w:rsidP="00DE2933">
            <w:pPr>
              <w:pStyle w:val="Normal6"/>
            </w:pP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7</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7</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8 – alineatul 1 – paragraful 1</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 xml:space="preserve">Statele membre, Europol </w:t>
            </w:r>
            <w:r w:rsidR="00A457EA">
              <w:t>ș</w:t>
            </w:r>
            <w:r w:rsidRPr="003B6C53">
              <w:t>i Eurojust pot prelucra datele cu caracter personal ob</w:t>
            </w:r>
            <w:r w:rsidR="00A457EA">
              <w:t>ț</w:t>
            </w:r>
            <w:r w:rsidRPr="003B6C53">
              <w:t>inute din Sistemul de informa</w:t>
            </w:r>
            <w:r w:rsidR="00A457EA">
              <w:t>ț</w:t>
            </w:r>
            <w:r w:rsidRPr="003B6C53">
              <w:t>ii al vămilor numai pentru atingerea obiectivului men</w:t>
            </w:r>
            <w:r w:rsidR="00A457EA">
              <w:t>ț</w:t>
            </w:r>
            <w:r w:rsidRPr="003B6C53">
              <w:t xml:space="preserve">ionat la articolul 1 alineatul (2), în conformitate cu normele aplicabile ale dreptului Uniunii privind </w:t>
            </w:r>
            <w:r w:rsidRPr="003B6C53">
              <w:rPr>
                <w:b/>
                <w:i/>
              </w:rPr>
              <w:t>prelucrarea</w:t>
            </w:r>
            <w:r w:rsidRPr="003B6C53">
              <w:t xml:space="preserve"> datelor cu caracter personal.</w:t>
            </w:r>
          </w:p>
        </w:tc>
        <w:tc>
          <w:tcPr>
            <w:tcW w:w="4876" w:type="dxa"/>
          </w:tcPr>
          <w:p w:rsidR="00913869" w:rsidRPr="003B6C53" w:rsidRDefault="009858ED" w:rsidP="00DE2933">
            <w:pPr>
              <w:pStyle w:val="Normal6"/>
              <w:rPr>
                <w:szCs w:val="24"/>
              </w:rPr>
            </w:pPr>
            <w:r w:rsidRPr="003B6C53">
              <w:t xml:space="preserve">Statele membre, Europol </w:t>
            </w:r>
            <w:r w:rsidR="00A457EA">
              <w:t>ș</w:t>
            </w:r>
            <w:r w:rsidRPr="003B6C53">
              <w:t>i Eurojust pot prelucra datele cu caracter personal ob</w:t>
            </w:r>
            <w:r w:rsidR="00A457EA">
              <w:t>ț</w:t>
            </w:r>
            <w:r w:rsidRPr="003B6C53">
              <w:t>inute din Sistemul de informa</w:t>
            </w:r>
            <w:r w:rsidR="00A457EA">
              <w:t>ț</w:t>
            </w:r>
            <w:r w:rsidRPr="003B6C53">
              <w:t>ii al vămilor numai pentru atingerea obiectivului men</w:t>
            </w:r>
            <w:r w:rsidR="00A457EA">
              <w:t>ț</w:t>
            </w:r>
            <w:r w:rsidRPr="003B6C53">
              <w:t xml:space="preserve">ionat la articolul 1 alineatul (2), în conformitate cu normele aplicabile ale dreptului Uniunii privind </w:t>
            </w:r>
            <w:r w:rsidRPr="003B6C53">
              <w:rPr>
                <w:b/>
                <w:i/>
              </w:rPr>
              <w:t>protec</w:t>
            </w:r>
            <w:r w:rsidR="00A457EA">
              <w:rPr>
                <w:b/>
                <w:i/>
              </w:rPr>
              <w:t>ț</w:t>
            </w:r>
            <w:r w:rsidRPr="003B6C53">
              <w:rPr>
                <w:b/>
                <w:i/>
              </w:rPr>
              <w:t>ia</w:t>
            </w:r>
            <w:r w:rsidRPr="003B6C53">
              <w:t xml:space="preserve"> datelor cu caracter personal.</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lastRenderedPageBreak/>
        <w:t>&lt;Amend&gt;</w:t>
      </w:r>
      <w:r w:rsidRPr="003B6C53">
        <w:t>Amendamentul</w:t>
      </w:r>
      <w:r w:rsidRPr="003B6C53">
        <w:tab/>
      </w:r>
      <w:r w:rsidRPr="003B6C53">
        <w:tab/>
      </w:r>
      <w:r w:rsidRPr="003B6C53">
        <w:rPr>
          <w:rStyle w:val="HideTWBExt"/>
          <w:b w:val="0"/>
        </w:rPr>
        <w:t>&lt;NumAm&gt;</w:t>
      </w:r>
      <w:r w:rsidRPr="003B6C53">
        <w:t>8</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7 a (nou)</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8 – alineatul 2</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3B48F1">
            <w:pPr>
              <w:pStyle w:val="ColumnHeading"/>
              <w:keepNext/>
            </w:pPr>
            <w:r w:rsidRPr="003B6C53">
              <w:t>Textul în vigoare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13869" w:rsidP="00DE2933">
            <w:pPr>
              <w:pStyle w:val="Normal6"/>
            </w:pPr>
          </w:p>
        </w:tc>
        <w:tc>
          <w:tcPr>
            <w:tcW w:w="4876" w:type="dxa"/>
          </w:tcPr>
          <w:p w:rsidR="00913869" w:rsidRPr="003B6C53" w:rsidRDefault="009858ED" w:rsidP="00DE2933">
            <w:pPr>
              <w:pStyle w:val="Normal6"/>
              <w:rPr>
                <w:szCs w:val="24"/>
              </w:rPr>
            </w:pPr>
            <w:r w:rsidRPr="003B6C53">
              <w:rPr>
                <w:b/>
                <w:i/>
              </w:rPr>
              <w:t>(7a)</w:t>
            </w:r>
            <w:r w:rsidRPr="003B6C53">
              <w:rPr>
                <w:b/>
                <w:i/>
              </w:rPr>
              <w:tab/>
              <w:t>Articolul 8 alineatul (2) se înlocuie</w:t>
            </w:r>
            <w:r w:rsidR="00A457EA">
              <w:rPr>
                <w:b/>
                <w:i/>
              </w:rPr>
              <w:t>ș</w:t>
            </w:r>
            <w:r w:rsidRPr="003B6C53">
              <w:rPr>
                <w:b/>
                <w:i/>
              </w:rPr>
              <w:t xml:space="preserve">te cu următorul text: </w:t>
            </w:r>
          </w:p>
        </w:tc>
      </w:tr>
      <w:tr w:rsidR="001F05F8" w:rsidRPr="003B6C53" w:rsidTr="00DE2933">
        <w:trPr>
          <w:jc w:val="center"/>
        </w:trPr>
        <w:tc>
          <w:tcPr>
            <w:tcW w:w="4876" w:type="dxa"/>
          </w:tcPr>
          <w:p w:rsidR="00913869" w:rsidRPr="003B6C53" w:rsidRDefault="009858ED" w:rsidP="00E36F9D">
            <w:pPr>
              <w:pStyle w:val="Normal6"/>
            </w:pPr>
            <w:r w:rsidRPr="003B6C53">
              <w:t xml:space="preserve">2. </w:t>
            </w:r>
            <w:r w:rsidRPr="003B6C53">
              <w:rPr>
                <w:b/>
                <w:i/>
              </w:rPr>
              <w:tab/>
            </w:r>
            <w:r w:rsidRPr="003B6C53">
              <w:t xml:space="preserve">Fără a aduce atingere alineatelor (1) </w:t>
            </w:r>
            <w:r w:rsidR="00A457EA">
              <w:t>ș</w:t>
            </w:r>
            <w:r w:rsidRPr="003B6C53">
              <w:t>i (4) din prezentul articol</w:t>
            </w:r>
            <w:r w:rsidRPr="003B6C53">
              <w:rPr>
                <w:b/>
                <w:i/>
              </w:rPr>
              <w:t>, articolului 7 alineatul (3)</w:t>
            </w:r>
            <w:r w:rsidRPr="003B6C53">
              <w:t xml:space="preserve"> </w:t>
            </w:r>
            <w:r w:rsidR="00A457EA">
              <w:t>ș</w:t>
            </w:r>
            <w:r w:rsidRPr="003B6C53">
              <w:t xml:space="preserve">i articolelor 11 </w:t>
            </w:r>
            <w:r w:rsidR="00A457EA">
              <w:t>ș</w:t>
            </w:r>
            <w:r w:rsidRPr="003B6C53">
              <w:t>i 12, datele ob</w:t>
            </w:r>
            <w:r w:rsidR="00A457EA">
              <w:t>ț</w:t>
            </w:r>
            <w:r w:rsidRPr="003B6C53">
              <w:t>inute din Sistemul de Informa</w:t>
            </w:r>
            <w:r w:rsidR="00A457EA">
              <w:t>ț</w:t>
            </w:r>
            <w:r w:rsidRPr="003B6C53">
              <w:t>ii al Vămilor pot fi utilizate, în fiecare stat membru, numai de către autorită</w:t>
            </w:r>
            <w:r w:rsidR="00A457EA">
              <w:t>ț</w:t>
            </w:r>
            <w:r w:rsidRPr="003B6C53">
              <w:t>ile na</w:t>
            </w:r>
            <w:r w:rsidR="00A457EA">
              <w:t>ț</w:t>
            </w:r>
            <w:r w:rsidRPr="003B6C53">
              <w:t>ionale desemnate de acel stat membru, care sunt competente să ac</w:t>
            </w:r>
            <w:r w:rsidR="00A457EA">
              <w:t>ț</w:t>
            </w:r>
            <w:r w:rsidRPr="003B6C53">
              <w:t>ioneze în scopul îndeplinirii obiectivului men</w:t>
            </w:r>
            <w:r w:rsidR="00A457EA">
              <w:t>ț</w:t>
            </w:r>
            <w:r w:rsidRPr="003B6C53">
              <w:t xml:space="preserve">ionat la articolul 1 alineatul (2), în conformitate cu actele cu putere de lege, normele administrative </w:t>
            </w:r>
            <w:r w:rsidR="00A457EA">
              <w:t>ș</w:t>
            </w:r>
            <w:r w:rsidRPr="003B6C53">
              <w:t>i procedurale ale statului membru respectiv.</w:t>
            </w:r>
          </w:p>
        </w:tc>
        <w:tc>
          <w:tcPr>
            <w:tcW w:w="4876" w:type="dxa"/>
          </w:tcPr>
          <w:p w:rsidR="00913869" w:rsidRPr="003B6C53" w:rsidRDefault="009858ED" w:rsidP="00DE2933">
            <w:pPr>
              <w:pStyle w:val="Normal6"/>
              <w:rPr>
                <w:szCs w:val="24"/>
              </w:rPr>
            </w:pPr>
            <w:r w:rsidRPr="003B6C53">
              <w:rPr>
                <w:b/>
                <w:i/>
              </w:rPr>
              <w:t>„2.</w:t>
            </w:r>
            <w:r w:rsidRPr="003B6C53">
              <w:t xml:space="preserve"> </w:t>
            </w:r>
            <w:r w:rsidRPr="003B6C53">
              <w:tab/>
              <w:t xml:space="preserve">Fără a aduce atingere alineatelor (1) </w:t>
            </w:r>
            <w:r w:rsidR="00A457EA">
              <w:t>ș</w:t>
            </w:r>
            <w:r w:rsidRPr="003B6C53">
              <w:t xml:space="preserve">i (4) din prezentul articol </w:t>
            </w:r>
            <w:r w:rsidR="00A457EA">
              <w:t>ș</w:t>
            </w:r>
            <w:r w:rsidRPr="003B6C53">
              <w:t xml:space="preserve">i articolelor 11 </w:t>
            </w:r>
            <w:r w:rsidR="00A457EA">
              <w:t>ș</w:t>
            </w:r>
            <w:r w:rsidRPr="003B6C53">
              <w:t>i 12, datele ob</w:t>
            </w:r>
            <w:r w:rsidR="00A457EA">
              <w:t>ț</w:t>
            </w:r>
            <w:r w:rsidRPr="003B6C53">
              <w:t>inute din Sistemul de Informa</w:t>
            </w:r>
            <w:r w:rsidR="00A457EA">
              <w:t>ț</w:t>
            </w:r>
            <w:r w:rsidRPr="003B6C53">
              <w:t>ii al Vămilor pot fi utilizate, în fiecare stat membru, numai de către autorită</w:t>
            </w:r>
            <w:r w:rsidR="00A457EA">
              <w:t>ț</w:t>
            </w:r>
            <w:r w:rsidRPr="003B6C53">
              <w:t>ile na</w:t>
            </w:r>
            <w:r w:rsidR="00A457EA">
              <w:t>ț</w:t>
            </w:r>
            <w:r w:rsidRPr="003B6C53">
              <w:t>ionale desemnate de acel stat membru, care sunt competente să ac</w:t>
            </w:r>
            <w:r w:rsidR="00A457EA">
              <w:t>ț</w:t>
            </w:r>
            <w:r w:rsidRPr="003B6C53">
              <w:t>ioneze în scopul îndeplinirii obiectivului men</w:t>
            </w:r>
            <w:r w:rsidR="00A457EA">
              <w:t>ț</w:t>
            </w:r>
            <w:r w:rsidRPr="003B6C53">
              <w:t xml:space="preserve">ionat la articolul 1 alineatul (2), în conformitate cu actele cu putere de lege, normele administrative </w:t>
            </w:r>
            <w:r w:rsidR="00A457EA">
              <w:t>ș</w:t>
            </w:r>
            <w:r w:rsidRPr="003B6C53">
              <w:t>i procedurale ale statului membru respectiv.</w:t>
            </w:r>
            <w:r w:rsidRPr="003B6C53">
              <w:rPr>
                <w:b/>
                <w:i/>
              </w:rPr>
              <w:t>”</w:t>
            </w:r>
            <w:r w:rsidRPr="003B6C53">
              <w:t xml:space="preserve"> </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pPr>
        <w:pStyle w:val="JustificationTitle"/>
        <w:rPr>
          <w:noProof w:val="0"/>
        </w:rPr>
      </w:pPr>
      <w:r w:rsidRPr="003B6C53">
        <w:rPr>
          <w:rStyle w:val="HideTWBExt"/>
          <w:i w:val="0"/>
        </w:rPr>
        <w:t>&lt;TitreJust&gt;</w:t>
      </w:r>
      <w:r w:rsidRPr="003B6C53">
        <w:t>Justificare</w:t>
      </w:r>
      <w:r w:rsidRPr="003B6C53">
        <w:rPr>
          <w:rStyle w:val="HideTWBExt"/>
          <w:i w:val="0"/>
        </w:rPr>
        <w:t>&lt;/TitreJust&gt;</w:t>
      </w:r>
    </w:p>
    <w:p w:rsidR="00913869" w:rsidRPr="003B6C53" w:rsidRDefault="009858ED" w:rsidP="00913869">
      <w:pPr>
        <w:pStyle w:val="Normal12Italic"/>
        <w:rPr>
          <w:noProof w:val="0"/>
        </w:rPr>
      </w:pPr>
      <w:r w:rsidRPr="003B6C53">
        <w:t>Eliminarea unei trimiteri la articolul 7 alineatul (3) ca urmare a eliminării alineatului respectiv.</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9</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8</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8 – alineatul 4 – paragraful 1 – litera a</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(a)</w:t>
            </w:r>
            <w:r w:rsidRPr="003B6C53">
              <w:tab/>
              <w:t>transmise autorită</w:t>
            </w:r>
            <w:r w:rsidR="00A457EA">
              <w:t>ț</w:t>
            </w:r>
            <w:r w:rsidRPr="003B6C53">
              <w:t>ilor na</w:t>
            </w:r>
            <w:r w:rsidR="00A457EA">
              <w:t>ț</w:t>
            </w:r>
            <w:r w:rsidRPr="003B6C53">
              <w:t xml:space="preserve">ionale, altele decât cele desemnate în temeiul alineatului (2), </w:t>
            </w:r>
            <w:r w:rsidR="00A457EA">
              <w:t>ș</w:t>
            </w:r>
            <w:r w:rsidRPr="003B6C53">
              <w:t xml:space="preserve">i prelucrate ulterior de acestea, în conformitate cu normele aplicabile ale dreptului Uniunii privind </w:t>
            </w:r>
            <w:r w:rsidRPr="003B6C53">
              <w:rPr>
                <w:b/>
                <w:i/>
              </w:rPr>
              <w:t>prelucrarea</w:t>
            </w:r>
            <w:r w:rsidRPr="003B6C53">
              <w:t xml:space="preserve"> datelor cu caracter personal</w:t>
            </w:r>
            <w:r w:rsidR="00600F0F">
              <w:t xml:space="preserve"> </w:t>
            </w:r>
            <w:r w:rsidRPr="003B6C53">
              <w:t>sau</w:t>
            </w:r>
          </w:p>
        </w:tc>
        <w:tc>
          <w:tcPr>
            <w:tcW w:w="4876" w:type="dxa"/>
          </w:tcPr>
          <w:p w:rsidR="00913869" w:rsidRPr="003B6C53" w:rsidRDefault="009858ED" w:rsidP="00DE2933">
            <w:pPr>
              <w:pStyle w:val="Normal6"/>
              <w:rPr>
                <w:szCs w:val="24"/>
              </w:rPr>
            </w:pPr>
            <w:r w:rsidRPr="003B6C53">
              <w:t>(a)</w:t>
            </w:r>
            <w:r w:rsidRPr="003B6C53">
              <w:tab/>
              <w:t>transmise autorită</w:t>
            </w:r>
            <w:r w:rsidR="00A457EA">
              <w:t>ț</w:t>
            </w:r>
            <w:r w:rsidRPr="003B6C53">
              <w:t>ilor na</w:t>
            </w:r>
            <w:r w:rsidR="00A457EA">
              <w:t>ț</w:t>
            </w:r>
            <w:r w:rsidRPr="003B6C53">
              <w:t xml:space="preserve">ionale, altele decât cele desemnate în temeiul alineatului (2), </w:t>
            </w:r>
            <w:r w:rsidR="00A457EA">
              <w:t>ș</w:t>
            </w:r>
            <w:r w:rsidRPr="003B6C53">
              <w:t xml:space="preserve">i prelucrate ulterior de acestea, în conformitate cu normele aplicabile ale dreptului Uniunii privind </w:t>
            </w:r>
            <w:r w:rsidRPr="003B6C53">
              <w:rPr>
                <w:b/>
                <w:i/>
              </w:rPr>
              <w:t>protec</w:t>
            </w:r>
            <w:r w:rsidR="00A457EA">
              <w:rPr>
                <w:b/>
                <w:i/>
              </w:rPr>
              <w:t>ț</w:t>
            </w:r>
            <w:r w:rsidRPr="003B6C53">
              <w:rPr>
                <w:b/>
                <w:i/>
              </w:rPr>
              <w:t>ia</w:t>
            </w:r>
            <w:r w:rsidRPr="003B6C53">
              <w:t xml:space="preserve"> datelor cu caracter personal</w:t>
            </w:r>
            <w:r w:rsidR="00600F0F">
              <w:t xml:space="preserve"> </w:t>
            </w:r>
            <w:r w:rsidRPr="003B6C53">
              <w:t>sau</w:t>
            </w:r>
          </w:p>
        </w:tc>
      </w:tr>
    </w:tbl>
    <w:p w:rsidR="00913869" w:rsidRPr="003B6C53" w:rsidRDefault="009858ED" w:rsidP="00913869">
      <w:pPr>
        <w:pStyle w:val="Olang"/>
        <w:rPr>
          <w:sz w:val="24"/>
          <w:szCs w:val="24"/>
        </w:rPr>
      </w:pPr>
      <w:r w:rsidRPr="003B6C53">
        <w:rPr>
          <w:sz w:val="24"/>
          <w:szCs w:val="24"/>
        </w:rPr>
        <w:lastRenderedPageBreak/>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10</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8</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8 – alineatul 4 – paragraful 1 – litera b</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(b)</w:t>
            </w:r>
            <w:r w:rsidRPr="003B6C53">
              <w:tab/>
              <w:t>transferate autorită</w:t>
            </w:r>
            <w:r w:rsidR="00A457EA">
              <w:t>ț</w:t>
            </w:r>
            <w:r w:rsidRPr="003B6C53">
              <w:t xml:space="preserve">ilor competente din </w:t>
            </w:r>
            <w:r w:rsidR="00A457EA">
              <w:t>ț</w:t>
            </w:r>
            <w:r w:rsidRPr="003B6C53">
              <w:t>ări ter</w:t>
            </w:r>
            <w:r w:rsidR="00A457EA">
              <w:t>ț</w:t>
            </w:r>
            <w:r w:rsidRPr="003B6C53">
              <w:t xml:space="preserve">e </w:t>
            </w:r>
            <w:r w:rsidR="00A457EA">
              <w:t>ș</w:t>
            </w:r>
            <w:r w:rsidRPr="003B6C53">
              <w:t>i organiza</w:t>
            </w:r>
            <w:r w:rsidR="00A457EA">
              <w:t>ț</w:t>
            </w:r>
            <w:r w:rsidRPr="003B6C53">
              <w:t>iilor interna</w:t>
            </w:r>
            <w:r w:rsidR="00A457EA">
              <w:t>ț</w:t>
            </w:r>
            <w:r w:rsidRPr="003B6C53">
              <w:t xml:space="preserve">ionale sau regionale </w:t>
            </w:r>
            <w:r w:rsidR="00A457EA">
              <w:t>ș</w:t>
            </w:r>
            <w:r w:rsidRPr="003B6C53">
              <w:t xml:space="preserve">i prelucrate ulterior de acestea, în conformitate cu capitolul V din Directiva (UE) 2016/680 </w:t>
            </w:r>
            <w:r w:rsidR="00A457EA">
              <w:t>ș</w:t>
            </w:r>
            <w:r w:rsidRPr="003B6C53">
              <w:t xml:space="preserve">i, după caz, cu </w:t>
            </w:r>
            <w:r w:rsidRPr="003B6C53">
              <w:rPr>
                <w:b/>
                <w:i/>
              </w:rPr>
              <w:t>capitolul</w:t>
            </w:r>
            <w:r w:rsidRPr="003B6C53">
              <w:t xml:space="preserve"> V din Regulamentul (UE) 2018/1725.</w:t>
            </w:r>
          </w:p>
        </w:tc>
        <w:tc>
          <w:tcPr>
            <w:tcW w:w="4876" w:type="dxa"/>
          </w:tcPr>
          <w:p w:rsidR="00913869" w:rsidRPr="003B6C53" w:rsidRDefault="009858ED" w:rsidP="00DE2933">
            <w:pPr>
              <w:pStyle w:val="Normal6"/>
              <w:rPr>
                <w:szCs w:val="24"/>
              </w:rPr>
            </w:pPr>
            <w:r w:rsidRPr="003B6C53">
              <w:t>(b)</w:t>
            </w:r>
            <w:r w:rsidRPr="003B6C53">
              <w:tab/>
              <w:t>transferate autorită</w:t>
            </w:r>
            <w:r w:rsidR="00A457EA">
              <w:t>ț</w:t>
            </w:r>
            <w:r w:rsidRPr="003B6C53">
              <w:t xml:space="preserve">ilor competente din </w:t>
            </w:r>
            <w:r w:rsidR="00A457EA">
              <w:t>ț</w:t>
            </w:r>
            <w:r w:rsidRPr="003B6C53">
              <w:t>ări ter</w:t>
            </w:r>
            <w:r w:rsidR="00A457EA">
              <w:t>ț</w:t>
            </w:r>
            <w:r w:rsidRPr="003B6C53">
              <w:t xml:space="preserve">e </w:t>
            </w:r>
            <w:r w:rsidR="00A457EA">
              <w:t>ș</w:t>
            </w:r>
            <w:r w:rsidRPr="003B6C53">
              <w:t>i organiza</w:t>
            </w:r>
            <w:r w:rsidR="00A457EA">
              <w:t>ț</w:t>
            </w:r>
            <w:r w:rsidRPr="003B6C53">
              <w:t>iilor interna</w:t>
            </w:r>
            <w:r w:rsidR="00A457EA">
              <w:t>ț</w:t>
            </w:r>
            <w:r w:rsidRPr="003B6C53">
              <w:t xml:space="preserve">ionale sau regionale </w:t>
            </w:r>
            <w:r w:rsidR="00A457EA">
              <w:t>ș</w:t>
            </w:r>
            <w:r w:rsidRPr="003B6C53">
              <w:t xml:space="preserve">i prelucrate ulterior de acestea, în conformitate cu capitolul V din Directiva (UE) 2016/680 </w:t>
            </w:r>
            <w:r w:rsidR="00A457EA">
              <w:t>ș</w:t>
            </w:r>
            <w:r w:rsidRPr="003B6C53">
              <w:t xml:space="preserve">i, după caz, cu </w:t>
            </w:r>
            <w:r w:rsidRPr="003B6C53">
              <w:rPr>
                <w:b/>
                <w:i/>
              </w:rPr>
              <w:t>capitolele</w:t>
            </w:r>
            <w:r w:rsidRPr="003B6C53">
              <w:t xml:space="preserve"> V</w:t>
            </w:r>
            <w:r w:rsidRPr="003B6C53">
              <w:rPr>
                <w:b/>
                <w:i/>
              </w:rPr>
              <w:t xml:space="preserve"> </w:t>
            </w:r>
            <w:r w:rsidR="00A457EA">
              <w:rPr>
                <w:b/>
                <w:i/>
              </w:rPr>
              <w:t>ș</w:t>
            </w:r>
            <w:r w:rsidRPr="003B6C53">
              <w:rPr>
                <w:b/>
                <w:i/>
              </w:rPr>
              <w:t>i IX</w:t>
            </w:r>
            <w:r w:rsidRPr="003B6C53">
              <w:t xml:space="preserve"> din Regulamentul (UE) 2018/1725.</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pPr>
        <w:pStyle w:val="JustificationTitle"/>
        <w:rPr>
          <w:noProof w:val="0"/>
        </w:rPr>
      </w:pPr>
      <w:r w:rsidRPr="003B6C53">
        <w:rPr>
          <w:rStyle w:val="HideTWBExt"/>
          <w:i w:val="0"/>
        </w:rPr>
        <w:t>&lt;TitreJust&gt;</w:t>
      </w:r>
      <w:r w:rsidRPr="003B6C53">
        <w:t>Justificare</w:t>
      </w:r>
      <w:r w:rsidRPr="003B6C53">
        <w:rPr>
          <w:rStyle w:val="HideTWBExt"/>
          <w:i w:val="0"/>
        </w:rPr>
        <w:t>&lt;/TitreJust&gt;</w:t>
      </w:r>
    </w:p>
    <w:p w:rsidR="00913869" w:rsidRPr="003B6C53" w:rsidRDefault="009858ED" w:rsidP="00913869">
      <w:pPr>
        <w:pStyle w:val="Normal12Italic"/>
        <w:rPr>
          <w:noProof w:val="0"/>
        </w:rPr>
      </w:pPr>
      <w:r w:rsidRPr="003B6C53">
        <w:t>Articolul 94 de la capitolul IX con</w:t>
      </w:r>
      <w:r w:rsidR="00A457EA">
        <w:t>ț</w:t>
      </w:r>
      <w:r w:rsidRPr="003B6C53">
        <w:t>ine norme specifice pentru transferul de date opera</w:t>
      </w:r>
      <w:r w:rsidR="00A457EA">
        <w:t>ț</w:t>
      </w:r>
      <w:r w:rsidRPr="003B6C53">
        <w:t xml:space="preserve">ionale cu caracter personal către </w:t>
      </w:r>
      <w:r w:rsidR="00A457EA">
        <w:t>ț</w:t>
      </w:r>
      <w:r w:rsidRPr="003B6C53">
        <w:t>ări ter</w:t>
      </w:r>
      <w:r w:rsidR="00A457EA">
        <w:t>ț</w:t>
      </w:r>
      <w:r w:rsidRPr="003B6C53">
        <w:t xml:space="preserve">e </w:t>
      </w:r>
      <w:r w:rsidR="00A457EA">
        <w:t>ș</w:t>
      </w:r>
      <w:r w:rsidRPr="003B6C53">
        <w:t>i ar trebui adăugat aici ca referin</w:t>
      </w:r>
      <w:r w:rsidR="00A457EA">
        <w:t>ț</w:t>
      </w:r>
      <w:r w:rsidRPr="003B6C53">
        <w:t>ă pentru exhaustivitate.</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11</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9</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14</w:t>
      </w:r>
      <w:r w:rsidRPr="003B6C5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BB5969">
        <w:trPr>
          <w:jc w:val="center"/>
        </w:trPr>
        <w:tc>
          <w:tcPr>
            <w:tcW w:w="9752" w:type="dxa"/>
            <w:gridSpan w:val="2"/>
          </w:tcPr>
          <w:p w:rsidR="00913869" w:rsidRPr="003B6C53" w:rsidRDefault="00913869" w:rsidP="00DE2933">
            <w:pPr>
              <w:keepNext/>
            </w:pPr>
          </w:p>
        </w:tc>
      </w:tr>
      <w:tr w:rsidR="001F05F8" w:rsidRPr="003B6C53" w:rsidTr="00BB5969">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BB5969">
        <w:trPr>
          <w:jc w:val="center"/>
        </w:trPr>
        <w:tc>
          <w:tcPr>
            <w:tcW w:w="4876" w:type="dxa"/>
          </w:tcPr>
          <w:p w:rsidR="003E101F" w:rsidRPr="003B6C53" w:rsidRDefault="003E101F" w:rsidP="00BB5969">
            <w:pPr>
              <w:pStyle w:val="Normal6"/>
              <w:jc w:val="center"/>
            </w:pPr>
          </w:p>
        </w:tc>
        <w:tc>
          <w:tcPr>
            <w:tcW w:w="4876" w:type="dxa"/>
          </w:tcPr>
          <w:p w:rsidR="003E101F" w:rsidRPr="003B6C53" w:rsidRDefault="009858ED" w:rsidP="00BB5969">
            <w:pPr>
              <w:pStyle w:val="Normal6"/>
              <w:jc w:val="center"/>
              <w:rPr>
                <w:b/>
                <w:i/>
              </w:rPr>
            </w:pPr>
            <w:r w:rsidRPr="003B6C53">
              <w:rPr>
                <w:b/>
                <w:i/>
              </w:rPr>
              <w:t>Articolul 14</w:t>
            </w:r>
          </w:p>
        </w:tc>
      </w:tr>
      <w:tr w:rsidR="001F05F8" w:rsidRPr="003B6C53" w:rsidTr="00BB5969">
        <w:trPr>
          <w:jc w:val="center"/>
        </w:trPr>
        <w:tc>
          <w:tcPr>
            <w:tcW w:w="4876" w:type="dxa"/>
          </w:tcPr>
          <w:p w:rsidR="00913869" w:rsidRPr="003B6C53" w:rsidRDefault="009858ED" w:rsidP="00DE2933">
            <w:pPr>
              <w:pStyle w:val="Normal6"/>
            </w:pPr>
            <w:r w:rsidRPr="003B6C53">
              <w:t>Datele cu caracter personal introduse în Sistemul de informa</w:t>
            </w:r>
            <w:r w:rsidR="00A457EA">
              <w:t>ț</w:t>
            </w:r>
            <w:r w:rsidRPr="003B6C53">
              <w:t>ii al vămilor se păstrează numai pe perioada necesară atingerii obiectivului men</w:t>
            </w:r>
            <w:r w:rsidR="00A457EA">
              <w:t>ț</w:t>
            </w:r>
            <w:r w:rsidRPr="003B6C53">
              <w:t>ionat la articolul 1 alineatul (2)</w:t>
            </w:r>
            <w:r w:rsidRPr="003B6C53">
              <w:rPr>
                <w:b/>
                <w:i/>
              </w:rPr>
              <w:t xml:space="preserve"> </w:t>
            </w:r>
            <w:r w:rsidR="00A457EA">
              <w:rPr>
                <w:b/>
                <w:i/>
              </w:rPr>
              <w:t>ș</w:t>
            </w:r>
            <w:r w:rsidRPr="003B6C53">
              <w:rPr>
                <w:b/>
                <w:i/>
              </w:rPr>
              <w:t>i nu pot fi păstrate mai mult de cinci</w:t>
            </w:r>
            <w:r w:rsidRPr="003B6C53">
              <w:t xml:space="preserve"> ani. Cu toate acestea, în mod excep</w:t>
            </w:r>
            <w:r w:rsidR="00A457EA">
              <w:t>ț</w:t>
            </w:r>
            <w:r w:rsidRPr="003B6C53">
              <w:t xml:space="preserve">ional, datele respective pot fi păstrate pentru o perioadă suplimentară de cel mult doi ani, dacă </w:t>
            </w:r>
            <w:r w:rsidR="00A457EA">
              <w:t>ș</w:t>
            </w:r>
            <w:r w:rsidRPr="003B6C53">
              <w:t xml:space="preserve">i în măsura în care </w:t>
            </w:r>
            <w:r w:rsidRPr="003B6C53">
              <w:rPr>
                <w:b/>
                <w:i/>
              </w:rPr>
              <w:t>se stabile</w:t>
            </w:r>
            <w:r w:rsidR="00A457EA">
              <w:rPr>
                <w:b/>
                <w:i/>
              </w:rPr>
              <w:t>ș</w:t>
            </w:r>
            <w:r w:rsidRPr="003B6C53">
              <w:rPr>
                <w:b/>
                <w:i/>
              </w:rPr>
              <w:t>te</w:t>
            </w:r>
            <w:r w:rsidRPr="003B6C53">
              <w:t xml:space="preserve">, într-un caz individual, </w:t>
            </w:r>
            <w:r w:rsidRPr="003B6C53">
              <w:rPr>
                <w:b/>
                <w:i/>
              </w:rPr>
              <w:t>o necesitate strictă de</w:t>
            </w:r>
            <w:r w:rsidRPr="003B6C53">
              <w:t xml:space="preserve"> a realiza acest </w:t>
            </w:r>
            <w:r w:rsidRPr="003B6C53">
              <w:lastRenderedPageBreak/>
              <w:t>obiectiv.</w:t>
            </w:r>
          </w:p>
        </w:tc>
        <w:tc>
          <w:tcPr>
            <w:tcW w:w="4876" w:type="dxa"/>
          </w:tcPr>
          <w:p w:rsidR="00913869" w:rsidRPr="003B6C53" w:rsidRDefault="009858ED" w:rsidP="00DE2933">
            <w:pPr>
              <w:pStyle w:val="Normal6"/>
              <w:rPr>
                <w:szCs w:val="24"/>
              </w:rPr>
            </w:pPr>
            <w:r w:rsidRPr="003B6C53">
              <w:lastRenderedPageBreak/>
              <w:t>Datele cu caracter personal introduse în Sistemul de informa</w:t>
            </w:r>
            <w:r w:rsidR="00A457EA">
              <w:t>ț</w:t>
            </w:r>
            <w:r w:rsidRPr="003B6C53">
              <w:t>ii al vămilor se păstrează numai pe perioada necesară atingerii obiectivului men</w:t>
            </w:r>
            <w:r w:rsidR="00A457EA">
              <w:t>ț</w:t>
            </w:r>
            <w:r w:rsidRPr="003B6C53">
              <w:t>ionat la articolul 1 alineatul (2)</w:t>
            </w:r>
            <w:r w:rsidRPr="003B6C53">
              <w:rPr>
                <w:b/>
                <w:i/>
              </w:rPr>
              <w:t>. Necesitatea re</w:t>
            </w:r>
            <w:r w:rsidR="00A457EA">
              <w:rPr>
                <w:b/>
                <w:i/>
              </w:rPr>
              <w:t>ț</w:t>
            </w:r>
            <w:r w:rsidRPr="003B6C53">
              <w:rPr>
                <w:b/>
                <w:i/>
              </w:rPr>
              <w:t>inerii lor se reexaminează cel pu</w:t>
            </w:r>
            <w:r w:rsidR="00A457EA">
              <w:rPr>
                <w:b/>
                <w:i/>
              </w:rPr>
              <w:t>ț</w:t>
            </w:r>
            <w:r w:rsidRPr="003B6C53">
              <w:rPr>
                <w:b/>
                <w:i/>
              </w:rPr>
              <w:t>in o dată la trei</w:t>
            </w:r>
            <w:r w:rsidRPr="003B6C53">
              <w:t xml:space="preserve"> ani. Cu toate acestea, în mod excep</w:t>
            </w:r>
            <w:r w:rsidR="00A457EA">
              <w:t>ț</w:t>
            </w:r>
            <w:r w:rsidRPr="003B6C53">
              <w:t xml:space="preserve">ional, datele respective pot fi păstrate pentru o perioadă suplimentară de cel mult doi ani, dacă </w:t>
            </w:r>
            <w:r w:rsidR="00A457EA">
              <w:t>ș</w:t>
            </w:r>
            <w:r w:rsidRPr="003B6C53">
              <w:t xml:space="preserve">i în măsura în care </w:t>
            </w:r>
            <w:r w:rsidRPr="003B6C53">
              <w:rPr>
                <w:b/>
                <w:i/>
              </w:rPr>
              <w:t>este strict necesar</w:t>
            </w:r>
            <w:r w:rsidRPr="003B6C53">
              <w:t xml:space="preserve">, într-un caz individual, </w:t>
            </w:r>
            <w:r w:rsidRPr="003B6C53">
              <w:rPr>
                <w:b/>
                <w:i/>
              </w:rPr>
              <w:lastRenderedPageBreak/>
              <w:t>pentru</w:t>
            </w:r>
            <w:r w:rsidRPr="003B6C53">
              <w:t xml:space="preserve"> a realiza acest obiectiv.</w:t>
            </w:r>
          </w:p>
        </w:tc>
      </w:tr>
    </w:tbl>
    <w:p w:rsidR="00913869" w:rsidRPr="003B6C53" w:rsidRDefault="009858ED" w:rsidP="00913869">
      <w:pPr>
        <w:pStyle w:val="Olang"/>
        <w:rPr>
          <w:sz w:val="24"/>
          <w:szCs w:val="24"/>
        </w:rPr>
      </w:pPr>
      <w:r w:rsidRPr="003B6C53">
        <w:rPr>
          <w:sz w:val="24"/>
          <w:szCs w:val="24"/>
        </w:rPr>
        <w:lastRenderedPageBreak/>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12</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11</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20</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913869" w:rsidRPr="003B6C53" w:rsidRDefault="009858ED" w:rsidP="00DE2933">
            <w:pPr>
              <w:pStyle w:val="Normal6"/>
            </w:pPr>
            <w:r w:rsidRPr="003B6C53">
              <w:t>Directiva (UE) 2016/680 se aplică prelucrării datelor cu caracter personal în temeiul prezentei decizii.</w:t>
            </w:r>
          </w:p>
        </w:tc>
        <w:tc>
          <w:tcPr>
            <w:tcW w:w="4876" w:type="dxa"/>
          </w:tcPr>
          <w:p w:rsidR="00913869" w:rsidRPr="003B6C53" w:rsidRDefault="009858ED" w:rsidP="00DE2933">
            <w:pPr>
              <w:pStyle w:val="Normal6"/>
              <w:rPr>
                <w:szCs w:val="24"/>
              </w:rPr>
            </w:pPr>
            <w:r w:rsidRPr="003B6C53">
              <w:t xml:space="preserve">Directiva (UE) 2016/680 </w:t>
            </w:r>
            <w:r w:rsidR="00A457EA">
              <w:rPr>
                <w:b/>
                <w:i/>
              </w:rPr>
              <w:t>ș</w:t>
            </w:r>
            <w:r w:rsidRPr="003B6C53">
              <w:rPr>
                <w:b/>
                <w:i/>
              </w:rPr>
              <w:t xml:space="preserve">i Regulamentul (UE) 2018/1725 </w:t>
            </w:r>
            <w:r w:rsidRPr="003B6C53">
              <w:t>se aplică prelucrării datelor cu caracter personal în temeiul prezentei decizii.</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913869" w:rsidRPr="003B6C53" w:rsidRDefault="009858ED" w:rsidP="00913869">
      <w:pPr>
        <w:pStyle w:val="JustificationTitle"/>
        <w:rPr>
          <w:noProof w:val="0"/>
        </w:rPr>
      </w:pPr>
      <w:r w:rsidRPr="003B6C53">
        <w:rPr>
          <w:rStyle w:val="HideTWBExt"/>
          <w:i w:val="0"/>
        </w:rPr>
        <w:t>&lt;TitreJust&gt;</w:t>
      </w:r>
      <w:r w:rsidRPr="003B6C53">
        <w:t>Justificare</w:t>
      </w:r>
      <w:r w:rsidRPr="003B6C53">
        <w:rPr>
          <w:rStyle w:val="HideTWBExt"/>
          <w:i w:val="0"/>
        </w:rPr>
        <w:t>&lt;/TitreJust&gt;</w:t>
      </w:r>
    </w:p>
    <w:p w:rsidR="00913869" w:rsidRPr="003B6C53" w:rsidRDefault="009858ED" w:rsidP="00913869">
      <w:pPr>
        <w:pStyle w:val="Normal12Italic"/>
        <w:rPr>
          <w:noProof w:val="0"/>
        </w:rPr>
      </w:pPr>
      <w:r w:rsidRPr="003B6C53">
        <w:t>Adăugarea unei trimiteri la EUDPR pentru exhaustivitate, având în vedere că unele opera</w:t>
      </w:r>
      <w:r w:rsidR="00A457EA">
        <w:t>ț</w:t>
      </w:r>
      <w:r w:rsidRPr="003B6C53">
        <w:t>iuni de prelucrare sunt efectuate de IUE.</w:t>
      </w:r>
    </w:p>
    <w:p w:rsidR="00913869" w:rsidRPr="003B6C53" w:rsidRDefault="009858ED" w:rsidP="00913869">
      <w:r w:rsidRPr="003B6C53">
        <w:rPr>
          <w:rStyle w:val="HideTWBExt"/>
        </w:rPr>
        <w:t>&lt;/Amend&gt;</w:t>
      </w:r>
    </w:p>
    <w:p w:rsidR="00913869" w:rsidRPr="003B6C53" w:rsidRDefault="009858ED" w:rsidP="00913869">
      <w:pPr>
        <w:pStyle w:val="AMNumberTabs0"/>
        <w:keepNext/>
      </w:pPr>
      <w:r w:rsidRPr="003B6C53">
        <w:rPr>
          <w:rStyle w:val="HideTWBExt"/>
          <w:b w:val="0"/>
        </w:rPr>
        <w:t>&lt;Amend&gt;</w:t>
      </w:r>
      <w:r w:rsidRPr="003B6C53">
        <w:t>Amendamentul</w:t>
      </w:r>
      <w:r w:rsidRPr="003B6C53">
        <w:tab/>
      </w:r>
      <w:r w:rsidRPr="003B6C53">
        <w:tab/>
      </w:r>
      <w:r w:rsidRPr="003B6C53">
        <w:rPr>
          <w:rStyle w:val="HideTWBExt"/>
          <w:b w:val="0"/>
        </w:rPr>
        <w:t>&lt;NumAm&gt;</w:t>
      </w:r>
      <w:r w:rsidRPr="003B6C53">
        <w:t>13</w:t>
      </w:r>
      <w:r w:rsidRPr="003B6C53">
        <w:rPr>
          <w:rStyle w:val="HideTWBExt"/>
          <w:b w:val="0"/>
        </w:rPr>
        <w:t>&lt;/NumAm&gt;</w:t>
      </w:r>
    </w:p>
    <w:p w:rsidR="00913869" w:rsidRPr="003B6C53" w:rsidRDefault="009858ED" w:rsidP="00913869">
      <w:pPr>
        <w:pStyle w:val="NormalBold12b"/>
        <w:keepNext/>
      </w:pPr>
      <w:r w:rsidRPr="003B6C53">
        <w:rPr>
          <w:rStyle w:val="HideTWBExt"/>
          <w:b w:val="0"/>
        </w:rPr>
        <w:t>&lt;DocAmend&gt;</w:t>
      </w:r>
      <w:r w:rsidRPr="003B6C53">
        <w:t>Propunere de regulament</w:t>
      </w:r>
      <w:r w:rsidRPr="003B6C53">
        <w:rPr>
          <w:rStyle w:val="HideTWBExt"/>
          <w:b w:val="0"/>
        </w:rPr>
        <w:t>&lt;/DocAmend&gt;</w:t>
      </w:r>
    </w:p>
    <w:p w:rsidR="00913869" w:rsidRPr="003B6C53" w:rsidRDefault="009858ED" w:rsidP="00913869">
      <w:pPr>
        <w:pStyle w:val="NormalBold"/>
      </w:pPr>
      <w:r w:rsidRPr="003B6C53">
        <w:rPr>
          <w:rStyle w:val="HideTWBExt"/>
          <w:b w:val="0"/>
        </w:rPr>
        <w:t>&lt;Article&gt;</w:t>
      </w:r>
      <w:r w:rsidRPr="003B6C53">
        <w:t>Articolul 1 – paragraful 1 – punctul 13</w:t>
      </w:r>
      <w:r w:rsidRPr="003B6C53">
        <w:rPr>
          <w:rStyle w:val="HideTWBExt"/>
          <w:b w:val="0"/>
        </w:rPr>
        <w:t>&lt;/Article&gt;</w:t>
      </w:r>
    </w:p>
    <w:p w:rsidR="00913869" w:rsidRPr="003B6C53" w:rsidRDefault="009858ED" w:rsidP="00913869">
      <w:pPr>
        <w:keepNext/>
      </w:pPr>
      <w:r w:rsidRPr="003B6C53">
        <w:rPr>
          <w:rStyle w:val="HideTWBExt"/>
        </w:rPr>
        <w:t>&lt;DocAmend2&gt;</w:t>
      </w:r>
      <w:r w:rsidRPr="003B6C53">
        <w:t>Decizia 2009/917/JAI a Consiliului</w:t>
      </w:r>
      <w:r w:rsidRPr="003B6C53">
        <w:rPr>
          <w:rStyle w:val="HideTWBExt"/>
        </w:rPr>
        <w:t>&lt;/DocAmend2&gt;</w:t>
      </w:r>
    </w:p>
    <w:p w:rsidR="00913869" w:rsidRPr="003B6C53" w:rsidRDefault="009858ED" w:rsidP="00913869">
      <w:r w:rsidRPr="003B6C53">
        <w:rPr>
          <w:rStyle w:val="HideTWBExt"/>
        </w:rPr>
        <w:t>&lt;Article2&gt;</w:t>
      </w:r>
      <w:r w:rsidRPr="003B6C53">
        <w:t>Articolul 26</w:t>
      </w:r>
      <w:r w:rsidRPr="003B6C5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05F8" w:rsidRPr="003B6C53" w:rsidTr="00DE2933">
        <w:trPr>
          <w:jc w:val="center"/>
        </w:trPr>
        <w:tc>
          <w:tcPr>
            <w:tcW w:w="9752" w:type="dxa"/>
            <w:gridSpan w:val="2"/>
          </w:tcPr>
          <w:p w:rsidR="00913869" w:rsidRPr="003B6C53" w:rsidRDefault="00913869" w:rsidP="00DE2933">
            <w:pPr>
              <w:keepNext/>
            </w:pPr>
          </w:p>
        </w:tc>
      </w:tr>
      <w:tr w:rsidR="001F05F8" w:rsidRPr="003B6C53" w:rsidTr="00DE2933">
        <w:trPr>
          <w:jc w:val="center"/>
        </w:trPr>
        <w:tc>
          <w:tcPr>
            <w:tcW w:w="4876" w:type="dxa"/>
          </w:tcPr>
          <w:p w:rsidR="00913869" w:rsidRPr="003B6C53" w:rsidRDefault="009858ED" w:rsidP="00DE2933">
            <w:pPr>
              <w:pStyle w:val="ColumnHeading"/>
              <w:keepNext/>
            </w:pPr>
            <w:r w:rsidRPr="003B6C53">
              <w:t>Textul propus de Comisie</w:t>
            </w:r>
          </w:p>
        </w:tc>
        <w:tc>
          <w:tcPr>
            <w:tcW w:w="4876" w:type="dxa"/>
          </w:tcPr>
          <w:p w:rsidR="00913869" w:rsidRPr="003B6C53" w:rsidRDefault="009858ED" w:rsidP="00DE2933">
            <w:pPr>
              <w:pStyle w:val="ColumnHeading"/>
              <w:keepNext/>
            </w:pPr>
            <w:r w:rsidRPr="003B6C53">
              <w:t>Amendamentul</w:t>
            </w:r>
          </w:p>
        </w:tc>
      </w:tr>
      <w:tr w:rsidR="001F05F8" w:rsidRPr="003B6C53" w:rsidTr="00DE2933">
        <w:trPr>
          <w:jc w:val="center"/>
        </w:trPr>
        <w:tc>
          <w:tcPr>
            <w:tcW w:w="4876" w:type="dxa"/>
          </w:tcPr>
          <w:p w:rsidR="003B48F1" w:rsidRPr="003B6C53" w:rsidRDefault="003B48F1" w:rsidP="00BB5969">
            <w:pPr>
              <w:pStyle w:val="Normal6"/>
              <w:jc w:val="center"/>
              <w:rPr>
                <w:b/>
                <w:bCs/>
                <w:i/>
                <w:iCs/>
              </w:rPr>
            </w:pPr>
          </w:p>
        </w:tc>
        <w:tc>
          <w:tcPr>
            <w:tcW w:w="4876" w:type="dxa"/>
          </w:tcPr>
          <w:p w:rsidR="003B48F1" w:rsidRPr="003B6C53" w:rsidRDefault="009858ED" w:rsidP="00BB5969">
            <w:pPr>
              <w:pStyle w:val="Normal6"/>
              <w:jc w:val="center"/>
              <w:rPr>
                <w:b/>
                <w:bCs/>
                <w:i/>
                <w:iCs/>
              </w:rPr>
            </w:pPr>
            <w:r w:rsidRPr="003B6C53">
              <w:rPr>
                <w:b/>
                <w:i/>
              </w:rPr>
              <w:t>Articolul 26</w:t>
            </w:r>
          </w:p>
        </w:tc>
      </w:tr>
      <w:tr w:rsidR="001F05F8" w:rsidRPr="003B6C53" w:rsidTr="00DE2933">
        <w:trPr>
          <w:jc w:val="center"/>
        </w:trPr>
        <w:tc>
          <w:tcPr>
            <w:tcW w:w="4876" w:type="dxa"/>
          </w:tcPr>
          <w:p w:rsidR="00913869" w:rsidRPr="003B6C53" w:rsidRDefault="009858ED" w:rsidP="00DE2933">
            <w:pPr>
              <w:pStyle w:val="Normal6"/>
            </w:pPr>
            <w:r w:rsidRPr="003B6C53">
              <w:rPr>
                <w:b/>
                <w:i/>
              </w:rPr>
              <w:t>Se asigură supravegherea coordonată între autorită</w:t>
            </w:r>
            <w:r w:rsidR="00A457EA">
              <w:rPr>
                <w:b/>
                <w:i/>
              </w:rPr>
              <w:t>ț</w:t>
            </w:r>
            <w:r w:rsidRPr="003B6C53">
              <w:rPr>
                <w:b/>
                <w:i/>
              </w:rPr>
              <w:t>ile na</w:t>
            </w:r>
            <w:r w:rsidR="00A457EA">
              <w:rPr>
                <w:b/>
                <w:i/>
              </w:rPr>
              <w:t>ț</w:t>
            </w:r>
            <w:r w:rsidRPr="003B6C53">
              <w:rPr>
                <w:b/>
                <w:i/>
              </w:rPr>
              <w:t>ionale</w:t>
            </w:r>
            <w:r w:rsidRPr="003B6C53">
              <w:t xml:space="preserve"> de </w:t>
            </w:r>
            <w:r w:rsidRPr="003B6C53">
              <w:rPr>
                <w:b/>
                <w:i/>
              </w:rPr>
              <w:t>supraveghere</w:t>
            </w:r>
            <w:r w:rsidRPr="003B6C53">
              <w:t xml:space="preserve"> </w:t>
            </w:r>
            <w:r w:rsidR="00A457EA">
              <w:t>ș</w:t>
            </w:r>
            <w:r w:rsidRPr="003B6C53">
              <w:t xml:space="preserve">i </w:t>
            </w:r>
            <w:r w:rsidRPr="003B6C53">
              <w:rPr>
                <w:b/>
                <w:i/>
              </w:rPr>
              <w:t>Autoritatea Europeană pentru Protec</w:t>
            </w:r>
            <w:r w:rsidR="00A457EA">
              <w:rPr>
                <w:b/>
                <w:i/>
              </w:rPr>
              <w:t>ț</w:t>
            </w:r>
            <w:r w:rsidRPr="003B6C53">
              <w:rPr>
                <w:b/>
                <w:i/>
              </w:rPr>
              <w:t>ia Datelor</w:t>
            </w:r>
            <w:r w:rsidRPr="003B6C53">
              <w:t xml:space="preserve"> în conformitate cu </w:t>
            </w:r>
            <w:r w:rsidRPr="003B6C53">
              <w:rPr>
                <w:b/>
                <w:i/>
              </w:rPr>
              <w:t>articolul 62</w:t>
            </w:r>
            <w:r w:rsidRPr="003B6C53">
              <w:t xml:space="preserve"> din Regulamentul (UE) 2018/1725.</w:t>
            </w:r>
          </w:p>
        </w:tc>
        <w:tc>
          <w:tcPr>
            <w:tcW w:w="4876" w:type="dxa"/>
          </w:tcPr>
          <w:p w:rsidR="00913869" w:rsidRPr="003B6C53" w:rsidRDefault="009858ED" w:rsidP="00DE2933">
            <w:pPr>
              <w:pStyle w:val="Normal6"/>
              <w:rPr>
                <w:szCs w:val="24"/>
              </w:rPr>
            </w:pPr>
            <w:r w:rsidRPr="003B6C53">
              <w:rPr>
                <w:b/>
                <w:i/>
              </w:rPr>
              <w:t>„(1)</w:t>
            </w:r>
            <w:r w:rsidRPr="003B6C53">
              <w:t xml:space="preserve"> </w:t>
            </w:r>
            <w:r w:rsidRPr="003B6C53">
              <w:tab/>
            </w:r>
            <w:r w:rsidRPr="003B6C53">
              <w:rPr>
                <w:b/>
                <w:i/>
              </w:rPr>
              <w:t>Autoritatea Europeană pentru Protec</w:t>
            </w:r>
            <w:r w:rsidR="00A457EA">
              <w:rPr>
                <w:b/>
                <w:i/>
              </w:rPr>
              <w:t>ț</w:t>
            </w:r>
            <w:r w:rsidRPr="003B6C53">
              <w:rPr>
                <w:b/>
                <w:i/>
              </w:rPr>
              <w:t>ia Datelor este responsabilă de monitorizarea prelucrării datelor cu caracter personal</w:t>
            </w:r>
            <w:r w:rsidRPr="003B6C53">
              <w:t xml:space="preserve"> de </w:t>
            </w:r>
            <w:r w:rsidRPr="003B6C53">
              <w:rPr>
                <w:b/>
                <w:i/>
              </w:rPr>
              <w:t>către Comisie în temeiul prezentului regulament</w:t>
            </w:r>
            <w:r w:rsidRPr="003B6C53">
              <w:t xml:space="preserve"> </w:t>
            </w:r>
            <w:r w:rsidR="00A457EA">
              <w:t>ș</w:t>
            </w:r>
            <w:r w:rsidRPr="003B6C53">
              <w:t xml:space="preserve">i </w:t>
            </w:r>
            <w:r w:rsidRPr="003B6C53">
              <w:rPr>
                <w:b/>
                <w:i/>
              </w:rPr>
              <w:t>de asigurarea faptului că aceasta se efectuează</w:t>
            </w:r>
            <w:r w:rsidRPr="003B6C53">
              <w:t xml:space="preserve"> în conformitate cu </w:t>
            </w:r>
            <w:r w:rsidRPr="003B6C53">
              <w:rPr>
                <w:b/>
                <w:i/>
              </w:rPr>
              <w:t>prezentul regulament. Atribu</w:t>
            </w:r>
            <w:r w:rsidR="00A457EA">
              <w:rPr>
                <w:b/>
                <w:i/>
              </w:rPr>
              <w:t>ț</w:t>
            </w:r>
            <w:r w:rsidRPr="003B6C53">
              <w:rPr>
                <w:b/>
                <w:i/>
              </w:rPr>
              <w:t xml:space="preserve">iile </w:t>
            </w:r>
            <w:r w:rsidR="00A457EA">
              <w:rPr>
                <w:b/>
                <w:i/>
              </w:rPr>
              <w:t>ș</w:t>
            </w:r>
            <w:r w:rsidRPr="003B6C53">
              <w:rPr>
                <w:b/>
                <w:i/>
              </w:rPr>
              <w:t>i competen</w:t>
            </w:r>
            <w:r w:rsidR="00A457EA">
              <w:rPr>
                <w:b/>
                <w:i/>
              </w:rPr>
              <w:t>ț</w:t>
            </w:r>
            <w:r w:rsidRPr="003B6C53">
              <w:rPr>
                <w:b/>
                <w:i/>
              </w:rPr>
              <w:t>ele men</w:t>
            </w:r>
            <w:r w:rsidR="00A457EA">
              <w:rPr>
                <w:b/>
                <w:i/>
              </w:rPr>
              <w:t>ț</w:t>
            </w:r>
            <w:r w:rsidRPr="003B6C53">
              <w:rPr>
                <w:b/>
                <w:i/>
              </w:rPr>
              <w:t xml:space="preserve">ionate la articolele 57 </w:t>
            </w:r>
            <w:r w:rsidR="00A457EA">
              <w:rPr>
                <w:b/>
                <w:i/>
              </w:rPr>
              <w:t>ș</w:t>
            </w:r>
            <w:r w:rsidRPr="003B6C53">
              <w:rPr>
                <w:b/>
                <w:i/>
              </w:rPr>
              <w:t>i 58 din Regulamentul (UE) 2018/1725 se aplică în consecin</w:t>
            </w:r>
            <w:r w:rsidR="00A457EA">
              <w:rPr>
                <w:b/>
                <w:i/>
              </w:rPr>
              <w:t>ț</w:t>
            </w:r>
            <w:r w:rsidRPr="003B6C53">
              <w:rPr>
                <w:b/>
                <w:i/>
              </w:rPr>
              <w:t>ă.</w:t>
            </w:r>
          </w:p>
        </w:tc>
      </w:tr>
      <w:tr w:rsidR="001F05F8" w:rsidRPr="003B6C53" w:rsidTr="00DE2933">
        <w:trPr>
          <w:jc w:val="center"/>
        </w:trPr>
        <w:tc>
          <w:tcPr>
            <w:tcW w:w="4876" w:type="dxa"/>
          </w:tcPr>
          <w:p w:rsidR="00913869" w:rsidRPr="003B6C53" w:rsidRDefault="00913869" w:rsidP="00DE2933">
            <w:pPr>
              <w:pStyle w:val="Normal6"/>
            </w:pPr>
          </w:p>
        </w:tc>
        <w:tc>
          <w:tcPr>
            <w:tcW w:w="4876" w:type="dxa"/>
          </w:tcPr>
          <w:p w:rsidR="00913869" w:rsidRPr="003B6C53" w:rsidRDefault="009858ED" w:rsidP="00DE2933">
            <w:pPr>
              <w:pStyle w:val="Normal6"/>
              <w:rPr>
                <w:szCs w:val="24"/>
              </w:rPr>
            </w:pPr>
            <w:r w:rsidRPr="003B6C53">
              <w:rPr>
                <w:b/>
                <w:i/>
              </w:rPr>
              <w:t xml:space="preserve">2. </w:t>
            </w:r>
            <w:r w:rsidRPr="003B6C53">
              <w:tab/>
            </w:r>
            <w:r w:rsidRPr="003B6C53">
              <w:rPr>
                <w:b/>
                <w:i/>
              </w:rPr>
              <w:t>Autoritatea Europeană pentru Protec</w:t>
            </w:r>
            <w:r w:rsidR="00A457EA">
              <w:rPr>
                <w:b/>
                <w:i/>
              </w:rPr>
              <w:t>ț</w:t>
            </w:r>
            <w:r w:rsidRPr="003B6C53">
              <w:rPr>
                <w:b/>
                <w:i/>
              </w:rPr>
              <w:t>ia Datelor efectuează, cel pu</w:t>
            </w:r>
            <w:r w:rsidR="00A457EA">
              <w:rPr>
                <w:b/>
                <w:i/>
              </w:rPr>
              <w:t>ț</w:t>
            </w:r>
            <w:r w:rsidRPr="003B6C53">
              <w:rPr>
                <w:b/>
                <w:i/>
              </w:rPr>
              <w:t xml:space="preserve">in o </w:t>
            </w:r>
            <w:r w:rsidRPr="003B6C53">
              <w:rPr>
                <w:b/>
                <w:i/>
              </w:rPr>
              <w:lastRenderedPageBreak/>
              <w:t>dată la trei ani, un audit al opera</w:t>
            </w:r>
            <w:r w:rsidR="00A457EA">
              <w:rPr>
                <w:b/>
                <w:i/>
              </w:rPr>
              <w:t>ț</w:t>
            </w:r>
            <w:r w:rsidRPr="003B6C53">
              <w:rPr>
                <w:b/>
                <w:i/>
              </w:rPr>
              <w:t>iunilor de prelucrare a datelor cu caracter personal de către Comisie în temeiul prezentului regulament, în conformitate cu standardele interna</w:t>
            </w:r>
            <w:r w:rsidR="00A457EA">
              <w:rPr>
                <w:b/>
                <w:i/>
              </w:rPr>
              <w:t>ț</w:t>
            </w:r>
            <w:r w:rsidRPr="003B6C53">
              <w:rPr>
                <w:b/>
                <w:i/>
              </w:rPr>
              <w:t xml:space="preserve">ionale de audit. Un raport al acestui audit se trimite Parlamentului European, Consiliului, Comisiei </w:t>
            </w:r>
            <w:r w:rsidR="00A457EA">
              <w:rPr>
                <w:b/>
                <w:i/>
              </w:rPr>
              <w:t>ș</w:t>
            </w:r>
            <w:r w:rsidRPr="003B6C53">
              <w:rPr>
                <w:b/>
                <w:i/>
              </w:rPr>
              <w:t>i autorită</w:t>
            </w:r>
            <w:r w:rsidR="00A457EA">
              <w:rPr>
                <w:b/>
                <w:i/>
              </w:rPr>
              <w:t>ț</w:t>
            </w:r>
            <w:r w:rsidRPr="003B6C53">
              <w:rPr>
                <w:b/>
                <w:i/>
              </w:rPr>
              <w:t>ilor na</w:t>
            </w:r>
            <w:r w:rsidR="00A457EA">
              <w:rPr>
                <w:b/>
                <w:i/>
              </w:rPr>
              <w:t>ț</w:t>
            </w:r>
            <w:r w:rsidRPr="003B6C53">
              <w:rPr>
                <w:b/>
                <w:i/>
              </w:rPr>
              <w:t>ionale de supraveghere.</w:t>
            </w:r>
          </w:p>
        </w:tc>
      </w:tr>
      <w:tr w:rsidR="001F05F8" w:rsidRPr="003B6C53" w:rsidTr="00DE2933">
        <w:trPr>
          <w:jc w:val="center"/>
        </w:trPr>
        <w:tc>
          <w:tcPr>
            <w:tcW w:w="4876" w:type="dxa"/>
          </w:tcPr>
          <w:p w:rsidR="00913869" w:rsidRPr="003B6C53" w:rsidRDefault="00913869" w:rsidP="00DE2933">
            <w:pPr>
              <w:pStyle w:val="Normal6"/>
            </w:pPr>
          </w:p>
        </w:tc>
        <w:tc>
          <w:tcPr>
            <w:tcW w:w="4876" w:type="dxa"/>
          </w:tcPr>
          <w:p w:rsidR="00913869" w:rsidRPr="003B6C53" w:rsidRDefault="009858ED" w:rsidP="00DE2933">
            <w:pPr>
              <w:pStyle w:val="Normal6"/>
              <w:rPr>
                <w:szCs w:val="24"/>
              </w:rPr>
            </w:pPr>
            <w:r w:rsidRPr="003B6C53">
              <w:rPr>
                <w:b/>
                <w:i/>
              </w:rPr>
              <w:t xml:space="preserve">3. </w:t>
            </w:r>
            <w:r w:rsidRPr="003B6C53">
              <w:tab/>
            </w:r>
            <w:r w:rsidRPr="003B6C53">
              <w:rPr>
                <w:b/>
                <w:i/>
              </w:rPr>
              <w:t>Autorită</w:t>
            </w:r>
            <w:r w:rsidR="00A457EA">
              <w:rPr>
                <w:b/>
                <w:i/>
              </w:rPr>
              <w:t>ț</w:t>
            </w:r>
            <w:r w:rsidRPr="003B6C53">
              <w:rPr>
                <w:b/>
                <w:i/>
              </w:rPr>
              <w:t>ile na</w:t>
            </w:r>
            <w:r w:rsidR="00A457EA">
              <w:rPr>
                <w:b/>
                <w:i/>
              </w:rPr>
              <w:t>ț</w:t>
            </w:r>
            <w:r w:rsidRPr="003B6C53">
              <w:rPr>
                <w:b/>
                <w:i/>
              </w:rPr>
              <w:t xml:space="preserve">ionale de supraveghere ale statelor membre </w:t>
            </w:r>
            <w:r w:rsidR="00A457EA">
              <w:rPr>
                <w:b/>
                <w:i/>
              </w:rPr>
              <w:t>ș</w:t>
            </w:r>
            <w:r w:rsidRPr="003B6C53">
              <w:rPr>
                <w:b/>
                <w:i/>
              </w:rPr>
              <w:t>i Autoritatea Europeană pentru Protec</w:t>
            </w:r>
            <w:r w:rsidR="00A457EA">
              <w:rPr>
                <w:b/>
                <w:i/>
              </w:rPr>
              <w:t>ț</w:t>
            </w:r>
            <w:r w:rsidRPr="003B6C53">
              <w:rPr>
                <w:b/>
                <w:i/>
              </w:rPr>
              <w:t>ia Datelor, ac</w:t>
            </w:r>
            <w:r w:rsidR="00A457EA">
              <w:rPr>
                <w:b/>
                <w:i/>
              </w:rPr>
              <w:t>ț</w:t>
            </w:r>
            <w:r w:rsidRPr="003B6C53">
              <w:rPr>
                <w:b/>
                <w:i/>
              </w:rPr>
              <w:t>ionând fiecare în limitele competen</w:t>
            </w:r>
            <w:r w:rsidR="00A457EA">
              <w:rPr>
                <w:b/>
                <w:i/>
              </w:rPr>
              <w:t>ț</w:t>
            </w:r>
            <w:r w:rsidRPr="003B6C53">
              <w:rPr>
                <w:b/>
                <w:i/>
              </w:rPr>
              <w:t>elor lor respective, cooperează activ în cadrul responsabilită</w:t>
            </w:r>
            <w:r w:rsidR="00A457EA">
              <w:rPr>
                <w:b/>
                <w:i/>
              </w:rPr>
              <w:t>ț</w:t>
            </w:r>
            <w:r w:rsidRPr="003B6C53">
              <w:rPr>
                <w:b/>
                <w:i/>
              </w:rPr>
              <w:t xml:space="preserve">ilor lor </w:t>
            </w:r>
            <w:r w:rsidR="00A457EA">
              <w:rPr>
                <w:b/>
                <w:i/>
              </w:rPr>
              <w:t>ș</w:t>
            </w:r>
            <w:r w:rsidRPr="003B6C53">
              <w:rPr>
                <w:b/>
                <w:i/>
              </w:rPr>
              <w:t>i asigură supravegherea coordonată în conformitate cu articolul 62 din Regulamentul (UE) 2018/1725.”</w:t>
            </w:r>
          </w:p>
        </w:tc>
      </w:tr>
    </w:tbl>
    <w:p w:rsidR="00913869" w:rsidRPr="003B6C53" w:rsidRDefault="009858ED" w:rsidP="00913869">
      <w:pPr>
        <w:pStyle w:val="Olang"/>
        <w:rPr>
          <w:sz w:val="24"/>
          <w:szCs w:val="24"/>
        </w:rPr>
      </w:pPr>
      <w:r w:rsidRPr="003B6C53">
        <w:rPr>
          <w:sz w:val="24"/>
          <w:szCs w:val="24"/>
        </w:rPr>
        <w:t xml:space="preserve">Or. </w:t>
      </w:r>
      <w:r w:rsidRPr="003B6C53">
        <w:rPr>
          <w:rStyle w:val="HideTWBExt"/>
        </w:rPr>
        <w:t>&lt;Original&gt;</w:t>
      </w:r>
      <w:r w:rsidRPr="003B6C53">
        <w:rPr>
          <w:rStyle w:val="HideTWBInt"/>
          <w:sz w:val="24"/>
          <w:szCs w:val="24"/>
        </w:rPr>
        <w:t>{EN}</w:t>
      </w:r>
      <w:r w:rsidRPr="003B6C53">
        <w:rPr>
          <w:sz w:val="24"/>
          <w:szCs w:val="24"/>
        </w:rPr>
        <w:t>en</w:t>
      </w:r>
      <w:r w:rsidRPr="003B6C53">
        <w:rPr>
          <w:rStyle w:val="HideTWBExt"/>
        </w:rPr>
        <w:t>&lt;/Original&gt;</w:t>
      </w:r>
    </w:p>
    <w:p w:rsidR="002669B6" w:rsidRPr="003B6C53" w:rsidRDefault="009858ED" w:rsidP="00913869">
      <w:pPr>
        <w:rPr>
          <w:rStyle w:val="HideTWBExt"/>
        </w:rPr>
      </w:pPr>
      <w:r w:rsidRPr="003B6C53">
        <w:rPr>
          <w:rStyle w:val="HideTWBExt"/>
        </w:rPr>
        <w:t>&lt;/Amend&gt;&lt;/RepeatBlock-Amend&gt;</w:t>
      </w:r>
    </w:p>
    <w:sectPr w:rsidR="002669B6" w:rsidRPr="003B6C53" w:rsidSect="003B6C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8ED" w:rsidRPr="003B6C53" w:rsidRDefault="009858ED">
      <w:r w:rsidRPr="003B6C53">
        <w:separator/>
      </w:r>
    </w:p>
  </w:endnote>
  <w:endnote w:type="continuationSeparator" w:id="0">
    <w:p w:rsidR="009858ED" w:rsidRPr="003B6C53" w:rsidRDefault="009858ED">
      <w:r w:rsidRPr="003B6C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ED" w:rsidRPr="003B6C53" w:rsidRDefault="009858ED" w:rsidP="003B6C53">
    <w:pPr>
      <w:pStyle w:val="EPFooter"/>
    </w:pPr>
    <w:r w:rsidRPr="003B6C53">
      <w:t>PE</w:t>
    </w:r>
    <w:r w:rsidRPr="003B6C53">
      <w:rPr>
        <w:rStyle w:val="HideTWBExt"/>
      </w:rPr>
      <w:t>&lt;NoPE&gt;</w:t>
    </w:r>
    <w:r w:rsidRPr="003B6C53">
      <w:t>753.732</w:t>
    </w:r>
    <w:r w:rsidRPr="003B6C53">
      <w:rPr>
        <w:rStyle w:val="HideTWBExt"/>
      </w:rPr>
      <w:t>&lt;/NoPE&gt;&lt;Version&gt;</w:t>
    </w:r>
    <w:r w:rsidRPr="003B6C53">
      <w:t>v01-00</w:t>
    </w:r>
    <w:r w:rsidRPr="003B6C53">
      <w:rPr>
        <w:rStyle w:val="HideTWBExt"/>
      </w:rPr>
      <w:t>&lt;/Version&gt;</w:t>
    </w:r>
    <w:r w:rsidRPr="003B6C53">
      <w:tab/>
    </w:r>
    <w:r w:rsidRPr="003B6C53">
      <w:fldChar w:fldCharType="begin"/>
    </w:r>
    <w:r w:rsidRPr="003B6C53">
      <w:instrText xml:space="preserve"> PAGE  \* MERGEFORMAT </w:instrText>
    </w:r>
    <w:r w:rsidRPr="003B6C53">
      <w:fldChar w:fldCharType="separate"/>
    </w:r>
    <w:r w:rsidR="00A457EA">
      <w:rPr>
        <w:noProof/>
      </w:rPr>
      <w:t>13</w:t>
    </w:r>
    <w:r w:rsidRPr="003B6C53">
      <w:fldChar w:fldCharType="end"/>
    </w:r>
    <w:r w:rsidRPr="003B6C53">
      <w:t>/</w:t>
    </w:r>
    <w:fldSimple w:instr=" NUMPAGES  \* MERGEFORMAT ">
      <w:r w:rsidR="00A457EA">
        <w:rPr>
          <w:noProof/>
        </w:rPr>
        <w:t>13</w:t>
      </w:r>
    </w:fldSimple>
    <w:r w:rsidRPr="003B6C53">
      <w:tab/>
    </w:r>
    <w:r w:rsidRPr="003B6C53">
      <w:rPr>
        <w:rStyle w:val="HideTWBExt"/>
      </w:rPr>
      <w:t>&lt;PathFdR&gt;</w:t>
    </w:r>
    <w:r w:rsidRPr="003B6C53">
      <w:t>PR\1287064RO.docx</w:t>
    </w:r>
    <w:r w:rsidRPr="003B6C53">
      <w:rPr>
        <w:rStyle w:val="HideTWBExt"/>
      </w:rPr>
      <w:t>&lt;/PathFdR&gt;</w:t>
    </w:r>
  </w:p>
  <w:p w:rsidR="009858ED" w:rsidRPr="003B6C53" w:rsidRDefault="009858ED" w:rsidP="003B6C53">
    <w:pPr>
      <w:pStyle w:val="EPFooter2"/>
    </w:pPr>
    <w:r w:rsidRPr="003B6C5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ED" w:rsidRPr="003B6C53" w:rsidRDefault="009858ED" w:rsidP="003B6C53">
    <w:pPr>
      <w:pStyle w:val="EPFooter"/>
    </w:pPr>
    <w:r w:rsidRPr="003B6C53">
      <w:rPr>
        <w:rStyle w:val="HideTWBExt"/>
      </w:rPr>
      <w:t>&lt;PathFdR&gt;</w:t>
    </w:r>
    <w:r w:rsidRPr="003B6C53">
      <w:t>PR\1287064RO.docx</w:t>
    </w:r>
    <w:r w:rsidRPr="003B6C53">
      <w:rPr>
        <w:rStyle w:val="HideTWBExt"/>
      </w:rPr>
      <w:t>&lt;/PathFdR&gt;</w:t>
    </w:r>
    <w:r w:rsidRPr="003B6C53">
      <w:tab/>
    </w:r>
    <w:r w:rsidRPr="003B6C53">
      <w:fldChar w:fldCharType="begin"/>
    </w:r>
    <w:r w:rsidRPr="003B6C53">
      <w:instrText xml:space="preserve"> PAGE  \* MERGEFORMAT </w:instrText>
    </w:r>
    <w:r w:rsidRPr="003B6C53">
      <w:fldChar w:fldCharType="separate"/>
    </w:r>
    <w:r w:rsidR="00A457EA">
      <w:rPr>
        <w:noProof/>
      </w:rPr>
      <w:t>13</w:t>
    </w:r>
    <w:r w:rsidRPr="003B6C53">
      <w:fldChar w:fldCharType="end"/>
    </w:r>
    <w:r w:rsidRPr="003B6C53">
      <w:t>/</w:t>
    </w:r>
    <w:fldSimple w:instr=" NUMPAGES  \* MERGEFORMAT ">
      <w:r w:rsidR="00A457EA">
        <w:rPr>
          <w:noProof/>
        </w:rPr>
        <w:t>13</w:t>
      </w:r>
    </w:fldSimple>
    <w:r w:rsidRPr="003B6C53">
      <w:tab/>
      <w:t>PE</w:t>
    </w:r>
    <w:r w:rsidRPr="003B6C53">
      <w:rPr>
        <w:rStyle w:val="HideTWBExt"/>
      </w:rPr>
      <w:t>&lt;NoPE&gt;</w:t>
    </w:r>
    <w:r w:rsidRPr="003B6C53">
      <w:t>753.732</w:t>
    </w:r>
    <w:r w:rsidRPr="003B6C53">
      <w:rPr>
        <w:rStyle w:val="HideTWBExt"/>
      </w:rPr>
      <w:t>&lt;/NoPE&gt;&lt;Version&gt;</w:t>
    </w:r>
    <w:r w:rsidRPr="003B6C53">
      <w:t>v01-00</w:t>
    </w:r>
    <w:r w:rsidRPr="003B6C53">
      <w:rPr>
        <w:rStyle w:val="HideTWBExt"/>
      </w:rPr>
      <w:t>&lt;/Version&gt;</w:t>
    </w:r>
  </w:p>
  <w:p w:rsidR="009858ED" w:rsidRPr="003B6C53" w:rsidRDefault="009858ED" w:rsidP="003B6C53">
    <w:pPr>
      <w:pStyle w:val="EPFooter2"/>
    </w:pPr>
    <w:r w:rsidRPr="003B6C53">
      <w:tab/>
    </w:r>
    <w:r w:rsidRPr="003B6C5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ED" w:rsidRPr="003B6C53" w:rsidRDefault="009858ED" w:rsidP="003B6C53">
    <w:pPr>
      <w:pStyle w:val="EPFooter"/>
    </w:pPr>
    <w:r w:rsidRPr="003B6C53">
      <w:rPr>
        <w:rStyle w:val="HideTWBExt"/>
      </w:rPr>
      <w:t>&lt;PathFdR&gt;</w:t>
    </w:r>
    <w:r w:rsidRPr="003B6C53">
      <w:t>PR\1287064RO.docx</w:t>
    </w:r>
    <w:r w:rsidRPr="003B6C53">
      <w:rPr>
        <w:rStyle w:val="HideTWBExt"/>
      </w:rPr>
      <w:t>&lt;/PathFdR&gt;</w:t>
    </w:r>
    <w:r w:rsidRPr="003B6C53">
      <w:tab/>
    </w:r>
    <w:r w:rsidRPr="003B6C53">
      <w:tab/>
      <w:t>PE</w:t>
    </w:r>
    <w:r w:rsidRPr="003B6C53">
      <w:rPr>
        <w:rStyle w:val="HideTWBExt"/>
      </w:rPr>
      <w:t>&lt;NoPE&gt;</w:t>
    </w:r>
    <w:r w:rsidRPr="003B6C53">
      <w:t>753.732</w:t>
    </w:r>
    <w:r w:rsidRPr="003B6C53">
      <w:rPr>
        <w:rStyle w:val="HideTWBExt"/>
      </w:rPr>
      <w:t>&lt;/NoPE&gt;&lt;Version&gt;</w:t>
    </w:r>
    <w:r w:rsidRPr="003B6C53">
      <w:t>v01-00</w:t>
    </w:r>
    <w:r w:rsidRPr="003B6C53">
      <w:rPr>
        <w:rStyle w:val="HideTWBExt"/>
      </w:rPr>
      <w:t>&lt;/Version&gt;</w:t>
    </w:r>
  </w:p>
  <w:p w:rsidR="009858ED" w:rsidRPr="003B6C53" w:rsidRDefault="009858ED" w:rsidP="003B6C53">
    <w:pPr>
      <w:pStyle w:val="EPFooter2"/>
    </w:pPr>
    <w:r w:rsidRPr="003B6C53">
      <w:t>RO</w:t>
    </w:r>
    <w:r w:rsidRPr="003B6C53">
      <w:tab/>
    </w:r>
    <w:r w:rsidRPr="003B6C53">
      <w:rPr>
        <w:b w:val="0"/>
        <w:i/>
        <w:color w:val="C0C0C0"/>
        <w:sz w:val="22"/>
      </w:rPr>
      <w:t>Unită în diversitate</w:t>
    </w:r>
    <w:r w:rsidRPr="003B6C53">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8ED" w:rsidRPr="003B6C53" w:rsidRDefault="009858ED">
      <w:r w:rsidRPr="003B6C53">
        <w:separator/>
      </w:r>
    </w:p>
  </w:footnote>
  <w:footnote w:type="continuationSeparator" w:id="0">
    <w:p w:rsidR="009858ED" w:rsidRPr="003B6C53" w:rsidRDefault="009858ED">
      <w:r w:rsidRPr="003B6C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7EA" w:rsidRDefault="00A45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7EA" w:rsidRDefault="00A45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7EA" w:rsidRDefault="00A45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opyToNetwork" w:val="-1"/>
    <w:docVar w:name="DOCMNU" w:val=" 1"/>
    <w:docVar w:name="EPSTATMNU" w:val=" 5"/>
    <w:docVar w:name="INSTITUTIONSMNU" w:val=" 2"/>
    <w:docVar w:name="JURI1MNU" w:val=" 1"/>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89061 HideTWBExt;}{\*\cs18 \additive \v\f1\fs20\cf15 _x000d__x000a_\spriority0 \styrsid7689061 HideTWBInt;}{\s19\ql \li0\ri0\sa120\nowidctlpar\wrapdefault\aspalpha\aspnum\faauto\adjustright\rin0\lin0\itap0 \rtlch\fcs1 \af0\afs20\alang1025 \ltrch\fcs0 \fs24\lang2057\langfe2057\cgrid\langnp2057\langfenp2057 _x000d__x000a_\sbasedon0 \snext19 \spriority0 \styrsid7689061 Normal6a;}{\s20\ql \li0\ri0\nowidctlpar\wrapdefault\aspalpha\aspnum\faauto\adjustright\rin0\lin0\itap0 \rtlch\fcs1 \af0\afs20\alang1025 \ltrch\fcs0 \b\fs24\lang2057\langfe2057\cgrid\langnp2057\langfenp2057 _x000d__x000a_\sbasedon0 \snext20 \spriority0 \styrsid7689061 NormalBold;}{\s21\ql \li0\ri0\sa240\nowidctlpar\wrapdefault\aspalpha\aspnum\faauto\adjustright\rin0\lin0\itap0 \rtlch\fcs1 \af0\afs20\alang1025 \ltrch\fcs0 _x000d__x000a_\i\fs24\lang2057\langfe2057\cgrid\langnp2057\langfenp2057 \sbasedon0 \snext21 \spriority0 \styrsid7689061 AmJustText;}{\s22\qc \li0\ri0\sb240\sa240\nowidctlpar\wrapdefault\aspalpha\aspnum\faauto\adjustright\rin0\lin0\itap0 \rtlch\fcs1 _x000d__x000a_\af0\afs20\alang1025 \ltrch\fcs0 \i\fs24\lang2057\langfe2057\cgrid\langnp2057\langfenp2057 \sbasedon0 \snext22 \spriority0 \styrsid7689061 AmCrossRef;}{_x000d__x000a_\s23\qc \li0\ri0\sb240\sa240\keepn\nowidctlpar\wrapdefault\aspalpha\aspnum\faauto\adjustright\rin0\lin0\itap0 \rtlch\fcs1 \af0\afs20\alang1025 \ltrch\fcs0 \i\fs24\lang2057\langfe2057\cgrid\langnp2057\langfenp2057 _x000d__x000a_\sbasedon0 \snext21 \spriority0 \styrsid7689061 AmJustTitle;}{\s24\qr \li0\ri0\sb240\sa240\nowidctlpar\wrapdefault\aspalpha\aspnum\faauto\adjustright\rin0\lin0\itap0 \rtlch\fcs1 \af0\afs20\alang1025 \ltrch\fcs0 _x000d__x000a_\fs24\lang2057\langfe2057\cgrid\langnp2057\langfenp2057 \sbasedon0 \snext24 \spriority0 \styrsid7689061 AmOrLang;}{\s25\qc \li0\ri0\sa240\nowidctlpar\wrapdefault\aspalpha\aspnum\faauto\adjustright\rin0\lin0\itap0 \rtlch\fcs1 \af0\afs20\alang1025 _x000d__x000a_\ltrch\fcs0 \i\fs24\lang2057\langfe2057\cgrid\langnp2057\langfenp2057 \sbasedon0 \snext25 \spriority0 \styrsid768906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689061 AmNumberTabs;}{\s27\ql \li0\ri0\sb240\nowidctlpar\wrapdefault\aspalpha\aspnum\faauto\adjustright\rin0\lin0\itap0 \rtlch\fcs1 _x000d__x000a_\af0\afs20\alang1025 \ltrch\fcs0 \b\fs24\lang2057\langfe2057\cgrid\langnp2057\langfenp2057 \sbasedon0 \snext27 \spriority0 \styrsid7689061 NormalBold12b;}}{\*\rsidtbl \rsid24658\rsid223860\rsid735077\rsid1718133\rsid2892074\rsid3565327\rsid4666813_x000d__x000a_\rsid6641733\rsid7689061\rsid7823322\rsid9636012\rsid10377208\rsid11215221\rsid11549030\rsid12154954\rsid14382809\rsid14424199\rsid15204470\rsid15285974\rsid15950462\rsid16324206\rsid16583342\rsid16662270}{\mmathPr\mmathFont34\mbrkBin0\mbrkBinSub0_x000d__x000a_\msmallFrac0\mdispDef1\mlMargin0\mrMargin0\mdefJc1\mwrapIndent1440\mintLim0\mnaryLim1}{\info{\author LECUYER Katarzyna}{\operator LECUYER Katarzyna}{\creatim\yr2023\mo10\dy2\hr9\min58}{\revtim\yr2023\mo10\dy2\hr9\min58}{\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890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6583342 \chftnsep _x000d__x000a_\par }}{\*\ftnsepc \ltrpar \pard\plain \ltrpar\ql \li0\ri0\widctlpar\wrapdefault\aspalpha\aspnum\faauto\adjustright\rin0\lin0\itap0 \rtlch\fcs1 \af0\afs20\alang1025 \ltrch\fcs0 \fs24\lang2057\langfe2057\cgrid\langnp2057\langfenp2057 {\rtlch\fcs1 \af0 _x000d__x000a_\ltrch\fcs0 \insrsid16583342 \chftnsepc _x000d__x000a_\par }}{\*\aftnsep \ltrpar \pard\plain \ltrpar\ql \li0\ri0\widctlpar\wrapdefault\aspalpha\aspnum\faauto\adjustright\rin0\lin0\itap0 \rtlch\fcs1 \af0\afs20\alang1025 \ltrch\fcs0 \fs24\lang2057\langfe2057\cgrid\langnp2057\langfenp2057 {\rtlch\fcs1 \af0 _x000d__x000a_\ltrch\fcs0 \insrsid16583342 \chftnsep _x000d__x000a_\par }}{\*\aftnsepc \ltrpar \pard\plain \ltrpar\ql \li0\ri0\widctlpar\wrapdefault\aspalpha\aspnum\faauto\adjustright\rin0\lin0\itap0 \rtlch\fcs1 \af0\afs20\alang1025 \ltrch\fcs0 \fs24\lang2057\langfe2057\cgrid\langnp2057\langfenp2057 {\rtlch\fcs1 \af0 _x000d__x000a_\ltrch\fcs0 \insrsid16583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689061 \rtlch\fcs1 _x000d__x000a_\af0\afs20\alang1025 \ltrch\fcs0 \b\fs24\lang2057\langfe2057\cgrid\langnp2057\langfenp2057 {\rtlch\fcs1 \af0 \ltrch\fcs0 \cs17\b0\v\fs20\cf9\lang1024\langfe1024\loch\af1\hich\af1\dbch\af31501\noproof\insrsid7689061\charrsid14307151 {\*\bkmkstart restart}_x000d__x000a_\hich\af1\dbch\af31501\loch\f1 &lt;Amend&gt;}{\rtlch\fcs1 \af0 \ltrch\fcs0 \insrsid7689061\charrsid14307151 Amendment\tab \tab }{\rtlch\fcs1 \af0 \ltrch\fcs0 _x000d__x000a_\cs17\b0\v\fs20\cf9\lang1024\langfe1024\loch\af1\hich\af1\dbch\af31501\noproof\insrsid7689061\charrsid14307151 \hich\af1\dbch\af31501\loch\f1 &lt;NumAm&gt;}{\rtlch\fcs1 \af0 \ltrch\fcs0 \insrsid7689061\charrsid14307151 #}{\rtlch\fcs1 \af1 \ltrch\fcs0 _x000d__x000a_\cs18\v\f1\fs20\cf15\insrsid7689061\charrsid14307151 ENMIENDA@NRAM@}{\rtlch\fcs1 \af0 \ltrch\fcs0 \insrsid7689061\charrsid14307151 #}{\rtlch\fcs1 \af0 \ltrch\fcs0 _x000d__x000a_\cs17\b0\v\fs20\cf9\lang1024\langfe1024\loch\af1\hich\af1\dbch\af31501\noproof\insrsid7689061\charrsid14307151 \hich\af1\dbch\af31501\loch\f1 &lt;/NumAm&gt;}{\rtlch\fcs1 \af0 \ltrch\fcs0 \insrsid7689061\charrsid14307151 _x000d__x000a_\par }\pard\plain \ltrpar\s27\ql \li0\ri0\sb240\keepn\nowidctlpar\wrapdefault\aspalpha\aspnum\faauto\adjustright\rin0\lin0\itap0\pararsid7689061 \rtlch\fcs1 \af0\afs20\alang1025 \ltrch\fcs0 \b\fs24\lang2057\langfe2057\cgrid\langnp2057\langfenp2057 {_x000d__x000a_\rtlch\fcs1 \af0 \ltrch\fcs0 \cs17\b0\v\fs20\cf9\lang1024\langfe1024\loch\af1\hich\af1\dbch\af31501\noproof\insrsid7689061\charrsid14307151 \hich\af1\dbch\af31501\loch\f1 &lt;DocAmend&gt;}{\rtlch\fcs1 \af0 \ltrch\fcs0 \insrsid7689061\charrsid14307151 _x000d__x000a_Proposal for a #}{\rtlch\fcs1 \af1 \ltrch\fcs0 \cs18\v\f1\fs20\cf15\insrsid7689061\charrsid14307151 MNU[DOC1][DOC2][DOC3]@DOCMSG@DOCMNU}{\rtlch\fcs1 \af0 \ltrch\fcs0 \insrsid7689061\charrsid14307151 ##}{\rtlch\fcs1 \af1 \ltrch\fcs0 _x000d__x000a_\cs18\v\f1\fs20\cf15\insrsid7689061\charrsid14307151 MNU[AMACTYES][NOTAPP]@CHOICE@AMACTMNU}{\rtlch\fcs1 \af0 \ltrch\fcs0 \insrsid7689061\charrsid14307151 #}{\rtlch\fcs1 \af0 \ltrch\fcs0 _x000d__x000a_\cs17\b0\v\fs20\cf9\lang1024\langfe1024\loch\af1\hich\af1\dbch\af31501\noproof\insrsid7689061\charrsid14307151 \hich\af1\dbch\af31501\loch\f1 &lt;/DocAmend&gt;}{\rtlch\fcs1 \af0 \ltrch\fcs0 \insrsid7689061\charrsid14307151 _x000d__x000a_\par }\pard\plain \ltrpar\s20\ql \li0\ri0\keepn\nowidctlpar\wrapdefault\aspalpha\aspnum\faauto\adjustright\rin0\lin0\itap0\pararsid7689061 \rtlch\fcs1 \af0\afs20\alang1025 \ltrch\fcs0 \b\fs24\lang2057\langfe2057\cgrid\langnp2057\langfenp2057 {\rtlch\fcs1 \af0 _x000d__x000a_\ltrch\fcs0 \cs17\b0\v\fs20\cf9\lang1024\langfe1024\loch\af1\hich\af1\dbch\af31501\noproof\insrsid7689061\charrsid14307151 \hich\af1\dbch\af31501\loch\f1 &lt;Article&gt;}{\rtlch\fcs1 \af0 \ltrch\fcs0 \insrsid7689061\charrsid14307151 #}{\rtlch\fcs1 \af1 _x000d__x000a_\ltrch\fcs0 \cs18\v\f1\fs20\cf15\insrsid7689061\charrsid14307151 MNU[AMACTPARTYES][AMACTPARTNO]@CHOICE@AMACTMNU}{\rtlch\fcs1 \af0 \ltrch\fcs0 \insrsid7689061\charrsid14307151 #}{\rtlch\fcs1 \af0 \ltrch\fcs0 _x000d__x000a_\cs17\b0\v\fs20\cf9\lang1024\langfe1024\loch\af1\hich\af1\dbch\af31501\noproof\insrsid7689061\charrsid14307151 \hich\af1\dbch\af31501\loch\f1 &lt;/Article&gt;}{\rtlch\fcs1 \af0 \ltrch\fcs0 \insrsid7689061\charrsid14307151 _x000d__x000a_\par }\pard\plain \ltrpar\ql \li0\ri0\keepn\widctlpar\wrapdefault\aspalpha\aspnum\faauto\adjustright\rin0\lin0\itap0\pararsid7689061 \rtlch\fcs1 \af0\afs20\alang1025 \ltrch\fcs0 \fs24\lang2057\langfe2057\cgrid\langnp2057\langfenp2057 {\rtlch\fcs1 \af0 _x000d__x000a_\ltrch\fcs0 \cs17\v\fs20\cf9\lang1024\langfe1024\loch\af1\hich\af1\dbch\af31501\noproof\insrsid7689061\charrsid14307151 \hich\af1\dbch\af31501\loch\f1 &lt;DocAmend2&gt;&lt;OptDel&gt;}{\rtlch\fcs1 \af0 \ltrch\fcs0 \insrsid7689061\charrsid14307151 #}{\rtlch\fcs1 \af1 _x000d__x000a_\ltrch\fcs0 \cs18\v\f1\fs20\cf15\insrsid7689061\charrsid14307151 MNU[OPTNRACTYES][NOTAPP]@CHOICE@AMACTMNU}{\rtlch\fcs1 \af0 \ltrch\fcs0 \insrsid7689061\charrsid14307151 #}{\rtlch\fcs1 \af0 \ltrch\fcs0 _x000d__x000a_\cs17\v\fs20\cf9\lang1024\langfe1024\loch\af1\hich\af1\dbch\af31501\noproof\insrsid7689061\charrsid14307151 \hich\af1\dbch\af31501\loch\f1 &lt;/OptDel&gt;&lt;/DocAmend2&gt;}{\rtlch\fcs1 \af0 \ltrch\fcs0 \insrsid7689061\charrsid14307151 _x000d__x000a_\par }\pard \ltrpar\ql \li0\ri0\widctlpar\wrapdefault\aspalpha\aspnum\faauto\adjustright\rin0\lin0\itap0\pararsid7689061 {\rtlch\fcs1 \af0 \ltrch\fcs0 \cs17\v\fs20\cf9\lang1024\langfe1024\loch\af1\hich\af1\dbch\af31501\noproof\insrsid7689061\charrsid14307151 _x000d__x000a_\hich\af1\dbch\af31501\loch\f1 &lt;Article2&gt;&lt;OptDel&gt;}{\rtlch\fcs1 \af0 \ltrch\fcs0 \insrsid7689061\charrsid14307151 #}{\rtlch\fcs1 \af1 \ltrch\fcs0 \cs18\v\f1\fs20\cf15\insrsid7689061\charrsid14307151 MNU[OPTACTPARTYES][NOTAPP]@CHOICE@AMACTMNU}{\rtlch\fcs1 _x000d__x000a_\af0 \ltrch\fcs0 \insrsid7689061\charrsid14307151 #}{\rtlch\fcs1 \af0 \ltrch\fcs0 \cs17\v\fs20\cf9\lang1024\langfe1024\loch\af1\hich\af1\dbch\af31501\noproof\insrsid7689061\charrsid14307151 \hich\af1\dbch\af31501\loch\f1 &lt;/OptDel&gt;&lt;/Article2&gt;}{\rtlch\fcs1 _x000d__x000a_\af0 \ltrch\fcs0 \insrsid7689061\charrsid1430715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689061\charrsid14307151 \cell }\pard\plain \ltrpar\ql \li0\ri0\widctlpar\intbl\wrapdefault\aspalpha\aspnum\faauto\adjustright\rin0\lin0 \rtlch\fcs1 _x000d__x000a_\af0\afs20\alang1025 \ltrch\fcs0 \fs24\lang2057\langfe2057\cgrid\langnp2057\langfenp2057 {\rtlch\fcs1 \af0 \ltrch\fcs0 \insrsid7689061\charrsid1430715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689061\charrsid14307151 #}{\rtlch\fcs1 \af1 \ltrch\fcs0 \cs18\v\f1\fs20\cf15\insrsid7689061\charrsid14307151 MNU[OPTLEFTAMACT][LEFTPROP]@CHOICE@AMACTMNU}{\rtlch\fcs1 \af0 \ltrch\fcs0 \insrsid7689061\charrsid14307151 #\cell Amendment\cell _x000d__x000a_}\pard\plain \ltrpar\ql \li0\ri0\widctlpar\intbl\wrapdefault\aspalpha\aspnum\faauto\adjustright\rin0\lin0 \rtlch\fcs1 \af0\afs20\alang1025 \ltrch\fcs0 \fs24\lang2057\langfe2057\cgrid\langnp2057\langfenp2057 {\rtlch\fcs1 \af0 \ltrch\fcs0 _x000d__x000a_\insrsid7689061\charrsid1430715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689061\charrsid14307151 ##\cell ##}{\rtlch\fcs1 \af0\afs24 \ltrch\fcs0 \insrsid7689061\charrsid14307151 \cell }\pard\plain \ltrpar\ql \li0\ri0\widctlpar\intbl\wrapdefault\aspalpha\aspnum\faauto\adjustright\rin0\lin0 \rtlch\fcs1 _x000d__x000a_\af0\afs20\alang1025 \ltrch\fcs0 \fs24\lang2057\langfe2057\cgrid\langnp2057\langfenp2057 {\rtlch\fcs1 \af0 \ltrch\fcs0 \insrsid7689061\charrsid1430715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689061 \rtlch\fcs1 \af0\afs20\alang1025 \ltrch\fcs0 \fs24\lang2057\langfe2057\cgrid\langnp2057\langfenp2057 {\rtlch\fcs1 \af0 \ltrch\fcs0 _x000d__x000a_\insrsid7689061\charrsid14307151 Or. }{\rtlch\fcs1 \af0 \ltrch\fcs0 \cs17\v\fs20\cf9\lang1024\langfe1024\loch\af1\hich\af1\dbch\af31501\noproof\insrsid7689061\charrsid14307151 \hich\af1\dbch\af31501\loch\f1 &lt;Original&gt;}{\rtlch\fcs1 \af0 \ltrch\fcs0 _x000d__x000a_\insrsid7689061\charrsid14307151 #}{\rtlch\fcs1 \af1 \ltrch\fcs0 \cs18\v\f1\fs20\cf15\insrsid7689061\charrsid14307151 MNU[ORLANGONE][ORLANGMORE]@CHOICE@ORLANGMNU}{\rtlch\fcs1 \af0 \ltrch\fcs0 \insrsid7689061\charrsid14307151 #}{\rtlch\fcs1 \af0 _x000d__x000a_\ltrch\fcs0 \cs17\v\fs20\cf9\lang1024\langfe1024\loch\af1\hich\af1\dbch\af31501\noproof\insrsid7689061\charrsid14307151 \hich\af1\dbch\af31501\loch\f1 &lt;/Original&gt;}{\rtlch\fcs1 \af0 \ltrch\fcs0 \insrsid7689061\charrsid14307151 _x000d__x000a_\par }\pard\plain \ltrpar\s22\qc \li0\ri0\sb240\sa240\nowidctlpar\wrapdefault\aspalpha\aspnum\faauto\adjustright\rin0\lin0\itap0\pararsid7689061 \rtlch\fcs1 \af0\afs20\alang1025 \ltrch\fcs0 \i\fs24\lang2057\langfe2057\cgrid\langnp2057\langfenp2057 {_x000d__x000a_\rtlch\fcs1 \af0 \ltrch\fcs0 \cs17\i0\v\fs20\cf9\lang1024\langfe1024\loch\af1\hich\af1\dbch\af31501\noproof\insrsid7689061\charrsid14307151 \hich\af1\dbch\af31501\loch\f1 &lt;OptDel&gt;}{\rtlch\fcs1 \af0 \ltrch\fcs0 \insrsid7689061\charrsid14307151 #}{_x000d__x000a_\rtlch\fcs1 \af1 \ltrch\fcs0 \cs18\v\f1\fs20\cf15\insrsid7689061\charrsid14307151 MNU[CROSSREFNO][CROSSREFYES]@CHOICE@}{\rtlch\fcs1 \af0 \ltrch\fcs0 \insrsid7689061\charrsid14307151 #}{\rtlch\fcs1 \af0 \ltrch\fcs0 _x000d__x000a_\cs17\i0\v\fs20\cf9\lang1024\langfe1024\loch\af1\hich\af1\dbch\af31501\noproof\insrsid7689061\charrsid14307151 \hich\af1\dbch\af31501\loch\f1 &lt;/OptDel&gt;}{\rtlch\fcs1 \af0 \ltrch\fcs0 \insrsid7689061\charrsid14307151 _x000d__x000a_\par }\pard\plain \ltrpar\s23\qc \li0\ri0\sb240\sa240\keepn\nowidctlpar\wrapdefault\aspalpha\aspnum\faauto\adjustright\rin0\lin0\itap0\pararsid7689061 \rtlch\fcs1 \af0\afs20\alang1025 \ltrch\fcs0 \i\fs24\lang2057\langfe2057\cgrid\langnp2057\langfenp2057 {_x000d__x000a_\rtlch\fcs1 \af0 \ltrch\fcs0 \cs17\i0\v\fs20\cf9\lang1024\langfe1024\loch\af1\hich\af1\dbch\af31501\noproof\insrsid7689061\charrsid14307151 \hich\af1\dbch\af31501\loch\f1 &lt;TitreJust&gt;}{\rtlch\fcs1 \af0 \ltrch\fcs0 \insrsid7689061\charrsid14307151 _x000d__x000a_Justification}{\rtlch\fcs1 \af0 \ltrch\fcs0 \cs17\i0\v\fs20\cf9\lang1024\langfe1024\loch\af1\hich\af1\dbch\af31501\noproof\insrsid7689061\charrsid14307151 \hich\af1\dbch\af31501\loch\f1 &lt;/TitreJust&gt;}{\rtlch\fcs1 \af0 \ltrch\fcs0 _x000d__x000a_\insrsid7689061\charrsid14307151 _x000d__x000a_\par }\pard\plain \ltrpar\s21\ql \li0\ri0\sa240\nowidctlpar\wrapdefault\aspalpha\aspnum\faauto\adjustright\rin0\lin0\itap0\pararsid7689061 \rtlch\fcs1 \af0\afs20\alang1025 \ltrch\fcs0 \i\fs24\lang2057\langfe2057\cgrid\langnp2057\langfenp2057 {\rtlch\fcs1 \af0 _x000d__x000a_\ltrch\fcs0 \cs17\i0\v\fs20\cf9\lang1024\langfe1024\loch\af1\hich\af1\dbch\af31501\noproof\insrsid7689061\charrsid14307151 \hich\af1\dbch\af31501\loch\f1 &lt;OptDelPrev&gt;}{\rtlch\fcs1 \af0 \ltrch\fcs0 \insrsid7689061\charrsid14307151 #}{\rtlch\fcs1 \af1 _x000d__x000a_\ltrch\fcs0 \cs18\v\f1\fs20\cf15\insrsid7689061\charrsid14307151 MNU[TEXTJUSTYES][TEXTJUSTNO]@CHOICE@}{\rtlch\fcs1 \af0 \ltrch\fcs0 \insrsid7689061\charrsid14307151 #}{\rtlch\fcs1 \af0 \ltrch\fcs0 _x000d__x000a_\cs17\i0\v\fs20\cf9\lang1024\langfe1024\loch\af1\hich\af1\dbch\af31501\noproof\insrsid7689061\charrsid14307151 \hich\af1\dbch\af31501\loch\f1 &lt;/OptDelPrev&gt;}{\rtlch\fcs1 \af0 \ltrch\fcs0 \insrsid7689061\charrsid14307151 _x000d__x000a_\par }\pard\plain \ltrpar\ql \li0\ri0\widctlpar\wrapdefault\aspalpha\aspnum\faauto\adjustright\rin0\lin0\itap0\pararsid7689061 \rtlch\fcs1 \af0\afs20\alang1025 \ltrch\fcs0 \fs24\lang2057\langfe2057\cgrid\langnp2057\langfenp2057 {\rtlch\fcs1 \af0 \ltrch\fcs0 _x000d__x000a_\cs17\v\fs20\cf9\lang1024\langfe1024\loch\af1\hich\af1\dbch\af31501\noproof\insrsid7689061\charrsid1430715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f_x000d__x000a_f64006f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XTAUTHOR" w:val="Cornelia Ernst"/>
    <w:docVar w:name="TXTLANGUE" w:val="EN"/>
    <w:docVar w:name="TXTLANGUEMIN" w:val="en"/>
    <w:docVar w:name="TXTNRC" w:val="0170/2023"/>
    <w:docVar w:name="TXTNRCOD" w:val="2023/0143"/>
    <w:docVar w:name="TXTNRCOM" w:val="(2023)0244"/>
    <w:docVar w:name="TXTNRFIRSTAM" w:val="1"/>
    <w:docVar w:name="TXTNRLASTAM" w:val="13"/>
    <w:docVar w:name="TXTNRPE" w:val="753.732"/>
    <w:docVar w:name="TXTPEorAP" w:val="PE"/>
    <w:docVar w:name="TXTROUTE" w:val="PR\1287064EN.docx"/>
    <w:docVar w:name="TXTTITLE" w:val="amending Council Decision 2009/917/JHA, as regards its alignment with Union rules on the protection of personal data"/>
    <w:docVar w:name="TXTVERSION" w:val="01-00"/>
  </w:docVars>
  <w:rsids>
    <w:rsidRoot w:val="00DA4F4F"/>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05F8"/>
    <w:rsid w:val="001F7C7C"/>
    <w:rsid w:val="00212B84"/>
    <w:rsid w:val="002346B0"/>
    <w:rsid w:val="0025634B"/>
    <w:rsid w:val="002667C3"/>
    <w:rsid w:val="002669B6"/>
    <w:rsid w:val="00290BED"/>
    <w:rsid w:val="002D13EE"/>
    <w:rsid w:val="002E33EE"/>
    <w:rsid w:val="002F40BB"/>
    <w:rsid w:val="002F4B02"/>
    <w:rsid w:val="00317D05"/>
    <w:rsid w:val="00323EF8"/>
    <w:rsid w:val="003316DD"/>
    <w:rsid w:val="0033553D"/>
    <w:rsid w:val="003416CE"/>
    <w:rsid w:val="003506ED"/>
    <w:rsid w:val="00366A46"/>
    <w:rsid w:val="00370AC3"/>
    <w:rsid w:val="003824EE"/>
    <w:rsid w:val="003B4689"/>
    <w:rsid w:val="003B48F1"/>
    <w:rsid w:val="003B6C53"/>
    <w:rsid w:val="003C2068"/>
    <w:rsid w:val="003C37CF"/>
    <w:rsid w:val="003E101F"/>
    <w:rsid w:val="004100B1"/>
    <w:rsid w:val="00426E47"/>
    <w:rsid w:val="00455743"/>
    <w:rsid w:val="00461601"/>
    <w:rsid w:val="004C0915"/>
    <w:rsid w:val="004D424E"/>
    <w:rsid w:val="004E42C8"/>
    <w:rsid w:val="004E733D"/>
    <w:rsid w:val="004F3FA5"/>
    <w:rsid w:val="0051271F"/>
    <w:rsid w:val="00521F46"/>
    <w:rsid w:val="00531669"/>
    <w:rsid w:val="00551111"/>
    <w:rsid w:val="00551123"/>
    <w:rsid w:val="00570A6A"/>
    <w:rsid w:val="00586E50"/>
    <w:rsid w:val="0059583D"/>
    <w:rsid w:val="005A42D9"/>
    <w:rsid w:val="005C2BEF"/>
    <w:rsid w:val="005D1A99"/>
    <w:rsid w:val="005D7609"/>
    <w:rsid w:val="005D7EE8"/>
    <w:rsid w:val="005F2FC9"/>
    <w:rsid w:val="00600F0F"/>
    <w:rsid w:val="0060531B"/>
    <w:rsid w:val="00616EEA"/>
    <w:rsid w:val="00642325"/>
    <w:rsid w:val="006429E4"/>
    <w:rsid w:val="00673636"/>
    <w:rsid w:val="0069092A"/>
    <w:rsid w:val="006A2F5D"/>
    <w:rsid w:val="006D0B75"/>
    <w:rsid w:val="006F7907"/>
    <w:rsid w:val="00743189"/>
    <w:rsid w:val="00743D33"/>
    <w:rsid w:val="00745BC2"/>
    <w:rsid w:val="007932B3"/>
    <w:rsid w:val="00793EA9"/>
    <w:rsid w:val="007D6F68"/>
    <w:rsid w:val="007E1D29"/>
    <w:rsid w:val="00823E6B"/>
    <w:rsid w:val="00826780"/>
    <w:rsid w:val="00837CCD"/>
    <w:rsid w:val="008633CC"/>
    <w:rsid w:val="00865190"/>
    <w:rsid w:val="008719B9"/>
    <w:rsid w:val="00894923"/>
    <w:rsid w:val="00894ECE"/>
    <w:rsid w:val="00896BB4"/>
    <w:rsid w:val="008A7FB8"/>
    <w:rsid w:val="009022B8"/>
    <w:rsid w:val="00913869"/>
    <w:rsid w:val="00914537"/>
    <w:rsid w:val="00917CC4"/>
    <w:rsid w:val="00933EC3"/>
    <w:rsid w:val="009763DA"/>
    <w:rsid w:val="009858ED"/>
    <w:rsid w:val="009975B3"/>
    <w:rsid w:val="009A216D"/>
    <w:rsid w:val="009B4B93"/>
    <w:rsid w:val="009B650F"/>
    <w:rsid w:val="009F24BE"/>
    <w:rsid w:val="009F6C2F"/>
    <w:rsid w:val="009F767A"/>
    <w:rsid w:val="00A22533"/>
    <w:rsid w:val="00A26F46"/>
    <w:rsid w:val="00A34FD3"/>
    <w:rsid w:val="00A36929"/>
    <w:rsid w:val="00A457EA"/>
    <w:rsid w:val="00A50548"/>
    <w:rsid w:val="00A60A5A"/>
    <w:rsid w:val="00A60EE7"/>
    <w:rsid w:val="00A660B3"/>
    <w:rsid w:val="00A77BA8"/>
    <w:rsid w:val="00A910C9"/>
    <w:rsid w:val="00AA35B0"/>
    <w:rsid w:val="00AD18C8"/>
    <w:rsid w:val="00AD7FA6"/>
    <w:rsid w:val="00AE4643"/>
    <w:rsid w:val="00AF0416"/>
    <w:rsid w:val="00B10CB4"/>
    <w:rsid w:val="00B13D6F"/>
    <w:rsid w:val="00B23B72"/>
    <w:rsid w:val="00B42702"/>
    <w:rsid w:val="00B54EAF"/>
    <w:rsid w:val="00B57B8B"/>
    <w:rsid w:val="00B77518"/>
    <w:rsid w:val="00B82CF4"/>
    <w:rsid w:val="00B85407"/>
    <w:rsid w:val="00B95702"/>
    <w:rsid w:val="00BB5969"/>
    <w:rsid w:val="00BC6489"/>
    <w:rsid w:val="00BD480C"/>
    <w:rsid w:val="00C20954"/>
    <w:rsid w:val="00C23324"/>
    <w:rsid w:val="00C42A41"/>
    <w:rsid w:val="00C47E74"/>
    <w:rsid w:val="00C57A72"/>
    <w:rsid w:val="00C73602"/>
    <w:rsid w:val="00C85D0F"/>
    <w:rsid w:val="00CF60C8"/>
    <w:rsid w:val="00D30DE2"/>
    <w:rsid w:val="00D32924"/>
    <w:rsid w:val="00D503A3"/>
    <w:rsid w:val="00DA4F4F"/>
    <w:rsid w:val="00DA6ED0"/>
    <w:rsid w:val="00DC5011"/>
    <w:rsid w:val="00DE2933"/>
    <w:rsid w:val="00E171B6"/>
    <w:rsid w:val="00E32121"/>
    <w:rsid w:val="00E36F9D"/>
    <w:rsid w:val="00E72695"/>
    <w:rsid w:val="00E95B14"/>
    <w:rsid w:val="00EB1753"/>
    <w:rsid w:val="00EB6CFF"/>
    <w:rsid w:val="00EE3996"/>
    <w:rsid w:val="00F07062"/>
    <w:rsid w:val="00F23CFC"/>
    <w:rsid w:val="00F4149D"/>
    <w:rsid w:val="00F433E2"/>
    <w:rsid w:val="00F741C3"/>
    <w:rsid w:val="00F904AE"/>
    <w:rsid w:val="00F92D75"/>
    <w:rsid w:val="00F934F8"/>
    <w:rsid w:val="00FB52FE"/>
    <w:rsid w:val="00FC0391"/>
    <w:rsid w:val="00FC0A34"/>
    <w:rsid w:val="00FD1DEF"/>
    <w:rsid w:val="00FE3B3F"/>
    <w:rsid w:val="00FE643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359249-5F59-40A1-9B90-2EE525EB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13869"/>
    <w:pPr>
      <w:tabs>
        <w:tab w:val="right" w:pos="454"/>
        <w:tab w:val="left" w:pos="737"/>
      </w:tabs>
      <w:ind w:left="737" w:hanging="737"/>
    </w:pPr>
    <w:rPr>
      <w:snapToGrid w:val="0"/>
      <w:sz w:val="18"/>
      <w:lang w:eastAsia="en-US"/>
    </w:rPr>
  </w:style>
  <w:style w:type="paragraph" w:customStyle="1" w:styleId="Lgendetitre">
    <w:name w:val="Légende titre"/>
    <w:basedOn w:val="Normal"/>
    <w:rsid w:val="00913869"/>
    <w:pPr>
      <w:spacing w:before="240" w:after="240"/>
    </w:pPr>
    <w:rPr>
      <w:b/>
      <w:i/>
      <w:snapToGrid w:val="0"/>
      <w:lang w:eastAsia="en-US"/>
    </w:rPr>
  </w:style>
  <w:style w:type="paragraph" w:customStyle="1" w:styleId="Lgendestandard">
    <w:name w:val="Légende standard"/>
    <w:basedOn w:val="Normal"/>
    <w:rsid w:val="00913869"/>
    <w:rPr>
      <w:sz w:val="18"/>
    </w:rPr>
  </w:style>
  <w:style w:type="paragraph" w:customStyle="1" w:styleId="Normal6">
    <w:name w:val="Normal6"/>
    <w:basedOn w:val="Normal"/>
    <w:link w:val="Normal6Char"/>
    <w:rsid w:val="00913869"/>
    <w:pPr>
      <w:spacing w:after="120"/>
    </w:pPr>
  </w:style>
  <w:style w:type="paragraph" w:customStyle="1" w:styleId="Normal12Italic">
    <w:name w:val="Normal12Italic"/>
    <w:basedOn w:val="Normal"/>
    <w:rsid w:val="00913869"/>
    <w:pPr>
      <w:spacing w:after="240"/>
    </w:pPr>
    <w:rPr>
      <w:i/>
      <w:noProof/>
    </w:rPr>
  </w:style>
  <w:style w:type="character" w:customStyle="1" w:styleId="NormalBoldChar">
    <w:name w:val="NormalBold Char"/>
    <w:basedOn w:val="DefaultParagraphFont"/>
    <w:link w:val="NormalBold"/>
    <w:rsid w:val="00913869"/>
    <w:rPr>
      <w:b/>
      <w:sz w:val="24"/>
    </w:rPr>
  </w:style>
  <w:style w:type="paragraph" w:customStyle="1" w:styleId="JustificationTitle">
    <w:name w:val="JustificationTitle"/>
    <w:basedOn w:val="Normal"/>
    <w:next w:val="Normal"/>
    <w:rsid w:val="00913869"/>
    <w:pPr>
      <w:keepNext/>
      <w:spacing w:before="240" w:after="240"/>
      <w:jc w:val="center"/>
    </w:pPr>
    <w:rPr>
      <w:i/>
      <w:noProof/>
    </w:rPr>
  </w:style>
  <w:style w:type="character" w:customStyle="1" w:styleId="Normal6Char">
    <w:name w:val="Normal6 Char"/>
    <w:basedOn w:val="DefaultParagraphFont"/>
    <w:link w:val="Normal6"/>
    <w:rsid w:val="00913869"/>
    <w:rPr>
      <w:sz w:val="24"/>
      <w:lang w:val="ro-RO"/>
    </w:rPr>
  </w:style>
  <w:style w:type="paragraph" w:customStyle="1" w:styleId="ColumnHeading">
    <w:name w:val="ColumnHeading"/>
    <w:basedOn w:val="Normal"/>
    <w:rsid w:val="00913869"/>
    <w:pPr>
      <w:spacing w:after="240"/>
      <w:jc w:val="center"/>
    </w:pPr>
    <w:rPr>
      <w:i/>
    </w:rPr>
  </w:style>
  <w:style w:type="paragraph" w:customStyle="1" w:styleId="AMNumberTabs0">
    <w:name w:val="AMNumberTabs"/>
    <w:basedOn w:val="Normal"/>
    <w:rsid w:val="009138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13869"/>
    <w:pPr>
      <w:jc w:val="right"/>
    </w:pPr>
  </w:style>
  <w:style w:type="paragraph" w:styleId="Footer">
    <w:name w:val="footer"/>
    <w:basedOn w:val="Normal"/>
    <w:link w:val="FooterChar"/>
    <w:semiHidden/>
    <w:rsid w:val="0033553D"/>
    <w:pPr>
      <w:tabs>
        <w:tab w:val="center" w:pos="4513"/>
        <w:tab w:val="right" w:pos="9026"/>
      </w:tabs>
    </w:pPr>
  </w:style>
  <w:style w:type="character" w:customStyle="1" w:styleId="FooterChar">
    <w:name w:val="Footer Char"/>
    <w:basedOn w:val="DefaultParagraphFont"/>
    <w:link w:val="Footer"/>
    <w:semiHidden/>
    <w:rsid w:val="0033553D"/>
    <w:rPr>
      <w:sz w:val="24"/>
    </w:rPr>
  </w:style>
  <w:style w:type="paragraph" w:styleId="BalloonText">
    <w:name w:val="Balloon Text"/>
    <w:basedOn w:val="Normal"/>
    <w:link w:val="BalloonTextChar"/>
    <w:semiHidden/>
    <w:unhideWhenUsed/>
    <w:rsid w:val="00E36F9D"/>
    <w:rPr>
      <w:rFonts w:ascii="Segoe UI" w:hAnsi="Segoe UI" w:cs="Segoe UI"/>
      <w:sz w:val="18"/>
      <w:szCs w:val="18"/>
    </w:rPr>
  </w:style>
  <w:style w:type="character" w:customStyle="1" w:styleId="BalloonTextChar">
    <w:name w:val="Balloon Text Char"/>
    <w:basedOn w:val="DefaultParagraphFont"/>
    <w:link w:val="BalloonText"/>
    <w:semiHidden/>
    <w:rsid w:val="00E36F9D"/>
    <w:rPr>
      <w:rFonts w:ascii="Segoe UI" w:hAnsi="Segoe UI" w:cs="Segoe UI"/>
      <w:sz w:val="18"/>
      <w:szCs w:val="18"/>
    </w:rPr>
  </w:style>
  <w:style w:type="character" w:styleId="CommentReference">
    <w:name w:val="annotation reference"/>
    <w:basedOn w:val="DefaultParagraphFont"/>
    <w:rsid w:val="00E36F9D"/>
    <w:rPr>
      <w:sz w:val="16"/>
      <w:szCs w:val="16"/>
    </w:rPr>
  </w:style>
  <w:style w:type="paragraph" w:styleId="CommentText">
    <w:name w:val="annotation text"/>
    <w:basedOn w:val="Normal"/>
    <w:link w:val="CommentTextChar"/>
    <w:rsid w:val="00E36F9D"/>
    <w:rPr>
      <w:sz w:val="20"/>
    </w:rPr>
  </w:style>
  <w:style w:type="character" w:customStyle="1" w:styleId="CommentTextChar">
    <w:name w:val="Comment Text Char"/>
    <w:basedOn w:val="DefaultParagraphFont"/>
    <w:link w:val="CommentText"/>
    <w:rsid w:val="00E36F9D"/>
  </w:style>
  <w:style w:type="paragraph" w:styleId="CommentSubject">
    <w:name w:val="annotation subject"/>
    <w:basedOn w:val="CommentText"/>
    <w:next w:val="CommentText"/>
    <w:link w:val="CommentSubjectChar"/>
    <w:semiHidden/>
    <w:unhideWhenUsed/>
    <w:rsid w:val="00E36F9D"/>
    <w:rPr>
      <w:b/>
      <w:bCs/>
    </w:rPr>
  </w:style>
  <w:style w:type="character" w:customStyle="1" w:styleId="CommentSubjectChar">
    <w:name w:val="Comment Subject Char"/>
    <w:basedOn w:val="CommentTextChar"/>
    <w:link w:val="CommentSubject"/>
    <w:semiHidden/>
    <w:rsid w:val="00E36F9D"/>
    <w:rPr>
      <w:b/>
      <w:bCs/>
    </w:rPr>
  </w:style>
  <w:style w:type="paragraph" w:styleId="Revision">
    <w:name w:val="Revision"/>
    <w:hidden/>
    <w:uiPriority w:val="99"/>
    <w:semiHidden/>
    <w:rsid w:val="0060531B"/>
    <w:rPr>
      <w:sz w:val="24"/>
    </w:rPr>
  </w:style>
  <w:style w:type="character" w:styleId="Hyperlink">
    <w:name w:val="Hyperlink"/>
    <w:basedOn w:val="DefaultParagraphFont"/>
    <w:rsid w:val="00A77B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C8F24-B35E-4B74-B39F-F66F28B75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3027</Words>
  <Characters>18315</Characters>
  <Application>Microsoft Office Word</Application>
  <DocSecurity>0</DocSecurity>
  <Lines>654</Lines>
  <Paragraphs>245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MACKEVIČ Vladislav</cp:lastModifiedBy>
  <cp:revision>2</cp:revision>
  <cp:lastPrinted>2004-11-04T09:41:00Z</cp:lastPrinted>
  <dcterms:created xsi:type="dcterms:W3CDTF">2023-10-17T13:58:00Z</dcterms:created>
  <dcterms:modified xsi:type="dcterms:W3CDTF">2023-10-17T13:58:00Z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1287064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PR\1287064RO.docx</vt:lpwstr>
  </property>
  <property fmtid="{D5CDD505-2E9C-101B-9397-08002B2CF9AE}" pid="10" name="LastEdited with">
    <vt:lpwstr>9.16.1 Build [20230915]</vt:lpwstr>
  </property>
  <property fmtid="{D5CDD505-2E9C-101B-9397-08002B2CF9AE}" pid="11" name="PE number">
    <vt:lpwstr>753.732</vt:lpwstr>
  </property>
  <property fmtid="{D5CDD505-2E9C-101B-9397-08002B2CF9AE}" pid="12" name="SDLStudio">
    <vt:lpwstr/>
  </property>
  <property fmtid="{D5CDD505-2E9C-101B-9397-08002B2CF9AE}" pid="13" name="SendToEpades">
    <vt:lpwstr>NOK(Major:COM)(Minor:TC/AMNUM) - 2023/10/04 12:25</vt:lpwstr>
  </property>
  <property fmtid="{D5CDD505-2E9C-101B-9397-08002B2CF9AE}" pid="14" name="Bookout">
    <vt:lpwstr>OK - 2023/10/17 15:58</vt:lpwstr>
  </property>
</Properties>
</file>