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DD65CB" w:rsidTr="00C85D0F">
        <w:trPr>
          <w:trHeight w:hRule="exact" w:val="1418"/>
        </w:trPr>
        <w:tc>
          <w:tcPr>
            <w:tcW w:w="6804" w:type="dxa"/>
            <w:shd w:val="clear" w:color="auto" w:fill="auto"/>
            <w:vAlign w:val="center"/>
          </w:tcPr>
          <w:p w:rsidR="00C05DD8" w:rsidRPr="00DD65CB" w:rsidRDefault="00DD65CB" w:rsidP="00C85D0F">
            <w:pPr>
              <w:pStyle w:val="EPName"/>
            </w:pPr>
            <w:r>
              <w:t>Europos Parlamentas</w:t>
            </w:r>
          </w:p>
          <w:p w:rsidR="00C05DD8" w:rsidRPr="000618DD" w:rsidRDefault="000618DD" w:rsidP="000618DD">
            <w:pPr>
              <w:pStyle w:val="EPTerm"/>
            </w:pPr>
            <w:r>
              <w:t>2019-2024</w:t>
            </w:r>
          </w:p>
        </w:tc>
        <w:tc>
          <w:tcPr>
            <w:tcW w:w="2268" w:type="dxa"/>
            <w:shd w:val="clear" w:color="auto" w:fill="auto"/>
          </w:tcPr>
          <w:p w:rsidR="00C05DD8" w:rsidRPr="00DD65CB" w:rsidRDefault="00C05DD8" w:rsidP="00C85D0F">
            <w:pPr>
              <w:pStyle w:val="EPLogo"/>
            </w:pPr>
            <w:r w:rsidRPr="00DD65CB">
              <w:rPr>
                <w:noProof/>
                <w:lang w:eastAsia="lt-L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DD65CB" w:rsidRDefault="009612AA" w:rsidP="009612AA">
      <w:pPr>
        <w:pStyle w:val="LineTop"/>
      </w:pPr>
    </w:p>
    <w:p w:rsidR="009612AA" w:rsidRPr="00DD65CB" w:rsidRDefault="009612AA" w:rsidP="009612AA">
      <w:pPr>
        <w:pStyle w:val="EPBody"/>
      </w:pPr>
      <w:r>
        <w:rPr>
          <w:rStyle w:val="HideTWBExt"/>
        </w:rPr>
        <w:t>&lt;</w:t>
      </w:r>
      <w:r>
        <w:rPr>
          <w:rStyle w:val="HideTWBExt"/>
          <w:i w:val="0"/>
        </w:rPr>
        <w:t>Commission</w:t>
      </w:r>
      <w:r>
        <w:rPr>
          <w:rStyle w:val="HideTWBExt"/>
        </w:rPr>
        <w:t>&gt;</w:t>
      </w:r>
      <w:r>
        <w:rPr>
          <w:rStyle w:val="HideTWBInt"/>
        </w:rPr>
        <w:t>{LIBE}</w:t>
      </w:r>
      <w:r>
        <w:t>Piliečių laisvių, teisingumo ir vidaus reikalų komitetas</w:t>
      </w:r>
      <w:r>
        <w:rPr>
          <w:rStyle w:val="HideTWBExt"/>
        </w:rPr>
        <w:t>&lt;/</w:t>
      </w:r>
      <w:r>
        <w:rPr>
          <w:rStyle w:val="HideTWBExt"/>
          <w:i w:val="0"/>
        </w:rPr>
        <w:t>Commission</w:t>
      </w:r>
      <w:r>
        <w:rPr>
          <w:rStyle w:val="HideTWBExt"/>
        </w:rPr>
        <w:t>&gt;</w:t>
      </w:r>
    </w:p>
    <w:p w:rsidR="009612AA" w:rsidRPr="00DD65CB" w:rsidRDefault="009612AA" w:rsidP="009612AA">
      <w:pPr>
        <w:pStyle w:val="LineBottom"/>
      </w:pPr>
    </w:p>
    <w:p w:rsidR="00363B94" w:rsidRPr="00DD65CB" w:rsidRDefault="00363B94">
      <w:pPr>
        <w:pStyle w:val="CoverReference"/>
      </w:pPr>
      <w:r>
        <w:rPr>
          <w:rStyle w:val="HideTWBExt"/>
          <w:b w:val="0"/>
        </w:rPr>
        <w:t>&lt;RefProc&gt;</w:t>
      </w:r>
      <w:r>
        <w:t>2023/0400</w:t>
      </w:r>
      <w:r>
        <w:rPr>
          <w:rStyle w:val="HideTWBExt"/>
          <w:b w:val="0"/>
        </w:rPr>
        <w:t>&lt;/RefProc&gt;&lt;RefTypeProc&gt;</w:t>
      </w:r>
      <w:r>
        <w:t>(NLE)</w:t>
      </w:r>
      <w:r>
        <w:rPr>
          <w:rStyle w:val="HideTWBExt"/>
          <w:b w:val="0"/>
        </w:rPr>
        <w:t>&lt;/RefTypeProc&gt;</w:t>
      </w:r>
    </w:p>
    <w:p w:rsidR="00363B94" w:rsidRPr="00DD65CB" w:rsidRDefault="00363B94">
      <w:pPr>
        <w:pStyle w:val="CoverDate"/>
      </w:pPr>
      <w:r>
        <w:rPr>
          <w:rStyle w:val="HideTWBExt"/>
        </w:rPr>
        <w:t>&lt;Date&gt;</w:t>
      </w:r>
      <w:r>
        <w:rPr>
          <w:rStyle w:val="HideTWBInt"/>
        </w:rPr>
        <w:t>{02/02/2024}</w:t>
      </w:r>
      <w:r>
        <w:t>2.2.2024</w:t>
      </w:r>
      <w:r>
        <w:rPr>
          <w:rStyle w:val="HideTWBExt"/>
        </w:rPr>
        <w:t>&lt;/Date&gt;</w:t>
      </w:r>
    </w:p>
    <w:p w:rsidR="00363B94" w:rsidRPr="00DD65CB" w:rsidRDefault="00363B94">
      <w:pPr>
        <w:pStyle w:val="CoverDocType"/>
      </w:pPr>
      <w:r>
        <w:rPr>
          <w:rStyle w:val="HideTWBExt"/>
          <w:b w:val="0"/>
        </w:rPr>
        <w:t>&lt;RefProcLect&gt;</w:t>
      </w:r>
      <w:r>
        <w:t>***</w:t>
      </w:r>
      <w:r>
        <w:rPr>
          <w:rStyle w:val="HideTWBExt"/>
          <w:b w:val="0"/>
        </w:rPr>
        <w:t>&lt;/RefProcLect&gt;</w:t>
      </w:r>
    </w:p>
    <w:p w:rsidR="00363B94" w:rsidRPr="00DD65CB" w:rsidRDefault="00363B94">
      <w:pPr>
        <w:pStyle w:val="CoverDocType24a"/>
      </w:pPr>
      <w:r>
        <w:rPr>
          <w:rStyle w:val="HideTWBExt"/>
          <w:b w:val="0"/>
        </w:rPr>
        <w:t>&lt;TitreType&gt;</w:t>
      </w:r>
      <w:r>
        <w:t>REKOMENDACIJOS PROJEKTAS</w:t>
      </w:r>
      <w:r>
        <w:rPr>
          <w:rStyle w:val="HideTWBExt"/>
          <w:b w:val="0"/>
        </w:rPr>
        <w:t>&lt;/TitreType&gt;</w:t>
      </w:r>
    </w:p>
    <w:p w:rsidR="00363B94" w:rsidRPr="00DD65CB" w:rsidRDefault="00363B94">
      <w:pPr>
        <w:pStyle w:val="CoverNormal"/>
      </w:pPr>
      <w:r>
        <w:rPr>
          <w:rStyle w:val="HideTWBExt"/>
        </w:rPr>
        <w:t>&lt;Titre&gt;</w:t>
      </w:r>
      <w:r>
        <w:t>dėl pasiūlymo dėl Tarybos sprendimo dėl Europos Sąjungos ir Armėnijos Respublikos susitarimo dėl Europos bendradarbiavimo baudžiamosios teisenos srityje agentūros (Eurojusto) ir Armėnijos Respublikos teisminio bendradarbiavimo baudžiamosiose bylose kompetentingų institucijų bendradarbiavimo sudarymo</w:t>
      </w:r>
      <w:r>
        <w:rPr>
          <w:rStyle w:val="HideTWBExt"/>
        </w:rPr>
        <w:t>&lt;/Titre&gt;</w:t>
      </w:r>
    </w:p>
    <w:p w:rsidR="00363B94" w:rsidRPr="00DD65CB" w:rsidRDefault="00363B94">
      <w:pPr>
        <w:pStyle w:val="CoverNormal24a"/>
      </w:pPr>
      <w:r>
        <w:rPr>
          <w:rStyle w:val="HideTWBExt"/>
        </w:rPr>
        <w:t>&lt;DocRef&gt;</w:t>
      </w:r>
      <w:r>
        <w:t>(COM(2023)0705 – C9</w:t>
      </w:r>
      <w:r>
        <w:noBreakHyphen/>
        <w:t>xxxx/2023 – 2023/0400(NLE))</w:t>
      </w:r>
      <w:r>
        <w:rPr>
          <w:rStyle w:val="HideTWBExt"/>
        </w:rPr>
        <w:t>&lt;/DocRef&gt;</w:t>
      </w:r>
    </w:p>
    <w:p w:rsidR="00363B94" w:rsidRPr="00DD65CB" w:rsidRDefault="00363B94">
      <w:pPr>
        <w:pStyle w:val="CoverNormal24a"/>
      </w:pPr>
      <w:r>
        <w:rPr>
          <w:rStyle w:val="HideTWBExt"/>
        </w:rPr>
        <w:t>&lt;Commission&gt;</w:t>
      </w:r>
      <w:r>
        <w:rPr>
          <w:rStyle w:val="HideTWBInt"/>
        </w:rPr>
        <w:t>{LIBE}</w:t>
      </w:r>
      <w:r>
        <w:t>Piliečių laisvių, teisingumo ir vidaus reikalų komitetas</w:t>
      </w:r>
      <w:r>
        <w:rPr>
          <w:rStyle w:val="HideTWBExt"/>
        </w:rPr>
        <w:t>&lt;/Commission&gt;</w:t>
      </w:r>
    </w:p>
    <w:p w:rsidR="00363B94" w:rsidRPr="00DD65CB" w:rsidRDefault="000618DD">
      <w:pPr>
        <w:pStyle w:val="CoverNormal24a"/>
      </w:pPr>
      <w:r>
        <w:t xml:space="preserve">Pranešėjas: </w:t>
      </w:r>
      <w:r>
        <w:rPr>
          <w:rStyle w:val="HideTWBExt"/>
        </w:rPr>
        <w:t>&lt;Depute&gt;</w:t>
      </w:r>
      <w:r>
        <w:t>Thijs Reuten</w:t>
      </w:r>
      <w:r>
        <w:rPr>
          <w:rStyle w:val="HideTWBExt"/>
        </w:rPr>
        <w:t>&lt;/Depute&gt;</w:t>
      </w:r>
    </w:p>
    <w:p w:rsidR="00B42885" w:rsidRPr="00DD65CB" w:rsidRDefault="00B42885" w:rsidP="00B42885">
      <w:pPr>
        <w:pStyle w:val="CoverNormal"/>
      </w:pPr>
    </w:p>
    <w:p w:rsidR="000618DD" w:rsidRDefault="00363B94" w:rsidP="00016E55">
      <w:r>
        <w:br w:type="page"/>
      </w:r>
      <w:fldSimple w:instr=" TITLE  \* MERGEFORMAT ">
        <w:r w:rsidR="00224D4A" w:rsidRPr="00224D4A">
          <w:rPr>
            <w:lang w:val="fr-FR"/>
          </w:rPr>
          <w:t>PR_NLE-AP_Agreement</w:t>
        </w:r>
      </w:fldSimple>
    </w:p>
    <w:p w:rsidR="000618DD" w:rsidRDefault="000618DD" w:rsidP="00016E55">
      <w:pPr>
        <w:rPr>
          <w:lang w:val="fr-FR"/>
        </w:rPr>
      </w:pPr>
    </w:p>
    <w:p w:rsidR="000618DD" w:rsidRDefault="000618DD"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618DD">
        <w:tc>
          <w:tcPr>
            <w:tcW w:w="5811" w:type="dxa"/>
          </w:tcPr>
          <w:p w:rsidR="000618DD" w:rsidRDefault="000618DD" w:rsidP="00016E55">
            <w:pPr>
              <w:pStyle w:val="Lgendetitre"/>
            </w:pPr>
            <w:r>
              <w:t>Procedūrų sutartiniai ženklai</w:t>
            </w:r>
          </w:p>
        </w:tc>
      </w:tr>
      <w:tr w:rsidR="000618DD" w:rsidTr="007948A1">
        <w:trPr>
          <w:cantSplit/>
          <w:trHeight w:val="1944"/>
        </w:trPr>
        <w:tc>
          <w:tcPr>
            <w:tcW w:w="5811" w:type="dxa"/>
            <w:tcBorders>
              <w:bottom w:val="single" w:sz="4" w:space="0" w:color="auto"/>
            </w:tcBorders>
          </w:tcPr>
          <w:p w:rsidR="000618DD" w:rsidRDefault="000618DD" w:rsidP="00CA494E">
            <w:pPr>
              <w:pStyle w:val="Lgendesigne"/>
              <w:rPr>
                <w:szCs w:val="24"/>
              </w:rPr>
            </w:pPr>
            <w:r>
              <w:tab/>
              <w:t>*</w:t>
            </w:r>
            <w:r>
              <w:tab/>
              <w:t>Konsultavimosi procedūra</w:t>
            </w:r>
          </w:p>
          <w:p w:rsidR="000618DD" w:rsidRDefault="000618DD" w:rsidP="00CA494E">
            <w:pPr>
              <w:pStyle w:val="Lgendesigne"/>
              <w:rPr>
                <w:szCs w:val="24"/>
              </w:rPr>
            </w:pPr>
            <w:r>
              <w:tab/>
              <w:t>***</w:t>
            </w:r>
            <w:r>
              <w:tab/>
              <w:t>Pritarimo procedūra</w:t>
            </w:r>
          </w:p>
          <w:p w:rsidR="000618DD" w:rsidRDefault="000618DD" w:rsidP="00CA494E">
            <w:pPr>
              <w:pStyle w:val="Lgendesigne"/>
              <w:rPr>
                <w:szCs w:val="24"/>
              </w:rPr>
            </w:pPr>
            <w:r>
              <w:tab/>
              <w:t>***I</w:t>
            </w:r>
            <w:r>
              <w:tab/>
              <w:t>Įprasta teisėkūros procedūra (pirmasis svarstymas)</w:t>
            </w:r>
          </w:p>
          <w:p w:rsidR="000618DD" w:rsidRDefault="000618DD" w:rsidP="00CA494E">
            <w:pPr>
              <w:pStyle w:val="Lgendesigne"/>
              <w:rPr>
                <w:szCs w:val="24"/>
              </w:rPr>
            </w:pPr>
            <w:r>
              <w:tab/>
              <w:t>***II</w:t>
            </w:r>
            <w:r>
              <w:tab/>
              <w:t>Įprasta teisėkūros procedūra (antrasis svarstymas)</w:t>
            </w:r>
          </w:p>
          <w:p w:rsidR="000618DD" w:rsidRDefault="000618DD" w:rsidP="00CA494E">
            <w:pPr>
              <w:pStyle w:val="Lgendesigne"/>
              <w:rPr>
                <w:szCs w:val="24"/>
              </w:rPr>
            </w:pPr>
            <w:r>
              <w:tab/>
              <w:t>***III</w:t>
            </w:r>
            <w:r>
              <w:tab/>
              <w:t>Įprasta teisėkūros procedūra (trečiasis svarstymas)</w:t>
            </w:r>
          </w:p>
          <w:p w:rsidR="000618DD" w:rsidRDefault="000618DD" w:rsidP="00CA494E">
            <w:pPr>
              <w:pStyle w:val="Lgendestandard"/>
            </w:pPr>
          </w:p>
          <w:p w:rsidR="000618DD" w:rsidRDefault="000618DD" w:rsidP="00CA494E">
            <w:pPr>
              <w:pStyle w:val="Lgendestandard"/>
            </w:pPr>
            <w:r>
              <w:t>(Procedūra pasirenkama atsižvelgiant į teisės akto projekte pasiūlytą teisinį pagrindą.)</w:t>
            </w:r>
          </w:p>
          <w:p w:rsidR="000618DD" w:rsidRDefault="000618DD" w:rsidP="00CA494E">
            <w:pPr>
              <w:pStyle w:val="Lgendestandard"/>
            </w:pPr>
          </w:p>
        </w:tc>
      </w:tr>
    </w:tbl>
    <w:p w:rsidR="000618DD" w:rsidRDefault="000618DD" w:rsidP="00016E55">
      <w:pPr>
        <w:rPr>
          <w:lang w:val="fr-FR"/>
        </w:rPr>
      </w:pPr>
    </w:p>
    <w:p w:rsidR="00363B94" w:rsidRPr="000618DD" w:rsidRDefault="00363B94" w:rsidP="00613F2E">
      <w:pPr>
        <w:widowControl/>
        <w:tabs>
          <w:tab w:val="center" w:pos="4677"/>
        </w:tabs>
      </w:pPr>
    </w:p>
    <w:p w:rsidR="00363B94" w:rsidRPr="00DD65CB" w:rsidRDefault="00363B94">
      <w:pPr>
        <w:pStyle w:val="TOCHeading"/>
      </w:pPr>
      <w:r>
        <w:br w:type="page"/>
      </w:r>
      <w:r>
        <w:lastRenderedPageBreak/>
        <w:t>TURINYS</w:t>
      </w:r>
    </w:p>
    <w:p w:rsidR="00363B94" w:rsidRPr="00DD65CB" w:rsidRDefault="00DD65CB">
      <w:pPr>
        <w:pStyle w:val="TOCPage"/>
      </w:pPr>
      <w:r>
        <w:t>Psl.</w:t>
      </w:r>
    </w:p>
    <w:p w:rsidR="00224D4A" w:rsidRDefault="00EF48F2">
      <w:pPr>
        <w:pStyle w:val="TOC1"/>
        <w:tabs>
          <w:tab w:val="right" w:leader="dot" w:pos="9060"/>
        </w:tabs>
        <w:rPr>
          <w:rFonts w:asciiTheme="minorHAnsi" w:eastAsiaTheme="minorEastAsia" w:hAnsiTheme="minorHAnsi" w:cstheme="minorBidi"/>
          <w:noProof/>
          <w:sz w:val="22"/>
          <w:szCs w:val="22"/>
          <w:lang w:eastAsia="lt-LT"/>
        </w:rPr>
      </w:pPr>
      <w:r w:rsidRPr="00DD65CB">
        <w:fldChar w:fldCharType="begin"/>
      </w:r>
      <w:r w:rsidRPr="00DD65CB">
        <w:instrText xml:space="preserve"> TOC \t "PageHeading</w:instrText>
      </w:r>
      <w:r w:rsidR="000618DD">
        <w:instrText>;</w:instrText>
      </w:r>
      <w:r w:rsidRPr="00DD65CB">
        <w:instrText xml:space="preserve">1" </w:instrText>
      </w:r>
      <w:r w:rsidRPr="00DD65CB">
        <w:fldChar w:fldCharType="separate"/>
      </w:r>
      <w:r w:rsidR="00224D4A">
        <w:rPr>
          <w:noProof/>
        </w:rPr>
        <w:t>EUROPOS PARLAMENTO TEISĖKŪROS REZOLIUCIJOS PROJEKTAS</w:t>
      </w:r>
      <w:r w:rsidR="00224D4A">
        <w:rPr>
          <w:noProof/>
        </w:rPr>
        <w:tab/>
      </w:r>
      <w:r w:rsidR="00224D4A">
        <w:rPr>
          <w:noProof/>
        </w:rPr>
        <w:fldChar w:fldCharType="begin"/>
      </w:r>
      <w:r w:rsidR="00224D4A">
        <w:rPr>
          <w:noProof/>
        </w:rPr>
        <w:instrText xml:space="preserve"> PAGEREF _Toc158618289 \h </w:instrText>
      </w:r>
      <w:r w:rsidR="00224D4A">
        <w:rPr>
          <w:noProof/>
        </w:rPr>
      </w:r>
      <w:r w:rsidR="00224D4A">
        <w:rPr>
          <w:noProof/>
        </w:rPr>
        <w:fldChar w:fldCharType="separate"/>
      </w:r>
      <w:r w:rsidR="00224D4A">
        <w:rPr>
          <w:noProof/>
        </w:rPr>
        <w:t>5</w:t>
      </w:r>
      <w:r w:rsidR="00224D4A">
        <w:rPr>
          <w:noProof/>
        </w:rPr>
        <w:fldChar w:fldCharType="end"/>
      </w:r>
    </w:p>
    <w:p w:rsidR="00224D4A" w:rsidRDefault="00224D4A">
      <w:pPr>
        <w:pStyle w:val="TOC1"/>
        <w:tabs>
          <w:tab w:val="right" w:leader="dot" w:pos="9060"/>
        </w:tabs>
        <w:rPr>
          <w:rFonts w:asciiTheme="minorHAnsi" w:eastAsiaTheme="minorEastAsia" w:hAnsiTheme="minorHAnsi" w:cstheme="minorBidi"/>
          <w:noProof/>
          <w:sz w:val="22"/>
          <w:szCs w:val="22"/>
          <w:lang w:eastAsia="lt-LT"/>
        </w:rPr>
      </w:pPr>
      <w:r>
        <w:rPr>
          <w:noProof/>
        </w:rPr>
        <w:t>AIŠKINAMOJI DALIS</w:t>
      </w:r>
      <w:r>
        <w:rPr>
          <w:noProof/>
        </w:rPr>
        <w:tab/>
      </w:r>
      <w:r>
        <w:rPr>
          <w:noProof/>
        </w:rPr>
        <w:fldChar w:fldCharType="begin"/>
      </w:r>
      <w:r>
        <w:rPr>
          <w:noProof/>
        </w:rPr>
        <w:instrText xml:space="preserve"> PAGEREF _Toc158618290 \h </w:instrText>
      </w:r>
      <w:r>
        <w:rPr>
          <w:noProof/>
        </w:rPr>
      </w:r>
      <w:r>
        <w:rPr>
          <w:noProof/>
        </w:rPr>
        <w:fldChar w:fldCharType="separate"/>
      </w:r>
      <w:r>
        <w:rPr>
          <w:noProof/>
        </w:rPr>
        <w:t>6</w:t>
      </w:r>
      <w:r>
        <w:rPr>
          <w:noProof/>
        </w:rPr>
        <w:fldChar w:fldCharType="end"/>
      </w:r>
    </w:p>
    <w:p w:rsidR="004E1650" w:rsidRPr="00DD65CB" w:rsidRDefault="00EF48F2" w:rsidP="00F04010">
      <w:r w:rsidRPr="00DD65CB">
        <w:fldChar w:fldCharType="end"/>
      </w:r>
    </w:p>
    <w:p w:rsidR="00363B94" w:rsidRPr="00DD65CB" w:rsidRDefault="00363B94" w:rsidP="0006167F">
      <w:pPr>
        <w:pStyle w:val="PageHeading"/>
      </w:pPr>
      <w:r>
        <w:br w:type="page"/>
      </w:r>
      <w:r>
        <w:lastRenderedPageBreak/>
        <w:br w:type="page"/>
      </w:r>
      <w:bookmarkStart w:id="0" w:name="_Toc158618289"/>
      <w:r>
        <w:lastRenderedPageBreak/>
        <w:t>EUROPOS PARLAMENTO TEISĖKŪROS REZOLIUCIJOS PROJEKTAS</w:t>
      </w:r>
      <w:bookmarkEnd w:id="0"/>
    </w:p>
    <w:p w:rsidR="00363B94" w:rsidRPr="00DD65CB" w:rsidRDefault="000618DD">
      <w:pPr>
        <w:pStyle w:val="NormalBold12a"/>
      </w:pPr>
      <w:r>
        <w:t>dėl pasiūlymo dėl Tarybos sprendimo dėl Europos Sąjungos ir Armėnijos Respublikos susitarimo dėl Europos bendradarbiavimo baudžiamosios teisenos srityje agentūros (Eurojusto) ir Armėnijos Respublikos teisminio bendradarbiavimo baudžiamosiose bylose kompetentingų institucijų bendradarbiavimo sudarymo</w:t>
      </w:r>
      <w:r>
        <w:br/>
        <w:t>(COM(2023)0705 – C9</w:t>
      </w:r>
      <w:r>
        <w:noBreakHyphen/>
        <w:t>xxxx/2023 – 2023/0400(NLE))</w:t>
      </w:r>
    </w:p>
    <w:p w:rsidR="00363B94" w:rsidRPr="00DD65CB" w:rsidRDefault="00DD65CB" w:rsidP="00893FBD">
      <w:pPr>
        <w:pStyle w:val="NormalBold"/>
      </w:pPr>
      <w:r>
        <w:t>(Pritarimo procedūra)</w:t>
      </w:r>
    </w:p>
    <w:p w:rsidR="00363B94" w:rsidRPr="00DD65CB" w:rsidRDefault="00DD65CB">
      <w:pPr>
        <w:pStyle w:val="EPComma"/>
      </w:pPr>
      <w:r>
        <w:rPr>
          <w:i/>
        </w:rPr>
        <w:t>Europos Parlamentas</w:t>
      </w:r>
      <w:r>
        <w:t>,</w:t>
      </w:r>
    </w:p>
    <w:p w:rsidR="000618DD" w:rsidRPr="00AC047F" w:rsidRDefault="000618DD" w:rsidP="000618DD">
      <w:pPr>
        <w:pStyle w:val="NormalHanging12a"/>
      </w:pPr>
      <w:r>
        <w:t>–</w:t>
      </w:r>
      <w:r>
        <w:tab/>
        <w:t>atsižvelgdamas į pasiūlymą dėl Tarybos sprendimo (COM(2023)0705),</w:t>
      </w:r>
    </w:p>
    <w:p w:rsidR="000618DD" w:rsidRPr="00AC047F" w:rsidRDefault="000618DD" w:rsidP="000618DD">
      <w:pPr>
        <w:pStyle w:val="NormalHanging12a"/>
      </w:pPr>
      <w:r>
        <w:t>–</w:t>
      </w:r>
      <w:r>
        <w:tab/>
        <w:t>atsižvelgdamas į Europos Sąjungos ir Armėnijos Respublikos susitarimo dėl Europos bendradarbiavimo baudžiamosios teisenos srityje agentūros (Eurojusto) ir Armėnijos Respublikos teisminio bendradarbiavimo baudžiamosiose bylose kompetentingų institucijų bendradarbiavimo sudarymo projektą (xxxx/2023),</w:t>
      </w:r>
    </w:p>
    <w:p w:rsidR="000618DD" w:rsidRPr="00AC047F" w:rsidRDefault="000618DD" w:rsidP="000618DD">
      <w:pPr>
        <w:pStyle w:val="NormalHanging12a"/>
      </w:pPr>
      <w:r>
        <w:t>–</w:t>
      </w:r>
      <w:r>
        <w:tab/>
        <w:t>atsižvelgdamas į prašymą dėl pritarimo, kurį Taryba pateikė pagal Sutarties dėl Europos Sąjungos veikimo 16 straipsnio 2 dalį ir 85 straipsnį kartu su 218 straipsnio 6 dalies antros pastraipos a punkto v papunkčiu ir 218 straipsnio 7 dalimi (C9-xxxx/2023),</w:t>
      </w:r>
    </w:p>
    <w:p w:rsidR="000618DD" w:rsidRPr="00AC047F" w:rsidRDefault="000618DD" w:rsidP="000618DD">
      <w:pPr>
        <w:pStyle w:val="NormalHanging12a"/>
      </w:pPr>
      <w:r>
        <w:t>–</w:t>
      </w:r>
      <w:r>
        <w:tab/>
        <w:t>atsižvelgdamas į Darbo tvarkos taisyklių 105 straipsnio 1 ir 4 dalis ir į 114 straipsnio 7 dalį,</w:t>
      </w:r>
    </w:p>
    <w:p w:rsidR="000618DD" w:rsidRPr="00AC047F" w:rsidRDefault="000618DD" w:rsidP="000618DD">
      <w:pPr>
        <w:pStyle w:val="NormalHanging12a"/>
      </w:pPr>
      <w:r>
        <w:t>–</w:t>
      </w:r>
      <w:r>
        <w:tab/>
        <w:t>atsižvelgdamas į Pilietinių laisvių, teisingumo ir vidaus reikalų komiteto rekomendaciją (A9-0000/2024),</w:t>
      </w:r>
    </w:p>
    <w:p w:rsidR="000618DD" w:rsidRPr="00AC047F" w:rsidRDefault="000618DD" w:rsidP="000618DD">
      <w:pPr>
        <w:pStyle w:val="NormalHanging12a"/>
      </w:pPr>
      <w:r>
        <w:t>1.</w:t>
      </w:r>
      <w:r>
        <w:tab/>
        <w:t>pritaria susitarimo sudarymui;</w:t>
      </w:r>
    </w:p>
    <w:p w:rsidR="000618DD" w:rsidRPr="00AC047F" w:rsidRDefault="000618DD" w:rsidP="000618DD">
      <w:pPr>
        <w:pStyle w:val="NormalHanging12a"/>
      </w:pPr>
      <w:r>
        <w:t>2.</w:t>
      </w:r>
      <w:r>
        <w:tab/>
        <w:t>paveda Pirmininkei perduoti Parlamento poziciją Tarybai, Komisijai ir valstybių narių bei Armėnijos Respublikos parlamentams ir vyriausybėms.</w:t>
      </w:r>
    </w:p>
    <w:p w:rsidR="000618DD" w:rsidRDefault="000618DD">
      <w:pPr>
        <w:widowControl/>
      </w:pPr>
      <w:r>
        <w:br w:type="page"/>
      </w:r>
    </w:p>
    <w:p w:rsidR="000618DD" w:rsidRPr="00AC047F" w:rsidRDefault="000618DD" w:rsidP="000618DD">
      <w:pPr>
        <w:pStyle w:val="PageHeading"/>
      </w:pPr>
      <w:bookmarkStart w:id="1" w:name="_Toc158042979"/>
      <w:bookmarkStart w:id="2" w:name="_Toc158618290"/>
      <w:r>
        <w:lastRenderedPageBreak/>
        <w:t>AIŠKINAMOJI DALIS</w:t>
      </w:r>
      <w:bookmarkEnd w:id="1"/>
      <w:bookmarkEnd w:id="2"/>
    </w:p>
    <w:p w:rsidR="000618DD" w:rsidRPr="00AC047F" w:rsidRDefault="000618DD" w:rsidP="000618DD">
      <w:pPr>
        <w:jc w:val="both"/>
      </w:pPr>
      <w:r>
        <w:t xml:space="preserve">Nuo Eurojusto reglamento taikymo pradžios 2019 m. gruodžio 12 d. šis Europos Sąjungos ir Armėnijos Respublikos susitarimas yra pirmasis tarptautinis susitarimas dėl Europos bendradarbiavimo baudžiamosios teisenos srityje agentūros (Eurojusto) ir trečiosios šalies kompetentingų institucijų bendradarbiavimo. Siekiant užtikrinti, kad tarptautinis teisminis bendradarbiavimas būtų veiksmingas, labai svarbu sudaryti bendradarbiavimo susitarimus su trečiosiomis šalimis. </w:t>
      </w:r>
    </w:p>
    <w:p w:rsidR="000618DD" w:rsidRPr="00AC047F" w:rsidRDefault="000618DD" w:rsidP="000618DD">
      <w:pPr>
        <w:jc w:val="both"/>
      </w:pPr>
      <w:r>
        <w:t xml:space="preserve">Šiuo susitarimu bus pagerintas bendradarbiavimas su Armėnijos valdžios institucijomis, dalyvaujančiomis tiriant sunkius nusikaltimus ir vykdant baudžiamąjį persekiojimą už juos. </w:t>
      </w:r>
    </w:p>
    <w:p w:rsidR="000618DD" w:rsidRPr="00AC047F" w:rsidRDefault="000618DD" w:rsidP="000618DD">
      <w:pPr>
        <w:jc w:val="both"/>
      </w:pPr>
      <w:r>
        <w:t xml:space="preserve">Ypač svarbu, kad tai būtų įmanoma tik susitarimams taikant griežtas apsaugos priemones, susijusias su duomenų apsauga, privatumu ir pagrindinėmis teisėmis. </w:t>
      </w:r>
    </w:p>
    <w:p w:rsidR="000618DD" w:rsidRPr="00AC047F" w:rsidRDefault="000618DD" w:rsidP="000618DD">
      <w:pPr>
        <w:jc w:val="both"/>
      </w:pPr>
      <w:r>
        <w:t>Akivaizdu, kad šio susitarimo atveju įvykdytos visos sąlygos ir taikomos būtinos apsaugos priemonės. Tai bus nuolat stebima įsigaliojus šiam susitarimui, o dėl galimų susitarimo pažeidimų galiausiai gali būti sustabdytas bendradarbiavimas. Palankiai vertiname šį svarbų Europos Sąjungos ir Armėnijos Respublikos bendradarbiavimo žingsnį.</w:t>
      </w:r>
    </w:p>
    <w:p w:rsidR="00363B94" w:rsidRPr="00DD65CB" w:rsidRDefault="00363B94" w:rsidP="000618DD">
      <w:pPr>
        <w:pStyle w:val="NormalHanging12a"/>
      </w:pPr>
      <w:bookmarkStart w:id="3" w:name="_GoBack"/>
      <w:bookmarkEnd w:id="3"/>
    </w:p>
    <w:sectPr w:rsidR="00363B94" w:rsidRPr="00DD65CB" w:rsidSect="001874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5CB" w:rsidRPr="00DD65CB" w:rsidRDefault="00DD65CB">
      <w:r w:rsidRPr="00DD65CB">
        <w:separator/>
      </w:r>
    </w:p>
  </w:endnote>
  <w:endnote w:type="continuationSeparator" w:id="0">
    <w:p w:rsidR="00DD65CB" w:rsidRPr="00DD65CB" w:rsidRDefault="00DD65CB">
      <w:r w:rsidRPr="00DD65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DD65CB" w:rsidRDefault="0085501C" w:rsidP="00B6769C">
    <w:pPr>
      <w:pStyle w:val="EPFooter"/>
    </w:pPr>
    <w:r w:rsidRPr="00DD65CB">
      <w:t>PE</w:t>
    </w:r>
    <w:r w:rsidRPr="00DD65CB">
      <w:rPr>
        <w:rStyle w:val="HideTWBExt"/>
      </w:rPr>
      <w:t>&lt;NoPE&gt;</w:t>
    </w:r>
    <w:r w:rsidR="000618DD" w:rsidRPr="000618DD">
      <w:t>758.068</w:t>
    </w:r>
    <w:r w:rsidRPr="00DD65CB">
      <w:rPr>
        <w:rStyle w:val="HideTWBExt"/>
      </w:rPr>
      <w:t>&lt;/NoPE&gt;&lt;Version&gt;</w:t>
    </w:r>
    <w:r w:rsidR="00DD65CB" w:rsidRPr="00DD65CB">
      <w:t>v</w:t>
    </w:r>
    <w:r w:rsidR="000618DD" w:rsidRPr="000618DD">
      <w:t>01-00</w:t>
    </w:r>
    <w:r w:rsidRPr="00DD65CB">
      <w:rPr>
        <w:rStyle w:val="HideTWBExt"/>
      </w:rPr>
      <w:t>&lt;/Version&gt;</w:t>
    </w:r>
    <w:r w:rsidRPr="00DD65CB">
      <w:tab/>
    </w:r>
    <w:r w:rsidR="00337C92" w:rsidRPr="00DD65CB">
      <w:fldChar w:fldCharType="begin"/>
    </w:r>
    <w:r w:rsidR="00337C92" w:rsidRPr="00DD65CB">
      <w:instrText xml:space="preserve"> PAGE </w:instrText>
    </w:r>
    <w:r w:rsidR="00337C92" w:rsidRPr="00DD65CB">
      <w:fldChar w:fldCharType="separate"/>
    </w:r>
    <w:r w:rsidR="00224D4A">
      <w:rPr>
        <w:noProof/>
      </w:rPr>
      <w:t>6</w:t>
    </w:r>
    <w:r w:rsidR="00337C92" w:rsidRPr="00DD65CB">
      <w:fldChar w:fldCharType="end"/>
    </w:r>
    <w:r w:rsidR="00337C92" w:rsidRPr="00DD65CB">
      <w:t>/</w:t>
    </w:r>
    <w:fldSimple w:instr=" NUMPAGES ">
      <w:r w:rsidR="00224D4A">
        <w:rPr>
          <w:noProof/>
        </w:rPr>
        <w:t>6</w:t>
      </w:r>
    </w:fldSimple>
    <w:r w:rsidRPr="00DD65CB">
      <w:tab/>
    </w:r>
    <w:r w:rsidRPr="00DD65CB">
      <w:rPr>
        <w:rStyle w:val="HideTWBExt"/>
      </w:rPr>
      <w:t>&lt;PathFdR&gt;</w:t>
    </w:r>
    <w:r w:rsidR="000618DD" w:rsidRPr="000618DD">
      <w:t>PR\1295974LT.docx</w:t>
    </w:r>
    <w:r w:rsidRPr="00DD65CB">
      <w:rPr>
        <w:rStyle w:val="HideTWBExt"/>
      </w:rPr>
      <w:t>&lt;/PathFdR&gt;</w:t>
    </w:r>
  </w:p>
  <w:p w:rsidR="0085501C" w:rsidRPr="00DD65CB" w:rsidRDefault="00C05DD8">
    <w:pPr>
      <w:pStyle w:val="EPFooter2"/>
    </w:pPr>
    <w:fldSimple w:instr=" DOCPROPERTY &quot;&lt;Extension&gt;&quot; ">
      <w:r w:rsidR="00224D4A">
        <w:t>LT</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DD65CB" w:rsidRDefault="0085501C" w:rsidP="00B6769C">
    <w:pPr>
      <w:pStyle w:val="EPFooter"/>
    </w:pPr>
    <w:r w:rsidRPr="00DD65CB">
      <w:rPr>
        <w:rStyle w:val="HideTWBExt"/>
      </w:rPr>
      <w:t>&lt;PathFdR&gt;</w:t>
    </w:r>
    <w:r w:rsidR="000618DD" w:rsidRPr="000618DD">
      <w:t>PR\1295974LT.docx</w:t>
    </w:r>
    <w:r w:rsidRPr="00DD65CB">
      <w:rPr>
        <w:rStyle w:val="HideTWBExt"/>
      </w:rPr>
      <w:t>&lt;/PathFdR&gt;</w:t>
    </w:r>
    <w:r w:rsidRPr="00DD65CB">
      <w:tab/>
    </w:r>
    <w:r w:rsidR="00337C92" w:rsidRPr="00DD65CB">
      <w:fldChar w:fldCharType="begin"/>
    </w:r>
    <w:r w:rsidR="00337C92" w:rsidRPr="00DD65CB">
      <w:instrText xml:space="preserve"> PAGE </w:instrText>
    </w:r>
    <w:r w:rsidR="00337C92" w:rsidRPr="00DD65CB">
      <w:fldChar w:fldCharType="separate"/>
    </w:r>
    <w:r w:rsidR="00224D4A">
      <w:rPr>
        <w:noProof/>
      </w:rPr>
      <w:t>5</w:t>
    </w:r>
    <w:r w:rsidR="00337C92" w:rsidRPr="00DD65CB">
      <w:fldChar w:fldCharType="end"/>
    </w:r>
    <w:r w:rsidR="00337C92" w:rsidRPr="00DD65CB">
      <w:t>/</w:t>
    </w:r>
    <w:fldSimple w:instr=" NUMPAGES ">
      <w:r w:rsidR="00224D4A">
        <w:rPr>
          <w:noProof/>
        </w:rPr>
        <w:t>6</w:t>
      </w:r>
    </w:fldSimple>
    <w:r w:rsidRPr="00DD65CB">
      <w:tab/>
      <w:t>PE</w:t>
    </w:r>
    <w:r w:rsidRPr="00DD65CB">
      <w:rPr>
        <w:rStyle w:val="HideTWBExt"/>
      </w:rPr>
      <w:t>&lt;NoPE&gt;</w:t>
    </w:r>
    <w:r w:rsidR="000618DD" w:rsidRPr="000618DD">
      <w:t>758.068</w:t>
    </w:r>
    <w:r w:rsidRPr="00DD65CB">
      <w:rPr>
        <w:rStyle w:val="HideTWBExt"/>
      </w:rPr>
      <w:t>&lt;/NoPE&gt;&lt;Version&gt;</w:t>
    </w:r>
    <w:r w:rsidR="00DD65CB" w:rsidRPr="00DD65CB">
      <w:t>v</w:t>
    </w:r>
    <w:r w:rsidR="000618DD" w:rsidRPr="000618DD">
      <w:t>01-00</w:t>
    </w:r>
    <w:r w:rsidRPr="00DD65CB">
      <w:rPr>
        <w:rStyle w:val="HideTWBExt"/>
      </w:rPr>
      <w:t>&lt;/Version&gt;</w:t>
    </w:r>
  </w:p>
  <w:p w:rsidR="0085501C" w:rsidRPr="00DD65CB" w:rsidRDefault="00337C92">
    <w:pPr>
      <w:pStyle w:val="EPFooter2"/>
    </w:pPr>
    <w:r w:rsidRPr="00DD65CB">
      <w:tab/>
    </w:r>
    <w:r w:rsidR="0085501C" w:rsidRPr="00DD65CB">
      <w:tab/>
    </w:r>
    <w:fldSimple w:instr=" DOCPROPERTY &quot;&lt;Extension&gt;&quot; ">
      <w:r w:rsidR="00224D4A">
        <w:t>LT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DD65CB" w:rsidRDefault="0085501C" w:rsidP="00B6769C">
    <w:pPr>
      <w:pStyle w:val="EPFooter"/>
    </w:pPr>
    <w:r w:rsidRPr="00DD65CB">
      <w:rPr>
        <w:rStyle w:val="HideTWBExt"/>
      </w:rPr>
      <w:t>&lt;PathFdR&gt;</w:t>
    </w:r>
    <w:r w:rsidR="000618DD" w:rsidRPr="000618DD">
      <w:t>PR\1295974LT.docx</w:t>
    </w:r>
    <w:r w:rsidRPr="00DD65CB">
      <w:rPr>
        <w:rStyle w:val="HideTWBExt"/>
      </w:rPr>
      <w:t>&lt;/PathFdR&gt;</w:t>
    </w:r>
    <w:r w:rsidRPr="00DD65CB">
      <w:tab/>
    </w:r>
    <w:r w:rsidRPr="00DD65CB">
      <w:tab/>
      <w:t>PE</w:t>
    </w:r>
    <w:r w:rsidRPr="00DD65CB">
      <w:rPr>
        <w:rStyle w:val="HideTWBExt"/>
      </w:rPr>
      <w:t>&lt;NoPE&gt;</w:t>
    </w:r>
    <w:r w:rsidR="000618DD" w:rsidRPr="000618DD">
      <w:t>758.068</w:t>
    </w:r>
    <w:r w:rsidRPr="00DD65CB">
      <w:rPr>
        <w:rStyle w:val="HideTWBExt"/>
      </w:rPr>
      <w:t>&lt;/NoPE&gt;&lt;Version&gt;</w:t>
    </w:r>
    <w:r w:rsidR="00DD65CB" w:rsidRPr="00DD65CB">
      <w:t>v</w:t>
    </w:r>
    <w:r w:rsidR="000618DD" w:rsidRPr="000618DD">
      <w:t>01-00</w:t>
    </w:r>
    <w:r w:rsidRPr="00DD65CB">
      <w:rPr>
        <w:rStyle w:val="HideTWBExt"/>
      </w:rPr>
      <w:t>&lt;/Version&gt;</w:t>
    </w:r>
  </w:p>
  <w:p w:rsidR="0085501C" w:rsidRPr="00DD65CB" w:rsidRDefault="00C05DD8" w:rsidP="009612AA">
    <w:pPr>
      <w:pStyle w:val="EPFooter2"/>
      <w:tabs>
        <w:tab w:val="clear" w:pos="4535"/>
        <w:tab w:val="center" w:pos="4536"/>
      </w:tabs>
    </w:pPr>
    <w:fldSimple w:instr=" DOCPROPERTY &quot;&lt;Extension&gt;&quot; ">
      <w:r w:rsidR="00224D4A">
        <w:t>LT</w:t>
      </w:r>
    </w:fldSimple>
    <w:r w:rsidR="0085501C" w:rsidRPr="00DD65CB">
      <w:tab/>
    </w:r>
    <w:r w:rsidR="000618DD">
      <w:rPr>
        <w:b w:val="0"/>
        <w:i/>
        <w:color w:val="C0C0C0"/>
        <w:sz w:val="22"/>
        <w:szCs w:val="22"/>
      </w:rPr>
      <w:t>Suvienijusi įvairovę</w:t>
    </w:r>
    <w:r w:rsidR="0085501C" w:rsidRPr="00DD65CB">
      <w:tab/>
    </w:r>
    <w:fldSimple w:instr=" DOCPROPERTY &quot;&lt;Extension&gt;&quot; ">
      <w:r w:rsidR="00224D4A">
        <w:t>LT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5CB" w:rsidRPr="00DD65CB" w:rsidRDefault="00DD65CB">
      <w:r w:rsidRPr="00DD65CB">
        <w:separator/>
      </w:r>
    </w:p>
  </w:footnote>
  <w:footnote w:type="continuationSeparator" w:id="0">
    <w:p w:rsidR="00DD65CB" w:rsidRPr="00DD65CB" w:rsidRDefault="00DD65CB">
      <w:r w:rsidRPr="00DD65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8DD" w:rsidRDefault="000618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8DD" w:rsidRDefault="000618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8DD" w:rsidRDefault="000618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strDocTypeID" w:val="PR_NLE-AP_Agreement"/>
    <w:docVar w:name="strSubDir" w:val="1295"/>
    <w:docVar w:name="TITLEMNU" w:val=" 1"/>
    <w:docVar w:name="TXTAUTHOR" w:val="Thijs Reuten"/>
    <w:docVar w:name="TXTLANGUE" w:val="LT"/>
    <w:docVar w:name="TXTLANGUEMIN" w:val="lt"/>
    <w:docVar w:name="TXTNRC" w:val="xxxx/2023"/>
    <w:docVar w:name="TXTNRCOM" w:val="(2023)0705"/>
    <w:docVar w:name="TXTNRNLE" w:val="2023/0400"/>
    <w:docVar w:name="TXTNRPE" w:val="758.068"/>
    <w:docVar w:name="TXTPEorAP" w:val="PE"/>
    <w:docVar w:name="TXTROUTE" w:val="PR\1295974LT.docx"/>
    <w:docVar w:name="TXTVERSION" w:val="01-00"/>
  </w:docVars>
  <w:rsids>
    <w:rsidRoot w:val="00DD65CB"/>
    <w:rsid w:val="00001D52"/>
    <w:rsid w:val="0000443F"/>
    <w:rsid w:val="000053E3"/>
    <w:rsid w:val="0006167F"/>
    <w:rsid w:val="000618DD"/>
    <w:rsid w:val="00061EFE"/>
    <w:rsid w:val="00095D8B"/>
    <w:rsid w:val="000A2F73"/>
    <w:rsid w:val="000C123D"/>
    <w:rsid w:val="000D78AF"/>
    <w:rsid w:val="00180664"/>
    <w:rsid w:val="001874D8"/>
    <w:rsid w:val="001D02E3"/>
    <w:rsid w:val="001F7BBE"/>
    <w:rsid w:val="0021049A"/>
    <w:rsid w:val="00224D4A"/>
    <w:rsid w:val="0022685A"/>
    <w:rsid w:val="002E2E20"/>
    <w:rsid w:val="002F5A83"/>
    <w:rsid w:val="003072BE"/>
    <w:rsid w:val="00337C92"/>
    <w:rsid w:val="00363B94"/>
    <w:rsid w:val="003B598C"/>
    <w:rsid w:val="004174FC"/>
    <w:rsid w:val="00460BD6"/>
    <w:rsid w:val="004859B3"/>
    <w:rsid w:val="004C083C"/>
    <w:rsid w:val="004E1650"/>
    <w:rsid w:val="0053367A"/>
    <w:rsid w:val="00544D48"/>
    <w:rsid w:val="005877C0"/>
    <w:rsid w:val="005A6B14"/>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D65CB"/>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C4AEB9-8F16-49FB-93A4-E279CE082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0618DD"/>
    <w:pPr>
      <w:tabs>
        <w:tab w:val="right" w:pos="454"/>
        <w:tab w:val="left" w:pos="737"/>
      </w:tabs>
      <w:ind w:left="737" w:hanging="737"/>
    </w:pPr>
    <w:rPr>
      <w:snapToGrid w:val="0"/>
      <w:sz w:val="18"/>
      <w:lang w:eastAsia="en-US"/>
    </w:rPr>
  </w:style>
  <w:style w:type="paragraph" w:customStyle="1" w:styleId="Lgendetitre">
    <w:name w:val="Légende titre"/>
    <w:basedOn w:val="Normal"/>
    <w:rsid w:val="000618DD"/>
    <w:pPr>
      <w:spacing w:before="240" w:after="240"/>
    </w:pPr>
    <w:rPr>
      <w:b/>
      <w:i/>
      <w:snapToGrid w:val="0"/>
      <w:lang w:eastAsia="en-US"/>
    </w:rPr>
  </w:style>
  <w:style w:type="paragraph" w:customStyle="1" w:styleId="Lgendestandard">
    <w:name w:val="Légende standard"/>
    <w:basedOn w:val="Normal"/>
    <w:rsid w:val="000618DD"/>
    <w:rPr>
      <w:sz w:val="18"/>
    </w:rPr>
  </w:style>
  <w:style w:type="paragraph" w:styleId="Footer">
    <w:name w:val="footer"/>
    <w:basedOn w:val="Normal"/>
    <w:link w:val="FooterChar"/>
    <w:semiHidden/>
    <w:rsid w:val="000618DD"/>
    <w:pPr>
      <w:tabs>
        <w:tab w:val="center" w:pos="4513"/>
        <w:tab w:val="right" w:pos="9026"/>
      </w:tabs>
    </w:pPr>
  </w:style>
  <w:style w:type="character" w:customStyle="1" w:styleId="FooterChar">
    <w:name w:val="Footer Char"/>
    <w:basedOn w:val="DefaultParagraphFont"/>
    <w:link w:val="Footer"/>
    <w:semiHidden/>
    <w:rsid w:val="000618D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DB549-5910-442E-8544-9C1EC47B9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451</Words>
  <Characters>3562</Characters>
  <Application>Microsoft Office Word</Application>
  <DocSecurity>0</DocSecurity>
  <Lines>93</Lines>
  <Paragraphs>48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PUODŽIUKYNAITĖ Justė</dc:creator>
  <cp:keywords/>
  <cp:lastModifiedBy>KRANKALIENĖ Neringa</cp:lastModifiedBy>
  <cp:revision>2</cp:revision>
  <cp:lastPrinted>2002-12-11T09:25:00Z</cp:lastPrinted>
  <dcterms:created xsi:type="dcterms:W3CDTF">2024-02-12T07:17:00Z</dcterms:created>
  <dcterms:modified xsi:type="dcterms:W3CDTF">2024-02-12T07:17:00Z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9.17.1 Build [20240111]</vt:lpwstr>
  </property>
  <property fmtid="{D5CDD505-2E9C-101B-9397-08002B2CF9AE}" pid="4" name="LastEdited with">
    <vt:lpwstr>9.17.1 Build [20240111]</vt:lpwstr>
  </property>
  <property fmtid="{D5CDD505-2E9C-101B-9397-08002B2CF9AE}" pid="5" name="&lt;FdR&gt;">
    <vt:lpwstr>1295974</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\\eiciBRUpr1\pdocep$\DocEP\TRANSFIL\LT\PR_NLE-AP_Agreement.LT(29/06/2022 09:24:22)</vt:lpwstr>
  </property>
  <property fmtid="{D5CDD505-2E9C-101B-9397-08002B2CF9AE}" pid="9" name="&lt;Model&gt;">
    <vt:lpwstr>PR_NLE-AP_Agreement</vt:lpwstr>
  </property>
  <property fmtid="{D5CDD505-2E9C-101B-9397-08002B2CF9AE}" pid="10" name="FooterPath">
    <vt:lpwstr>PR\1295974LT.docx</vt:lpwstr>
  </property>
  <property fmtid="{D5CDD505-2E9C-101B-9397-08002B2CF9AE}" pid="11" name="PE number">
    <vt:lpwstr>758.068</vt:lpwstr>
  </property>
  <property fmtid="{D5CDD505-2E9C-101B-9397-08002B2CF9AE}" pid="12" name="Bookout">
    <vt:lpwstr>OK - 2024/02/12 08:17</vt:lpwstr>
  </property>
  <property fmtid="{D5CDD505-2E9C-101B-9397-08002B2CF9AE}" pid="13" name="SDLStudio">
    <vt:lpwstr/>
  </property>
</Properties>
</file>