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F010A" w:rsidRPr="008A156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C05DD8" w:rsidRPr="008A1567" w:rsidRDefault="0061080C" w:rsidP="00C85D0F">
            <w:pPr>
              <w:pStyle w:val="EPName"/>
            </w:pPr>
            <w:bookmarkStart w:id="0" w:name="_GoBack"/>
            <w:bookmarkEnd w:id="0"/>
            <w:r w:rsidRPr="008A1567">
              <w:t>Parlament Ewropew</w:t>
            </w:r>
          </w:p>
          <w:p w:rsidR="00C05DD8" w:rsidRPr="008A1567" w:rsidRDefault="0061080C" w:rsidP="005B1AA7">
            <w:pPr>
              <w:pStyle w:val="EPTerm"/>
            </w:pPr>
            <w:r w:rsidRPr="008A1567">
              <w:t>2019-2024</w:t>
            </w:r>
          </w:p>
        </w:tc>
        <w:tc>
          <w:tcPr>
            <w:tcW w:w="2268" w:type="dxa"/>
            <w:shd w:val="clear" w:color="auto" w:fill="auto"/>
          </w:tcPr>
          <w:p w:rsidR="00C05DD8" w:rsidRPr="008A1567" w:rsidRDefault="0061080C" w:rsidP="00C85D0F">
            <w:pPr>
              <w:pStyle w:val="EPLogo"/>
            </w:pPr>
            <w:r w:rsidRPr="008A1567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2AA" w:rsidRPr="008A1567" w:rsidRDefault="009612AA" w:rsidP="009612AA">
      <w:pPr>
        <w:pStyle w:val="LineTop"/>
      </w:pPr>
    </w:p>
    <w:p w:rsidR="009612AA" w:rsidRPr="008A1567" w:rsidRDefault="0061080C" w:rsidP="009612AA">
      <w:pPr>
        <w:pStyle w:val="EPBody"/>
      </w:pPr>
      <w:r w:rsidRPr="008A1567">
        <w:rPr>
          <w:rStyle w:val="HideTWBExt"/>
        </w:rPr>
        <w:t>&lt;</w:t>
      </w:r>
      <w:r w:rsidRPr="008A1567">
        <w:rPr>
          <w:rStyle w:val="HideTWBExt"/>
          <w:i w:val="0"/>
        </w:rPr>
        <w:t>Commission</w:t>
      </w:r>
      <w:r w:rsidRPr="008A1567">
        <w:rPr>
          <w:rStyle w:val="HideTWBExt"/>
        </w:rPr>
        <w:t>&gt;</w:t>
      </w:r>
      <w:r w:rsidRPr="008A1567">
        <w:rPr>
          <w:rStyle w:val="HideTWBInt"/>
          <w:color w:val="auto"/>
        </w:rPr>
        <w:t>{LIBE}</w:t>
      </w:r>
      <w:r w:rsidRPr="008A1567">
        <w:t>Kumitat għal-Libertajiet Ċivili, il-Ġustizzja u l-Intern</w:t>
      </w:r>
      <w:r w:rsidRPr="008A1567">
        <w:rPr>
          <w:rStyle w:val="HideTWBExt"/>
        </w:rPr>
        <w:t>&lt;/</w:t>
      </w:r>
      <w:r w:rsidRPr="008A1567">
        <w:rPr>
          <w:rStyle w:val="HideTWBExt"/>
          <w:i w:val="0"/>
        </w:rPr>
        <w:t>Commission</w:t>
      </w:r>
      <w:r w:rsidRPr="008A1567">
        <w:rPr>
          <w:rStyle w:val="HideTWBExt"/>
        </w:rPr>
        <w:t>&gt;</w:t>
      </w:r>
    </w:p>
    <w:p w:rsidR="009612AA" w:rsidRPr="008A1567" w:rsidRDefault="009612AA" w:rsidP="009612AA">
      <w:pPr>
        <w:pStyle w:val="LineBottom"/>
      </w:pPr>
    </w:p>
    <w:p w:rsidR="00363B94" w:rsidRPr="008A1567" w:rsidRDefault="0061080C">
      <w:pPr>
        <w:pStyle w:val="CoverReference"/>
      </w:pPr>
      <w:r w:rsidRPr="008A1567">
        <w:rPr>
          <w:rStyle w:val="HideTWBExt"/>
          <w:b w:val="0"/>
        </w:rPr>
        <w:t>&lt;RefProc&gt;</w:t>
      </w:r>
      <w:r w:rsidRPr="008A1567">
        <w:t>2023/0400</w:t>
      </w:r>
      <w:r w:rsidRPr="008A1567">
        <w:rPr>
          <w:rStyle w:val="HideTWBExt"/>
          <w:b w:val="0"/>
        </w:rPr>
        <w:t>&lt;/RefProc&gt;&lt;RefTypeProc&gt;</w:t>
      </w:r>
      <w:r w:rsidRPr="008A1567">
        <w:t>(NLE)</w:t>
      </w:r>
      <w:r w:rsidRPr="008A1567">
        <w:rPr>
          <w:rStyle w:val="HideTWBExt"/>
          <w:b w:val="0"/>
        </w:rPr>
        <w:t>&lt;/RefTypeProc&gt;</w:t>
      </w:r>
    </w:p>
    <w:p w:rsidR="00363B94" w:rsidRPr="008A1567" w:rsidRDefault="0061080C">
      <w:pPr>
        <w:pStyle w:val="CoverDate"/>
      </w:pPr>
      <w:r w:rsidRPr="008A1567">
        <w:rPr>
          <w:rStyle w:val="HideTWBExt"/>
        </w:rPr>
        <w:t>&lt;Date&gt;</w:t>
      </w:r>
      <w:r w:rsidRPr="008A1567">
        <w:rPr>
          <w:rStyle w:val="HideTWBInt"/>
          <w:color w:val="auto"/>
        </w:rPr>
        <w:t>{02/02/2024}</w:t>
      </w:r>
      <w:r w:rsidRPr="008A1567">
        <w:t>2.2.2024</w:t>
      </w:r>
      <w:r w:rsidRPr="008A1567">
        <w:rPr>
          <w:rStyle w:val="HideTWBExt"/>
        </w:rPr>
        <w:t>&lt;/Date&gt;</w:t>
      </w:r>
    </w:p>
    <w:p w:rsidR="00363B94" w:rsidRPr="008A1567" w:rsidRDefault="0061080C">
      <w:pPr>
        <w:pStyle w:val="CoverDocType"/>
      </w:pPr>
      <w:r w:rsidRPr="008A1567">
        <w:rPr>
          <w:rStyle w:val="HideTWBExt"/>
          <w:b w:val="0"/>
        </w:rPr>
        <w:t>&lt;RefProcLect&gt;</w:t>
      </w:r>
      <w:r w:rsidRPr="008A1567">
        <w:t>***</w:t>
      </w:r>
      <w:r w:rsidRPr="008A1567">
        <w:rPr>
          <w:rStyle w:val="HideTWBExt"/>
          <w:b w:val="0"/>
        </w:rPr>
        <w:t>&lt;/RefProcLect&gt;</w:t>
      </w:r>
    </w:p>
    <w:p w:rsidR="00363B94" w:rsidRPr="008A1567" w:rsidRDefault="0061080C">
      <w:pPr>
        <w:pStyle w:val="CoverDocType24a"/>
      </w:pPr>
      <w:r w:rsidRPr="008A1567">
        <w:rPr>
          <w:rStyle w:val="HideTWBExt"/>
          <w:b w:val="0"/>
        </w:rPr>
        <w:t>&lt;TitreType&gt;</w:t>
      </w:r>
      <w:r w:rsidRPr="008A1567">
        <w:t>ABBOZZ TA’ RAKKOMANDAZZJONI</w:t>
      </w:r>
      <w:r w:rsidRPr="008A1567">
        <w:rPr>
          <w:rStyle w:val="HideTWBExt"/>
          <w:b w:val="0"/>
        </w:rPr>
        <w:t>&lt;/TitreType&gt;</w:t>
      </w:r>
    </w:p>
    <w:p w:rsidR="00363B94" w:rsidRPr="008A1567" w:rsidRDefault="0061080C">
      <w:pPr>
        <w:pStyle w:val="CoverNormal"/>
      </w:pPr>
      <w:r w:rsidRPr="008A1567">
        <w:rPr>
          <w:rStyle w:val="HideTWBExt"/>
        </w:rPr>
        <w:t>&lt;Titre&gt;</w:t>
      </w:r>
      <w:r w:rsidRPr="008A1567">
        <w:t>dwar il-proposta għal deċiżjoni tal-Kunsill dwar il-Konklużjoni ta’ Ftehim bejn l-Unjoni Ewropea, fuq naħa waħda, u r-Repubblika tal-Armenja, fuq naħa oħra, dwar il-kooperazzjoni bejn l-Aġenzija Ewr</w:t>
      </w:r>
      <w:r w:rsidRPr="008A1567">
        <w:t>opea għall-Kooperazzjoni fil-Ġustizzja Kriminali (il-Eurojust) u l-awtoritajiet kompetenti għall-kooperazzjoni ġudizzjarja f’materji kriminali tar-Repubblika tal-Armenja</w:t>
      </w:r>
      <w:r w:rsidRPr="008A1567">
        <w:rPr>
          <w:rStyle w:val="HideTWBExt"/>
        </w:rPr>
        <w:t>&lt;/Titre&gt;</w:t>
      </w:r>
    </w:p>
    <w:p w:rsidR="00363B94" w:rsidRPr="008A1567" w:rsidRDefault="0061080C">
      <w:pPr>
        <w:pStyle w:val="CoverNormal24a"/>
      </w:pPr>
      <w:r w:rsidRPr="008A1567">
        <w:rPr>
          <w:rStyle w:val="HideTWBExt"/>
        </w:rPr>
        <w:t>&lt;DocRef&gt;</w:t>
      </w:r>
      <w:r w:rsidRPr="008A1567">
        <w:t>(COM(2023)0705 – C9</w:t>
      </w:r>
      <w:r w:rsidRPr="008A1567">
        <w:noBreakHyphen/>
        <w:t>xxxx/2023 – 2023/0400(NLE))</w:t>
      </w:r>
      <w:r w:rsidRPr="008A1567">
        <w:rPr>
          <w:rStyle w:val="HideTWBExt"/>
        </w:rPr>
        <w:t>&lt;/DocRef&gt;</w:t>
      </w:r>
    </w:p>
    <w:p w:rsidR="00363B94" w:rsidRPr="008A1567" w:rsidRDefault="0061080C">
      <w:pPr>
        <w:pStyle w:val="CoverNormal24a"/>
      </w:pPr>
      <w:r w:rsidRPr="008A1567">
        <w:rPr>
          <w:rStyle w:val="HideTWBExt"/>
        </w:rPr>
        <w:t>&lt;Commission&gt;</w:t>
      </w:r>
      <w:r w:rsidRPr="008A1567">
        <w:rPr>
          <w:rStyle w:val="HideTWBInt"/>
          <w:color w:val="auto"/>
        </w:rPr>
        <w:t>{</w:t>
      </w:r>
      <w:r w:rsidRPr="008A1567">
        <w:rPr>
          <w:rStyle w:val="HideTWBInt"/>
          <w:color w:val="auto"/>
        </w:rPr>
        <w:t>LIBE}</w:t>
      </w:r>
      <w:r w:rsidRPr="008A1567">
        <w:t>Kumitat għal-Libertajiet Ċivili, il-Ġustizzja u l-Intern</w:t>
      </w:r>
      <w:r w:rsidRPr="008A1567">
        <w:rPr>
          <w:rStyle w:val="HideTWBExt"/>
        </w:rPr>
        <w:t>&lt;/Commission&gt;</w:t>
      </w:r>
    </w:p>
    <w:p w:rsidR="00363B94" w:rsidRPr="008A1567" w:rsidRDefault="0061080C">
      <w:pPr>
        <w:pStyle w:val="CoverNormal24a"/>
      </w:pPr>
      <w:r w:rsidRPr="008A1567">
        <w:t xml:space="preserve">Rapporteur: </w:t>
      </w:r>
      <w:r w:rsidRPr="008A1567">
        <w:rPr>
          <w:rStyle w:val="HideTWBExt"/>
        </w:rPr>
        <w:t>&lt;Depute&gt;</w:t>
      </w:r>
      <w:r w:rsidRPr="008A1567">
        <w:t>Thijs Reuten</w:t>
      </w:r>
      <w:r w:rsidRPr="008A1567">
        <w:rPr>
          <w:rStyle w:val="HideTWBExt"/>
        </w:rPr>
        <w:t>&lt;/Depute&gt;</w:t>
      </w:r>
    </w:p>
    <w:p w:rsidR="00B42885" w:rsidRPr="008A1567" w:rsidRDefault="00B42885" w:rsidP="00B42885">
      <w:pPr>
        <w:pStyle w:val="CoverNormal"/>
      </w:pPr>
    </w:p>
    <w:p w:rsidR="005B1AA7" w:rsidRPr="008A1567" w:rsidRDefault="0061080C" w:rsidP="00016E55">
      <w:r w:rsidRPr="008A1567">
        <w:br w:type="page"/>
      </w:r>
      <w:r w:rsidRPr="008A1567">
        <w:lastRenderedPageBreak/>
        <w:fldChar w:fldCharType="begin"/>
      </w:r>
      <w:r w:rsidRPr="008A1567">
        <w:instrText xml:space="preserve"> TITLE  \* MERGEFORMAT </w:instrText>
      </w:r>
      <w:r w:rsidRPr="008A1567">
        <w:fldChar w:fldCharType="separate"/>
      </w:r>
      <w:r>
        <w:t>PR_NLE-AP_Agreement</w:t>
      </w:r>
      <w:r w:rsidRPr="008A1567">
        <w:fldChar w:fldCharType="end"/>
      </w:r>
    </w:p>
    <w:p w:rsidR="005B1AA7" w:rsidRPr="008A1567" w:rsidRDefault="005B1AA7" w:rsidP="00016E55"/>
    <w:p w:rsidR="005B1AA7" w:rsidRPr="008A1567" w:rsidRDefault="005B1AA7" w:rsidP="00016E55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2F010A" w:rsidRPr="008A1567">
        <w:tc>
          <w:tcPr>
            <w:tcW w:w="5811" w:type="dxa"/>
          </w:tcPr>
          <w:p w:rsidR="005B1AA7" w:rsidRPr="008A1567" w:rsidRDefault="0061080C" w:rsidP="00016E55">
            <w:pPr>
              <w:pStyle w:val="Lgendetitre"/>
            </w:pPr>
            <w:r w:rsidRPr="008A1567">
              <w:t>Tifsira tas-simboli użati</w:t>
            </w:r>
          </w:p>
        </w:tc>
      </w:tr>
      <w:tr w:rsidR="002F010A" w:rsidRPr="008A1567" w:rsidTr="004247A2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5B1AA7" w:rsidRPr="008A1567" w:rsidRDefault="0061080C" w:rsidP="00717061">
            <w:pPr>
              <w:pStyle w:val="Lgendesigne"/>
            </w:pPr>
            <w:r w:rsidRPr="008A1567">
              <w:tab/>
              <w:t>*</w:t>
            </w:r>
            <w:r w:rsidRPr="008A1567">
              <w:tab/>
              <w:t>Proċedura ta’ konsultazzjoni</w:t>
            </w:r>
          </w:p>
          <w:p w:rsidR="005B1AA7" w:rsidRPr="008A1567" w:rsidRDefault="0061080C" w:rsidP="00717061">
            <w:pPr>
              <w:pStyle w:val="Lgendesigne"/>
            </w:pPr>
            <w:r w:rsidRPr="008A1567">
              <w:tab/>
              <w:t>***</w:t>
            </w:r>
            <w:r w:rsidRPr="008A1567">
              <w:tab/>
              <w:t xml:space="preserve">Proċedura ta’ </w:t>
            </w:r>
            <w:r w:rsidRPr="008A1567">
              <w:t>approvazzjoni</w:t>
            </w:r>
          </w:p>
          <w:p w:rsidR="005B1AA7" w:rsidRPr="008A1567" w:rsidRDefault="0061080C" w:rsidP="00717061">
            <w:pPr>
              <w:pStyle w:val="Lgendesigne"/>
            </w:pPr>
            <w:r w:rsidRPr="008A1567">
              <w:tab/>
              <w:t>***I</w:t>
            </w:r>
            <w:r w:rsidRPr="008A1567">
              <w:tab/>
              <w:t>Proċedura leġiżlattiva ordinarja (l-ewwel qari)</w:t>
            </w:r>
          </w:p>
          <w:p w:rsidR="005B1AA7" w:rsidRPr="008A1567" w:rsidRDefault="0061080C" w:rsidP="00717061">
            <w:pPr>
              <w:pStyle w:val="Lgendesigne"/>
            </w:pPr>
            <w:r w:rsidRPr="008A1567">
              <w:tab/>
              <w:t>***II</w:t>
            </w:r>
            <w:r w:rsidRPr="008A1567">
              <w:tab/>
              <w:t>Proċedura leġiżlattiva ordinarja (it-tieni qari)</w:t>
            </w:r>
          </w:p>
          <w:p w:rsidR="005B1AA7" w:rsidRPr="008A1567" w:rsidRDefault="0061080C" w:rsidP="00717061">
            <w:pPr>
              <w:pStyle w:val="Lgendesigne"/>
            </w:pPr>
            <w:r w:rsidRPr="008A1567">
              <w:tab/>
              <w:t>***III</w:t>
            </w:r>
            <w:r w:rsidRPr="008A1567">
              <w:tab/>
              <w:t>Proċedura leġiżlattiva ordinarja (it-tielet qari)</w:t>
            </w:r>
          </w:p>
          <w:p w:rsidR="005B1AA7" w:rsidRPr="008A1567" w:rsidRDefault="005B1AA7" w:rsidP="00717061">
            <w:pPr>
              <w:pStyle w:val="Lgendestandard"/>
            </w:pPr>
          </w:p>
          <w:p w:rsidR="005B1AA7" w:rsidRPr="008A1567" w:rsidRDefault="0061080C" w:rsidP="00717061">
            <w:pPr>
              <w:pStyle w:val="Lgendestandard"/>
            </w:pPr>
            <w:r w:rsidRPr="008A1567">
              <w:t>(It-tip ta’ proċedura jiddependi mill-bażi legali proposta mill-abbozz ta</w:t>
            </w:r>
            <w:r w:rsidRPr="008A1567">
              <w:t>’ att.)</w:t>
            </w:r>
          </w:p>
          <w:p w:rsidR="005B1AA7" w:rsidRPr="008A1567" w:rsidRDefault="005B1AA7" w:rsidP="00B837B7">
            <w:pPr>
              <w:pStyle w:val="Lgendestandard"/>
            </w:pPr>
          </w:p>
        </w:tc>
      </w:tr>
    </w:tbl>
    <w:p w:rsidR="005B1AA7" w:rsidRPr="008A1567" w:rsidRDefault="005B1AA7" w:rsidP="00016E55"/>
    <w:p w:rsidR="00363B94" w:rsidRPr="008A1567" w:rsidRDefault="00363B94" w:rsidP="00613F2E">
      <w:pPr>
        <w:widowControl/>
        <w:tabs>
          <w:tab w:val="center" w:pos="4677"/>
        </w:tabs>
      </w:pPr>
    </w:p>
    <w:p w:rsidR="00363B94" w:rsidRPr="008A1567" w:rsidRDefault="0061080C">
      <w:pPr>
        <w:pStyle w:val="TOCHeading"/>
      </w:pPr>
      <w:r w:rsidRPr="008A1567">
        <w:br w:type="page"/>
      </w:r>
      <w:r w:rsidRPr="008A1567">
        <w:lastRenderedPageBreak/>
        <w:t>WERREJ</w:t>
      </w:r>
    </w:p>
    <w:p w:rsidR="00363B94" w:rsidRPr="008A1567" w:rsidRDefault="0061080C">
      <w:pPr>
        <w:pStyle w:val="TOCPage"/>
      </w:pPr>
      <w:r w:rsidRPr="008A1567">
        <w:t>Paġna</w:t>
      </w:r>
    </w:p>
    <w:p w:rsidR="0061080C" w:rsidRDefault="0061080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8A1567">
        <w:fldChar w:fldCharType="begin"/>
      </w:r>
      <w:r w:rsidRPr="008A1567">
        <w:instrText xml:space="preserve"> TOC \t "PageHeading</w:instrText>
      </w:r>
      <w:r w:rsidR="005B1AA7" w:rsidRPr="008A1567">
        <w:instrText>;</w:instrText>
      </w:r>
      <w:r w:rsidRPr="008A1567">
        <w:instrText xml:space="preserve">1" </w:instrText>
      </w:r>
      <w:r w:rsidRPr="008A1567">
        <w:fldChar w:fldCharType="separate"/>
      </w:r>
      <w:r>
        <w:rPr>
          <w:noProof/>
        </w:rPr>
        <w:t>ABBOZZ TA’ RIŻOLUZZJONI LEĠIŻLATTIVA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_Toc158366912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1080C" w:rsidRDefault="0061080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_Toc158366913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E1650" w:rsidRPr="008A1567" w:rsidRDefault="0061080C" w:rsidP="00F04010">
      <w:r w:rsidRPr="008A1567">
        <w:fldChar w:fldCharType="end"/>
      </w:r>
    </w:p>
    <w:p w:rsidR="00363B94" w:rsidRPr="008A1567" w:rsidRDefault="0061080C" w:rsidP="0006167F">
      <w:pPr>
        <w:pStyle w:val="PageHeading"/>
      </w:pPr>
      <w:r w:rsidRPr="008A1567">
        <w:br w:type="page"/>
      </w:r>
      <w:r w:rsidRPr="008A1567">
        <w:lastRenderedPageBreak/>
        <w:br w:type="page"/>
      </w:r>
      <w:bookmarkStart w:id="1" w:name="_Toc158366912"/>
      <w:r w:rsidRPr="008A1567">
        <w:lastRenderedPageBreak/>
        <w:t>ABBOZZ TA’ RIŻOLUZZJONI LEĠIŻLATTIVA TAL-PARLAMENT EWROPEW</w:t>
      </w:r>
      <w:bookmarkEnd w:id="1"/>
    </w:p>
    <w:p w:rsidR="005B1AA7" w:rsidRPr="008A1567" w:rsidRDefault="0061080C" w:rsidP="005B1AA7">
      <w:pPr>
        <w:pStyle w:val="NormalBold"/>
      </w:pPr>
      <w:r w:rsidRPr="008A1567">
        <w:t>dwar il-</w:t>
      </w:r>
      <w:r w:rsidRPr="008A1567">
        <w:t>proposta għal deċiżjoni tal-Kunsill dwar il-Konklużjoni ta’ Ftehim bejn l-Unjoni Ewropea, fuq naħa waħda, u r-Repubblika tal-Armenja, fuq naħa oħra, dwar il-kooperazzjoni bejn l-Aġenzija Ewropea għall-Kooperazzjoni fil-Ġustizzja Kriminali (il-Eurojust) u l</w:t>
      </w:r>
      <w:r w:rsidRPr="008A1567">
        <w:t>-awtoritajiet kompetenti għall-kooperazzjoni ġudizzjarja f’materji kriminali tar-Repubblika tal-Armenja</w:t>
      </w:r>
    </w:p>
    <w:p w:rsidR="005B1AA7" w:rsidRPr="008A1567" w:rsidRDefault="0061080C" w:rsidP="005B1AA7">
      <w:pPr>
        <w:pStyle w:val="NormalBold12a"/>
      </w:pPr>
      <w:r w:rsidRPr="008A1567">
        <w:t>(COM(2023)0705 – C9</w:t>
      </w:r>
      <w:r w:rsidRPr="008A1567">
        <w:noBreakHyphen/>
        <w:t>xxxx/2023 – 2023/0400(NLE))</w:t>
      </w:r>
    </w:p>
    <w:p w:rsidR="005B1AA7" w:rsidRPr="008A1567" w:rsidRDefault="0061080C" w:rsidP="005B1AA7">
      <w:pPr>
        <w:pStyle w:val="NormalBold"/>
      </w:pPr>
      <w:r w:rsidRPr="008A1567">
        <w:t>(Approvazzjoni)</w:t>
      </w:r>
    </w:p>
    <w:p w:rsidR="005B1AA7" w:rsidRPr="008A1567" w:rsidRDefault="0061080C" w:rsidP="005B1AA7">
      <w:pPr>
        <w:pStyle w:val="EPComma"/>
      </w:pPr>
      <w:r w:rsidRPr="008A1567">
        <w:rPr>
          <w:i/>
          <w:iCs/>
        </w:rPr>
        <w:t>Il-Parlament Ewropew,</w:t>
      </w:r>
    </w:p>
    <w:p w:rsidR="005B1AA7" w:rsidRPr="008A1567" w:rsidRDefault="0061080C" w:rsidP="005B1AA7">
      <w:pPr>
        <w:pStyle w:val="NormalHanging12a"/>
      </w:pPr>
      <w:r w:rsidRPr="008A1567">
        <w:t>–</w:t>
      </w:r>
      <w:r w:rsidRPr="008A1567">
        <w:tab/>
        <w:t xml:space="preserve">wara li kkunsidra l-proposta għal deċiżjoni tal-Kunsill </w:t>
      </w:r>
      <w:r w:rsidRPr="008A1567">
        <w:t>(COM(2023)0705),</w:t>
      </w:r>
    </w:p>
    <w:p w:rsidR="005B1AA7" w:rsidRPr="008A1567" w:rsidRDefault="0061080C" w:rsidP="005B1AA7">
      <w:pPr>
        <w:pStyle w:val="NormalHanging12a"/>
      </w:pPr>
      <w:r w:rsidRPr="008A1567">
        <w:t>–</w:t>
      </w:r>
      <w:r w:rsidRPr="008A1567">
        <w:tab/>
        <w:t xml:space="preserve">wara li kkunsidra l-abbozz ta’ ftehim bejn l-Unjoni Ewropea, fuq naħa waħda, u r-Repubblika tal-Armenja, fuq naħa oħra, dwar il-kooperazzjoni bejn l-Aġenzija tal-Unjoni Ewropea għall-Kooperazzjoni fil-Ġustizzja Kriminali (il-Eurojust) u </w:t>
      </w:r>
      <w:r w:rsidRPr="008A1567">
        <w:t>l-awtoritajiet kompetenti għall-kooperazzjoni ġudizzjarja f’materji kriminali tar-Repubblika tal-Armenja (xxxx/2023),</w:t>
      </w:r>
    </w:p>
    <w:p w:rsidR="005B1AA7" w:rsidRPr="008A1567" w:rsidRDefault="0061080C" w:rsidP="005B1AA7">
      <w:pPr>
        <w:pStyle w:val="NormalHanging12a"/>
      </w:pPr>
      <w:r w:rsidRPr="008A1567">
        <w:t>–</w:t>
      </w:r>
      <w:r w:rsidRPr="008A1567">
        <w:tab/>
        <w:t>wara li kkunsidra t-talba għal approvazzjoni ppreżentata mill-Kunsill skont l-Artikolu 16(2), u l-Artikolu 85 flimkien mal-Artikolu 218(</w:t>
      </w:r>
      <w:r w:rsidRPr="008A1567">
        <w:t>6), it-tieni subparagrafu, punt (a)(v), u l-Artikolu 218(7) tat-Trattat dwar il-Funzjonament tal-Unjoni Ewropea (C9</w:t>
      </w:r>
      <w:r w:rsidRPr="008A1567">
        <w:noBreakHyphen/>
        <w:t>xxxx/2023),</w:t>
      </w:r>
    </w:p>
    <w:p w:rsidR="005B1AA7" w:rsidRPr="008A1567" w:rsidRDefault="0061080C" w:rsidP="005B1AA7">
      <w:pPr>
        <w:pStyle w:val="NormalHanging12a"/>
      </w:pPr>
      <w:r w:rsidRPr="008A1567">
        <w:t>–</w:t>
      </w:r>
      <w:r w:rsidRPr="008A1567">
        <w:tab/>
        <w:t>wara li kkunsidra l-Artikolu 105(1) u (4), u l-Artikolu 114(7) tar-Regoli ta’ Proċedura tiegħu,</w:t>
      </w:r>
    </w:p>
    <w:p w:rsidR="005B1AA7" w:rsidRPr="008A1567" w:rsidRDefault="0061080C" w:rsidP="005B1AA7">
      <w:pPr>
        <w:pStyle w:val="NormalHanging12a"/>
      </w:pPr>
      <w:r w:rsidRPr="008A1567">
        <w:t>–</w:t>
      </w:r>
      <w:r w:rsidRPr="008A1567">
        <w:tab/>
        <w:t>wara li kkunsidra r-rakkoman</w:t>
      </w:r>
      <w:r w:rsidRPr="008A1567">
        <w:t>dazzjoni tal-Kumitat għal-Libertajiet Ċivili, il-Ġustizzja u l-Intern (A9</w:t>
      </w:r>
      <w:r w:rsidRPr="008A1567">
        <w:noBreakHyphen/>
        <w:t>0000/2024),</w:t>
      </w:r>
    </w:p>
    <w:p w:rsidR="005B1AA7" w:rsidRPr="008A1567" w:rsidRDefault="0061080C" w:rsidP="005B1AA7">
      <w:pPr>
        <w:pStyle w:val="NormalHanging12a"/>
      </w:pPr>
      <w:r w:rsidRPr="008A1567">
        <w:t>1.</w:t>
      </w:r>
      <w:r w:rsidRPr="008A1567">
        <w:tab/>
        <w:t>Jagħti l-approvazzjoni tiegħu għall-konklużjoni tal-ftehim;</w:t>
      </w:r>
    </w:p>
    <w:p w:rsidR="005B1AA7" w:rsidRPr="008A1567" w:rsidRDefault="0061080C" w:rsidP="005B1AA7">
      <w:pPr>
        <w:pStyle w:val="NormalHanging12a"/>
      </w:pPr>
      <w:r w:rsidRPr="008A1567">
        <w:t>2.</w:t>
      </w:r>
      <w:r w:rsidRPr="008A1567">
        <w:tab/>
        <w:t>Jagħti istruzzjonijiet lill-President tiegħu biex tgħaddi l-pożizzjoni tal-Parlament lill-Kunsill u lill</w:t>
      </w:r>
      <w:r w:rsidRPr="008A1567">
        <w:t>-Kummissjoni, kif ukoll lill-gvernijiet u lill-parlamenti tal-Istati Membri u tar-Repubblika tal-Armenja.</w:t>
      </w:r>
    </w:p>
    <w:p w:rsidR="005B1AA7" w:rsidRPr="008A1567" w:rsidRDefault="005B1AA7" w:rsidP="00822206">
      <w:pPr>
        <w:sectPr w:rsidR="005B1AA7" w:rsidRPr="008A1567" w:rsidSect="008A156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363B94" w:rsidRPr="008A1567" w:rsidRDefault="0061080C" w:rsidP="005B1AA7">
      <w:pPr>
        <w:pStyle w:val="PageHeading"/>
      </w:pPr>
      <w:bookmarkStart w:id="2" w:name="_Toc158366913"/>
      <w:r w:rsidRPr="008A1567">
        <w:lastRenderedPageBreak/>
        <w:t>NOTA SPJEGATTIVA</w:t>
      </w:r>
      <w:bookmarkEnd w:id="2"/>
    </w:p>
    <w:p w:rsidR="005B1AA7" w:rsidRPr="008A1567" w:rsidRDefault="0061080C" w:rsidP="005B1AA7">
      <w:pPr>
        <w:jc w:val="both"/>
      </w:pPr>
      <w:r w:rsidRPr="008A1567">
        <w:t xml:space="preserve">Il-Ftehim bejn l-Unjoni Ewropea u r-Repubblika tal-Armenja huwa l-ewwel ftehim internazzjonali dwar il-kooperazzjoni bejn l-Aġenzija </w:t>
      </w:r>
      <w:r w:rsidRPr="008A1567">
        <w:t>tal-Unjoni Ewropea għall-Kooperazzjoni fil-Ġustizzja Kriminali (il-Eurojust) u l-awtoritajiet kompetenti f’pajjiż terz mid-dħul fis-seħħ tar-Regolament Eurojust fit-12 ta’ Diċembru 2019. Sabiex il-kooperazzjoni ġudizzjarja internazzjonali tkun effettiva, i</w:t>
      </w:r>
      <w:r w:rsidRPr="008A1567">
        <w:t xml:space="preserve">l-ftehimiet dwar il-kooperazzjoni ma’ pajjiżi terzi huma essenzjali. </w:t>
      </w:r>
    </w:p>
    <w:p w:rsidR="005B1AA7" w:rsidRPr="008A1567" w:rsidRDefault="0061080C" w:rsidP="005B1AA7">
      <w:pPr>
        <w:jc w:val="both"/>
      </w:pPr>
      <w:r w:rsidRPr="008A1567">
        <w:t xml:space="preserve">Dan il-ftehim se jtejjeb il-kooperazzjoni mal-awtoritajiet tal-Armenja involuti fl-investigazzjoni u l-prosekuzzjoni ta’ reati serji. </w:t>
      </w:r>
    </w:p>
    <w:p w:rsidR="005B1AA7" w:rsidRPr="008A1567" w:rsidRDefault="0061080C" w:rsidP="005B1AA7">
      <w:pPr>
        <w:jc w:val="both"/>
      </w:pPr>
      <w:r w:rsidRPr="008A1567">
        <w:t>Huwa partikolarment importanti li dan ikun possibbl</w:t>
      </w:r>
      <w:r w:rsidRPr="008A1567">
        <w:t xml:space="preserve">i biss meta l-ftehimiet ikunu soġġetti għal salvagwardji stretti fir-rigward tal-protezzjoni tad-data, il-privatezza u d-drittijiet fundamentali. </w:t>
      </w:r>
    </w:p>
    <w:p w:rsidR="005B1AA7" w:rsidRPr="008A1567" w:rsidRDefault="0061080C" w:rsidP="005B1AA7">
      <w:pPr>
        <w:jc w:val="both"/>
      </w:pPr>
      <w:r w:rsidRPr="008A1567">
        <w:t>Fil-każ ta’ dan il-Ftehim, huwa ċar li l-kundizzjonijiet kollha huma ssodisfati u li hemm fis-seħħ is-salvagw</w:t>
      </w:r>
      <w:r w:rsidRPr="008A1567">
        <w:t>ardji meħtieġa. Dan se jiġi mmonitorjat kontinwament ladarba dan il-Ftehim ikun daħal fis-seħħ u ksur possibbli tal-ftehim jista’ eventwalment iwassal għal sospensjoni tal-kooperazzjoni. Nilqgħu dan il-pass importanti fil-kooperazzjoni bejn l-Unjoni Ewrope</w:t>
      </w:r>
      <w:r w:rsidRPr="008A1567">
        <w:t>a u r-Repubblika tal-Armenja.</w:t>
      </w:r>
    </w:p>
    <w:sectPr w:rsidR="005B1AA7" w:rsidRPr="008A1567" w:rsidSect="005B1AA7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8A1567" w:rsidRDefault="0061080C">
      <w:r w:rsidRPr="008A1567">
        <w:separator/>
      </w:r>
    </w:p>
  </w:endnote>
  <w:endnote w:type="continuationSeparator" w:id="0">
    <w:p w:rsidR="00000000" w:rsidRPr="008A1567" w:rsidRDefault="0061080C">
      <w:r w:rsidRPr="008A156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567" w:rsidRPr="008A1567" w:rsidRDefault="008A1567" w:rsidP="008A1567">
    <w:pPr>
      <w:pStyle w:val="EPFooter"/>
    </w:pPr>
    <w:r w:rsidRPr="008A1567">
      <w:t>PE</w:t>
    </w:r>
    <w:r w:rsidRPr="008A1567">
      <w:rPr>
        <w:rStyle w:val="HideTWBExt"/>
      </w:rPr>
      <w:t>&lt;NoPE&gt;</w:t>
    </w:r>
    <w:r w:rsidRPr="008A1567">
      <w:t>758.068</w:t>
    </w:r>
    <w:r w:rsidRPr="008A1567">
      <w:rPr>
        <w:rStyle w:val="HideTWBExt"/>
      </w:rPr>
      <w:t>&lt;/NoPE&gt;&lt;Version&gt;</w:t>
    </w:r>
    <w:r w:rsidRPr="008A1567">
      <w:t>v01-00</w:t>
    </w:r>
    <w:r w:rsidRPr="008A1567">
      <w:rPr>
        <w:rStyle w:val="HideTWBExt"/>
      </w:rPr>
      <w:t>&lt;/Version&gt;</w:t>
    </w:r>
    <w:r w:rsidRPr="008A1567">
      <w:tab/>
    </w:r>
    <w:r w:rsidRPr="008A1567">
      <w:fldChar w:fldCharType="begin"/>
    </w:r>
    <w:r w:rsidRPr="008A1567">
      <w:instrText xml:space="preserve"> PAGE  \* MERGEFORMAT </w:instrText>
    </w:r>
    <w:r w:rsidRPr="008A1567">
      <w:fldChar w:fldCharType="separate"/>
    </w:r>
    <w:r w:rsidR="0061080C">
      <w:rPr>
        <w:noProof/>
      </w:rPr>
      <w:t>2</w:t>
    </w:r>
    <w:r w:rsidRPr="008A1567">
      <w:fldChar w:fldCharType="end"/>
    </w:r>
    <w:r w:rsidRPr="008A1567">
      <w:t>/</w:t>
    </w:r>
    <w:fldSimple w:instr=" NUMPAGES  \* MERGEFORMAT ">
      <w:r w:rsidR="0061080C">
        <w:rPr>
          <w:noProof/>
        </w:rPr>
        <w:t>6</w:t>
      </w:r>
    </w:fldSimple>
    <w:r w:rsidRPr="008A1567">
      <w:tab/>
    </w:r>
    <w:r w:rsidRPr="008A1567">
      <w:rPr>
        <w:rStyle w:val="HideTWBExt"/>
      </w:rPr>
      <w:t>&lt;PathFdR&gt;</w:t>
    </w:r>
    <w:r w:rsidRPr="008A1567">
      <w:t>PR\1295974MT.docx</w:t>
    </w:r>
    <w:r w:rsidRPr="008A1567">
      <w:rPr>
        <w:rStyle w:val="HideTWBExt"/>
      </w:rPr>
      <w:t>&lt;/PathFdR&gt;</w:t>
    </w:r>
  </w:p>
  <w:p w:rsidR="0085501C" w:rsidRPr="008A1567" w:rsidRDefault="008A1567" w:rsidP="008A1567">
    <w:pPr>
      <w:pStyle w:val="EPFooter2"/>
    </w:pPr>
    <w:r w:rsidRPr="008A1567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567" w:rsidRPr="008A1567" w:rsidRDefault="008A1567" w:rsidP="008A1567">
    <w:pPr>
      <w:pStyle w:val="EPFooter"/>
    </w:pPr>
    <w:r w:rsidRPr="008A1567">
      <w:rPr>
        <w:rStyle w:val="HideTWBExt"/>
      </w:rPr>
      <w:t>&lt;PathFdR&gt;</w:t>
    </w:r>
    <w:r w:rsidRPr="008A1567">
      <w:t>PR\1295974MT.docx</w:t>
    </w:r>
    <w:r w:rsidRPr="008A1567">
      <w:rPr>
        <w:rStyle w:val="HideTWBExt"/>
      </w:rPr>
      <w:t>&lt;/PathFdR&gt;</w:t>
    </w:r>
    <w:r w:rsidRPr="008A1567">
      <w:tab/>
    </w:r>
    <w:r w:rsidRPr="008A1567">
      <w:fldChar w:fldCharType="begin"/>
    </w:r>
    <w:r w:rsidRPr="008A1567">
      <w:instrText xml:space="preserve"> PAGE  \* MERGEFORMAT </w:instrText>
    </w:r>
    <w:r w:rsidRPr="008A1567">
      <w:fldChar w:fldCharType="separate"/>
    </w:r>
    <w:r w:rsidR="0061080C">
      <w:rPr>
        <w:noProof/>
      </w:rPr>
      <w:t>6</w:t>
    </w:r>
    <w:r w:rsidRPr="008A1567">
      <w:fldChar w:fldCharType="end"/>
    </w:r>
    <w:r w:rsidRPr="008A1567">
      <w:t>/</w:t>
    </w:r>
    <w:fldSimple w:instr=" NUMPAGES  \* MERGEFORMAT ">
      <w:r w:rsidR="0061080C">
        <w:rPr>
          <w:noProof/>
        </w:rPr>
        <w:t>6</w:t>
      </w:r>
    </w:fldSimple>
    <w:r w:rsidRPr="008A1567">
      <w:tab/>
      <w:t>PE</w:t>
    </w:r>
    <w:r w:rsidRPr="008A1567">
      <w:rPr>
        <w:rStyle w:val="HideTWBExt"/>
      </w:rPr>
      <w:t>&lt;NoPE&gt;</w:t>
    </w:r>
    <w:r w:rsidRPr="008A1567">
      <w:t>758.068</w:t>
    </w:r>
    <w:r w:rsidRPr="008A1567">
      <w:rPr>
        <w:rStyle w:val="HideTWBExt"/>
      </w:rPr>
      <w:t>&lt;/NoPE&gt;&lt;Version&gt;</w:t>
    </w:r>
    <w:r w:rsidRPr="008A1567">
      <w:t>v01-00</w:t>
    </w:r>
    <w:r w:rsidRPr="008A1567">
      <w:rPr>
        <w:rStyle w:val="HideTWBExt"/>
      </w:rPr>
      <w:t>&lt;/Version&gt;</w:t>
    </w:r>
  </w:p>
  <w:p w:rsidR="0085501C" w:rsidRPr="008A1567" w:rsidRDefault="008A1567" w:rsidP="008A1567">
    <w:pPr>
      <w:pStyle w:val="EPFooter2"/>
    </w:pPr>
    <w:r w:rsidRPr="008A1567">
      <w:tab/>
    </w:r>
    <w:r w:rsidRPr="008A1567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567" w:rsidRPr="008A1567" w:rsidRDefault="008A1567" w:rsidP="008A1567">
    <w:pPr>
      <w:pStyle w:val="EPFooter"/>
    </w:pPr>
    <w:r w:rsidRPr="008A1567">
      <w:rPr>
        <w:rStyle w:val="HideTWBExt"/>
      </w:rPr>
      <w:t>&lt;PathFdR&gt;</w:t>
    </w:r>
    <w:r w:rsidRPr="008A1567">
      <w:t>PR\1295974MT.docx</w:t>
    </w:r>
    <w:r w:rsidRPr="008A1567">
      <w:rPr>
        <w:rStyle w:val="HideTWBExt"/>
      </w:rPr>
      <w:t>&lt;/PathFdR&gt;</w:t>
    </w:r>
    <w:r w:rsidRPr="008A1567">
      <w:tab/>
    </w:r>
    <w:r w:rsidRPr="008A1567">
      <w:tab/>
      <w:t>PE</w:t>
    </w:r>
    <w:r w:rsidRPr="008A1567">
      <w:rPr>
        <w:rStyle w:val="HideTWBExt"/>
      </w:rPr>
      <w:t>&lt;NoPE&gt;</w:t>
    </w:r>
    <w:r w:rsidRPr="008A1567">
      <w:t>758.068</w:t>
    </w:r>
    <w:r w:rsidRPr="008A1567">
      <w:rPr>
        <w:rStyle w:val="HideTWBExt"/>
      </w:rPr>
      <w:t>&lt;/NoPE&gt;&lt;Version&gt;</w:t>
    </w:r>
    <w:r w:rsidRPr="008A1567">
      <w:t>v01-00</w:t>
    </w:r>
    <w:r w:rsidRPr="008A1567">
      <w:rPr>
        <w:rStyle w:val="HideTWBExt"/>
      </w:rPr>
      <w:t>&lt;/Version&gt;</w:t>
    </w:r>
  </w:p>
  <w:p w:rsidR="0085501C" w:rsidRPr="008A1567" w:rsidRDefault="008A1567" w:rsidP="008A1567">
    <w:pPr>
      <w:pStyle w:val="EPFooter2"/>
    </w:pPr>
    <w:r w:rsidRPr="008A1567">
      <w:t>MT</w:t>
    </w:r>
    <w:r w:rsidRPr="008A1567">
      <w:tab/>
    </w:r>
    <w:r w:rsidRPr="008A1567">
      <w:rPr>
        <w:b w:val="0"/>
        <w:i/>
        <w:color w:val="C0C0C0"/>
        <w:sz w:val="22"/>
      </w:rPr>
      <w:t>Magħquda fid-diversità</w:t>
    </w:r>
    <w:r w:rsidRPr="008A1567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8A1567" w:rsidRDefault="0061080C">
      <w:r w:rsidRPr="008A1567">
        <w:separator/>
      </w:r>
    </w:p>
  </w:footnote>
  <w:footnote w:type="continuationSeparator" w:id="0">
    <w:p w:rsidR="00000000" w:rsidRPr="008A1567" w:rsidRDefault="0061080C">
      <w:r w:rsidRPr="008A156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0C" w:rsidRDefault="006108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0C" w:rsidRDefault="006108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0C" w:rsidRDefault="006108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GREEMENTMNU" w:val=" 1"/>
    <w:docVar w:name="CIT1MNU" w:val=" 4"/>
    <w:docVar w:name="CIT2MNU" w:val=" 4"/>
    <w:docVar w:name="CIT3MNU" w:val=" 4"/>
    <w:docVar w:name="COMKEY" w:val="LIBE"/>
    <w:docVar w:name="CONSENTMNU" w:val=" 1"/>
    <w:docVar w:name="CopyToNetwork" w:val="-1"/>
    <w:docVar w:name="LastEditedSection" w:val=" 1"/>
    <w:docVar w:name="strDocTypeID" w:val="PR_NLE-AP_Agreement"/>
    <w:docVar w:name="strSubDir" w:val="1295"/>
    <w:docVar w:name="TITLEMNU" w:val=" 2"/>
    <w:docVar w:name="TXTAUTHOR" w:val="Thijs Reuten"/>
    <w:docVar w:name="TXTLANGUE" w:val="EN"/>
    <w:docVar w:name="TXTLANGUEMIN" w:val="en"/>
    <w:docVar w:name="TXTNRC" w:val="xxx/xxx"/>
    <w:docVar w:name="TXTNRCOUNC" w:val="xxx/xxx"/>
    <w:docVar w:name="TXTNRNLE" w:val="2023/0400"/>
    <w:docVar w:name="TXTNRPE" w:val="758.068"/>
    <w:docVar w:name="TXTPEorAP" w:val="PE"/>
    <w:docVar w:name="TXTROUTE" w:val="PR\1295974EN.docx"/>
    <w:docVar w:name="TXTTITLE" w:val="subject"/>
    <w:docVar w:name="TXTVERSION" w:val="01-00"/>
  </w:docVars>
  <w:rsids>
    <w:rsidRoot w:val="00624BCE"/>
    <w:rsid w:val="00001D52"/>
    <w:rsid w:val="0000443F"/>
    <w:rsid w:val="000053E3"/>
    <w:rsid w:val="00016E55"/>
    <w:rsid w:val="0006167F"/>
    <w:rsid w:val="00061EFE"/>
    <w:rsid w:val="00095D8B"/>
    <w:rsid w:val="000A2F73"/>
    <w:rsid w:val="000C123D"/>
    <w:rsid w:val="000D78AF"/>
    <w:rsid w:val="00180664"/>
    <w:rsid w:val="001874D8"/>
    <w:rsid w:val="001D02E3"/>
    <w:rsid w:val="001F7BBE"/>
    <w:rsid w:val="0021049A"/>
    <w:rsid w:val="0022685A"/>
    <w:rsid w:val="002B3C36"/>
    <w:rsid w:val="002E2E20"/>
    <w:rsid w:val="002F010A"/>
    <w:rsid w:val="002F5A83"/>
    <w:rsid w:val="003072BE"/>
    <w:rsid w:val="00337C92"/>
    <w:rsid w:val="00363B94"/>
    <w:rsid w:val="003B598C"/>
    <w:rsid w:val="004174FC"/>
    <w:rsid w:val="00460BD6"/>
    <w:rsid w:val="004859B3"/>
    <w:rsid w:val="004C083C"/>
    <w:rsid w:val="004E1650"/>
    <w:rsid w:val="0053367A"/>
    <w:rsid w:val="00544D48"/>
    <w:rsid w:val="005805FA"/>
    <w:rsid w:val="005877C0"/>
    <w:rsid w:val="005A6B14"/>
    <w:rsid w:val="005B1AA7"/>
    <w:rsid w:val="005C101D"/>
    <w:rsid w:val="005D0B97"/>
    <w:rsid w:val="005F5D6C"/>
    <w:rsid w:val="0061080C"/>
    <w:rsid w:val="006132CE"/>
    <w:rsid w:val="00613F2E"/>
    <w:rsid w:val="00624BCE"/>
    <w:rsid w:val="00660DE6"/>
    <w:rsid w:val="006A1A75"/>
    <w:rsid w:val="006A2CF5"/>
    <w:rsid w:val="006F1B6F"/>
    <w:rsid w:val="00717061"/>
    <w:rsid w:val="00791637"/>
    <w:rsid w:val="0080122F"/>
    <w:rsid w:val="00822206"/>
    <w:rsid w:val="008368CB"/>
    <w:rsid w:val="0085501C"/>
    <w:rsid w:val="00893FBD"/>
    <w:rsid w:val="008A1567"/>
    <w:rsid w:val="008B75A4"/>
    <w:rsid w:val="008D23C6"/>
    <w:rsid w:val="008D3030"/>
    <w:rsid w:val="008E3848"/>
    <w:rsid w:val="00924EE0"/>
    <w:rsid w:val="009612AA"/>
    <w:rsid w:val="009E39A7"/>
    <w:rsid w:val="00A415B7"/>
    <w:rsid w:val="00AC047F"/>
    <w:rsid w:val="00AD5D0C"/>
    <w:rsid w:val="00B31D18"/>
    <w:rsid w:val="00B42885"/>
    <w:rsid w:val="00B50C20"/>
    <w:rsid w:val="00B634FD"/>
    <w:rsid w:val="00B6769C"/>
    <w:rsid w:val="00B837B7"/>
    <w:rsid w:val="00BB22CC"/>
    <w:rsid w:val="00BB41C8"/>
    <w:rsid w:val="00BE5E72"/>
    <w:rsid w:val="00BF0A0F"/>
    <w:rsid w:val="00BF2E15"/>
    <w:rsid w:val="00BF548D"/>
    <w:rsid w:val="00BF7F55"/>
    <w:rsid w:val="00C05DD8"/>
    <w:rsid w:val="00C15447"/>
    <w:rsid w:val="00C35D01"/>
    <w:rsid w:val="00C85D0F"/>
    <w:rsid w:val="00CB5651"/>
    <w:rsid w:val="00CC20CB"/>
    <w:rsid w:val="00CF44DF"/>
    <w:rsid w:val="00D04E0B"/>
    <w:rsid w:val="00D62DA0"/>
    <w:rsid w:val="00D6543C"/>
    <w:rsid w:val="00DF594D"/>
    <w:rsid w:val="00E14FEE"/>
    <w:rsid w:val="00E71368"/>
    <w:rsid w:val="00E93816"/>
    <w:rsid w:val="00EA59ED"/>
    <w:rsid w:val="00EF48F2"/>
    <w:rsid w:val="00F04010"/>
    <w:rsid w:val="00FA5FCA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04099-7855-4305-9723-662920E0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67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93FBD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6167F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13F2E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B6769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8E3848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B6769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22685A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96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9612AA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612AA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612AA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13F2E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13F2E"/>
    <w:pPr>
      <w:jc w:val="right"/>
    </w:pPr>
  </w:style>
  <w:style w:type="paragraph" w:customStyle="1" w:styleId="EPFooter">
    <w:name w:val="EPFooter"/>
    <w:basedOn w:val="Normal"/>
    <w:rsid w:val="00B6769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22685A"/>
    <w:rPr>
      <w:sz w:val="24"/>
    </w:rPr>
  </w:style>
  <w:style w:type="paragraph" w:customStyle="1" w:styleId="Lgendesigne">
    <w:name w:val="Légende signe"/>
    <w:basedOn w:val="Normal"/>
    <w:rsid w:val="005B1AA7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5B1AA7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5B1AA7"/>
    <w:rPr>
      <w:sz w:val="18"/>
    </w:rPr>
  </w:style>
  <w:style w:type="paragraph" w:styleId="Footer">
    <w:name w:val="footer"/>
    <w:basedOn w:val="Normal"/>
    <w:link w:val="FooterChar"/>
    <w:semiHidden/>
    <w:rsid w:val="005B1A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B1AA7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5C10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C1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A0C2-0653-4C72-B6BF-62677000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474</Words>
  <Characters>3888</Characters>
  <Application>Microsoft Office Word</Application>
  <DocSecurity>0</DocSecurity>
  <Lines>97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PR_NLE-AP_Agreement</vt:lpstr>
    </vt:vector>
  </TitlesOfParts>
  <Company>European Parliament</Company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PR_NLE-AP_Agreement</dc:title>
  <dc:creator>ARRIBAS Sophie</dc:creator>
  <cp:lastModifiedBy>SCIRTO GAUCI Lindsay</cp:lastModifiedBy>
  <cp:revision>2</cp:revision>
  <cp:lastPrinted>2002-12-11T09:25:00Z</cp:lastPrinted>
  <dcterms:created xsi:type="dcterms:W3CDTF">2024-02-09T09:28:00Z</dcterms:created>
  <dcterms:modified xsi:type="dcterms:W3CDTF">2024-02-09T09:28:00Z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1295974</vt:lpwstr>
  </property>
  <property fmtid="{D5CDD505-2E9C-101B-9397-08002B2CF9AE}" pid="4" name="&lt;Model&gt;">
    <vt:lpwstr>PR_NLE-AP_Agreement</vt:lpwstr>
  </property>
  <property fmtid="{D5CDD505-2E9C-101B-9397-08002B2CF9AE}" pid="5" name="&lt;ModelCod&gt;">
    <vt:lpwstr>\\eiciBRUpr1\pdocep$\DocEP\DOCS\General\PR\PR_Leg\NLE\PR_NLE-AP_Agreement.dotx(17/04/2020 18:28:04)</vt:lpwstr>
  </property>
  <property fmtid="{D5CDD505-2E9C-101B-9397-08002B2CF9AE}" pid="6" name="&lt;ModelTra&gt;">
    <vt:lpwstr>\\eiciBRUpr1\pdocep$\DocEP\TRANSFIL\EN\PR_NLE-AP_Agreement.EN(29/06/2022 09:21:42)</vt:lpwstr>
  </property>
  <property fmtid="{D5CDD505-2E9C-101B-9397-08002B2CF9AE}" pid="7" name="&lt;Type&gt;">
    <vt:lpwstr>PR</vt:lpwstr>
  </property>
  <property fmtid="{D5CDD505-2E9C-101B-9397-08002B2CF9AE}" pid="8" name="Created with">
    <vt:lpwstr>9.17.1 Build [20240111]</vt:lpwstr>
  </property>
  <property fmtid="{D5CDD505-2E9C-101B-9397-08002B2CF9AE}" pid="9" name="FooterPath">
    <vt:lpwstr>PR\1295974MT.docx</vt:lpwstr>
  </property>
  <property fmtid="{D5CDD505-2E9C-101B-9397-08002B2CF9AE}" pid="10" name="LastEdited with">
    <vt:lpwstr>9.17.1 Build [20240111]</vt:lpwstr>
  </property>
  <property fmtid="{D5CDD505-2E9C-101B-9397-08002B2CF9AE}" pid="11" name="PE number">
    <vt:lpwstr>758.068</vt:lpwstr>
  </property>
  <property fmtid="{D5CDD505-2E9C-101B-9397-08002B2CF9AE}" pid="12" name="SDLStudio">
    <vt:lpwstr/>
  </property>
  <property fmtid="{D5CDD505-2E9C-101B-9397-08002B2CF9AE}" pid="13" name="SendToEpades">
    <vt:lpwstr>OK - 2024/02/02 15:50</vt:lpwstr>
  </property>
  <property fmtid="{D5CDD505-2E9C-101B-9397-08002B2CF9AE}" pid="14" name="Bookout">
    <vt:lpwstr>OK - 2024/02/09 10:28</vt:lpwstr>
  </property>
</Properties>
</file>