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65CEF" w:rsidRPr="00B75589" w:rsidTr="00C85D0F">
        <w:trPr>
          <w:trHeight w:hRule="exact" w:val="1418"/>
        </w:trPr>
        <w:tc>
          <w:tcPr>
            <w:tcW w:w="6804" w:type="dxa"/>
            <w:shd w:val="clear" w:color="auto" w:fill="auto"/>
            <w:vAlign w:val="center"/>
          </w:tcPr>
          <w:p w:rsidR="001722BB" w:rsidRPr="00B75589" w:rsidRDefault="00EE46E0" w:rsidP="00C85D0F">
            <w:pPr>
              <w:pStyle w:val="EPName"/>
            </w:pPr>
            <w:r w:rsidRPr="00B75589">
              <w:t>Evropský parlament</w:t>
            </w:r>
          </w:p>
          <w:p w:rsidR="001722BB" w:rsidRPr="00B75589" w:rsidRDefault="00EE46E0" w:rsidP="007704C1">
            <w:pPr>
              <w:pStyle w:val="EPTerm"/>
            </w:pPr>
            <w:r w:rsidRPr="00B75589">
              <w:t>2019-2024</w:t>
            </w:r>
          </w:p>
        </w:tc>
        <w:tc>
          <w:tcPr>
            <w:tcW w:w="2268" w:type="dxa"/>
            <w:shd w:val="clear" w:color="auto" w:fill="auto"/>
          </w:tcPr>
          <w:p w:rsidR="001722BB" w:rsidRPr="00B75589" w:rsidRDefault="00EE46E0" w:rsidP="00C85D0F">
            <w:pPr>
              <w:pStyle w:val="EPLogo"/>
            </w:pPr>
            <w:r w:rsidRPr="00B7558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866DA1" w:rsidRPr="00B75589" w:rsidRDefault="00866DA1" w:rsidP="00866DA1">
      <w:pPr>
        <w:pStyle w:val="LineTop"/>
      </w:pPr>
    </w:p>
    <w:p w:rsidR="00866DA1" w:rsidRPr="00B75589" w:rsidRDefault="00EE46E0" w:rsidP="00C31D39">
      <w:pPr>
        <w:pStyle w:val="EPBody"/>
      </w:pPr>
      <w:r w:rsidRPr="00B75589">
        <w:rPr>
          <w:rStyle w:val="HideTWBExt"/>
        </w:rPr>
        <w:t>&lt;</w:t>
      </w:r>
      <w:r w:rsidRPr="00B75589">
        <w:rPr>
          <w:rStyle w:val="HideTWBExt"/>
          <w:i w:val="0"/>
        </w:rPr>
        <w:t>Commission</w:t>
      </w:r>
      <w:r w:rsidRPr="00B75589">
        <w:rPr>
          <w:rStyle w:val="HideTWBExt"/>
        </w:rPr>
        <w:t>&gt;</w:t>
      </w:r>
      <w:r w:rsidRPr="00B75589">
        <w:rPr>
          <w:rStyle w:val="HideTWBInt"/>
          <w:color w:val="auto"/>
        </w:rPr>
        <w:t>{LIBE}</w:t>
      </w:r>
      <w:r w:rsidRPr="00B75589">
        <w:t>Výbor pro občanské svobody, spravedlnost</w:t>
      </w:r>
      <w:r w:rsidR="007E0922">
        <w:t xml:space="preserve"> a </w:t>
      </w:r>
      <w:r w:rsidRPr="00B75589">
        <w:t>vnitřní věci</w:t>
      </w:r>
      <w:r w:rsidRPr="00B75589">
        <w:rPr>
          <w:rStyle w:val="HideTWBExt"/>
        </w:rPr>
        <w:t>&lt;/</w:t>
      </w:r>
      <w:r w:rsidRPr="00B75589">
        <w:rPr>
          <w:rStyle w:val="HideTWBExt"/>
          <w:i w:val="0"/>
        </w:rPr>
        <w:t>Commission</w:t>
      </w:r>
      <w:r w:rsidRPr="00B75589">
        <w:rPr>
          <w:rStyle w:val="HideTWBExt"/>
        </w:rPr>
        <w:t>&gt;</w:t>
      </w:r>
    </w:p>
    <w:p w:rsidR="00866DA1" w:rsidRPr="00B75589" w:rsidRDefault="00866DA1" w:rsidP="00866DA1">
      <w:pPr>
        <w:pStyle w:val="LineBottom"/>
      </w:pPr>
    </w:p>
    <w:p w:rsidR="00ED0821" w:rsidRPr="00B75589" w:rsidRDefault="00EE46E0" w:rsidP="00726C00">
      <w:pPr>
        <w:pStyle w:val="CoverReference"/>
      </w:pPr>
      <w:r w:rsidRPr="00B75589">
        <w:rPr>
          <w:rStyle w:val="HideTWBExt"/>
          <w:b w:val="0"/>
        </w:rPr>
        <w:t>&lt;RefProc&gt;</w:t>
      </w:r>
      <w:r w:rsidRPr="00B75589">
        <w:t>2024/0035</w:t>
      </w:r>
      <w:r w:rsidRPr="00B75589">
        <w:rPr>
          <w:rStyle w:val="HideTWBExt"/>
          <w:b w:val="0"/>
        </w:rPr>
        <w:t>&lt;/RefProc&gt;&lt;RefTypeProc&gt;</w:t>
      </w:r>
      <w:r w:rsidRPr="00B75589">
        <w:t>(COD)</w:t>
      </w:r>
      <w:r w:rsidRPr="00B75589">
        <w:rPr>
          <w:rStyle w:val="HideTWBExt"/>
          <w:b w:val="0"/>
        </w:rPr>
        <w:t>&lt;/RefTypeProc&gt;</w:t>
      </w:r>
    </w:p>
    <w:p w:rsidR="00ED0821" w:rsidRPr="00B75589" w:rsidRDefault="00EE46E0">
      <w:pPr>
        <w:pStyle w:val="CoverDate"/>
      </w:pPr>
      <w:r w:rsidRPr="00B75589">
        <w:rPr>
          <w:rStyle w:val="HideTWBExt"/>
        </w:rPr>
        <w:t>&lt;Date&gt;</w:t>
      </w:r>
      <w:r w:rsidRPr="00B75589">
        <w:rPr>
          <w:rStyle w:val="HideTWBInt"/>
          <w:color w:val="auto"/>
        </w:rPr>
        <w:t>{16/04/2024}</w:t>
      </w:r>
      <w:r w:rsidRPr="00B75589">
        <w:t>16.4.2024</w:t>
      </w:r>
      <w:r w:rsidRPr="00B75589">
        <w:rPr>
          <w:rStyle w:val="HideTWBExt"/>
        </w:rPr>
        <w:t>&lt;/Date&gt;</w:t>
      </w:r>
    </w:p>
    <w:p w:rsidR="00ED0821" w:rsidRPr="00B75589" w:rsidRDefault="00EE46E0">
      <w:pPr>
        <w:pStyle w:val="CoverDocType"/>
      </w:pPr>
      <w:r w:rsidRPr="00B75589">
        <w:rPr>
          <w:rStyle w:val="HideTWBExt"/>
          <w:b w:val="0"/>
        </w:rPr>
        <w:t>&lt;RefProcLect&gt;</w:t>
      </w:r>
      <w:r w:rsidRPr="00B75589">
        <w:t>***I</w:t>
      </w:r>
      <w:r w:rsidRPr="00B75589">
        <w:rPr>
          <w:rStyle w:val="HideTWBExt"/>
          <w:b w:val="0"/>
        </w:rPr>
        <w:t>&lt;/RefProcLect&gt;</w:t>
      </w:r>
    </w:p>
    <w:p w:rsidR="00ED0821" w:rsidRPr="00B75589" w:rsidRDefault="00EE46E0">
      <w:pPr>
        <w:pStyle w:val="CoverDocType24a"/>
      </w:pPr>
      <w:r w:rsidRPr="00B75589">
        <w:rPr>
          <w:rStyle w:val="HideTWBExt"/>
          <w:b w:val="0"/>
        </w:rPr>
        <w:t>&lt;TitreType&gt;</w:t>
      </w:r>
      <w:r w:rsidRPr="00B75589">
        <w:t>NÁVRH ZPRÁVY</w:t>
      </w:r>
      <w:r w:rsidRPr="00B75589">
        <w:rPr>
          <w:rStyle w:val="HideTWBExt"/>
          <w:b w:val="0"/>
        </w:rPr>
        <w:t>&lt;/TitreType&gt;</w:t>
      </w:r>
    </w:p>
    <w:p w:rsidR="007704C1" w:rsidRPr="00B75589" w:rsidRDefault="00EE46E0" w:rsidP="007704C1">
      <w:pPr>
        <w:pStyle w:val="CoverNormal"/>
      </w:pPr>
      <w:r w:rsidRPr="00B75589">
        <w:rPr>
          <w:rStyle w:val="HideTWBExt"/>
        </w:rPr>
        <w:t>&lt;Titre&gt;</w:t>
      </w:r>
      <w:r w:rsidRPr="00B75589">
        <w:t>o návrhu směrnice Evropského parlamentu</w:t>
      </w:r>
      <w:r w:rsidR="007E0922">
        <w:t xml:space="preserve"> a </w:t>
      </w:r>
      <w:r w:rsidRPr="00B75589">
        <w:t>Rady</w:t>
      </w:r>
      <w:r w:rsidR="007E0922">
        <w:t xml:space="preserve"> o </w:t>
      </w:r>
      <w:r w:rsidRPr="00B75589">
        <w:t>boji proti pohlavnímu zneužívání</w:t>
      </w:r>
      <w:r w:rsidR="007E0922">
        <w:t xml:space="preserve"> a </w:t>
      </w:r>
      <w:r w:rsidRPr="00B75589">
        <w:t>pohlavnímu vykořisťování dětí</w:t>
      </w:r>
      <w:r w:rsidR="007E0922">
        <w:t xml:space="preserve"> a </w:t>
      </w:r>
      <w:r w:rsidRPr="00B75589">
        <w:t>proti materiálům pohlavního zneužívání dětí, kterou se nahrazuje rámcové rozhodnutí Rady 2004/68/SVV (přepracované znění)</w:t>
      </w:r>
      <w:r w:rsidRPr="00B75589">
        <w:rPr>
          <w:rStyle w:val="HideTWBExt"/>
        </w:rPr>
        <w:t>&lt;/Titre&gt;</w:t>
      </w:r>
    </w:p>
    <w:p w:rsidR="00ED0821" w:rsidRPr="00B75589" w:rsidRDefault="00EE46E0" w:rsidP="007704C1">
      <w:pPr>
        <w:pStyle w:val="CoverNormal24a"/>
      </w:pPr>
      <w:r w:rsidRPr="00B75589">
        <w:rPr>
          <w:rStyle w:val="HideTWBExt"/>
        </w:rPr>
        <w:t>&lt;DocRef&gt;</w:t>
      </w:r>
      <w:r w:rsidRPr="00B75589">
        <w:t>(COM(2024)0060 – C9</w:t>
      </w:r>
      <w:r w:rsidRPr="00B75589">
        <w:noBreakHyphen/>
        <w:t>0028/2024 – 2024/0035(COD))</w:t>
      </w:r>
      <w:r w:rsidRPr="00B75589">
        <w:rPr>
          <w:rStyle w:val="HideTWBExt"/>
        </w:rPr>
        <w:t>&lt;/DocRef&gt;</w:t>
      </w:r>
    </w:p>
    <w:p w:rsidR="00ED0821" w:rsidRPr="00B75589" w:rsidRDefault="00EE46E0">
      <w:pPr>
        <w:pStyle w:val="CoverNormal24a"/>
      </w:pPr>
      <w:r w:rsidRPr="00B75589">
        <w:rPr>
          <w:rStyle w:val="HideTWBExt"/>
        </w:rPr>
        <w:t>&lt;Commission&gt;</w:t>
      </w:r>
      <w:r w:rsidRPr="00B75589">
        <w:rPr>
          <w:rStyle w:val="HideTWBInt"/>
          <w:color w:val="auto"/>
        </w:rPr>
        <w:t>{LIBE}</w:t>
      </w:r>
      <w:r w:rsidRPr="00B75589">
        <w:t>Výbor pro občanské svobody, spravedlnost</w:t>
      </w:r>
      <w:r w:rsidR="007E0922">
        <w:t xml:space="preserve"> a </w:t>
      </w:r>
      <w:r w:rsidRPr="00B75589">
        <w:t>vnitřní věci</w:t>
      </w:r>
      <w:r w:rsidRPr="00B75589">
        <w:rPr>
          <w:rStyle w:val="HideTWBExt"/>
        </w:rPr>
        <w:t>&lt;/Commission&gt;</w:t>
      </w:r>
    </w:p>
    <w:p w:rsidR="00ED0821" w:rsidRPr="00B75589" w:rsidRDefault="00EE46E0" w:rsidP="00E21D93">
      <w:pPr>
        <w:pStyle w:val="CoverNormal24a"/>
      </w:pPr>
      <w:r w:rsidRPr="00B75589">
        <w:t xml:space="preserve">Zpravodaj: </w:t>
      </w:r>
      <w:r w:rsidRPr="00B75589">
        <w:rPr>
          <w:rStyle w:val="HideTWBExt"/>
        </w:rPr>
        <w:t>&lt;Depute&gt;</w:t>
      </w:r>
      <w:r w:rsidRPr="00B75589">
        <w:t>Jeroen Lenaers</w:t>
      </w:r>
      <w:r w:rsidRPr="00B75589">
        <w:rPr>
          <w:rStyle w:val="HideTWBExt"/>
        </w:rPr>
        <w:t>&lt;/Depute&gt;</w:t>
      </w:r>
    </w:p>
    <w:p w:rsidR="003B5DAA" w:rsidRPr="00B75589" w:rsidRDefault="00EE46E0" w:rsidP="003B5DAA">
      <w:pPr>
        <w:pStyle w:val="CoverNormal24a"/>
      </w:pPr>
      <w:r w:rsidRPr="00B75589">
        <w:t>(Přepracování – článek 110 jednacího řádu)</w:t>
      </w:r>
    </w:p>
    <w:p w:rsidR="005A5BE9" w:rsidRPr="00B75589" w:rsidRDefault="005A5BE9" w:rsidP="005A5BE9">
      <w:pPr>
        <w:pStyle w:val="CoverNormal"/>
      </w:pPr>
    </w:p>
    <w:p w:rsidR="007704C1" w:rsidRPr="00B75589" w:rsidRDefault="00EE46E0" w:rsidP="00894923">
      <w:r w:rsidRPr="00B75589">
        <w:br w:type="page"/>
      </w:r>
      <w:fldSimple w:instr=" TITLE  \* MERGEFORMAT ">
        <w:r w:rsidR="007E0922">
          <w:t>PR_COD_1recastingam</w:t>
        </w:r>
      </w:fldSimple>
    </w:p>
    <w:p w:rsidR="007704C1" w:rsidRPr="00B75589" w:rsidRDefault="007704C1" w:rsidP="00894923"/>
    <w:p w:rsidR="007704C1" w:rsidRPr="00B75589" w:rsidRDefault="007704C1"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65CEF" w:rsidRPr="00B75589">
        <w:tc>
          <w:tcPr>
            <w:tcW w:w="5811" w:type="dxa"/>
          </w:tcPr>
          <w:p w:rsidR="007704C1" w:rsidRPr="00B75589" w:rsidRDefault="00EE46E0" w:rsidP="00894923">
            <w:pPr>
              <w:pStyle w:val="Lgendetitre"/>
            </w:pPr>
            <w:r w:rsidRPr="00B75589">
              <w:t>Vysvětlivky</w:t>
            </w:r>
          </w:p>
        </w:tc>
      </w:tr>
      <w:tr w:rsidR="00665CEF" w:rsidRPr="00B75589" w:rsidTr="00D60247">
        <w:trPr>
          <w:cantSplit/>
          <w:trHeight w:val="1807"/>
        </w:trPr>
        <w:tc>
          <w:tcPr>
            <w:tcW w:w="5811" w:type="dxa"/>
            <w:tcBorders>
              <w:bottom w:val="single" w:sz="4" w:space="0" w:color="auto"/>
            </w:tcBorders>
          </w:tcPr>
          <w:p w:rsidR="007704C1" w:rsidRPr="00B75589" w:rsidRDefault="00EE46E0" w:rsidP="00291397">
            <w:pPr>
              <w:pStyle w:val="Lgendesigne"/>
            </w:pPr>
            <w:r w:rsidRPr="00B75589">
              <w:tab/>
              <w:t>*</w:t>
            </w:r>
            <w:r w:rsidRPr="00B75589">
              <w:tab/>
              <w:t>Postup konzultace</w:t>
            </w:r>
          </w:p>
          <w:p w:rsidR="007704C1" w:rsidRPr="00B75589" w:rsidRDefault="00EE46E0" w:rsidP="00291397">
            <w:pPr>
              <w:pStyle w:val="Lgendesigne"/>
            </w:pPr>
            <w:r w:rsidRPr="00B75589">
              <w:tab/>
              <w:t>***</w:t>
            </w:r>
            <w:r w:rsidRPr="00B75589">
              <w:tab/>
              <w:t>Postup souhlasu</w:t>
            </w:r>
          </w:p>
          <w:p w:rsidR="007704C1" w:rsidRPr="00B75589" w:rsidRDefault="00EE46E0" w:rsidP="00291397">
            <w:pPr>
              <w:pStyle w:val="Lgendesigne"/>
            </w:pPr>
            <w:r w:rsidRPr="00B75589">
              <w:tab/>
              <w:t>***I</w:t>
            </w:r>
            <w:r w:rsidRPr="00B75589">
              <w:tab/>
              <w:t>Řádný legislativní postup (první čtení)</w:t>
            </w:r>
          </w:p>
          <w:p w:rsidR="007704C1" w:rsidRPr="00B75589" w:rsidRDefault="00EE46E0" w:rsidP="00291397">
            <w:pPr>
              <w:pStyle w:val="Lgendesigne"/>
            </w:pPr>
            <w:r w:rsidRPr="00B75589">
              <w:tab/>
              <w:t>***II</w:t>
            </w:r>
            <w:r w:rsidRPr="00B75589">
              <w:tab/>
              <w:t>Řádný legislativní postup (druhé čtení)</w:t>
            </w:r>
          </w:p>
          <w:p w:rsidR="007704C1" w:rsidRPr="00B75589" w:rsidRDefault="00EE46E0" w:rsidP="00291397">
            <w:pPr>
              <w:pStyle w:val="Lgendesigne"/>
            </w:pPr>
            <w:r w:rsidRPr="00B75589">
              <w:tab/>
              <w:t>***III</w:t>
            </w:r>
            <w:r w:rsidRPr="00B75589">
              <w:tab/>
              <w:t>Řádný legislativní postup (třetí čtení)</w:t>
            </w:r>
          </w:p>
          <w:p w:rsidR="007704C1" w:rsidRPr="00B75589" w:rsidRDefault="007704C1" w:rsidP="0069092A">
            <w:pPr>
              <w:pStyle w:val="Lgendestandard"/>
            </w:pPr>
          </w:p>
          <w:p w:rsidR="007704C1" w:rsidRPr="00B75589" w:rsidRDefault="00EE46E0" w:rsidP="0069092A">
            <w:pPr>
              <w:pStyle w:val="Lgendestandard"/>
            </w:pPr>
            <w:r w:rsidRPr="00B75589">
              <w:t>(Druh postupu závisí na právním základu navrženém</w:t>
            </w:r>
            <w:r w:rsidR="007E0922">
              <w:t xml:space="preserve"> v </w:t>
            </w:r>
            <w:r w:rsidRPr="00B75589">
              <w:t>návrhu aktu.)</w:t>
            </w:r>
          </w:p>
          <w:p w:rsidR="007704C1" w:rsidRPr="00B75589" w:rsidRDefault="007704C1" w:rsidP="008F1BC6">
            <w:pPr>
              <w:pStyle w:val="Lgendestandard"/>
            </w:pPr>
          </w:p>
        </w:tc>
      </w:tr>
    </w:tbl>
    <w:p w:rsidR="007704C1" w:rsidRPr="00B75589" w:rsidRDefault="007704C1" w:rsidP="00894923"/>
    <w:p w:rsidR="007704C1" w:rsidRPr="00B75589" w:rsidRDefault="007704C1" w:rsidP="00894923"/>
    <w:p w:rsidR="007704C1" w:rsidRPr="00B75589" w:rsidRDefault="007704C1" w:rsidP="00894923"/>
    <w:p w:rsidR="007704C1" w:rsidRPr="00B75589" w:rsidRDefault="007704C1" w:rsidP="0029139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665CEF" w:rsidRPr="00B75589" w:rsidTr="00740116">
        <w:tc>
          <w:tcPr>
            <w:tcW w:w="5811" w:type="dxa"/>
          </w:tcPr>
          <w:p w:rsidR="007704C1" w:rsidRPr="00B75589" w:rsidRDefault="00EE46E0" w:rsidP="00740116">
            <w:pPr>
              <w:pStyle w:val="Lgendetitre"/>
            </w:pPr>
            <w:r w:rsidRPr="00B75589">
              <w:t>Pozměňovací návrhy</w:t>
            </w:r>
            <w:r w:rsidR="007E0922">
              <w:t xml:space="preserve"> k </w:t>
            </w:r>
            <w:r w:rsidRPr="00B75589">
              <w:t>návrhu aktu</w:t>
            </w:r>
          </w:p>
        </w:tc>
      </w:tr>
      <w:tr w:rsidR="00665CEF" w:rsidRPr="00B75589" w:rsidTr="00D60247">
        <w:trPr>
          <w:trHeight w:val="4213"/>
        </w:trPr>
        <w:tc>
          <w:tcPr>
            <w:tcW w:w="5811" w:type="dxa"/>
          </w:tcPr>
          <w:p w:rsidR="007704C1" w:rsidRPr="00B75589" w:rsidRDefault="00EE46E0" w:rsidP="00740116">
            <w:pPr>
              <w:pStyle w:val="Lgendestandard"/>
              <w:rPr>
                <w:szCs w:val="18"/>
              </w:rPr>
            </w:pPr>
            <w:r w:rsidRPr="00B75589">
              <w:rPr>
                <w:b/>
              </w:rPr>
              <w:t>Pozměňovacích návrhy Parlamentu předložené ve dvou sloupcích</w:t>
            </w:r>
          </w:p>
          <w:p w:rsidR="007704C1" w:rsidRPr="00B75589" w:rsidRDefault="007704C1" w:rsidP="00740116">
            <w:pPr>
              <w:pStyle w:val="Lgendestandard"/>
              <w:rPr>
                <w:szCs w:val="18"/>
              </w:rPr>
            </w:pPr>
          </w:p>
          <w:p w:rsidR="007704C1" w:rsidRPr="00B75589" w:rsidRDefault="00EE46E0" w:rsidP="00740116">
            <w:pPr>
              <w:pStyle w:val="Lgendestandard"/>
              <w:rPr>
                <w:szCs w:val="18"/>
              </w:rPr>
            </w:pPr>
            <w:r w:rsidRPr="00B75589">
              <w:t xml:space="preserve">Vypuštění textu je označeno </w:t>
            </w:r>
            <w:r w:rsidRPr="00B75589">
              <w:rPr>
                <w:b/>
                <w:i/>
              </w:rPr>
              <w:t>tučnou kurzivou</w:t>
            </w:r>
            <w:r w:rsidR="007E0922">
              <w:rPr>
                <w:b/>
                <w:i/>
              </w:rPr>
              <w:t xml:space="preserve"> v </w:t>
            </w:r>
            <w:r w:rsidRPr="00B75589">
              <w:t xml:space="preserve">levém sloupci. Nahrazení je označeno </w:t>
            </w:r>
            <w:r w:rsidRPr="00B75589">
              <w:rPr>
                <w:b/>
                <w:i/>
              </w:rPr>
              <w:t>tučnou kurzivou</w:t>
            </w:r>
            <w:r w:rsidR="007E0922">
              <w:t xml:space="preserve"> v </w:t>
            </w:r>
            <w:r w:rsidRPr="00B75589">
              <w:t xml:space="preserve">obou sloupcích. Nový text je označen </w:t>
            </w:r>
            <w:r w:rsidRPr="00B75589">
              <w:rPr>
                <w:b/>
                <w:i/>
              </w:rPr>
              <w:t>tučnou kurzivou</w:t>
            </w:r>
            <w:r w:rsidR="007E0922">
              <w:t xml:space="preserve"> v </w:t>
            </w:r>
            <w:r w:rsidRPr="00B75589">
              <w:t>pravém sloupci.</w:t>
            </w:r>
          </w:p>
          <w:p w:rsidR="007704C1" w:rsidRPr="00B75589" w:rsidRDefault="007704C1" w:rsidP="00740116">
            <w:pPr>
              <w:pStyle w:val="Lgendestandard"/>
            </w:pPr>
          </w:p>
          <w:p w:rsidR="007704C1" w:rsidRPr="00B75589" w:rsidRDefault="00EE46E0" w:rsidP="00740116">
            <w:pPr>
              <w:pStyle w:val="Lgendestandard"/>
            </w:pPr>
            <w:r w:rsidRPr="00B75589">
              <w:t>První</w:t>
            </w:r>
            <w:r w:rsidR="007E0922">
              <w:t xml:space="preserve"> a </w:t>
            </w:r>
            <w:r w:rsidRPr="00B75589">
              <w:t>druhý řádek záhlaví každého pozměňovacího návrhu označují příslušnou část projednávaného návrhu aktu. Pokud se pozměňovací návrh týká existujícího aktu, který má být návrhem aktu pozměněn, je</w:t>
            </w:r>
            <w:r w:rsidR="007E0922">
              <w:t xml:space="preserve"> v </w:t>
            </w:r>
            <w:r w:rsidRPr="00B75589">
              <w:t>záhlaví mimo to na třetím řádku uveden existující akt</w:t>
            </w:r>
            <w:r w:rsidR="007E0922">
              <w:t xml:space="preserve"> a </w:t>
            </w:r>
            <w:r w:rsidRPr="00B75589">
              <w:t xml:space="preserve">na čtvrtém řádku ustanovení existujícího aktu, kterého se pozměňovací návrh týká. </w:t>
            </w:r>
          </w:p>
          <w:p w:rsidR="007704C1" w:rsidRPr="00B75589" w:rsidRDefault="007704C1" w:rsidP="00740116">
            <w:pPr>
              <w:pStyle w:val="Lgendestandard"/>
            </w:pPr>
          </w:p>
          <w:p w:rsidR="007704C1" w:rsidRPr="00B75589" w:rsidRDefault="00EE46E0" w:rsidP="00740116">
            <w:pPr>
              <w:pStyle w:val="Lgendestandard"/>
              <w:rPr>
                <w:b/>
                <w:szCs w:val="18"/>
              </w:rPr>
            </w:pPr>
            <w:r w:rsidRPr="00B75589">
              <w:rPr>
                <w:b/>
              </w:rPr>
              <w:t>Pozměňovací návrhy Parlamentu</w:t>
            </w:r>
            <w:r w:rsidR="007E0922">
              <w:rPr>
                <w:b/>
              </w:rPr>
              <w:t xml:space="preserve"> v </w:t>
            </w:r>
            <w:r w:rsidRPr="00B75589">
              <w:rPr>
                <w:b/>
              </w:rPr>
              <w:t>podobě konsolidovaného textu</w:t>
            </w:r>
          </w:p>
          <w:p w:rsidR="007704C1" w:rsidRPr="00B75589" w:rsidRDefault="007704C1" w:rsidP="00740116">
            <w:pPr>
              <w:pStyle w:val="Lgendestandard"/>
              <w:rPr>
                <w:szCs w:val="18"/>
              </w:rPr>
            </w:pPr>
          </w:p>
          <w:p w:rsidR="007704C1" w:rsidRPr="00B75589" w:rsidRDefault="00EE46E0" w:rsidP="00740116">
            <w:pPr>
              <w:pStyle w:val="Lgendestandard"/>
            </w:pPr>
            <w:r w:rsidRPr="00B75589">
              <w:t xml:space="preserve">Nové části textu jsou označeny </w:t>
            </w:r>
            <w:r w:rsidRPr="00B75589">
              <w:rPr>
                <w:b/>
                <w:i/>
              </w:rPr>
              <w:t>tučnou kurzivou</w:t>
            </w:r>
            <w:r w:rsidRPr="00B75589">
              <w:t xml:space="preserve">. Vypuštěné části textu jsou označeny symbolem ▌nebo přeškrtnuty. Nahrazení se vyznačují tak, že nový text se označí </w:t>
            </w:r>
            <w:r w:rsidRPr="00B75589">
              <w:rPr>
                <w:b/>
                <w:i/>
              </w:rPr>
              <w:t>tučnou kurzivou</w:t>
            </w:r>
            <w:r w:rsidR="007E0922">
              <w:t xml:space="preserve"> a </w:t>
            </w:r>
            <w:r w:rsidRPr="00B75589">
              <w:t>nahrazený text se vymaže nebo přeškrtne. Výjimečně se neoznačují změny výlučně technické povahy, které provedly příslušné útvary za účelem vypracování konečného znění.</w:t>
            </w:r>
          </w:p>
          <w:p w:rsidR="007704C1" w:rsidRPr="00B75589" w:rsidRDefault="007704C1" w:rsidP="00740116">
            <w:pPr>
              <w:pStyle w:val="Lgendestandard"/>
            </w:pPr>
          </w:p>
        </w:tc>
      </w:tr>
    </w:tbl>
    <w:p w:rsidR="007704C1" w:rsidRPr="00B75589" w:rsidRDefault="007704C1" w:rsidP="00291397"/>
    <w:p w:rsidR="007704C1" w:rsidRPr="00B75589" w:rsidRDefault="007704C1" w:rsidP="00291397"/>
    <w:p w:rsidR="00ED0821" w:rsidRPr="00B75589" w:rsidRDefault="00ED0821" w:rsidP="005A3CE4">
      <w:pPr>
        <w:widowControl/>
        <w:tabs>
          <w:tab w:val="center" w:pos="4677"/>
        </w:tabs>
      </w:pPr>
    </w:p>
    <w:p w:rsidR="00ED0821" w:rsidRPr="00B75589" w:rsidRDefault="00EE46E0">
      <w:pPr>
        <w:pStyle w:val="TOCHeading"/>
      </w:pPr>
      <w:r w:rsidRPr="00B75589">
        <w:br w:type="page"/>
      </w:r>
      <w:r w:rsidRPr="00B75589">
        <w:lastRenderedPageBreak/>
        <w:t>OBSAH</w:t>
      </w:r>
    </w:p>
    <w:p w:rsidR="00ED0821" w:rsidRPr="00B75589" w:rsidRDefault="00EE46E0">
      <w:pPr>
        <w:pStyle w:val="TOCPage"/>
      </w:pPr>
      <w:r w:rsidRPr="00B75589">
        <w:t>Strana</w:t>
      </w:r>
    </w:p>
    <w:p w:rsidR="007E0922" w:rsidRDefault="00EE46E0">
      <w:pPr>
        <w:pStyle w:val="TOC1"/>
        <w:tabs>
          <w:tab w:val="right" w:leader="dot" w:pos="9060"/>
        </w:tabs>
        <w:rPr>
          <w:rFonts w:asciiTheme="minorHAnsi" w:eastAsiaTheme="minorEastAsia" w:hAnsiTheme="minorHAnsi" w:cstheme="minorBidi"/>
          <w:noProof/>
          <w:sz w:val="22"/>
          <w:szCs w:val="22"/>
          <w:lang w:val="en-GB"/>
        </w:rPr>
      </w:pPr>
      <w:r w:rsidRPr="00B75589">
        <w:fldChar w:fldCharType="begin"/>
      </w:r>
      <w:r w:rsidRPr="00B75589">
        <w:instrText xml:space="preserve"> TOC \t "PageHeading</w:instrText>
      </w:r>
      <w:r w:rsidR="007E0922">
        <w:instrText>;</w:instrText>
      </w:r>
      <w:r w:rsidRPr="00B75589">
        <w:instrText xml:space="preserve">1" </w:instrText>
      </w:r>
      <w:r w:rsidRPr="00B75589">
        <w:fldChar w:fldCharType="separate"/>
      </w:r>
      <w:r w:rsidR="007E0922">
        <w:rPr>
          <w:noProof/>
        </w:rPr>
        <w:t>NÁVRH LEGISLATIVNÍHO USNESENÍ EVROPSKÉHO PARLAMENTU</w:t>
      </w:r>
      <w:r w:rsidR="007E0922">
        <w:rPr>
          <w:noProof/>
        </w:rPr>
        <w:tab/>
      </w:r>
      <w:r w:rsidR="007E0922">
        <w:rPr>
          <w:noProof/>
        </w:rPr>
        <w:fldChar w:fldCharType="begin"/>
      </w:r>
      <w:r w:rsidR="007E0922">
        <w:rPr>
          <w:noProof/>
        </w:rPr>
        <w:instrText xml:space="preserve"> PAGEREF _Toc166496603 \h </w:instrText>
      </w:r>
      <w:r w:rsidR="007E0922">
        <w:rPr>
          <w:noProof/>
        </w:rPr>
      </w:r>
      <w:r w:rsidR="007E0922">
        <w:rPr>
          <w:noProof/>
        </w:rPr>
        <w:fldChar w:fldCharType="separate"/>
      </w:r>
      <w:r w:rsidR="007E0922">
        <w:rPr>
          <w:noProof/>
        </w:rPr>
        <w:t>5</w:t>
      </w:r>
      <w:r w:rsidR="007E0922">
        <w:rPr>
          <w:noProof/>
        </w:rPr>
        <w:fldChar w:fldCharType="end"/>
      </w:r>
    </w:p>
    <w:p w:rsidR="007E0922" w:rsidRDefault="007E0922">
      <w:pPr>
        <w:pStyle w:val="TOC1"/>
        <w:tabs>
          <w:tab w:val="right" w:leader="dot" w:pos="9060"/>
        </w:tabs>
        <w:rPr>
          <w:rFonts w:asciiTheme="minorHAnsi" w:eastAsiaTheme="minorEastAsia" w:hAnsiTheme="minorHAnsi" w:cstheme="minorBidi"/>
          <w:noProof/>
          <w:sz w:val="22"/>
          <w:szCs w:val="22"/>
          <w:lang w:val="en-GB"/>
        </w:rPr>
      </w:pPr>
      <w:r>
        <w:rPr>
          <w:noProof/>
        </w:rPr>
        <w:t>VYSVĚTLUJÍCÍ PROHLÁŠENÍ</w:t>
      </w:r>
      <w:r>
        <w:rPr>
          <w:noProof/>
        </w:rPr>
        <w:tab/>
      </w:r>
      <w:r>
        <w:rPr>
          <w:noProof/>
        </w:rPr>
        <w:fldChar w:fldCharType="begin"/>
      </w:r>
      <w:r>
        <w:rPr>
          <w:noProof/>
        </w:rPr>
        <w:instrText xml:space="preserve"> PAGEREF _Toc166496604 \h </w:instrText>
      </w:r>
      <w:r>
        <w:rPr>
          <w:noProof/>
        </w:rPr>
      </w:r>
      <w:r>
        <w:rPr>
          <w:noProof/>
        </w:rPr>
        <w:fldChar w:fldCharType="separate"/>
      </w:r>
      <w:r>
        <w:rPr>
          <w:noProof/>
        </w:rPr>
        <w:t>35</w:t>
      </w:r>
      <w:r>
        <w:rPr>
          <w:noProof/>
        </w:rPr>
        <w:fldChar w:fldCharType="end"/>
      </w:r>
    </w:p>
    <w:p w:rsidR="00ED0821" w:rsidRPr="00B75589" w:rsidRDefault="00EE46E0" w:rsidP="00647272">
      <w:r w:rsidRPr="00B75589">
        <w:fldChar w:fldCharType="end"/>
      </w:r>
    </w:p>
    <w:p w:rsidR="00ED0821" w:rsidRPr="00B75589" w:rsidRDefault="00EE46E0" w:rsidP="00647272">
      <w:pPr>
        <w:pStyle w:val="PageHeading"/>
      </w:pPr>
      <w:r w:rsidRPr="00B75589">
        <w:br w:type="page"/>
      </w:r>
      <w:r w:rsidRPr="00B75589">
        <w:br w:type="page"/>
      </w:r>
      <w:bookmarkStart w:id="0" w:name="_Toc166496603"/>
      <w:r w:rsidRPr="00B75589">
        <w:t>NÁVRH LEGISLATIVNÍHO USNESENÍ EVROPSKÉHO PARLAMENTU</w:t>
      </w:r>
      <w:bookmarkEnd w:id="0"/>
    </w:p>
    <w:p w:rsidR="007704C1" w:rsidRPr="00B75589" w:rsidRDefault="00EE46E0" w:rsidP="007704C1">
      <w:pPr>
        <w:pStyle w:val="NormalBold"/>
      </w:pPr>
      <w:r w:rsidRPr="00B75589">
        <w:t>o návrhu směrnice Evropského parlamentu</w:t>
      </w:r>
      <w:r w:rsidR="007E0922">
        <w:t xml:space="preserve"> a </w:t>
      </w:r>
      <w:r w:rsidRPr="00B75589">
        <w:t>Rady</w:t>
      </w:r>
      <w:r w:rsidR="007E0922">
        <w:t xml:space="preserve"> o </w:t>
      </w:r>
      <w:r w:rsidRPr="00B75589">
        <w:t>boji proti pohlavnímu zneužívání</w:t>
      </w:r>
      <w:r w:rsidR="007E0922">
        <w:t xml:space="preserve"> a </w:t>
      </w:r>
      <w:r w:rsidRPr="00B75589">
        <w:t>pohlavnímu vykořisťování dětí</w:t>
      </w:r>
      <w:r w:rsidR="007E0922">
        <w:t xml:space="preserve"> a </w:t>
      </w:r>
      <w:r w:rsidRPr="00B75589">
        <w:t>proti materiálům pohlavního zneužívání dětí, kterou se nahrazuje rámcové rozhodnutí Rady 2004/68/SVV (přepracované znění)</w:t>
      </w:r>
    </w:p>
    <w:p w:rsidR="00ED0821" w:rsidRPr="00B75589" w:rsidRDefault="00EE46E0" w:rsidP="007704C1">
      <w:pPr>
        <w:pStyle w:val="NormalBold12a"/>
      </w:pPr>
      <w:r w:rsidRPr="00B75589">
        <w:t>(COM(2024)0060 – C9</w:t>
      </w:r>
      <w:r w:rsidRPr="00B75589">
        <w:noBreakHyphen/>
        <w:t>0028/2024 – 2024/0035(COD))</w:t>
      </w:r>
    </w:p>
    <w:p w:rsidR="00ED0821" w:rsidRPr="00B75589" w:rsidRDefault="00EE46E0" w:rsidP="00BE2C7F">
      <w:pPr>
        <w:pStyle w:val="NormalBold"/>
      </w:pPr>
      <w:r w:rsidRPr="00B75589">
        <w:t>(Řádný legislativní postup – přepracování)</w:t>
      </w:r>
    </w:p>
    <w:p w:rsidR="00ED0821" w:rsidRPr="00B75589" w:rsidRDefault="00EE46E0" w:rsidP="00BE2C7F">
      <w:pPr>
        <w:pStyle w:val="EPComma"/>
      </w:pPr>
      <w:bookmarkStart w:id="1" w:name="_GoBack"/>
      <w:bookmarkEnd w:id="1"/>
      <w:r w:rsidRPr="00B75589">
        <w:rPr>
          <w:i/>
        </w:rPr>
        <w:t>Evropský parlament</w:t>
      </w:r>
      <w:r w:rsidRPr="00B75589">
        <w:t>,</w:t>
      </w:r>
    </w:p>
    <w:p w:rsidR="007704C1" w:rsidRPr="00B75589" w:rsidRDefault="00EE46E0" w:rsidP="007704C1">
      <w:pPr>
        <w:pStyle w:val="NormalHanging12a"/>
      </w:pPr>
      <w:r w:rsidRPr="00B75589">
        <w:t>–</w:t>
      </w:r>
      <w:r w:rsidRPr="00B75589">
        <w:tab/>
        <w:t>s ohledem na návrh Komise předložený Evropskému parlamentu</w:t>
      </w:r>
      <w:r w:rsidR="007E0922">
        <w:t xml:space="preserve"> a </w:t>
      </w:r>
      <w:r w:rsidRPr="00B75589">
        <w:t>Radě (COM(2024)0060),</w:t>
      </w:r>
    </w:p>
    <w:p w:rsidR="007704C1" w:rsidRPr="00B75589" w:rsidRDefault="00EE46E0" w:rsidP="007704C1">
      <w:pPr>
        <w:pStyle w:val="NormalHanging12a"/>
      </w:pPr>
      <w:r w:rsidRPr="00B75589">
        <w:t>–</w:t>
      </w:r>
      <w:r w:rsidRPr="00B75589">
        <w:tab/>
        <w:t>s ohledem na čl. 294 odst. 2, čl. 82 odst. 2</w:t>
      </w:r>
      <w:r w:rsidR="007E0922">
        <w:t xml:space="preserve"> a </w:t>
      </w:r>
      <w:r w:rsidRPr="00B75589">
        <w:t>čl. 83 odst. 1 Smlouvy</w:t>
      </w:r>
      <w:r w:rsidR="007E0922">
        <w:t xml:space="preserve"> o </w:t>
      </w:r>
      <w:r w:rsidRPr="00B75589">
        <w:t>fungování Evropské unie,</w:t>
      </w:r>
      <w:r w:rsidR="007E0922">
        <w:t xml:space="preserve"> v </w:t>
      </w:r>
      <w:r w:rsidRPr="00B75589">
        <w:t>souladu</w:t>
      </w:r>
      <w:r w:rsidR="007E0922">
        <w:t xml:space="preserve"> s </w:t>
      </w:r>
      <w:r w:rsidRPr="00B75589">
        <w:t>nimiž Komise předložila návrh Parlamentu (C9–0028/2024),</w:t>
      </w:r>
    </w:p>
    <w:p w:rsidR="007704C1" w:rsidRPr="00B75589" w:rsidRDefault="00EE46E0" w:rsidP="007704C1">
      <w:pPr>
        <w:pStyle w:val="NormalHanging12a"/>
      </w:pPr>
      <w:r w:rsidRPr="00B75589">
        <w:t>–</w:t>
      </w:r>
      <w:r w:rsidRPr="00B75589">
        <w:tab/>
        <w:t>s ohledem na stanovisko Výboru pro právní záležitosti</w:t>
      </w:r>
      <w:r w:rsidR="007E0922">
        <w:t xml:space="preserve"> k </w:t>
      </w:r>
      <w:r w:rsidRPr="00B75589">
        <w:t>navrženému právnímu základu</w:t>
      </w:r>
      <w:r w:rsidRPr="00B75589">
        <w:rPr>
          <w:rStyle w:val="FootnoteReference"/>
        </w:rPr>
        <w:footnoteReference w:id="1"/>
      </w:r>
      <w:r w:rsidRPr="00B75589">
        <w:t>,</w:t>
      </w:r>
    </w:p>
    <w:p w:rsidR="007704C1" w:rsidRPr="00B75589" w:rsidRDefault="00EE46E0" w:rsidP="007704C1">
      <w:pPr>
        <w:pStyle w:val="NormalHanging12a"/>
      </w:pPr>
      <w:r w:rsidRPr="00B75589">
        <w:t>–</w:t>
      </w:r>
      <w:r w:rsidRPr="00B75589">
        <w:tab/>
        <w:t>s ohledem na čl. 294 odst. 3 Smlouvy</w:t>
      </w:r>
      <w:r w:rsidR="007E0922">
        <w:t xml:space="preserve"> o </w:t>
      </w:r>
      <w:r w:rsidRPr="00B75589">
        <w:t>fungování Evropské unie,</w:t>
      </w:r>
    </w:p>
    <w:p w:rsidR="007704C1" w:rsidRPr="00B75589" w:rsidRDefault="00EE46E0" w:rsidP="007704C1">
      <w:pPr>
        <w:pStyle w:val="NormalHanging12a"/>
      </w:pPr>
      <w:r w:rsidRPr="00B75589">
        <w:t>–</w:t>
      </w:r>
      <w:r w:rsidRPr="00B75589">
        <w:tab/>
        <w:t>s ohledem na interinstitucionální dohodu ze dne 28. listopadu 2001</w:t>
      </w:r>
      <w:r w:rsidR="007E0922">
        <w:t xml:space="preserve"> o </w:t>
      </w:r>
      <w:r w:rsidRPr="00B75589">
        <w:t>systematičtějším využívání metody přepracování právních aktů</w:t>
      </w:r>
      <w:r w:rsidRPr="00B75589">
        <w:rPr>
          <w:rStyle w:val="FootnoteReference"/>
        </w:rPr>
        <w:footnoteReference w:id="2"/>
      </w:r>
      <w:r w:rsidRPr="00B75589">
        <w:t>,</w:t>
      </w:r>
    </w:p>
    <w:p w:rsidR="007704C1" w:rsidRPr="00B75589" w:rsidRDefault="00EE46E0" w:rsidP="007704C1">
      <w:pPr>
        <w:pStyle w:val="NormalHanging12a"/>
      </w:pPr>
      <w:r w:rsidRPr="00B75589">
        <w:t>–</w:t>
      </w:r>
      <w:r w:rsidRPr="00B75589">
        <w:tab/>
        <w:t>s ohledem na dopis, který dne [...] zaslal Výbor pro právní záležitosti Výboru pro občanské svobody, spravedlnost</w:t>
      </w:r>
      <w:r w:rsidR="007E0922">
        <w:t xml:space="preserve"> a </w:t>
      </w:r>
      <w:r w:rsidRPr="00B75589">
        <w:t>vnitřní věci podle čl. 110 odst. 3 jednacího řádu,</w:t>
      </w:r>
    </w:p>
    <w:p w:rsidR="007704C1" w:rsidRPr="00B75589" w:rsidRDefault="00EE46E0" w:rsidP="007704C1">
      <w:pPr>
        <w:pStyle w:val="NormalHanging12a"/>
      </w:pPr>
      <w:r w:rsidRPr="00B75589">
        <w:t>–</w:t>
      </w:r>
      <w:r w:rsidRPr="00B75589">
        <w:tab/>
        <w:t>s ohledem na dopis Výboru pro právní záležitosti ze dne [...] zaslaný předsedkyni Parlamentu podle článku 110 odst. 4 jednacího řádu,</w:t>
      </w:r>
    </w:p>
    <w:p w:rsidR="007704C1" w:rsidRPr="00B75589" w:rsidRDefault="00EE46E0" w:rsidP="007704C1">
      <w:pPr>
        <w:pStyle w:val="NormalHanging12a"/>
        <w:rPr>
          <w:szCs w:val="24"/>
          <w:shd w:val="pct15" w:color="auto" w:fill="FFFFFF"/>
        </w:rPr>
      </w:pPr>
      <w:r w:rsidRPr="00B75589">
        <w:t>–</w:t>
      </w:r>
      <w:r w:rsidRPr="00B75589">
        <w:rPr>
          <w:b/>
        </w:rPr>
        <w:tab/>
      </w:r>
      <w:r w:rsidRPr="00B75589">
        <w:t>s ohledem na dopis ze dne [...],</w:t>
      </w:r>
      <w:r w:rsidR="007E0922">
        <w:t xml:space="preserve"> v </w:t>
      </w:r>
      <w:r w:rsidRPr="00B75589">
        <w:t>němž předsedkyně Komise uvedla, že svůj návrh nestáhne,</w:t>
      </w:r>
    </w:p>
    <w:p w:rsidR="007704C1" w:rsidRPr="00B75589" w:rsidRDefault="00EE46E0" w:rsidP="007704C1">
      <w:pPr>
        <w:pStyle w:val="NormalHanging12a"/>
      </w:pPr>
      <w:r w:rsidRPr="00B75589">
        <w:t>–</w:t>
      </w:r>
      <w:r w:rsidRPr="00B75589">
        <w:tab/>
        <w:t>s ohledem na články 110, 59</w:t>
      </w:r>
      <w:r w:rsidR="007E0922">
        <w:t xml:space="preserve"> a </w:t>
      </w:r>
      <w:r w:rsidRPr="00B75589">
        <w:t>40 jednacího řádu,</w:t>
      </w:r>
    </w:p>
    <w:p w:rsidR="007704C1" w:rsidRPr="00B75589" w:rsidRDefault="00EE46E0" w:rsidP="007704C1">
      <w:pPr>
        <w:pStyle w:val="NormalHanging12a"/>
      </w:pPr>
      <w:r w:rsidRPr="00B75589">
        <w:t>–</w:t>
      </w:r>
      <w:r w:rsidRPr="00B75589">
        <w:tab/>
        <w:t>s ohledem na zprávu Výboru pro občanské svobody, spravedlnost</w:t>
      </w:r>
      <w:r w:rsidR="007E0922">
        <w:t xml:space="preserve"> a </w:t>
      </w:r>
      <w:r w:rsidRPr="00B75589">
        <w:t>vnitřní věci (A9</w:t>
      </w:r>
      <w:r w:rsidRPr="00B75589">
        <w:noBreakHyphen/>
        <w:t>0000/2024),</w:t>
      </w:r>
    </w:p>
    <w:p w:rsidR="007704C1" w:rsidRPr="00B75589" w:rsidRDefault="00EE46E0" w:rsidP="007704C1">
      <w:pPr>
        <w:pStyle w:val="NormalHanging12a"/>
      </w:pPr>
      <w:r w:rsidRPr="00B75589">
        <w:t>A.</w:t>
      </w:r>
      <w:r w:rsidRPr="00B75589">
        <w:tab/>
        <w:t>vzhledem</w:t>
      </w:r>
      <w:r w:rsidR="007E0922">
        <w:t xml:space="preserve"> k </w:t>
      </w:r>
      <w:r w:rsidRPr="00B75589">
        <w:t>tomu, že podle poradní skupiny složené</w:t>
      </w:r>
      <w:r w:rsidR="007E0922">
        <w:t xml:space="preserve"> z </w:t>
      </w:r>
      <w:r w:rsidRPr="00B75589">
        <w:t>právních služeb Evropského parlamentu, Rady</w:t>
      </w:r>
      <w:r w:rsidR="007E0922">
        <w:t xml:space="preserve"> a </w:t>
      </w:r>
      <w:r w:rsidRPr="00B75589">
        <w:t>Komise návrh Komise neobsahuje žádnou věcnou změnu kromě těch, které</w:t>
      </w:r>
      <w:r w:rsidR="007E0922">
        <w:t xml:space="preserve"> v </w:t>
      </w:r>
      <w:r w:rsidRPr="00B75589">
        <w:t>něm byly jako takové označeny,</w:t>
      </w:r>
      <w:r w:rsidR="007E0922">
        <w:t xml:space="preserve"> a </w:t>
      </w:r>
      <w:r w:rsidRPr="00B75589">
        <w:t>vzhledem</w:t>
      </w:r>
      <w:r w:rsidR="007E0922">
        <w:t xml:space="preserve"> k </w:t>
      </w:r>
      <w:r w:rsidRPr="00B75589">
        <w:t>tomu, že pokud jde</w:t>
      </w:r>
      <w:r w:rsidR="007E0922">
        <w:t xml:space="preserve"> o </w:t>
      </w:r>
      <w:r w:rsidRPr="00B75589">
        <w:t>nezměněná ustanovení stávajících znění, je návrh jejich prostou kodifikací bez jakékoli změny jejich věcného obsahu;</w:t>
      </w:r>
    </w:p>
    <w:p w:rsidR="007704C1" w:rsidRPr="00B75589" w:rsidRDefault="00EE46E0" w:rsidP="007704C1">
      <w:pPr>
        <w:pStyle w:val="NormalHanging12a"/>
      </w:pPr>
      <w:r w:rsidRPr="00B75589">
        <w:t>1.</w:t>
      </w:r>
      <w:r w:rsidRPr="00B75589">
        <w:tab/>
        <w:t>přijímá níže uvedený postoj</w:t>
      </w:r>
      <w:r w:rsidR="007E0922">
        <w:t xml:space="preserve"> v </w:t>
      </w:r>
      <w:r w:rsidRPr="00B75589">
        <w:t>prvním čtení</w:t>
      </w:r>
      <w:r w:rsidR="007E0922">
        <w:t xml:space="preserve"> a </w:t>
      </w:r>
      <w:r w:rsidRPr="00B75589">
        <w:t>bere na vědomí doporučení poradní skupiny složené</w:t>
      </w:r>
      <w:r w:rsidR="007E0922">
        <w:t xml:space="preserve"> z </w:t>
      </w:r>
      <w:r w:rsidRPr="00B75589">
        <w:t>právních služeb Evropského parlamentu, Rady</w:t>
      </w:r>
      <w:r w:rsidR="007E0922">
        <w:t xml:space="preserve"> a </w:t>
      </w:r>
      <w:r w:rsidRPr="00B75589">
        <w:t>Komise;</w:t>
      </w:r>
    </w:p>
    <w:p w:rsidR="007704C1" w:rsidRPr="00B75589" w:rsidRDefault="00EE46E0" w:rsidP="007704C1">
      <w:pPr>
        <w:pStyle w:val="NormalHanging12a"/>
      </w:pPr>
      <w:r w:rsidRPr="00B75589">
        <w:t>2.</w:t>
      </w:r>
      <w:r w:rsidRPr="00B75589">
        <w:tab/>
        <w:t>vyzývá Komisi, aby věc znovu postoupila Parlamentu, jestliže svůj návrh nahradí jiným textem, podstatně jej změní nebo má</w:t>
      </w:r>
      <w:r w:rsidR="007E0922">
        <w:t xml:space="preserve"> v </w:t>
      </w:r>
      <w:r w:rsidRPr="00B75589">
        <w:t>úmyslu jej podstatně změnit;</w:t>
      </w:r>
    </w:p>
    <w:p w:rsidR="007704C1" w:rsidRPr="00B75589" w:rsidRDefault="00EE46E0" w:rsidP="007704C1">
      <w:pPr>
        <w:pStyle w:val="NormalHanging12a"/>
      </w:pPr>
      <w:r w:rsidRPr="00B75589">
        <w:t>3.</w:t>
      </w:r>
      <w:r w:rsidRPr="00B75589">
        <w:tab/>
        <w:t>pověřuje svou předsedkyni, aby předala postoj Parlamentu Radě, Komisi, jakož</w:t>
      </w:r>
      <w:r w:rsidR="007E0922">
        <w:t xml:space="preserve"> i </w:t>
      </w:r>
      <w:r w:rsidRPr="00B75589">
        <w:t>vnitrostátním parlamentům.</w:t>
      </w:r>
    </w:p>
    <w:p w:rsidR="007704C1" w:rsidRPr="00B75589" w:rsidRDefault="00EE46E0" w:rsidP="007704C1">
      <w:pPr>
        <w:pStyle w:val="AMNumberTabs0"/>
        <w:keepNext/>
      </w:pPr>
      <w:r w:rsidRPr="00B75589">
        <w:rPr>
          <w:rStyle w:val="HideTWBExt"/>
        </w:rPr>
        <w:t>&lt;RepeatBlock-Amend&gt;&lt;Amend&gt;</w:t>
      </w:r>
      <w:r w:rsidRPr="00B75589">
        <w:t>Pozměňovací návrh</w:t>
      </w:r>
      <w:r w:rsidRPr="00B75589">
        <w:tab/>
      </w:r>
      <w:r w:rsidRPr="00B75589">
        <w:tab/>
      </w:r>
      <w:r w:rsidRPr="00B75589">
        <w:rPr>
          <w:rStyle w:val="HideTWBExt"/>
        </w:rPr>
        <w:t>&lt;NumAm&gt;</w:t>
      </w:r>
      <w:r w:rsidRPr="00B75589">
        <w:t>1</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Bod odůvodnění 10</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hideMark/>
          </w:tcPr>
          <w:p w:rsidR="007704C1" w:rsidRPr="00B75589" w:rsidRDefault="00EE46E0" w:rsidP="00335AF6">
            <w:pPr>
              <w:pStyle w:val="Normal6"/>
            </w:pPr>
            <w:r w:rsidRPr="00B75589">
              <w:t>(10)</w:t>
            </w:r>
            <w:r w:rsidRPr="00B75589">
              <w:tab/>
              <w:t>Materiály pohlavního zneužívání dětí často zahrnují vyobrazení, na nichž je zaznamenáno sexuální zneužívání dětí ze strany dospělých. Mohou rovněž zahrnovat vyobrazení dětí, které se účastní jednoznačně sexuálního jednání, nebo jejich pohlavních orgánů, přičemž tato vyobrazení jsou vytvářena nebo používána</w:t>
            </w:r>
            <w:r w:rsidR="007E0922">
              <w:t xml:space="preserve"> k </w:t>
            </w:r>
            <w:r w:rsidRPr="00B75589">
              <w:t>prvotně sexuálním účelům</w:t>
            </w:r>
            <w:r w:rsidR="007E0922">
              <w:t xml:space="preserve"> a </w:t>
            </w:r>
            <w:r w:rsidRPr="00B75589">
              <w:t>zneužívána</w:t>
            </w:r>
            <w:r w:rsidR="007E0922">
              <w:t xml:space="preserve"> s </w:t>
            </w:r>
            <w:r w:rsidRPr="00B75589">
              <w:t>vědomím nebo bez vědomí dítěte. Pojem materiály pohlavního zneužívání dětí se dále vztahuje také na realistické obrázky dítěte, které se účastní jednoznačně sexuálního jednání nebo je zobrazeno, jak se účastní jednoznačně sexuálního jednání, určené</w:t>
            </w:r>
            <w:r w:rsidR="007E0922">
              <w:t xml:space="preserve"> k </w:t>
            </w:r>
            <w:r w:rsidRPr="00B75589">
              <w:t>prvotně sexuálním účelům, jakož</w:t>
            </w:r>
            <w:r w:rsidR="007E0922">
              <w:t xml:space="preserve"> i </w:t>
            </w:r>
            <w:r w:rsidRPr="00B75589">
              <w:t xml:space="preserve">na </w:t>
            </w:r>
            <w:r w:rsidRPr="00B75589">
              <w:rPr>
                <w:b/>
                <w:i/>
              </w:rPr>
              <w:t>takzvané „návody pro pedofily“ </w:t>
            </w:r>
            <w:r w:rsidRPr="00B75589">
              <w:t>.</w:t>
            </w:r>
          </w:p>
        </w:tc>
        <w:tc>
          <w:tcPr>
            <w:tcW w:w="4876" w:type="dxa"/>
            <w:hideMark/>
          </w:tcPr>
          <w:p w:rsidR="007704C1" w:rsidRPr="00B75589" w:rsidRDefault="00EE46E0" w:rsidP="00335AF6">
            <w:pPr>
              <w:pStyle w:val="Normal6"/>
              <w:rPr>
                <w:szCs w:val="24"/>
              </w:rPr>
            </w:pPr>
            <w:r w:rsidRPr="00B75589">
              <w:t>(10)</w:t>
            </w:r>
            <w:r w:rsidRPr="00B75589">
              <w:tab/>
              <w:t>Materiály pohlavního zneužívání dětí často zahrnují vyobrazení, na nichž je zaznamenáno sexuální zneužívání dětí ze strany dospělých. Mohou rovněž zahrnovat vyobrazení dětí, které se účastní jednoznačně sexuálního jednání, nebo jejich pohlavních orgánů, přičemž tato vyobrazení jsou vytvářena nebo používána</w:t>
            </w:r>
            <w:r w:rsidR="007E0922">
              <w:t xml:space="preserve"> k </w:t>
            </w:r>
            <w:r w:rsidRPr="00B75589">
              <w:t>prvotně sexuálním účelům</w:t>
            </w:r>
            <w:r w:rsidR="007E0922">
              <w:t xml:space="preserve"> a </w:t>
            </w:r>
            <w:r w:rsidRPr="00B75589">
              <w:t>zneužívána</w:t>
            </w:r>
            <w:r w:rsidR="007E0922">
              <w:t xml:space="preserve"> s </w:t>
            </w:r>
            <w:r w:rsidRPr="00B75589">
              <w:t>vědomím nebo bez vědomí dítěte. Pojem materiály pohlavního zneužívání dětí se dále vztahuje také na realistické obrázky dítěte, které se účastní jednoznačně sexuálního jednání nebo je zobrazeno, jak se účastní jednoznačně sexuálního jednání, určené</w:t>
            </w:r>
            <w:r w:rsidR="007E0922">
              <w:t xml:space="preserve"> k </w:t>
            </w:r>
            <w:r w:rsidRPr="00B75589">
              <w:t>prvotně sexuálním účelům, jakož</w:t>
            </w:r>
            <w:r w:rsidR="007E0922">
              <w:t xml:space="preserve"> i </w:t>
            </w:r>
            <w:r w:rsidRPr="00B75589">
              <w:t xml:space="preserve">na </w:t>
            </w:r>
            <w:r w:rsidRPr="00B75589">
              <w:rPr>
                <w:b/>
                <w:i/>
              </w:rPr>
              <w:t>instrukční materiály, jejichž účelem je poskytovat rady nebo návodné pokyny, jak se dopustit pohlavního zneužívání nebo pohlavního vykořisťování dětí nebo jak</w:t>
            </w:r>
            <w:r w:rsidR="007E0922">
              <w:rPr>
                <w:b/>
                <w:i/>
              </w:rPr>
              <w:t xml:space="preserve"> s </w:t>
            </w:r>
            <w:r w:rsidRPr="00B75589">
              <w:rPr>
                <w:b/>
                <w:i/>
              </w:rPr>
              <w:t>dítětem navázat kontakt. Aby se zlepšilo účinné provádění této směrnice, měly by členské státy harmonizovat</w:t>
            </w:r>
            <w:r w:rsidR="007E0922">
              <w:rPr>
                <w:b/>
                <w:i/>
              </w:rPr>
              <w:t xml:space="preserve"> a </w:t>
            </w:r>
            <w:r w:rsidRPr="00B75589">
              <w:rPr>
                <w:b/>
                <w:i/>
              </w:rPr>
              <w:t>modernizovat jazykové prostředky používané</w:t>
            </w:r>
            <w:r w:rsidR="007E0922">
              <w:rPr>
                <w:b/>
                <w:i/>
              </w:rPr>
              <w:t xml:space="preserve"> v </w:t>
            </w:r>
            <w:r w:rsidRPr="00B75589">
              <w:rPr>
                <w:b/>
                <w:i/>
              </w:rPr>
              <w:t>jejich vnitrostátním právu, aby byly uvedeny do souladu</w:t>
            </w:r>
            <w:r w:rsidR="007E0922">
              <w:rPr>
                <w:b/>
                <w:i/>
              </w:rPr>
              <w:t xml:space="preserve"> s </w:t>
            </w:r>
            <w:r w:rsidRPr="00B75589">
              <w:rPr>
                <w:b/>
                <w:i/>
              </w:rPr>
              <w:t>jazykovými prostředky používanými</w:t>
            </w:r>
            <w:r w:rsidR="007E0922">
              <w:rPr>
                <w:b/>
                <w:i/>
              </w:rPr>
              <w:t xml:space="preserve"> v </w:t>
            </w:r>
            <w:r w:rsidRPr="00B75589">
              <w:rPr>
                <w:b/>
                <w:i/>
              </w:rPr>
              <w:t>této směrnici.</w:t>
            </w:r>
            <w:r w:rsidR="007E0922">
              <w:rPr>
                <w:b/>
                <w:i/>
              </w:rPr>
              <w:t xml:space="preserve"> V </w:t>
            </w:r>
            <w:r w:rsidRPr="00B75589">
              <w:rPr>
                <w:b/>
                <w:i/>
              </w:rPr>
              <w:t>první řadě je zcela nezbytné nahradit pojem „dětská pornografie“ pojmem „materiály pohlavního zneužívání dětí“</w:t>
            </w:r>
            <w:r w:rsidRPr="00B75589">
              <w:t>.</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2</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Bod odůvodnění 11</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hideMark/>
          </w:tcPr>
          <w:p w:rsidR="007704C1" w:rsidRPr="00B75589" w:rsidRDefault="00EE46E0" w:rsidP="00335AF6">
            <w:pPr>
              <w:pStyle w:val="Normal6"/>
            </w:pPr>
            <w:r w:rsidRPr="00B75589">
              <w:t>(11)</w:t>
            </w:r>
            <w:r w:rsidRPr="00B75589">
              <w:tab/>
              <w:t>Výzkum ukázal, že omezení šíření materiálů pohlavního zneužívání dětí má zásadní význam nejen pro zabránění opakované viktimizaci spojené</w:t>
            </w:r>
            <w:r w:rsidR="007E0922">
              <w:t xml:space="preserve"> s </w:t>
            </w:r>
            <w:r w:rsidRPr="00B75589">
              <w:t>oběhem vyobrazení</w:t>
            </w:r>
            <w:r w:rsidR="007E0922">
              <w:t xml:space="preserve"> a </w:t>
            </w:r>
            <w:r w:rsidRPr="00B75589">
              <w:t>videí zneužívání, nýbrž</w:t>
            </w:r>
            <w:r w:rsidR="007E0922">
              <w:t xml:space="preserve"> i </w:t>
            </w:r>
            <w:r w:rsidRPr="00B75589">
              <w:t>jako forma prevence na straně pachatelů, neboť přístup</w:t>
            </w:r>
            <w:r w:rsidR="007E0922">
              <w:t xml:space="preserve"> k </w:t>
            </w:r>
            <w:r w:rsidRPr="00B75589">
              <w:t>materiálům pohlavního zneužívání dětí je často prvním krokem ke skutečnému zneužívání bez ohledu na to, zda znázorňují skutečné nebo pouze realistické zneužívání</w:t>
            </w:r>
            <w:r w:rsidR="007E0922">
              <w:t xml:space="preserve"> a </w:t>
            </w:r>
            <w:r w:rsidRPr="00B75589">
              <w:t>vykořisťování. Očekává se, že</w:t>
            </w:r>
            <w:r w:rsidR="007E0922">
              <w:t xml:space="preserve"> s </w:t>
            </w:r>
            <w:r w:rsidRPr="00B75589">
              <w:t>pokračujícím vývojem aplikací umělé inteligence schopných vytvářet realistická vyobrazení nerozlišitelná od vyobrazení skutečných bude</w:t>
            </w:r>
            <w:r w:rsidR="007E0922">
              <w:t xml:space="preserve"> v </w:t>
            </w:r>
            <w:r w:rsidRPr="00B75589">
              <w:t>nadcházejících letech exponenciálně narůstat množství takzvaných „deep fake“ vyobrazení</w:t>
            </w:r>
            <w:r w:rsidR="007E0922">
              <w:t xml:space="preserve"> a </w:t>
            </w:r>
            <w:r w:rsidRPr="00B75589">
              <w:t>videí znázorňujících pohlavní zneužívání dětí. Stávající definice navíc zcela nepokrývá vývoj prostředí rozšířené, prodloužené</w:t>
            </w:r>
            <w:r w:rsidR="007E0922">
              <w:t xml:space="preserve"> a </w:t>
            </w:r>
            <w:r w:rsidRPr="00B75589">
              <w:t>virtuální reality využívající avatary včetně smyslové zpětné vazby, např. pomocí zařízení zprostředkujících dotykové vjemy. Zahrnutí explicitního odkazu na „reprodukce</w:t>
            </w:r>
            <w:r w:rsidR="007E0922">
              <w:t xml:space="preserve"> a </w:t>
            </w:r>
            <w:r w:rsidRPr="00B75589">
              <w:t>ztvárnění“ by mělo zajistit, že definice materiálů pohlavního zneužívání dětí bude pokrývat tento</w:t>
            </w:r>
            <w:r w:rsidR="007E0922">
              <w:t xml:space="preserve"> i </w:t>
            </w:r>
            <w:r w:rsidRPr="00B75589">
              <w:t>budoucí technologický vývoj způsobem, který je dostatečně technologicky neutrální,</w:t>
            </w:r>
            <w:r w:rsidR="007E0922">
              <w:t xml:space="preserve"> a </w:t>
            </w:r>
            <w:r w:rsidRPr="00B75589">
              <w:t>obstojí tak</w:t>
            </w:r>
            <w:r w:rsidR="007E0922">
              <w:t xml:space="preserve"> i v </w:t>
            </w:r>
            <w:r w:rsidRPr="00B75589">
              <w:t>budoucnu.</w:t>
            </w:r>
          </w:p>
        </w:tc>
        <w:tc>
          <w:tcPr>
            <w:tcW w:w="4876" w:type="dxa"/>
            <w:hideMark/>
          </w:tcPr>
          <w:p w:rsidR="007704C1" w:rsidRPr="00B75589" w:rsidRDefault="00EE46E0" w:rsidP="00335AF6">
            <w:pPr>
              <w:pStyle w:val="Normal6"/>
              <w:rPr>
                <w:szCs w:val="24"/>
              </w:rPr>
            </w:pPr>
            <w:r w:rsidRPr="00B75589">
              <w:t>(11)</w:t>
            </w:r>
            <w:r w:rsidRPr="00B75589">
              <w:tab/>
              <w:t>Výzkum ukázal, že omezení šíření materiálů pohlavního zneužívání dětí má zásadní význam nejen pro zabránění opakované viktimizaci spojené</w:t>
            </w:r>
            <w:r w:rsidR="007E0922">
              <w:t xml:space="preserve"> s </w:t>
            </w:r>
            <w:r w:rsidRPr="00B75589">
              <w:t>oběhem vyobrazení</w:t>
            </w:r>
            <w:r w:rsidR="007E0922">
              <w:t xml:space="preserve"> a </w:t>
            </w:r>
            <w:r w:rsidRPr="00B75589">
              <w:t>videí zneužívání, nýbrž</w:t>
            </w:r>
            <w:r w:rsidR="007E0922">
              <w:t xml:space="preserve"> i </w:t>
            </w:r>
            <w:r w:rsidRPr="00B75589">
              <w:t>jako forma prevence na straně pachatelů, neboť přístup</w:t>
            </w:r>
            <w:r w:rsidR="007E0922">
              <w:t xml:space="preserve"> k </w:t>
            </w:r>
            <w:r w:rsidRPr="00B75589">
              <w:t>materiálům pohlavního zneužívání dětí je často prvním krokem ke skutečnému zneužívání bez ohledu na to, zda znázorňují skutečné nebo pouze realistické zneužívání</w:t>
            </w:r>
            <w:r w:rsidR="007E0922">
              <w:t xml:space="preserve"> a </w:t>
            </w:r>
            <w:r w:rsidRPr="00B75589">
              <w:t>vykořisťování. Očekává se, že</w:t>
            </w:r>
            <w:r w:rsidR="007E0922">
              <w:t xml:space="preserve"> s </w:t>
            </w:r>
            <w:r w:rsidRPr="00B75589">
              <w:t>pokračujícím vývojem aplikací umělé inteligence schopných vytvářet realistická vyobrazení nerozlišitelná od vyobrazení skutečných bude</w:t>
            </w:r>
            <w:r w:rsidR="007E0922">
              <w:t xml:space="preserve"> v </w:t>
            </w:r>
            <w:r w:rsidRPr="00B75589">
              <w:t>nadcházejících letech exponenciálně narůstat množství takzvaných „deep fake“ vyobrazení</w:t>
            </w:r>
            <w:r w:rsidR="007E0922">
              <w:t xml:space="preserve"> a </w:t>
            </w:r>
            <w:r w:rsidRPr="00B75589">
              <w:t xml:space="preserve">videí </w:t>
            </w:r>
            <w:r w:rsidRPr="00B75589">
              <w:rPr>
                <w:b/>
                <w:bCs/>
                <w:i/>
                <w:iCs/>
              </w:rPr>
              <w:t>vytvořených umělou inteligencí, která znázorňují</w:t>
            </w:r>
            <w:r w:rsidRPr="00B75589">
              <w:t xml:space="preserve"> pohlavní zneužívání dětí. Stávající definice navíc zcela nepokrývá vývoj prostředí rozšířené, prodloužené</w:t>
            </w:r>
            <w:r w:rsidR="007E0922">
              <w:t xml:space="preserve"> a </w:t>
            </w:r>
            <w:r w:rsidRPr="00B75589">
              <w:t>virtuální reality využívající avatary včetně smyslové zpětné vazby, např. pomocí zařízení zprostředkujících dotykové vjemy. Zahrnutí explicitního odkazu na „reprodukce</w:t>
            </w:r>
            <w:r w:rsidR="007E0922">
              <w:t xml:space="preserve"> a </w:t>
            </w:r>
            <w:r w:rsidRPr="00B75589">
              <w:t>ztvárnění“ by mělo zajistit, že definice materiálů pohlavního zneužívání dětí bude pokrývat tento</w:t>
            </w:r>
            <w:r w:rsidR="007E0922">
              <w:t xml:space="preserve"> i </w:t>
            </w:r>
            <w:r w:rsidRPr="00B75589">
              <w:t>budoucí technologický vývoj způsobem, který je dostatečně technologicky neutrální,</w:t>
            </w:r>
            <w:r w:rsidR="007E0922">
              <w:t xml:space="preserve"> a </w:t>
            </w:r>
            <w:r w:rsidRPr="00B75589">
              <w:t>obstojí tak</w:t>
            </w:r>
            <w:r w:rsidR="007E0922">
              <w:t xml:space="preserve"> i v </w:t>
            </w:r>
            <w:r w:rsidRPr="00B75589">
              <w:t>budoucnu.</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3</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Bod odůvodnění 12</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hideMark/>
          </w:tcPr>
          <w:p w:rsidR="007704C1" w:rsidRPr="00B75589" w:rsidRDefault="00EE46E0" w:rsidP="00335AF6">
            <w:pPr>
              <w:pStyle w:val="Normal6"/>
            </w:pPr>
            <w:r w:rsidRPr="00B75589">
              <w:t>(12)</w:t>
            </w:r>
            <w:r w:rsidRPr="00B75589">
              <w:tab/>
              <w:t xml:space="preserve">V zájmu prevence trestných činů zahrnujících pohlavní zneužívání dětí by definice materiálů pohlavního zneužívání dětí měla zahrnovat </w:t>
            </w:r>
            <w:r w:rsidRPr="00B75589">
              <w:rPr>
                <w:b/>
                <w:i/>
              </w:rPr>
              <w:t>takzvané „návody pro pedofily“. Návody pro pedofily</w:t>
            </w:r>
            <w:r w:rsidRPr="00B75589">
              <w:t xml:space="preserve"> poskytují rady, jak provádět vyhledávání, grooming</w:t>
            </w:r>
            <w:r w:rsidR="007E0922">
              <w:t xml:space="preserve"> a </w:t>
            </w:r>
            <w:r w:rsidRPr="00B75589">
              <w:t>zneužívání dětí</w:t>
            </w:r>
            <w:r w:rsidR="007E0922">
              <w:t xml:space="preserve"> a </w:t>
            </w:r>
            <w:r w:rsidRPr="00B75589">
              <w:t>jak se vyhnout identifikaci</w:t>
            </w:r>
            <w:r w:rsidR="007E0922">
              <w:t xml:space="preserve"> a </w:t>
            </w:r>
            <w:r w:rsidRPr="00B75589">
              <w:t>stíhání. Tím, že odstraňují překážky</w:t>
            </w:r>
            <w:r w:rsidR="007E0922">
              <w:t xml:space="preserve"> a </w:t>
            </w:r>
            <w:r w:rsidRPr="00B75589">
              <w:t>poskytují nezbytné know-how, přispívají</w:t>
            </w:r>
            <w:r w:rsidR="007E0922">
              <w:t xml:space="preserve"> k </w:t>
            </w:r>
            <w:r w:rsidRPr="00B75589">
              <w:t>podněcování pachatelů</w:t>
            </w:r>
            <w:r w:rsidR="007E0922">
              <w:t xml:space="preserve"> a </w:t>
            </w:r>
            <w:r w:rsidRPr="00B75589">
              <w:t>podporují páchání sexuálního zneužívání. Kvůli jejich šíření na internetu již některé členské státy změnily své trestněprávní předpisy</w:t>
            </w:r>
            <w:r w:rsidR="007E0922">
              <w:t xml:space="preserve"> a </w:t>
            </w:r>
            <w:r w:rsidRPr="00B75589">
              <w:t>výslovně kriminalizovaly držení</w:t>
            </w:r>
            <w:r w:rsidR="007E0922">
              <w:t xml:space="preserve"> a </w:t>
            </w:r>
            <w:r w:rsidRPr="00B75589">
              <w:t xml:space="preserve">šíření takových </w:t>
            </w:r>
            <w:r w:rsidRPr="00B75589">
              <w:rPr>
                <w:b/>
                <w:i/>
              </w:rPr>
              <w:t>návodů</w:t>
            </w:r>
            <w:r w:rsidRPr="00B75589">
              <w:t>. Nedostatečná harmonizace je příčinou nerovnoměrné úrovně ochrany</w:t>
            </w:r>
            <w:r w:rsidR="007E0922">
              <w:t xml:space="preserve"> v </w:t>
            </w:r>
            <w:r w:rsidRPr="00B75589">
              <w:t>celé EU.</w:t>
            </w:r>
          </w:p>
        </w:tc>
        <w:tc>
          <w:tcPr>
            <w:tcW w:w="4876" w:type="dxa"/>
            <w:hideMark/>
          </w:tcPr>
          <w:p w:rsidR="007704C1" w:rsidRPr="00B75589" w:rsidRDefault="00EE46E0" w:rsidP="00335AF6">
            <w:pPr>
              <w:pStyle w:val="Normal6"/>
              <w:rPr>
                <w:szCs w:val="24"/>
              </w:rPr>
            </w:pPr>
            <w:r w:rsidRPr="00B75589">
              <w:t>(12)</w:t>
            </w:r>
            <w:r w:rsidRPr="00B75589">
              <w:tab/>
              <w:t xml:space="preserve">V zájmu prevence trestných činů zahrnujících pohlavní zneužívání dětí by definice materiálů pohlavního zneužívání dětí měla zahrnovat </w:t>
            </w:r>
            <w:r w:rsidRPr="00B75589">
              <w:rPr>
                <w:b/>
                <w:i/>
              </w:rPr>
              <w:t>instrukční materiály</w:t>
            </w:r>
            <w:r w:rsidR="007E0922">
              <w:rPr>
                <w:b/>
                <w:i/>
              </w:rPr>
              <w:t xml:space="preserve"> k </w:t>
            </w:r>
            <w:r w:rsidRPr="00B75589">
              <w:rPr>
                <w:b/>
                <w:i/>
              </w:rPr>
              <w:t>pohlavnímu zneužívání dětí. Tyto materiály</w:t>
            </w:r>
            <w:r w:rsidRPr="00B75589">
              <w:t xml:space="preserve"> poskytují rady, jak provádět vyhledávání, grooming</w:t>
            </w:r>
            <w:r w:rsidR="007E0922">
              <w:t xml:space="preserve"> a </w:t>
            </w:r>
            <w:r w:rsidRPr="00B75589">
              <w:t>zneužívání dětí</w:t>
            </w:r>
            <w:r w:rsidR="007E0922">
              <w:t xml:space="preserve"> a </w:t>
            </w:r>
            <w:r w:rsidRPr="00B75589">
              <w:t>jak se vyhnout identifikaci</w:t>
            </w:r>
            <w:r w:rsidR="007E0922">
              <w:t xml:space="preserve"> a </w:t>
            </w:r>
            <w:r w:rsidRPr="00B75589">
              <w:t>stíhání. Tím, že odstraňují překážky</w:t>
            </w:r>
            <w:r w:rsidR="007E0922">
              <w:t xml:space="preserve"> a </w:t>
            </w:r>
            <w:r w:rsidRPr="00B75589">
              <w:t>poskytují nezbytné know-how, přispívají</w:t>
            </w:r>
            <w:r w:rsidR="007E0922">
              <w:t xml:space="preserve"> k </w:t>
            </w:r>
            <w:r w:rsidRPr="00B75589">
              <w:t>podněcování pachatelů</w:t>
            </w:r>
            <w:r w:rsidR="007E0922">
              <w:t xml:space="preserve"> a </w:t>
            </w:r>
            <w:r w:rsidRPr="00B75589">
              <w:t>podporují páchání sexuálního zneužívání. Kvůli jejich šíření na internetu již některé členské státy změnily své trestněprávní předpisy</w:t>
            </w:r>
            <w:r w:rsidR="007E0922">
              <w:t xml:space="preserve"> a </w:t>
            </w:r>
            <w:r w:rsidRPr="00B75589">
              <w:t>výslovně kriminalizovaly držení</w:t>
            </w:r>
            <w:r w:rsidR="007E0922">
              <w:t xml:space="preserve"> a </w:t>
            </w:r>
            <w:r w:rsidRPr="00B75589">
              <w:t xml:space="preserve">šíření takových </w:t>
            </w:r>
            <w:r w:rsidRPr="00B75589">
              <w:rPr>
                <w:b/>
                <w:i/>
              </w:rPr>
              <w:t>materiálů</w:t>
            </w:r>
            <w:r w:rsidRPr="00B75589">
              <w:t>. Nedostatečná harmonizace je příčinou nerovnoměrné úrovně ochrany</w:t>
            </w:r>
            <w:r w:rsidR="007E0922">
              <w:t xml:space="preserve"> v </w:t>
            </w:r>
            <w:r w:rsidRPr="00B75589">
              <w:t>celé EU.</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4</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Bod odůvodnění 22</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hideMark/>
          </w:tcPr>
          <w:p w:rsidR="007704C1" w:rsidRPr="00B75589" w:rsidRDefault="00EE46E0" w:rsidP="00335AF6">
            <w:pPr>
              <w:pStyle w:val="Normal6"/>
            </w:pPr>
            <w:r w:rsidRPr="00B75589">
              <w:t>(22)</w:t>
            </w:r>
            <w:r w:rsidRPr="00B75589">
              <w:tab/>
              <w:t>Navazování kontaktu</w:t>
            </w:r>
            <w:r w:rsidR="007E0922">
              <w:t xml:space="preserve"> s </w:t>
            </w:r>
            <w:r w:rsidRPr="00B75589">
              <w:t>dětmi</w:t>
            </w:r>
            <w:r w:rsidR="007E0922">
              <w:t xml:space="preserve"> k </w:t>
            </w:r>
            <w:r w:rsidRPr="00B75589">
              <w:t>sexuálním účelům představuje hrozbu, která získává</w:t>
            </w:r>
            <w:r w:rsidR="007E0922">
              <w:t xml:space="preserve"> v </w:t>
            </w:r>
            <w:r w:rsidRPr="00B75589">
              <w:t>souvislosti</w:t>
            </w:r>
            <w:r w:rsidR="007E0922">
              <w:t xml:space="preserve"> s </w:t>
            </w:r>
            <w:r w:rsidRPr="00B75589">
              <w:t>charakteristickými rysy</w:t>
            </w:r>
            <w:r w:rsidR="007E0922">
              <w:t xml:space="preserve"> v </w:t>
            </w:r>
            <w:r w:rsidRPr="00B75589">
              <w:t>rámci internetu zvláštní podobu, protože internet umožňuje bezprecedentní anonymitu uživatelů, neboť jim dává příležitost</w:t>
            </w:r>
            <w:r w:rsidR="007E0922">
              <w:t xml:space="preserve"> k </w:t>
            </w:r>
            <w:r w:rsidRPr="00B75589">
              <w:t>utajování jejich skutečné totožnosti</w:t>
            </w:r>
            <w:r w:rsidR="007E0922">
              <w:t xml:space="preserve"> a </w:t>
            </w:r>
            <w:r w:rsidRPr="00B75589">
              <w:t>vlastností, jako je například věk.</w:t>
            </w:r>
            <w:r w:rsidR="007E0922">
              <w:t xml:space="preserve"> V </w:t>
            </w:r>
            <w:r w:rsidRPr="00B75589">
              <w:t>posledním desetiletí mají pachatelé díky používání informačních</w:t>
            </w:r>
            <w:r w:rsidR="007E0922">
              <w:t xml:space="preserve"> a </w:t>
            </w:r>
            <w:r w:rsidRPr="00B75589">
              <w:t>komunikačních technologií stále snazší přístup</w:t>
            </w:r>
            <w:r w:rsidR="007E0922">
              <w:t xml:space="preserve"> k </w:t>
            </w:r>
            <w:r w:rsidRPr="00B75589">
              <w:t>dětem, přičemž kontakt často začíná tím, že pachatel dítě naláká do kompromitující situace například tím, že předstírá, že je jeho vrstevník, nebo jiným klamavým či lichotícím jednáním. Tento snazší přístup</w:t>
            </w:r>
            <w:r w:rsidR="007E0922">
              <w:t xml:space="preserve"> k </w:t>
            </w:r>
            <w:r w:rsidRPr="00B75589">
              <w:t>dětem vedl</w:t>
            </w:r>
            <w:r w:rsidR="007E0922">
              <w:t xml:space="preserve"> k </w:t>
            </w:r>
            <w:r w:rsidRPr="00B75589">
              <w:t>rychlému nárůstu jevů, jako je sexuální vydírání (</w:t>
            </w:r>
            <w:r w:rsidRPr="00B75589">
              <w:rPr>
                <w:b/>
                <w:bCs/>
                <w:i/>
                <w:iCs/>
              </w:rPr>
              <w:t>„sextortion“,</w:t>
            </w:r>
            <w:r w:rsidRPr="00B75589">
              <w:t xml:space="preserve"> tj. jednání spočívající</w:t>
            </w:r>
            <w:r w:rsidR="007E0922">
              <w:t xml:space="preserve"> v </w:t>
            </w:r>
            <w:r w:rsidRPr="00B75589">
              <w:t>pohrůžce sdílení intimních materiálů znázorňujících oběť za účelem získání peněz, materiálů pohlavního zneužívání dětí nebo jiných výhod), které mají dopad jak na děti, které nedosáhly věku pohlavní dospělosti, tak na děti ve věku pohlavní dospělosti.</w:t>
            </w:r>
            <w:r w:rsidR="007E0922">
              <w:t xml:space="preserve"> V </w:t>
            </w:r>
            <w:r w:rsidRPr="00B75589">
              <w:t>posledních letech došlo</w:t>
            </w:r>
            <w:r w:rsidR="007E0922">
              <w:t xml:space="preserve"> k </w:t>
            </w:r>
            <w:r w:rsidRPr="00B75589">
              <w:t>prudkému nárůstu finančně motivovaného sexuálního vydírání ze strany organizovaných zločineckých skupin se zaměřením zejména na mladistvé chlapce, které vedlo</w:t>
            </w:r>
            <w:r w:rsidR="007E0922">
              <w:t xml:space="preserve"> k </w:t>
            </w:r>
            <w:r w:rsidRPr="00B75589">
              <w:t>řadě případů, kdy si tyto děti vzaly život. Je proto nezbytné, aby všechny tyto jevy byly náležitě pokryty</w:t>
            </w:r>
            <w:r w:rsidR="007E0922">
              <w:t xml:space="preserve"> v </w:t>
            </w:r>
            <w:r w:rsidRPr="00B75589">
              <w:t>právních předpisech členských států. Členské státy současně uznávají, že proti navazování kontaktu</w:t>
            </w:r>
            <w:r w:rsidR="007E0922">
              <w:t xml:space="preserve"> s </w:t>
            </w:r>
            <w:r w:rsidRPr="00B75589">
              <w:t>dětmi</w:t>
            </w:r>
            <w:r w:rsidR="007E0922">
              <w:t xml:space="preserve"> k </w:t>
            </w:r>
            <w:r w:rsidRPr="00B75589">
              <w:t>sexuálním účelům je třeba bojovat</w:t>
            </w:r>
            <w:r w:rsidR="007E0922">
              <w:t xml:space="preserve"> i </w:t>
            </w:r>
            <w:r w:rsidRPr="00B75589">
              <w:t>mimo rámec internetu, zejména tam, kde</w:t>
            </w:r>
            <w:r w:rsidR="007E0922">
              <w:t xml:space="preserve"> k </w:t>
            </w:r>
            <w:r w:rsidRPr="00B75589">
              <w:t>navazování kontaktů tohoto druhu nedochází prostřednictvím informačních</w:t>
            </w:r>
            <w:r w:rsidR="007E0922">
              <w:t xml:space="preserve"> a </w:t>
            </w:r>
            <w:r w:rsidRPr="00B75589">
              <w:t>komunikačních technologií. Členské státy se vybízejí</w:t>
            </w:r>
            <w:r w:rsidR="007E0922">
              <w:t xml:space="preserve"> k </w:t>
            </w:r>
            <w:r w:rsidRPr="00B75589">
              <w:t>tomu, aby za trestný čin považovaly jednání, kdy pachatel navazuje kontakt</w:t>
            </w:r>
            <w:r w:rsidR="007E0922">
              <w:t xml:space="preserve"> s </w:t>
            </w:r>
            <w:r w:rsidRPr="00B75589">
              <w:t>dítětem, aby se</w:t>
            </w:r>
            <w:r w:rsidR="007E0922">
              <w:t xml:space="preserve"> s </w:t>
            </w:r>
            <w:r w:rsidRPr="00B75589">
              <w:t>ním stýkalo za účelem sexu,</w:t>
            </w:r>
            <w:r w:rsidR="007E0922">
              <w:t xml:space="preserve"> v </w:t>
            </w:r>
            <w:r w:rsidRPr="00B75589">
              <w:t>přítomnosti či</w:t>
            </w:r>
            <w:r w:rsidR="007E0922">
              <w:t xml:space="preserve"> v </w:t>
            </w:r>
            <w:r w:rsidRPr="00B75589">
              <w:t>blízkosti dítěte, což může mít formu zvláštního trestného činu přípravy, pokusu</w:t>
            </w:r>
            <w:r w:rsidR="007E0922">
              <w:t xml:space="preserve"> o </w:t>
            </w:r>
            <w:r w:rsidRPr="00B75589">
              <w:t>spáchání trestných činů uvedených</w:t>
            </w:r>
            <w:r w:rsidR="007E0922">
              <w:t xml:space="preserve"> v </w:t>
            </w:r>
            <w:r w:rsidRPr="00B75589">
              <w:t>této směrnici nebo zvláštní formu pohlavního zneužití. Členské státy by bez ohledu na to, jaké zvolí právní řešení otázky kriminalizace navazování nedovolených kontaktů</w:t>
            </w:r>
            <w:r w:rsidR="007E0922">
              <w:t xml:space="preserve"> s </w:t>
            </w:r>
            <w:r w:rsidRPr="00B75589">
              <w:t>dítětem</w:t>
            </w:r>
            <w:r w:rsidR="007E0922">
              <w:t xml:space="preserve"> v </w:t>
            </w:r>
            <w:r w:rsidRPr="00B75589">
              <w:t>reálném prostředí („off-line grooming“), měly zajistit, aby pachatelé této trestné činnosti byli stíháni.</w:t>
            </w:r>
          </w:p>
        </w:tc>
        <w:tc>
          <w:tcPr>
            <w:tcW w:w="4876" w:type="dxa"/>
            <w:hideMark/>
          </w:tcPr>
          <w:p w:rsidR="007704C1" w:rsidRPr="00B75589" w:rsidRDefault="00EE46E0" w:rsidP="00335AF6">
            <w:pPr>
              <w:pStyle w:val="Normal6"/>
              <w:rPr>
                <w:szCs w:val="24"/>
              </w:rPr>
            </w:pPr>
            <w:r w:rsidRPr="00B75589">
              <w:t>(22)</w:t>
            </w:r>
            <w:r w:rsidRPr="00B75589">
              <w:tab/>
              <w:t>Navazování kontaktu</w:t>
            </w:r>
            <w:r w:rsidR="007E0922">
              <w:t xml:space="preserve"> s </w:t>
            </w:r>
            <w:r w:rsidRPr="00B75589">
              <w:t>dětmi</w:t>
            </w:r>
            <w:r w:rsidR="007E0922">
              <w:t xml:space="preserve"> k </w:t>
            </w:r>
            <w:r w:rsidRPr="00B75589">
              <w:t>sexuálním účelům představuje hrozbu, která získává</w:t>
            </w:r>
            <w:r w:rsidR="007E0922">
              <w:t xml:space="preserve"> v </w:t>
            </w:r>
            <w:r w:rsidRPr="00B75589">
              <w:t>souvislosti</w:t>
            </w:r>
            <w:r w:rsidR="007E0922">
              <w:t xml:space="preserve"> s </w:t>
            </w:r>
            <w:r w:rsidRPr="00B75589">
              <w:t>charakteristickými rysy</w:t>
            </w:r>
            <w:r w:rsidR="007E0922">
              <w:t xml:space="preserve"> v </w:t>
            </w:r>
            <w:r w:rsidRPr="00B75589">
              <w:t>rámci internetu zvláštní podobu, protože internet umožňuje bezprecedentní anonymitu uživatelů, neboť jim dává příležitost</w:t>
            </w:r>
            <w:r w:rsidR="007E0922">
              <w:t xml:space="preserve"> k </w:t>
            </w:r>
            <w:r w:rsidRPr="00B75589">
              <w:t>utajování jejich skutečné totožnosti</w:t>
            </w:r>
            <w:r w:rsidR="007E0922">
              <w:t xml:space="preserve"> a </w:t>
            </w:r>
            <w:r w:rsidRPr="00B75589">
              <w:t>vlastností, jako je například věk.</w:t>
            </w:r>
            <w:r w:rsidR="007E0922">
              <w:t xml:space="preserve"> V </w:t>
            </w:r>
            <w:r w:rsidRPr="00B75589">
              <w:t>posledním desetiletí mají pachatelé díky používání informačních</w:t>
            </w:r>
            <w:r w:rsidR="007E0922">
              <w:t xml:space="preserve"> a </w:t>
            </w:r>
            <w:r w:rsidRPr="00B75589">
              <w:t>komunikačních technologií stále snazší přístup</w:t>
            </w:r>
            <w:r w:rsidR="007E0922">
              <w:t xml:space="preserve"> k </w:t>
            </w:r>
            <w:r w:rsidRPr="00B75589">
              <w:t>dětem, přičemž kontakt často začíná tím, že pachatel dítě naláká do kompromitující situace například tím, že předstírá, že je jeho vrstevník, nebo jiným klamavým či lichotícím jednáním. Tento snazší přístup</w:t>
            </w:r>
            <w:r w:rsidR="007E0922">
              <w:t xml:space="preserve"> k </w:t>
            </w:r>
            <w:r w:rsidRPr="00B75589">
              <w:t>dětem vedl</w:t>
            </w:r>
            <w:r w:rsidR="007E0922">
              <w:t xml:space="preserve"> k </w:t>
            </w:r>
            <w:r w:rsidRPr="00B75589">
              <w:t>rychlému nárůstu jevů, jako je sexuální vydírání (tj. jednání spočívající</w:t>
            </w:r>
            <w:r w:rsidR="007E0922">
              <w:t xml:space="preserve"> v </w:t>
            </w:r>
            <w:r w:rsidRPr="00B75589">
              <w:t>pohrůžce sdílení intimních materiálů znázorňujících oběť za účelem získání peněz, materiálů pohlavního zneužívání dětí nebo jiných výhod), které mají dopad jak na děti, které nedosáhly věku pohlavní dospělosti, tak na děti ve věku pohlavní dospělosti.</w:t>
            </w:r>
            <w:r w:rsidR="007E0922">
              <w:t xml:space="preserve"> V </w:t>
            </w:r>
            <w:r w:rsidRPr="00B75589">
              <w:t>posledních letech došlo</w:t>
            </w:r>
            <w:r w:rsidR="007E0922">
              <w:t xml:space="preserve"> k </w:t>
            </w:r>
            <w:r w:rsidRPr="00B75589">
              <w:t>prudkému nárůstu finančně motivovaného sexuálního vydírání ze strany organizovaných zločineckých skupin se zaměřením zejména na mladistvé chlapce, které vedlo</w:t>
            </w:r>
            <w:r w:rsidR="007E0922">
              <w:t xml:space="preserve"> k </w:t>
            </w:r>
            <w:r w:rsidRPr="00B75589">
              <w:t>řadě případů, kdy si tyto děti vzaly život. Je proto nezbytné, aby všechny tyto jevy byly náležitě pokryty</w:t>
            </w:r>
            <w:r w:rsidR="007E0922">
              <w:t xml:space="preserve"> v </w:t>
            </w:r>
            <w:r w:rsidRPr="00B75589">
              <w:t>právních předpisech členských států. Členské státy současně uznávají, že proti navazování kontaktu</w:t>
            </w:r>
            <w:r w:rsidR="007E0922">
              <w:t xml:space="preserve"> s </w:t>
            </w:r>
            <w:r w:rsidRPr="00B75589">
              <w:t>dětmi</w:t>
            </w:r>
            <w:r w:rsidR="007E0922">
              <w:t xml:space="preserve"> k </w:t>
            </w:r>
            <w:r w:rsidRPr="00B75589">
              <w:t>sexuálním účelům je třeba bojovat</w:t>
            </w:r>
            <w:r w:rsidR="007E0922">
              <w:t xml:space="preserve"> i </w:t>
            </w:r>
            <w:r w:rsidRPr="00B75589">
              <w:t>mimo rámec internetu, zejména tam, kde</w:t>
            </w:r>
            <w:r w:rsidR="007E0922">
              <w:t xml:space="preserve"> k </w:t>
            </w:r>
            <w:r w:rsidRPr="00B75589">
              <w:t>navazování kontaktů tohoto druhu nedochází prostřednictvím informačních</w:t>
            </w:r>
            <w:r w:rsidR="007E0922">
              <w:t xml:space="preserve"> a </w:t>
            </w:r>
            <w:r w:rsidRPr="00B75589">
              <w:t>komunikačních technologií. Členské státy se vybízejí</w:t>
            </w:r>
            <w:r w:rsidR="007E0922">
              <w:t xml:space="preserve"> k </w:t>
            </w:r>
            <w:r w:rsidRPr="00B75589">
              <w:t>tomu, aby za trestný čin považovaly jednání, kdy pachatel navazuje kontakt</w:t>
            </w:r>
            <w:r w:rsidR="007E0922">
              <w:t xml:space="preserve"> s </w:t>
            </w:r>
            <w:r w:rsidRPr="00B75589">
              <w:t>dítětem, aby se</w:t>
            </w:r>
            <w:r w:rsidR="007E0922">
              <w:t xml:space="preserve"> s </w:t>
            </w:r>
            <w:r w:rsidRPr="00B75589">
              <w:t>ním stýkalo za účelem sexu,</w:t>
            </w:r>
            <w:r w:rsidR="007E0922">
              <w:t xml:space="preserve"> v </w:t>
            </w:r>
            <w:r w:rsidRPr="00B75589">
              <w:t>přítomnosti či</w:t>
            </w:r>
            <w:r w:rsidR="007E0922">
              <w:t xml:space="preserve"> v </w:t>
            </w:r>
            <w:r w:rsidRPr="00B75589">
              <w:t>blízkosti dítěte, což může mít formu zvláštního trestného činu přípravy, pokusu</w:t>
            </w:r>
            <w:r w:rsidR="007E0922">
              <w:t xml:space="preserve"> o </w:t>
            </w:r>
            <w:r w:rsidRPr="00B75589">
              <w:t>spáchání trestných činů uvedených</w:t>
            </w:r>
            <w:r w:rsidR="007E0922">
              <w:t xml:space="preserve"> v </w:t>
            </w:r>
            <w:r w:rsidRPr="00B75589">
              <w:t>této směrnici nebo zvláštní formu pohlavního zneužití. Členské státy by bez ohledu na to, jaké zvolí právní řešení otázky kriminalizace navazování nedovolených kontaktů</w:t>
            </w:r>
            <w:r w:rsidR="007E0922">
              <w:t xml:space="preserve"> s </w:t>
            </w:r>
            <w:r w:rsidRPr="00B75589">
              <w:t>dítětem</w:t>
            </w:r>
            <w:r w:rsidR="007E0922">
              <w:t xml:space="preserve"> v </w:t>
            </w:r>
            <w:r w:rsidRPr="00B75589">
              <w:t>reálném prostředí („off-line grooming“), měly zajistit, aby pachatelé této trestné činnosti byli stíháni.</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5</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Bod odůvodnění 24</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hideMark/>
          </w:tcPr>
          <w:p w:rsidR="007704C1" w:rsidRPr="00B75589" w:rsidRDefault="00EE46E0" w:rsidP="00335AF6">
            <w:pPr>
              <w:pStyle w:val="Normal6"/>
            </w:pPr>
            <w:r w:rsidRPr="00B75589">
              <w:t>(24)</w:t>
            </w:r>
            <w:r w:rsidRPr="00B75589">
              <w:tab/>
              <w:t>Tato směrnice neupravuje politiku členských států, pokud jde</w:t>
            </w:r>
            <w:r w:rsidR="007E0922">
              <w:t xml:space="preserve"> o </w:t>
            </w:r>
            <w:r w:rsidRPr="00B75589">
              <w:t>sexuální praktiky prováděné se souhlasem zúčastněných stran, kterých se mohou účastnit děti</w:t>
            </w:r>
            <w:r w:rsidR="007E0922">
              <w:t xml:space="preserve"> a </w:t>
            </w:r>
            <w:r w:rsidRPr="00B75589">
              <w:t>které lze považovat za normální objevování sexuality při vývoji lidského jedince</w:t>
            </w:r>
            <w:r w:rsidR="007E0922">
              <w:t xml:space="preserve"> s </w:t>
            </w:r>
            <w:r w:rsidRPr="00B75589">
              <w:t>přihlédnutím</w:t>
            </w:r>
            <w:r w:rsidR="007E0922">
              <w:t xml:space="preserve"> k </w:t>
            </w:r>
            <w:r w:rsidRPr="00B75589">
              <w:t>různým kulturním</w:t>
            </w:r>
            <w:r w:rsidR="007E0922">
              <w:t xml:space="preserve"> a </w:t>
            </w:r>
            <w:r w:rsidRPr="00B75589">
              <w:t>právním tradicím</w:t>
            </w:r>
            <w:r w:rsidR="007E0922">
              <w:t xml:space="preserve"> a </w:t>
            </w:r>
            <w:r w:rsidRPr="00B75589">
              <w:t>také</w:t>
            </w:r>
            <w:r w:rsidR="007E0922">
              <w:t xml:space="preserve"> k </w:t>
            </w:r>
            <w:r w:rsidRPr="00B75589">
              <w:t>novým formám navazování</w:t>
            </w:r>
            <w:r w:rsidR="007E0922">
              <w:t xml:space="preserve"> a </w:t>
            </w:r>
            <w:r w:rsidRPr="00B75589">
              <w:t>udržování vztahů</w:t>
            </w:r>
            <w:r w:rsidR="007E0922">
              <w:t xml:space="preserve"> u </w:t>
            </w:r>
            <w:r w:rsidRPr="00B75589">
              <w:t>dětí</w:t>
            </w:r>
            <w:r w:rsidR="007E0922">
              <w:t xml:space="preserve"> a </w:t>
            </w:r>
            <w:r w:rsidRPr="00B75589">
              <w:t>dospívající mládeže, mimo jiné prostřednictvím informačních</w:t>
            </w:r>
            <w:r w:rsidR="007E0922">
              <w:t xml:space="preserve"> a </w:t>
            </w:r>
            <w:r w:rsidRPr="00B75589">
              <w:t>komunikačních technologií. Jestliže členské státy využijí možností uvedených</w:t>
            </w:r>
            <w:r w:rsidR="007E0922">
              <w:t xml:space="preserve"> v </w:t>
            </w:r>
            <w:r w:rsidRPr="00B75589">
              <w:t>této směrnici, činí tak</w:t>
            </w:r>
            <w:r w:rsidR="007E0922">
              <w:t xml:space="preserve"> v </w:t>
            </w:r>
            <w:r w:rsidRPr="00B75589">
              <w:t>rámci výkonu svých pravomocí. Konkrétně by členské státy měly mít možnost</w:t>
            </w:r>
            <w:r w:rsidR="007E0922">
              <w:t xml:space="preserve"> z </w:t>
            </w:r>
            <w:r w:rsidRPr="00B75589">
              <w:t>kriminalizace vyjmout sexuální praktiky prováděné se souhlasem zúčastněných osob, jichž se účastní výhradně děti, které dosáhly věku pohlavní dospělosti, jakož</w:t>
            </w:r>
            <w:r w:rsidR="007E0922">
              <w:t xml:space="preserve"> i </w:t>
            </w:r>
            <w:r w:rsidRPr="00B75589">
              <w:t>sexuální praktiky prováděné se souhlasem zúčastněných osob, jichž se účastní vrstevníci. Cílem změn příslušného článku je vyjasnit rozsah této odchylky</w:t>
            </w:r>
            <w:r w:rsidR="007E0922">
              <w:t xml:space="preserve"> s </w:t>
            </w:r>
            <w:r w:rsidRPr="00B75589">
              <w:t>ohledem na skutečnost, že některé členské státy si zřejmě vyložily její původní znění příliš široce (např.</w:t>
            </w:r>
            <w:r w:rsidR="007E0922">
              <w:t xml:space="preserve"> z </w:t>
            </w:r>
            <w:r w:rsidRPr="00B75589">
              <w:t>kriminalizace vyňaly praktiky prováděné se souhlasem zúčastněných osob prováděné mezi nezletilými osobami, které dosáhly věku pohlavní dospělosti,</w:t>
            </w:r>
            <w:r w:rsidR="007E0922">
              <w:t xml:space="preserve"> a </w:t>
            </w:r>
            <w:r w:rsidRPr="00B75589">
              <w:t>dospělými jakéhokoli věku, kteří jsou navzdory značnému věkovému rozdílu považováni za „vrstevníky“).</w:t>
            </w:r>
          </w:p>
        </w:tc>
        <w:tc>
          <w:tcPr>
            <w:tcW w:w="4876" w:type="dxa"/>
            <w:hideMark/>
          </w:tcPr>
          <w:p w:rsidR="007704C1" w:rsidRPr="00B75589" w:rsidRDefault="00EE46E0" w:rsidP="00335AF6">
            <w:pPr>
              <w:pStyle w:val="Normal6"/>
              <w:rPr>
                <w:szCs w:val="24"/>
              </w:rPr>
            </w:pPr>
            <w:r w:rsidRPr="00B75589">
              <w:t>(24)</w:t>
            </w:r>
            <w:r w:rsidRPr="00B75589">
              <w:tab/>
              <w:t>Tato směrnice neupravuje politiku členských států, pokud jde</w:t>
            </w:r>
            <w:r w:rsidR="007E0922">
              <w:t xml:space="preserve"> o </w:t>
            </w:r>
            <w:r w:rsidRPr="00B75589">
              <w:t>sexuální praktiky prováděné se souhlasem zúčastněných stran, kterých se mohou účastnit děti</w:t>
            </w:r>
            <w:r w:rsidR="007E0922">
              <w:t xml:space="preserve"> a </w:t>
            </w:r>
            <w:r w:rsidRPr="00B75589">
              <w:t>které lze považovat za normální objevování sexuality při vývoji lidského jedince</w:t>
            </w:r>
            <w:r w:rsidR="007E0922">
              <w:t xml:space="preserve"> s </w:t>
            </w:r>
            <w:r w:rsidRPr="00B75589">
              <w:t>přihlédnutím</w:t>
            </w:r>
            <w:r w:rsidR="007E0922">
              <w:t xml:space="preserve"> k </w:t>
            </w:r>
            <w:r w:rsidRPr="00B75589">
              <w:t>různým kulturním</w:t>
            </w:r>
            <w:r w:rsidR="007E0922">
              <w:t xml:space="preserve"> a </w:t>
            </w:r>
            <w:r w:rsidRPr="00B75589">
              <w:t>právním tradicím</w:t>
            </w:r>
            <w:r w:rsidR="007E0922">
              <w:t xml:space="preserve"> a </w:t>
            </w:r>
            <w:r w:rsidRPr="00B75589">
              <w:t>také</w:t>
            </w:r>
            <w:r w:rsidR="007E0922">
              <w:t xml:space="preserve"> k </w:t>
            </w:r>
            <w:r w:rsidRPr="00B75589">
              <w:t>novým formám navazování</w:t>
            </w:r>
            <w:r w:rsidR="007E0922">
              <w:t xml:space="preserve"> a </w:t>
            </w:r>
            <w:r w:rsidRPr="00B75589">
              <w:t>udržování vztahů</w:t>
            </w:r>
            <w:r w:rsidR="007E0922">
              <w:t xml:space="preserve"> u </w:t>
            </w:r>
            <w:r w:rsidRPr="00B75589">
              <w:t>dětí</w:t>
            </w:r>
            <w:r w:rsidR="007E0922">
              <w:t xml:space="preserve"> a </w:t>
            </w:r>
            <w:r w:rsidRPr="00B75589">
              <w:t>dospívající mládeže, mimo jiné prostřednictvím informačních</w:t>
            </w:r>
            <w:r w:rsidR="007E0922">
              <w:t xml:space="preserve"> a </w:t>
            </w:r>
            <w:r w:rsidRPr="00B75589">
              <w:t>komunikačních technologií. Jestliže členské státy využijí možností uvedených</w:t>
            </w:r>
            <w:r w:rsidR="007E0922">
              <w:t xml:space="preserve"> v </w:t>
            </w:r>
            <w:r w:rsidRPr="00B75589">
              <w:t>této směrnici, činí tak</w:t>
            </w:r>
            <w:r w:rsidR="007E0922">
              <w:t xml:space="preserve"> v </w:t>
            </w:r>
            <w:r w:rsidRPr="00B75589">
              <w:t>rámci výkonu svých pravomocí. Konkrétně by členské státy měly mít možnost</w:t>
            </w:r>
            <w:r w:rsidR="007E0922">
              <w:t xml:space="preserve"> z </w:t>
            </w:r>
            <w:r w:rsidRPr="00B75589">
              <w:t>kriminalizace vyjmout sexuální praktiky prováděné se souhlasem zúčastněných osob, jichž se účastní výhradně děti, které dosáhly věku pohlavní dospělosti, jakož</w:t>
            </w:r>
            <w:r w:rsidR="007E0922">
              <w:t xml:space="preserve"> i </w:t>
            </w:r>
            <w:r w:rsidRPr="00B75589">
              <w:t>sexuální praktiky prováděné se souhlasem zúčastněných osob, jichž se účastní vrstevníci. Cílem změn příslušného článku je vyjasnit rozsah této odchylky</w:t>
            </w:r>
            <w:r w:rsidR="007E0922">
              <w:t xml:space="preserve"> s </w:t>
            </w:r>
            <w:r w:rsidRPr="00B75589">
              <w:t>ohledem na skutečnost, že některé členské státy si zřejmě vyložily její původní znění příliš široce (např.</w:t>
            </w:r>
            <w:r w:rsidR="007E0922">
              <w:t xml:space="preserve"> z </w:t>
            </w:r>
            <w:r w:rsidRPr="00B75589">
              <w:t>kriminalizace vyňaly praktiky prováděné se souhlasem zúčastněných osob prováděné mezi nezletilými osobami, které dosáhly věku pohlavní dospělosti,</w:t>
            </w:r>
            <w:r w:rsidR="007E0922">
              <w:t xml:space="preserve"> a </w:t>
            </w:r>
            <w:r w:rsidRPr="00B75589">
              <w:t>dospělými jakéhokoli věku, kteří jsou navzdory značnému věkovému rozdílu považováni za „vrstevníky“).</w:t>
            </w:r>
            <w:r w:rsidRPr="00B75589">
              <w:rPr>
                <w:b/>
                <w:i/>
              </w:rPr>
              <w:t xml:space="preserve"> Ustanovení týkající se věku pohlavní dospělosti by neměla být vykládána způsobem, který jakkoli omezuje kriminalizaci pohlavního zneužívání</w:t>
            </w:r>
            <w:r w:rsidR="007E0922">
              <w:rPr>
                <w:b/>
                <w:i/>
              </w:rPr>
              <w:t xml:space="preserve"> a </w:t>
            </w:r>
            <w:r w:rsidRPr="00B75589">
              <w:rPr>
                <w:b/>
                <w:i/>
              </w:rPr>
              <w:t>vykořisťování dětí, které již dosáhly věku pohlavní dospělosti, neboť</w:t>
            </w:r>
            <w:r w:rsidR="007E0922">
              <w:rPr>
                <w:b/>
                <w:i/>
              </w:rPr>
              <w:t xml:space="preserve"> s </w:t>
            </w:r>
            <w:r w:rsidRPr="00B75589">
              <w:rPr>
                <w:b/>
                <w:i/>
              </w:rPr>
              <w:t>pohlavním zneužíváním nemůže souhlasit žádné dítě.</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6</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Bod odůvodnění 25</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hideMark/>
          </w:tcPr>
          <w:p w:rsidR="007704C1" w:rsidRPr="00B75589" w:rsidRDefault="00EE46E0" w:rsidP="00335AF6">
            <w:pPr>
              <w:pStyle w:val="Normal6"/>
            </w:pPr>
            <w:r w:rsidRPr="00B75589">
              <w:t>(25)</w:t>
            </w:r>
            <w:r w:rsidRPr="00B75589">
              <w:tab/>
              <w:t>Členské státy by ve svém vnitrostátním právu měly</w:t>
            </w:r>
            <w:r w:rsidR="007E0922">
              <w:t xml:space="preserve"> v </w:t>
            </w:r>
            <w:r w:rsidRPr="00B75589">
              <w:t>souladu</w:t>
            </w:r>
            <w:r w:rsidR="007E0922">
              <w:t xml:space="preserve"> s </w:t>
            </w:r>
            <w:r w:rsidRPr="00B75589">
              <w:t>příslušnými pravidly týkajícími se přitěžujících okolností danými jejich právním řádem stanovit přitěžující okolnosti. Měly by zajistit, aby tyto přitěžující okolností měli</w:t>
            </w:r>
            <w:r w:rsidR="007E0922">
              <w:t xml:space="preserve"> k </w:t>
            </w:r>
            <w:r w:rsidRPr="00B75589">
              <w:t>dispozici soudci</w:t>
            </w:r>
            <w:r w:rsidR="007E0922">
              <w:t xml:space="preserve"> a </w:t>
            </w:r>
            <w:r w:rsidRPr="00B75589">
              <w:t>mohli</w:t>
            </w:r>
            <w:r w:rsidR="007E0922">
              <w:t xml:space="preserve"> k </w:t>
            </w:r>
            <w:r w:rsidRPr="00B75589">
              <w:t>nim při vyměřování trestu pro pachatele trestných činů přihlížet, ačkoli soudci nemají povinnost tyto přitěžující okolnosti uplatňovat. Jsou-li tyto přitěžující okolnosti vzhledem</w:t>
            </w:r>
            <w:r w:rsidR="007E0922">
              <w:t xml:space="preserve"> k </w:t>
            </w:r>
            <w:r w:rsidRPr="00B75589">
              <w:t>povaze konkrétního trestného činu nepodstatné, členské státy by je ve svém vnitrostátním právu stanovovat neměly. Závažnost jednotlivých přitěžujících okolností stanovených</w:t>
            </w:r>
            <w:r w:rsidR="007E0922">
              <w:t xml:space="preserve"> v </w:t>
            </w:r>
            <w:r w:rsidRPr="00B75589">
              <w:t>této směrnici by měla být na vnitrostátní úrovni vyhodnocena pro každý trestný čin uvedený</w:t>
            </w:r>
            <w:r w:rsidR="007E0922">
              <w:t xml:space="preserve"> v </w:t>
            </w:r>
            <w:r w:rsidRPr="00B75589">
              <w:t>této směrnici.</w:t>
            </w:r>
          </w:p>
        </w:tc>
        <w:tc>
          <w:tcPr>
            <w:tcW w:w="4876" w:type="dxa"/>
            <w:hideMark/>
          </w:tcPr>
          <w:p w:rsidR="007704C1" w:rsidRPr="00B75589" w:rsidRDefault="00EE46E0" w:rsidP="00335AF6">
            <w:pPr>
              <w:pStyle w:val="Normal6"/>
              <w:rPr>
                <w:szCs w:val="24"/>
              </w:rPr>
            </w:pPr>
            <w:r w:rsidRPr="00B75589">
              <w:t>(25)</w:t>
            </w:r>
            <w:r w:rsidRPr="00B75589">
              <w:tab/>
              <w:t>Členské státy by ve svém vnitrostátním právu měly</w:t>
            </w:r>
            <w:r w:rsidR="007E0922">
              <w:t xml:space="preserve"> v </w:t>
            </w:r>
            <w:r w:rsidRPr="00B75589">
              <w:t>souladu</w:t>
            </w:r>
            <w:r w:rsidR="007E0922">
              <w:t xml:space="preserve"> s </w:t>
            </w:r>
            <w:r w:rsidRPr="00B75589">
              <w:t>příslušnými pravidly týkajícími se přitěžujících okolností danými jejich právním řádem stanovit přitěžující okolnosti.</w:t>
            </w:r>
            <w:r w:rsidRPr="00B75589">
              <w:rPr>
                <w:b/>
                <w:i/>
              </w:rPr>
              <w:t xml:space="preserve"> </w:t>
            </w:r>
            <w:r w:rsidRPr="00B75589">
              <w:rPr>
                <w:b/>
                <w:bCs/>
                <w:i/>
                <w:iCs/>
              </w:rPr>
              <w:t>Jako přitěžující okolnost by měl být zohledněn věk oběti.</w:t>
            </w:r>
            <w:r w:rsidRPr="00B75589">
              <w:t xml:space="preserve"> Měly by zajistit, aby tyto přitěžující okolností měli</w:t>
            </w:r>
            <w:r w:rsidR="007E0922">
              <w:t xml:space="preserve"> k </w:t>
            </w:r>
            <w:r w:rsidRPr="00B75589">
              <w:t>dispozici soudci</w:t>
            </w:r>
            <w:r w:rsidR="007E0922">
              <w:t xml:space="preserve"> a </w:t>
            </w:r>
            <w:r w:rsidRPr="00B75589">
              <w:t>mohli</w:t>
            </w:r>
            <w:r w:rsidR="007E0922">
              <w:t xml:space="preserve"> k </w:t>
            </w:r>
            <w:r w:rsidRPr="00B75589">
              <w:t>nim při vyměřování trestu pro pachatele trestných činů přihlížet, ačkoli soudci nemají povinnost tyto přitěžující okolnosti uplatňovat. Jsou-li tyto přitěžující okolnosti vzhledem</w:t>
            </w:r>
            <w:r w:rsidR="007E0922">
              <w:t xml:space="preserve"> k </w:t>
            </w:r>
            <w:r w:rsidRPr="00B75589">
              <w:t>povaze konkrétního trestného činu nepodstatné, členské státy by je ve svém vnitrostátním právu stanovovat neměly. Závažnost jednotlivých přitěžujících okolností stanovených</w:t>
            </w:r>
            <w:r w:rsidR="007E0922">
              <w:t xml:space="preserve"> v </w:t>
            </w:r>
            <w:r w:rsidRPr="00B75589">
              <w:t>této směrnici by měla být na vnitrostátní úrovni vyhodnocena pro každý trestný čin uvedený</w:t>
            </w:r>
            <w:r w:rsidR="007E0922">
              <w:t xml:space="preserve"> v </w:t>
            </w:r>
            <w:r w:rsidRPr="00B75589">
              <w:t>této směrnici.</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7</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Bod odůvodnění 36</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hideMark/>
          </w:tcPr>
          <w:p w:rsidR="007704C1" w:rsidRPr="00B75589" w:rsidRDefault="00EE46E0" w:rsidP="00335AF6">
            <w:pPr>
              <w:pStyle w:val="Normal6"/>
            </w:pPr>
            <w:r w:rsidRPr="00B75589">
              <w:t>(36)</w:t>
            </w:r>
            <w:r w:rsidRPr="00B75589">
              <w:tab/>
              <w:t>Měla by být přijata komplexní opatření na ochranu dětských obětí, která jsou</w:t>
            </w:r>
            <w:r w:rsidR="007E0922">
              <w:t xml:space="preserve"> v </w:t>
            </w:r>
            <w:r w:rsidRPr="00B75589">
              <w:t>jejich nejlepším zájmu</w:t>
            </w:r>
            <w:r w:rsidR="007E0922">
              <w:t xml:space="preserve"> a </w:t>
            </w:r>
            <w:r w:rsidRPr="00B75589">
              <w:t>zohledňují jejich potřeby. Účinná ochrana dětí vyžaduje celospolečenský přístup. Všechny příslušné orgány</w:t>
            </w:r>
            <w:r w:rsidR="007E0922">
              <w:t xml:space="preserve"> a </w:t>
            </w:r>
            <w:r w:rsidRPr="00B75589">
              <w:t>služby by měly stavět dítě do centra svého úsilí</w:t>
            </w:r>
            <w:r w:rsidR="007E0922">
              <w:t xml:space="preserve"> a </w:t>
            </w:r>
            <w:r w:rsidRPr="00B75589">
              <w:t>spolupracovat na ochraně</w:t>
            </w:r>
            <w:r w:rsidR="007E0922">
              <w:t xml:space="preserve"> a </w:t>
            </w:r>
            <w:r w:rsidRPr="00B75589">
              <w:t>podpoře dítěte</w:t>
            </w:r>
            <w:r w:rsidR="007E0922">
              <w:t xml:space="preserve"> v </w:t>
            </w:r>
            <w:r w:rsidRPr="00B75589">
              <w:t>jeho nejlepším zájmu. Nejpokročilejším příkladem přístupu ke spravedlnosti vstřícného</w:t>
            </w:r>
            <w:r w:rsidR="007E0922">
              <w:t xml:space="preserve"> k </w:t>
            </w:r>
            <w:r w:rsidRPr="00B75589">
              <w:t>dětem</w:t>
            </w:r>
            <w:r w:rsidR="007E0922">
              <w:t xml:space="preserve"> a </w:t>
            </w:r>
            <w:r w:rsidRPr="00B75589">
              <w:t>zabránění opakované viktimizaci je</w:t>
            </w:r>
            <w:r w:rsidR="007E0922">
              <w:t xml:space="preserve"> v </w:t>
            </w:r>
            <w:r w:rsidRPr="00B75589">
              <w:t>současnosti model „Barnahus“, který poskytuje prostředí přizpůsobené dětem, kde pracují specialisté ze všech relevantních oborů. Příslušná ustanovení této směrnice vycházejí ze zásad tohoto modelu. Cílem modelu je zajistit, aby všechny děti účastnící se vyšetřování zneužívání dětí nebo pohlavního vykořisťování dětí mohly využívat kvalitního posouzení</w:t>
            </w:r>
            <w:r w:rsidR="007E0922">
              <w:t xml:space="preserve"> v </w:t>
            </w:r>
            <w:r w:rsidRPr="00B75589">
              <w:t>zařízení přizpůsobeném dětem</w:t>
            </w:r>
            <w:r w:rsidR="007E0922">
              <w:t xml:space="preserve"> a </w:t>
            </w:r>
            <w:r w:rsidRPr="00B75589">
              <w:t>služeb vhodné psychosociální podpory</w:t>
            </w:r>
            <w:r w:rsidR="007E0922">
              <w:t xml:space="preserve"> a </w:t>
            </w:r>
            <w:r w:rsidRPr="00B75589">
              <w:t>ochrany dětí. Tato směrnice usiluje</w:t>
            </w:r>
            <w:r w:rsidR="007E0922">
              <w:t xml:space="preserve"> o </w:t>
            </w:r>
            <w:r w:rsidRPr="00B75589">
              <w:t>zajištění toho, aby všechny členské státy tyto zásady dodržovaly, avšak nevyžaduje, aby</w:t>
            </w:r>
            <w:r w:rsidRPr="00B75589">
              <w:rPr>
                <w:b/>
                <w:i/>
              </w:rPr>
              <w:t xml:space="preserve"> se</w:t>
            </w:r>
            <w:r w:rsidRPr="00B75589">
              <w:t xml:space="preserve"> členské státy </w:t>
            </w:r>
            <w:r w:rsidRPr="00B75589">
              <w:rPr>
                <w:b/>
                <w:i/>
              </w:rPr>
              <w:t>řídily modelem</w:t>
            </w:r>
            <w:r w:rsidRPr="00B75589">
              <w:t xml:space="preserve"> Barnahus jako </w:t>
            </w:r>
            <w:r w:rsidRPr="00B75589">
              <w:rPr>
                <w:b/>
                <w:i/>
              </w:rPr>
              <w:t>takovým</w:t>
            </w:r>
            <w:r w:rsidRPr="00B75589">
              <w:t>.</w:t>
            </w:r>
            <w:r w:rsidR="007E0922">
              <w:t xml:space="preserve"> V </w:t>
            </w:r>
            <w:r w:rsidRPr="00B75589">
              <w:t>případech, kdy jsou pro účely vyšetřování trestného činu nezbytné lékařské prohlídky dítěte, například za účelem shromáždění důkazů</w:t>
            </w:r>
            <w:r w:rsidR="007E0922">
              <w:t xml:space="preserve"> o </w:t>
            </w:r>
            <w:r w:rsidRPr="00B75589">
              <w:t>zneužívání, by měl být rozsah těchto prohlídek omezen na nezbytně nutné minimum, aby se omezila opakovaná traumatizace. Tato povinnost by neměla bránit provádění jiných lékařských vyšetření nezbytných pro blaho dítěte. Dětské oběti by měly mít snadný přístup</w:t>
            </w:r>
            <w:r w:rsidR="007E0922">
              <w:t xml:space="preserve"> k </w:t>
            </w:r>
            <w:r w:rsidRPr="00B75589">
              <w:t>soudnictví vstřícnému</w:t>
            </w:r>
            <w:r w:rsidR="007E0922">
              <w:t xml:space="preserve"> k </w:t>
            </w:r>
            <w:r w:rsidRPr="00B75589">
              <w:t>dětem,</w:t>
            </w:r>
            <w:r w:rsidR="007E0922">
              <w:t xml:space="preserve"> k </w:t>
            </w:r>
            <w:r w:rsidRPr="00B75589">
              <w:t>právním prostředkům nápravy</w:t>
            </w:r>
            <w:r w:rsidR="007E0922">
              <w:t xml:space="preserve"> a k </w:t>
            </w:r>
            <w:r w:rsidRPr="00B75589">
              <w:t>možnosti využívat opatření řešících střet zájmů, pokud</w:t>
            </w:r>
            <w:r w:rsidR="007E0922">
              <w:t xml:space="preserve"> k </w:t>
            </w:r>
            <w:r w:rsidRPr="00B75589">
              <w:t>pohlavnímu zneužívání nebo pohlavnímu vykořisťování dítěte dochází</w:t>
            </w:r>
            <w:r w:rsidR="007E0922">
              <w:t xml:space="preserve"> v </w:t>
            </w:r>
            <w:r w:rsidRPr="00B75589">
              <w:t>rodině.</w:t>
            </w:r>
            <w:r w:rsidR="007E0922">
              <w:t xml:space="preserve"> V </w:t>
            </w:r>
            <w:r w:rsidRPr="00B75589">
              <w:t>případě, že by byl pro dítě</w:t>
            </w:r>
            <w:r w:rsidR="007E0922">
              <w:t xml:space="preserve"> v </w:t>
            </w:r>
            <w:r w:rsidRPr="00B75589">
              <w:t>průběhu trestního vyšetřování či řízení určen zvláštní zástupce, může tuto úlohu plnit rovněž právnická osoba, instituce nebo orgán. Pokud svůj případ předloží příslušným orgánům, neměly by dětské oběti také podléhat sankcím ukládaným například podle vnitrostátních právních předpisů</w:t>
            </w:r>
            <w:r w:rsidR="007E0922">
              <w:t xml:space="preserve"> o </w:t>
            </w:r>
            <w:r w:rsidRPr="00B75589">
              <w:t>prostituci. Dále by účast</w:t>
            </w:r>
            <w:r w:rsidR="007E0922">
              <w:t xml:space="preserve"> v </w:t>
            </w:r>
            <w:r w:rsidRPr="00B75589">
              <w:t>trestním řízení neměla</w:t>
            </w:r>
            <w:r w:rsidR="007E0922">
              <w:t xml:space="preserve"> u </w:t>
            </w:r>
            <w:r w:rsidRPr="00B75589">
              <w:t>těchto obětí vyvolávat pokud možno žádná další traumata</w:t>
            </w:r>
            <w:r w:rsidR="007E0922">
              <w:t xml:space="preserve"> v </w:t>
            </w:r>
            <w:r w:rsidRPr="00B75589">
              <w:t>důsledku výslechů nebo vizuálního kontaktu</w:t>
            </w:r>
            <w:r w:rsidR="007E0922">
              <w:t xml:space="preserve"> s </w:t>
            </w:r>
            <w:r w:rsidRPr="00B75589">
              <w:t>pachateli. Všechny orgány zapojené do řízení by měly absolvovat odbornou přípravu</w:t>
            </w:r>
            <w:r w:rsidR="007E0922">
              <w:t xml:space="preserve"> v </w:t>
            </w:r>
            <w:r w:rsidRPr="00B75589">
              <w:t>oblasti soudnictví vstřícného</w:t>
            </w:r>
            <w:r w:rsidR="007E0922">
              <w:t xml:space="preserve"> k </w:t>
            </w:r>
            <w:r w:rsidRPr="00B75589">
              <w:t>dětem. Schopnost dobře rozumět dětem</w:t>
            </w:r>
            <w:r w:rsidR="007E0922">
              <w:t xml:space="preserve"> a </w:t>
            </w:r>
            <w:r w:rsidRPr="00B75589">
              <w:t>způsobu jejich chování pod tíhou traumatických zážitků pomůže zajistit vysokou kvalitu získávání důkazů</w:t>
            </w:r>
            <w:r w:rsidR="007E0922">
              <w:t xml:space="preserve"> a </w:t>
            </w:r>
            <w:r w:rsidRPr="00B75589">
              <w:t>ulevit dětem od stresu při provádění nezbytných opatření. Pokud se dětské oběti účastní trestního řízení, měl by soud při vedení řízení plně zohlednit jejich věk</w:t>
            </w:r>
            <w:r w:rsidR="007E0922">
              <w:t xml:space="preserve"> a </w:t>
            </w:r>
            <w:r w:rsidRPr="00B75589">
              <w:t>vyspělost</w:t>
            </w:r>
            <w:r w:rsidR="007E0922">
              <w:t xml:space="preserve"> a </w:t>
            </w:r>
            <w:r w:rsidRPr="00B75589">
              <w:t>zajistit, aby řízení bylo pro dítě přístupné</w:t>
            </w:r>
            <w:r w:rsidR="007E0922">
              <w:t xml:space="preserve"> a </w:t>
            </w:r>
            <w:r w:rsidRPr="00B75589">
              <w:t>srozumitelné.</w:t>
            </w:r>
          </w:p>
        </w:tc>
        <w:tc>
          <w:tcPr>
            <w:tcW w:w="4876" w:type="dxa"/>
            <w:hideMark/>
          </w:tcPr>
          <w:p w:rsidR="007704C1" w:rsidRPr="00B75589" w:rsidRDefault="00EE46E0" w:rsidP="00335AF6">
            <w:pPr>
              <w:pStyle w:val="Normal6"/>
              <w:rPr>
                <w:szCs w:val="24"/>
              </w:rPr>
            </w:pPr>
            <w:r w:rsidRPr="00B75589">
              <w:t>(36)</w:t>
            </w:r>
            <w:r w:rsidRPr="00B75589">
              <w:tab/>
              <w:t>Měla by být přijata komplexní opatření na ochranu dětských obětí, která jsou</w:t>
            </w:r>
            <w:r w:rsidR="007E0922">
              <w:t xml:space="preserve"> v </w:t>
            </w:r>
            <w:r w:rsidRPr="00B75589">
              <w:t>jejich nejlepším zájmu</w:t>
            </w:r>
            <w:r w:rsidR="007E0922">
              <w:t xml:space="preserve"> a </w:t>
            </w:r>
            <w:r w:rsidRPr="00B75589">
              <w:t>zohledňují jejich potřeby. Účinná ochrana dětí vyžaduje celospolečenský přístup. Všechny příslušné orgány</w:t>
            </w:r>
            <w:r w:rsidR="007E0922">
              <w:t xml:space="preserve"> a </w:t>
            </w:r>
            <w:r w:rsidRPr="00B75589">
              <w:t>služby by měly stavět dítě do centra svého úsilí</w:t>
            </w:r>
            <w:r w:rsidR="007E0922">
              <w:t xml:space="preserve"> a </w:t>
            </w:r>
            <w:r w:rsidRPr="00B75589">
              <w:t>spolupracovat na ochraně</w:t>
            </w:r>
            <w:r w:rsidR="007E0922">
              <w:t xml:space="preserve"> a </w:t>
            </w:r>
            <w:r w:rsidRPr="00B75589">
              <w:t>podpoře dítěte</w:t>
            </w:r>
            <w:r w:rsidR="007E0922">
              <w:t xml:space="preserve"> v </w:t>
            </w:r>
            <w:r w:rsidRPr="00B75589">
              <w:t>jeho nejlepším zájmu. Nejpokročilejším příkladem přístupu ke spravedlnosti vstřícného</w:t>
            </w:r>
            <w:r w:rsidR="007E0922">
              <w:t xml:space="preserve"> k </w:t>
            </w:r>
            <w:r w:rsidRPr="00B75589">
              <w:t>dětem</w:t>
            </w:r>
            <w:r w:rsidR="007E0922">
              <w:t xml:space="preserve"> a </w:t>
            </w:r>
            <w:r w:rsidRPr="00B75589">
              <w:t>zabránění opakované viktimizaci je</w:t>
            </w:r>
            <w:r w:rsidR="007E0922">
              <w:t xml:space="preserve"> v </w:t>
            </w:r>
            <w:r w:rsidRPr="00B75589">
              <w:t>současnosti model „Barnahus“, který poskytuje prostředí přizpůsobené dětem, kde pracují specialisté ze všech relevantních oborů. Příslušná ustanovení této směrnice vycházejí ze zásad tohoto modelu. Cílem modelu je zajistit, aby všechny děti účastnící se vyšetřování zneužívání dětí nebo pohlavního vykořisťování dětí mohly využívat kvalitního posouzení</w:t>
            </w:r>
            <w:r w:rsidR="007E0922">
              <w:t xml:space="preserve"> v </w:t>
            </w:r>
            <w:r w:rsidRPr="00B75589">
              <w:t>zařízení přizpůsobeném dětem</w:t>
            </w:r>
            <w:r w:rsidR="007E0922">
              <w:t xml:space="preserve"> a </w:t>
            </w:r>
            <w:r w:rsidRPr="00B75589">
              <w:t>služeb vhodné psychosociální podpory</w:t>
            </w:r>
            <w:r w:rsidR="007E0922">
              <w:t xml:space="preserve"> a </w:t>
            </w:r>
            <w:r w:rsidRPr="00B75589">
              <w:t>ochrany dětí. Tato směrnice usiluje</w:t>
            </w:r>
            <w:r w:rsidR="007E0922">
              <w:t xml:space="preserve"> o </w:t>
            </w:r>
            <w:r w:rsidRPr="00B75589">
              <w:t xml:space="preserve">zajištění toho, aby všechny členské státy tyto zásady </w:t>
            </w:r>
            <w:r w:rsidRPr="00B75589">
              <w:rPr>
                <w:b/>
                <w:i/>
              </w:rPr>
              <w:t xml:space="preserve">zaměřené na oběti </w:t>
            </w:r>
            <w:r w:rsidRPr="00B75589">
              <w:t xml:space="preserve">dodržovaly, avšak nevyžaduje, aby členské státy </w:t>
            </w:r>
            <w:r w:rsidRPr="00B75589">
              <w:rPr>
                <w:b/>
                <w:i/>
                <w:iCs/>
              </w:rPr>
              <w:t>model</w:t>
            </w:r>
            <w:r w:rsidRPr="00B75589">
              <w:rPr>
                <w:i/>
                <w:iCs/>
              </w:rPr>
              <w:t xml:space="preserve"> </w:t>
            </w:r>
            <w:r w:rsidRPr="00B75589">
              <w:t xml:space="preserve">Barnahus </w:t>
            </w:r>
            <w:r w:rsidRPr="00B75589">
              <w:rPr>
                <w:b/>
                <w:i/>
                <w:iCs/>
              </w:rPr>
              <w:t>provedly</w:t>
            </w:r>
            <w:r w:rsidRPr="00B75589">
              <w:rPr>
                <w:b/>
                <w:i/>
              </w:rPr>
              <w:t xml:space="preserve"> </w:t>
            </w:r>
            <w:r w:rsidRPr="00B75589">
              <w:t xml:space="preserve">jako </w:t>
            </w:r>
            <w:r w:rsidRPr="00B75589">
              <w:rPr>
                <w:b/>
                <w:i/>
              </w:rPr>
              <w:t>takový</w:t>
            </w:r>
            <w:r w:rsidRPr="00B75589">
              <w:t>.</w:t>
            </w:r>
            <w:r w:rsidR="007E0922">
              <w:t xml:space="preserve"> V </w:t>
            </w:r>
            <w:r w:rsidRPr="00B75589">
              <w:t>případech, kdy jsou pro účely vyšetřování trestného činu nezbytné lékařské prohlídky dítěte, například za účelem shromáždění důkazů</w:t>
            </w:r>
            <w:r w:rsidR="007E0922">
              <w:t xml:space="preserve"> o </w:t>
            </w:r>
            <w:r w:rsidRPr="00B75589">
              <w:t>zneužívání, by měl být rozsah těchto prohlídek omezen na nezbytně nutné minimum, aby se omezila opakovaná traumatizace. Tato povinnost by neměla bránit provádění jiných lékařských vyšetření nezbytných pro blaho dítěte. Dětské oběti by měly mít snadný přístup</w:t>
            </w:r>
            <w:r w:rsidR="007E0922">
              <w:t xml:space="preserve"> k </w:t>
            </w:r>
            <w:r w:rsidRPr="00B75589">
              <w:t>soudnictví vstřícnému</w:t>
            </w:r>
            <w:r w:rsidR="007E0922">
              <w:t xml:space="preserve"> k </w:t>
            </w:r>
            <w:r w:rsidRPr="00B75589">
              <w:t>dětem,</w:t>
            </w:r>
            <w:r w:rsidR="007E0922">
              <w:t xml:space="preserve"> k </w:t>
            </w:r>
            <w:r w:rsidRPr="00B75589">
              <w:t>právním prostředkům nápravy</w:t>
            </w:r>
            <w:r w:rsidR="007E0922">
              <w:t xml:space="preserve"> a k </w:t>
            </w:r>
            <w:r w:rsidRPr="00B75589">
              <w:t>možnosti využívat opatření řešících střet zájmů, pokud</w:t>
            </w:r>
            <w:r w:rsidR="007E0922">
              <w:t xml:space="preserve"> k </w:t>
            </w:r>
            <w:r w:rsidRPr="00B75589">
              <w:t>pohlavnímu zneužívání nebo pohlavnímu vykořisťování dítěte dochází</w:t>
            </w:r>
            <w:r w:rsidR="007E0922">
              <w:t xml:space="preserve"> v </w:t>
            </w:r>
            <w:r w:rsidRPr="00B75589">
              <w:t>rodině.</w:t>
            </w:r>
            <w:r w:rsidR="007E0922">
              <w:t xml:space="preserve"> V </w:t>
            </w:r>
            <w:r w:rsidRPr="00B75589">
              <w:t>případě, že by byl pro dítě</w:t>
            </w:r>
            <w:r w:rsidR="007E0922">
              <w:t xml:space="preserve"> v </w:t>
            </w:r>
            <w:r w:rsidRPr="00B75589">
              <w:t>průběhu trestního vyšetřování či řízení určen zvláštní zástupce, může tuto úlohu plnit rovněž právnická osoba, instituce nebo orgán. Pokud svůj případ předloží příslušným orgánům, neměly by dětské oběti také podléhat sankcím ukládaným například podle vnitrostátních právních předpisů</w:t>
            </w:r>
            <w:r w:rsidR="007E0922">
              <w:t xml:space="preserve"> o </w:t>
            </w:r>
            <w:r w:rsidRPr="00B75589">
              <w:t>prostituci. Dále by účast</w:t>
            </w:r>
            <w:r w:rsidR="007E0922">
              <w:t xml:space="preserve"> v </w:t>
            </w:r>
            <w:r w:rsidRPr="00B75589">
              <w:t>trestním řízení neměla</w:t>
            </w:r>
            <w:r w:rsidR="007E0922">
              <w:t xml:space="preserve"> u </w:t>
            </w:r>
            <w:r w:rsidRPr="00B75589">
              <w:t>těchto obětí vyvolávat pokud možno žádná další traumata</w:t>
            </w:r>
            <w:r w:rsidR="007E0922">
              <w:t xml:space="preserve"> v </w:t>
            </w:r>
            <w:r w:rsidRPr="00B75589">
              <w:t>důsledku výslechů nebo vizuálního kontaktu</w:t>
            </w:r>
            <w:r w:rsidR="007E0922">
              <w:t xml:space="preserve"> s </w:t>
            </w:r>
            <w:r w:rsidRPr="00B75589">
              <w:t>pachateli. Všechny orgány zapojené do řízení by měly absolvovat odbornou přípravu</w:t>
            </w:r>
            <w:r w:rsidR="007E0922">
              <w:t xml:space="preserve"> v </w:t>
            </w:r>
            <w:r w:rsidRPr="00B75589">
              <w:t>oblasti soudnictví vstřícného</w:t>
            </w:r>
            <w:r w:rsidR="007E0922">
              <w:t xml:space="preserve"> k </w:t>
            </w:r>
            <w:r w:rsidRPr="00B75589">
              <w:t>dětem. Schopnost dobře rozumět dětem</w:t>
            </w:r>
            <w:r w:rsidR="007E0922">
              <w:t xml:space="preserve"> a </w:t>
            </w:r>
            <w:r w:rsidRPr="00B75589">
              <w:t>způsobu jejich chování pod tíhou traumatických zážitků pomůže zajistit vysokou kvalitu získávání důkazů</w:t>
            </w:r>
            <w:r w:rsidR="007E0922">
              <w:t xml:space="preserve"> a </w:t>
            </w:r>
            <w:r w:rsidRPr="00B75589">
              <w:t>ulevit dětem od stresu při provádění nezbytných opatření. Pokud se dětské oběti účastní trestního řízení, měl by soud při vedení řízení plně zohlednit jejich věk</w:t>
            </w:r>
            <w:r w:rsidR="007E0922">
              <w:t xml:space="preserve"> a </w:t>
            </w:r>
            <w:r w:rsidRPr="00B75589">
              <w:t>vyspělost</w:t>
            </w:r>
            <w:r w:rsidR="007E0922">
              <w:t xml:space="preserve"> a </w:t>
            </w:r>
            <w:r w:rsidRPr="00B75589">
              <w:t>zajistit, aby řízení bylo pro dítě přístupné</w:t>
            </w:r>
            <w:r w:rsidR="007E0922">
              <w:t xml:space="preserve"> a </w:t>
            </w:r>
            <w:r w:rsidRPr="00B75589">
              <w:t>srozumitelné.</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8</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Bod odůvodnění 40</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hideMark/>
          </w:tcPr>
          <w:p w:rsidR="007704C1" w:rsidRPr="00B75589" w:rsidRDefault="00EE46E0" w:rsidP="00335AF6">
            <w:pPr>
              <w:pStyle w:val="Normal6"/>
            </w:pPr>
            <w:r w:rsidRPr="00B75589">
              <w:t>(40)</w:t>
            </w:r>
            <w:r w:rsidRPr="00B75589">
              <w:tab/>
              <w:t>V zajišťování prevence</w:t>
            </w:r>
            <w:r w:rsidR="007E0922">
              <w:t xml:space="preserve"> a </w:t>
            </w:r>
            <w:r w:rsidRPr="00B75589">
              <w:t>pomoci obětem</w:t>
            </w:r>
            <w:r w:rsidR="007E0922">
              <w:t xml:space="preserve"> a v </w:t>
            </w:r>
            <w:r w:rsidRPr="00B75589">
              <w:t xml:space="preserve">plnění povinností podle této směrnice by členské státy mělo podporovat Středisko EU pro </w:t>
            </w:r>
            <w:r w:rsidRPr="00B75589">
              <w:rPr>
                <w:b/>
                <w:i/>
              </w:rPr>
              <w:t>prevenci</w:t>
            </w:r>
            <w:r w:rsidR="007E0922">
              <w:rPr>
                <w:b/>
                <w:i/>
              </w:rPr>
              <w:t xml:space="preserve"> a </w:t>
            </w:r>
            <w:r w:rsidRPr="00B75589">
              <w:rPr>
                <w:b/>
                <w:i/>
              </w:rPr>
              <w:t>potírání pohlavního zneužívání</w:t>
            </w:r>
            <w:r w:rsidRPr="00B75589">
              <w:t xml:space="preserve"> dětí (dále jen „středisko EU“)</w:t>
            </w:r>
            <w:r w:rsidRPr="00B75589">
              <w:rPr>
                <w:b/>
                <w:i/>
              </w:rPr>
              <w:t>,</w:t>
            </w:r>
            <w:r w:rsidRPr="00B75589">
              <w:t xml:space="preserve"> zřízené nařízením […/…/EU, kterým se stanoví pravidla pro předcházení pohlavnímu zneužívání dětí</w:t>
            </w:r>
            <w:r w:rsidR="007E0922">
              <w:t xml:space="preserve"> a </w:t>
            </w:r>
            <w:r w:rsidRPr="00B75589">
              <w:t>boj proti němu]</w:t>
            </w:r>
            <w:r w:rsidRPr="00B75589">
              <w:rPr>
                <w:vertAlign w:val="superscript"/>
              </w:rPr>
              <w:t>16</w:t>
            </w:r>
            <w:r w:rsidRPr="00B75589">
              <w:t>. Středisko by mělo usnadňovat výměnu osvědčených postupů</w:t>
            </w:r>
            <w:r w:rsidR="007E0922">
              <w:t xml:space="preserve"> v </w:t>
            </w:r>
            <w:r w:rsidRPr="00B75589">
              <w:t>Unii</w:t>
            </w:r>
            <w:r w:rsidR="007E0922">
              <w:t xml:space="preserve"> i </w:t>
            </w:r>
            <w:r w:rsidRPr="00B75589">
              <w:t>mimo ni. Mělo by podporovat dialog mezi všemi příslušnými zúčastněnými stranami</w:t>
            </w:r>
            <w:r w:rsidR="007E0922">
              <w:t xml:space="preserve"> s </w:t>
            </w:r>
            <w:r w:rsidRPr="00B75589">
              <w:t>cílem pomáhat při vývoji nejmodernějších programů prevence. Středisko EU by navíc mělo být přínosem pro podporu fakticky podložené politiky</w:t>
            </w:r>
            <w:r w:rsidR="007E0922">
              <w:t xml:space="preserve"> v </w:t>
            </w:r>
            <w:r w:rsidRPr="00B75589">
              <w:t>oblasti prevence</w:t>
            </w:r>
            <w:r w:rsidR="007E0922">
              <w:t xml:space="preserve"> a </w:t>
            </w:r>
            <w:r w:rsidRPr="00B75589">
              <w:t>pomoci obětem díky jeho spolupráci</w:t>
            </w:r>
            <w:r w:rsidR="007E0922">
              <w:t xml:space="preserve"> s </w:t>
            </w:r>
            <w:r w:rsidRPr="00B75589">
              <w:t>členskými státy</w:t>
            </w:r>
            <w:r w:rsidR="007E0922">
              <w:t xml:space="preserve"> a </w:t>
            </w:r>
            <w:r w:rsidRPr="00B75589">
              <w:t>účasti na standardizaci shromažďování údajů souvisejících</w:t>
            </w:r>
            <w:r w:rsidR="007E0922">
              <w:t xml:space="preserve"> s </w:t>
            </w:r>
            <w:r w:rsidRPr="00B75589">
              <w:t>pohlavním zneužíváním</w:t>
            </w:r>
            <w:r w:rsidR="007E0922">
              <w:t xml:space="preserve"> a </w:t>
            </w:r>
            <w:r w:rsidRPr="00B75589">
              <w:t>pohlavním vykořisťováním dětí</w:t>
            </w:r>
            <w:r w:rsidR="007E0922">
              <w:t xml:space="preserve"> v </w:t>
            </w:r>
            <w:r w:rsidRPr="00B75589">
              <w:t>celé Unii. Členské státy by měly zřídit vnitrostátní orgány nebo rovnocenné subjekty podle toho, co budou považovat za nejvhodnější podle své vnitřní organizace,</w:t>
            </w:r>
            <w:r w:rsidR="007E0922">
              <w:t xml:space="preserve"> a </w:t>
            </w:r>
            <w:r w:rsidRPr="00B75589">
              <w:t>zohlednit přitom to, že je třeba vytvořit strukturu minimálního rozsahu se stanovenými úkoly, která bude schopna posuzovat trendy</w:t>
            </w:r>
            <w:r w:rsidR="007E0922">
              <w:t xml:space="preserve"> v </w:t>
            </w:r>
            <w:r w:rsidRPr="00B75589">
              <w:t>oblasti pohlavního zneužívání dětí, shromažďovat statistiky, měřit výsledky opatření</w:t>
            </w:r>
            <w:r w:rsidR="007E0922">
              <w:t xml:space="preserve"> v </w:t>
            </w:r>
            <w:r w:rsidRPr="00B75589">
              <w:t>oblasti prevence</w:t>
            </w:r>
            <w:r w:rsidR="007E0922">
              <w:t xml:space="preserve"> a </w:t>
            </w:r>
            <w:r w:rsidRPr="00B75589">
              <w:t>potírání pohlavního zneužívání dětí</w:t>
            </w:r>
            <w:r w:rsidR="007E0922">
              <w:t xml:space="preserve"> a </w:t>
            </w:r>
            <w:r w:rsidRPr="00B75589">
              <w:t>pravidelně podávat</w:t>
            </w:r>
            <w:r w:rsidR="007E0922">
              <w:t xml:space="preserve"> o </w:t>
            </w:r>
            <w:r w:rsidRPr="00B75589">
              <w:t>těchto trendech, statistikách</w:t>
            </w:r>
            <w:r w:rsidR="007E0922">
              <w:t xml:space="preserve"> a </w:t>
            </w:r>
            <w:r w:rsidRPr="00B75589">
              <w:t>výsledcích zprávy. Tyto vnitrostátní orgány by měly sloužit jako vnitrostátní kontaktní místa</w:t>
            </w:r>
            <w:r w:rsidR="007E0922">
              <w:t xml:space="preserve"> a </w:t>
            </w:r>
            <w:r w:rsidRPr="00B75589">
              <w:t>měly by při své práci zaujmout integrovaný přístup, který zahrnuje mnoho zúčastněných stran. Dále by členské státy měly na vnitrostátní úrovni zavést nezbytné mechanismy zajišťující účinnou koordinaci</w:t>
            </w:r>
            <w:r w:rsidR="007E0922">
              <w:t xml:space="preserve"> a </w:t>
            </w:r>
            <w:r w:rsidRPr="00B75589">
              <w:t>spolupráci mezi všemi příslušnými veřejnými</w:t>
            </w:r>
            <w:r w:rsidR="007E0922">
              <w:t xml:space="preserve"> a </w:t>
            </w:r>
            <w:r w:rsidRPr="00B75589">
              <w:t>soukromými subjekty při vypracovávání</w:t>
            </w:r>
            <w:r w:rsidR="007E0922">
              <w:t xml:space="preserve"> a </w:t>
            </w:r>
            <w:r w:rsidRPr="00B75589">
              <w:t>provádění opatření</w:t>
            </w:r>
            <w:r w:rsidR="007E0922">
              <w:t xml:space="preserve"> v </w:t>
            </w:r>
            <w:r w:rsidRPr="00B75589">
              <w:t>oblasti prevence</w:t>
            </w:r>
            <w:r w:rsidR="007E0922">
              <w:t xml:space="preserve"> a </w:t>
            </w:r>
            <w:r w:rsidRPr="00B75589">
              <w:t>potírání pohlavního zneužívání dětí on-line</w:t>
            </w:r>
            <w:r w:rsidR="007E0922">
              <w:t xml:space="preserve"> i </w:t>
            </w:r>
            <w:r w:rsidRPr="00B75589">
              <w:t>off-line, jakož</w:t>
            </w:r>
            <w:r w:rsidR="007E0922">
              <w:t xml:space="preserve"> i </w:t>
            </w:r>
            <w:r w:rsidRPr="00B75589">
              <w:t>napomáhat spolupráci se střediskem EU</w:t>
            </w:r>
            <w:r w:rsidR="007E0922">
              <w:t xml:space="preserve"> a </w:t>
            </w:r>
            <w:r w:rsidRPr="00B75589">
              <w:t>Komisí.</w:t>
            </w:r>
          </w:p>
        </w:tc>
        <w:tc>
          <w:tcPr>
            <w:tcW w:w="4876" w:type="dxa"/>
            <w:hideMark/>
          </w:tcPr>
          <w:p w:rsidR="007704C1" w:rsidRPr="00B75589" w:rsidRDefault="00EE46E0" w:rsidP="00335AF6">
            <w:pPr>
              <w:pStyle w:val="Normal6"/>
              <w:rPr>
                <w:szCs w:val="24"/>
              </w:rPr>
            </w:pPr>
            <w:r w:rsidRPr="00B75589">
              <w:t>(40)</w:t>
            </w:r>
            <w:r w:rsidRPr="00B75589">
              <w:tab/>
              <w:t>V zajišťování prevence</w:t>
            </w:r>
            <w:r w:rsidR="007E0922">
              <w:t xml:space="preserve"> a </w:t>
            </w:r>
            <w:r w:rsidRPr="00B75589">
              <w:t>pomoci obětem</w:t>
            </w:r>
            <w:r w:rsidR="007E0922">
              <w:t xml:space="preserve"> a v </w:t>
            </w:r>
            <w:r w:rsidRPr="00B75589">
              <w:t xml:space="preserve">plnění povinností podle této směrnice by členské státy mělo podporovat Středisko EU pro </w:t>
            </w:r>
            <w:r w:rsidRPr="00B75589">
              <w:rPr>
                <w:b/>
                <w:i/>
              </w:rPr>
              <w:t>ochranu</w:t>
            </w:r>
            <w:r w:rsidRPr="00B75589">
              <w:t xml:space="preserve"> dětí (dále jen „středisko EU“) zřízené nařízením […/…/EU, kterým se stanoví pravidla pro předcházení pohlavnímu zneužívání dětí</w:t>
            </w:r>
            <w:r w:rsidR="007E0922">
              <w:t xml:space="preserve"> a </w:t>
            </w:r>
            <w:r w:rsidRPr="00B75589">
              <w:t>boj proti němu]</w:t>
            </w:r>
            <w:r w:rsidRPr="00B75589">
              <w:rPr>
                <w:vertAlign w:val="superscript"/>
              </w:rPr>
              <w:t>16</w:t>
            </w:r>
            <w:r w:rsidRPr="00B75589">
              <w:rPr>
                <w:b/>
                <w:i/>
              </w:rPr>
              <w:t>. Stanovení těchto pravidel</w:t>
            </w:r>
            <w:r w:rsidR="007E0922">
              <w:rPr>
                <w:b/>
                <w:i/>
              </w:rPr>
              <w:t xml:space="preserve"> a </w:t>
            </w:r>
            <w:r w:rsidRPr="00B75589">
              <w:rPr>
                <w:b/>
                <w:i/>
              </w:rPr>
              <w:t>bezodkladné zřízení střediska EU má zásadní význam pro zefektivnění</w:t>
            </w:r>
            <w:r w:rsidR="007E0922">
              <w:rPr>
                <w:b/>
                <w:i/>
              </w:rPr>
              <w:t xml:space="preserve"> a </w:t>
            </w:r>
            <w:r w:rsidRPr="00B75589">
              <w:rPr>
                <w:b/>
                <w:i/>
              </w:rPr>
              <w:t>posílení četných snah</w:t>
            </w:r>
            <w:r w:rsidR="007E0922">
              <w:rPr>
                <w:b/>
                <w:i/>
              </w:rPr>
              <w:t xml:space="preserve"> o </w:t>
            </w:r>
            <w:r w:rsidRPr="00B75589">
              <w:rPr>
                <w:b/>
                <w:i/>
              </w:rPr>
              <w:t>předcházení pohlavnímu zneužívání dětí</w:t>
            </w:r>
            <w:r w:rsidR="007E0922">
              <w:rPr>
                <w:b/>
                <w:i/>
              </w:rPr>
              <w:t xml:space="preserve"> a </w:t>
            </w:r>
            <w:r w:rsidRPr="00B75589">
              <w:rPr>
                <w:b/>
                <w:i/>
              </w:rPr>
              <w:t>boj proti němu</w:t>
            </w:r>
            <w:r w:rsidR="007E0922">
              <w:rPr>
                <w:b/>
                <w:i/>
              </w:rPr>
              <w:t xml:space="preserve"> v </w:t>
            </w:r>
            <w:r w:rsidRPr="00B75589">
              <w:rPr>
                <w:b/>
                <w:i/>
              </w:rPr>
              <w:t>celé Unii</w:t>
            </w:r>
            <w:r w:rsidRPr="00B75589">
              <w:t>. Středisko by mělo usnadňovat výměnu osvědčených postupů</w:t>
            </w:r>
            <w:r w:rsidR="007E0922">
              <w:t xml:space="preserve"> v </w:t>
            </w:r>
            <w:r w:rsidRPr="00B75589">
              <w:t>Unii</w:t>
            </w:r>
            <w:r w:rsidR="007E0922">
              <w:t xml:space="preserve"> i </w:t>
            </w:r>
            <w:r w:rsidRPr="00B75589">
              <w:t>mimo ni. Mělo by podporovat dialog mezi všemi příslušnými zúčastněnými stranami</w:t>
            </w:r>
            <w:r w:rsidR="007E0922">
              <w:t xml:space="preserve"> s </w:t>
            </w:r>
            <w:r w:rsidRPr="00B75589">
              <w:t>cílem pomáhat při vývoji nejmodernějších programů prevence. Středisko EU by navíc mělo být přínosem pro podporu fakticky podložené politiky</w:t>
            </w:r>
            <w:r w:rsidR="007E0922">
              <w:t xml:space="preserve"> v </w:t>
            </w:r>
            <w:r w:rsidRPr="00B75589">
              <w:t>oblasti prevence</w:t>
            </w:r>
            <w:r w:rsidR="007E0922">
              <w:t xml:space="preserve"> a </w:t>
            </w:r>
            <w:r w:rsidRPr="00B75589">
              <w:t>pomoci obětem díky jeho spolupráci</w:t>
            </w:r>
            <w:r w:rsidR="007E0922">
              <w:t xml:space="preserve"> s </w:t>
            </w:r>
            <w:r w:rsidRPr="00B75589">
              <w:t>členskými státy</w:t>
            </w:r>
            <w:r w:rsidR="007E0922">
              <w:t xml:space="preserve"> a </w:t>
            </w:r>
            <w:r w:rsidRPr="00B75589">
              <w:t>účasti na standardizaci shromažďování údajů souvisejících</w:t>
            </w:r>
            <w:r w:rsidR="007E0922">
              <w:t xml:space="preserve"> s </w:t>
            </w:r>
            <w:r w:rsidRPr="00B75589">
              <w:t>pohlavním zneužíváním</w:t>
            </w:r>
            <w:r w:rsidR="007E0922">
              <w:t xml:space="preserve"> a </w:t>
            </w:r>
            <w:r w:rsidRPr="00B75589">
              <w:t>pohlavním vykořisťováním dětí</w:t>
            </w:r>
            <w:r w:rsidR="007E0922">
              <w:t xml:space="preserve"> v </w:t>
            </w:r>
            <w:r w:rsidRPr="00B75589">
              <w:t>celé Unii. Členské státy by měly zřídit vnitrostátní orgány nebo rovnocenné subjekty podle toho, co budou považovat za nejvhodnější podle své vnitřní organizace,</w:t>
            </w:r>
            <w:r w:rsidR="007E0922">
              <w:t xml:space="preserve"> a </w:t>
            </w:r>
            <w:r w:rsidRPr="00B75589">
              <w:t>zohlednit přitom to, že je třeba vytvořit strukturu minimálního rozsahu se stanovenými úkoly, která bude schopna posuzovat trendy</w:t>
            </w:r>
            <w:r w:rsidR="007E0922">
              <w:t xml:space="preserve"> v </w:t>
            </w:r>
            <w:r w:rsidRPr="00B75589">
              <w:t>oblasti pohlavního zneužívání dětí, shromažďovat statistiky, měřit výsledky opatření</w:t>
            </w:r>
            <w:r w:rsidR="007E0922">
              <w:t xml:space="preserve"> v </w:t>
            </w:r>
            <w:r w:rsidRPr="00B75589">
              <w:t>oblasti prevence</w:t>
            </w:r>
            <w:r w:rsidR="007E0922">
              <w:t xml:space="preserve"> a </w:t>
            </w:r>
            <w:r w:rsidRPr="00B75589">
              <w:t>potírání pohlavního zneužívání dětí</w:t>
            </w:r>
            <w:r w:rsidR="007E0922">
              <w:t xml:space="preserve"> a </w:t>
            </w:r>
            <w:r w:rsidRPr="00B75589">
              <w:t>pravidelně podávat</w:t>
            </w:r>
            <w:r w:rsidR="007E0922">
              <w:t xml:space="preserve"> o </w:t>
            </w:r>
            <w:r w:rsidRPr="00B75589">
              <w:t>těchto trendech, statistikách</w:t>
            </w:r>
            <w:r w:rsidR="007E0922">
              <w:t xml:space="preserve"> a </w:t>
            </w:r>
            <w:r w:rsidRPr="00B75589">
              <w:t>výsledcích zprávy. Tyto vnitrostátní orgány by měly sloužit jako vnitrostátní kontaktní místa</w:t>
            </w:r>
            <w:r w:rsidR="007E0922">
              <w:t xml:space="preserve"> a </w:t>
            </w:r>
            <w:r w:rsidRPr="00B75589">
              <w:t>měly by při své práci zaujmout integrovaný přístup, který zahrnuje mnoho zúčastněných stran. Dále by členské státy měly na vnitrostátní úrovni zavést nezbytné mechanismy zajišťující účinnou koordinaci</w:t>
            </w:r>
            <w:r w:rsidR="007E0922">
              <w:t xml:space="preserve"> a </w:t>
            </w:r>
            <w:r w:rsidRPr="00B75589">
              <w:t>spolupráci mezi všemi příslušnými veřejnými</w:t>
            </w:r>
            <w:r w:rsidR="007E0922">
              <w:t xml:space="preserve"> a </w:t>
            </w:r>
            <w:r w:rsidRPr="00B75589">
              <w:t>soukromými subjekty při vypracovávání</w:t>
            </w:r>
            <w:r w:rsidR="007E0922">
              <w:t xml:space="preserve"> a </w:t>
            </w:r>
            <w:r w:rsidRPr="00B75589">
              <w:t>provádění opatření</w:t>
            </w:r>
            <w:r w:rsidR="007E0922">
              <w:t xml:space="preserve"> v </w:t>
            </w:r>
            <w:r w:rsidRPr="00B75589">
              <w:t>oblasti prevence</w:t>
            </w:r>
            <w:r w:rsidR="007E0922">
              <w:t xml:space="preserve"> a </w:t>
            </w:r>
            <w:r w:rsidRPr="00B75589">
              <w:t>potírání pohlavního zneužívání dětí on-line</w:t>
            </w:r>
            <w:r w:rsidR="007E0922">
              <w:t xml:space="preserve"> i </w:t>
            </w:r>
            <w:r w:rsidRPr="00B75589">
              <w:t>off-line, jakož</w:t>
            </w:r>
            <w:r w:rsidR="007E0922">
              <w:t xml:space="preserve"> i </w:t>
            </w:r>
            <w:r w:rsidRPr="00B75589">
              <w:t>napomáhat spolupráci se střediskem EU</w:t>
            </w:r>
            <w:r w:rsidR="007E0922">
              <w:t xml:space="preserve"> a </w:t>
            </w:r>
            <w:r w:rsidRPr="00B75589">
              <w:t>Komisí.</w:t>
            </w:r>
          </w:p>
        </w:tc>
      </w:tr>
      <w:tr w:rsidR="00665CEF" w:rsidRPr="00B75589" w:rsidTr="00335AF6">
        <w:trPr>
          <w:jc w:val="center"/>
        </w:trPr>
        <w:tc>
          <w:tcPr>
            <w:tcW w:w="4876" w:type="dxa"/>
            <w:hideMark/>
          </w:tcPr>
          <w:p w:rsidR="007704C1" w:rsidRPr="00B75589" w:rsidRDefault="00EE46E0" w:rsidP="00335AF6">
            <w:pPr>
              <w:pStyle w:val="Normal6"/>
            </w:pPr>
            <w:r w:rsidRPr="00B75589">
              <w:t>__________________</w:t>
            </w:r>
          </w:p>
        </w:tc>
        <w:tc>
          <w:tcPr>
            <w:tcW w:w="4876" w:type="dxa"/>
            <w:hideMark/>
          </w:tcPr>
          <w:p w:rsidR="007704C1" w:rsidRPr="00B75589" w:rsidRDefault="00EE46E0" w:rsidP="00335AF6">
            <w:pPr>
              <w:pStyle w:val="Normal6"/>
              <w:rPr>
                <w:szCs w:val="24"/>
              </w:rPr>
            </w:pPr>
            <w:r w:rsidRPr="00B75589">
              <w:t>__________________</w:t>
            </w:r>
          </w:p>
        </w:tc>
      </w:tr>
      <w:tr w:rsidR="00665CEF" w:rsidRPr="00B75589" w:rsidTr="00335AF6">
        <w:trPr>
          <w:jc w:val="center"/>
        </w:trPr>
        <w:tc>
          <w:tcPr>
            <w:tcW w:w="4876" w:type="dxa"/>
            <w:hideMark/>
          </w:tcPr>
          <w:p w:rsidR="007704C1" w:rsidRPr="00B75589" w:rsidRDefault="00EE46E0" w:rsidP="00335AF6">
            <w:pPr>
              <w:pStyle w:val="Normal6"/>
            </w:pPr>
            <w:r w:rsidRPr="00B75589">
              <w:rPr>
                <w:vertAlign w:val="superscript"/>
              </w:rPr>
              <w:t>16</w:t>
            </w:r>
            <w:r w:rsidRPr="00B75589">
              <w:t xml:space="preserve"> COM (2022) 209 of 11.5.2022.</w:t>
            </w:r>
          </w:p>
        </w:tc>
        <w:tc>
          <w:tcPr>
            <w:tcW w:w="4876" w:type="dxa"/>
            <w:hideMark/>
          </w:tcPr>
          <w:p w:rsidR="007704C1" w:rsidRPr="00B75589" w:rsidRDefault="00EE46E0" w:rsidP="00335AF6">
            <w:pPr>
              <w:pStyle w:val="Normal6"/>
              <w:rPr>
                <w:szCs w:val="24"/>
              </w:rPr>
            </w:pPr>
            <w:r w:rsidRPr="00B75589">
              <w:rPr>
                <w:vertAlign w:val="superscript"/>
              </w:rPr>
              <w:t>16</w:t>
            </w:r>
            <w:r w:rsidRPr="00B75589">
              <w:t xml:space="preserve"> COM (2022) 209 of 11.5.2022.</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9</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Bod odůvodnění 40</w:t>
      </w:r>
      <w:r w:rsidR="007E0922">
        <w:t xml:space="preserve"> a </w:t>
      </w:r>
      <w:r w:rsidRPr="00B75589">
        <w:t>(nový)</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tcPr>
          <w:p w:rsidR="007704C1" w:rsidRPr="00B75589" w:rsidRDefault="007704C1" w:rsidP="00335AF6">
            <w:pPr>
              <w:pStyle w:val="Normal6"/>
            </w:pPr>
          </w:p>
        </w:tc>
        <w:tc>
          <w:tcPr>
            <w:tcW w:w="4876" w:type="dxa"/>
            <w:hideMark/>
          </w:tcPr>
          <w:p w:rsidR="007704C1" w:rsidRPr="00B75589" w:rsidRDefault="00EE46E0" w:rsidP="00335AF6">
            <w:pPr>
              <w:pStyle w:val="Normal6"/>
              <w:rPr>
                <w:szCs w:val="24"/>
              </w:rPr>
            </w:pPr>
            <w:r w:rsidRPr="00B75589">
              <w:rPr>
                <w:b/>
                <w:i/>
              </w:rPr>
              <w:t>(40a)</w:t>
            </w:r>
            <w:r w:rsidRPr="00B75589">
              <w:rPr>
                <w:b/>
                <w:i/>
              </w:rPr>
              <w:tab/>
              <w:t>Je nezbytné, aby členské státy vytvořily multidisciplinární struktury, které propojí odborné znalosti donucovacích orgánů, agentur pro ochranu dětí, zdravotnických pracovníků, pedagogů</w:t>
            </w:r>
            <w:r w:rsidR="007E0922">
              <w:rPr>
                <w:b/>
                <w:i/>
              </w:rPr>
              <w:t xml:space="preserve"> a </w:t>
            </w:r>
            <w:r w:rsidRPr="00B75589">
              <w:rPr>
                <w:b/>
                <w:i/>
              </w:rPr>
              <w:t>odborníků na duševní zdraví. Tyto struktury by měly být přizpůsobeny tak, aby byly schopny řešit složité aspekty vykořisťování na internetu, rychle</w:t>
            </w:r>
            <w:r w:rsidR="007E0922">
              <w:rPr>
                <w:b/>
                <w:i/>
              </w:rPr>
              <w:t xml:space="preserve"> a </w:t>
            </w:r>
            <w:r w:rsidRPr="00B75589">
              <w:rPr>
                <w:b/>
                <w:i/>
              </w:rPr>
              <w:t>koordinovaně reagovat za účelem identifikace, vyšetřování</w:t>
            </w:r>
            <w:r w:rsidR="007E0922">
              <w:rPr>
                <w:b/>
                <w:i/>
              </w:rPr>
              <w:t xml:space="preserve"> a </w:t>
            </w:r>
            <w:r w:rsidRPr="00B75589">
              <w:rPr>
                <w:b/>
                <w:i/>
              </w:rPr>
              <w:t>stíhání pachatelů</w:t>
            </w:r>
            <w:r w:rsidR="007E0922">
              <w:rPr>
                <w:b/>
                <w:i/>
              </w:rPr>
              <w:t xml:space="preserve"> a </w:t>
            </w:r>
            <w:r w:rsidRPr="00B75589">
              <w:rPr>
                <w:b/>
                <w:i/>
              </w:rPr>
              <w:t>zároveň chránit duševní zdraví obětí. Tyto struktury, které by měly být založeny na modelu Barnahus, by měly být podpořeny rozsáhlou odbornou přípravou, vzděláváním</w:t>
            </w:r>
            <w:r w:rsidR="007E0922">
              <w:rPr>
                <w:b/>
                <w:i/>
              </w:rPr>
              <w:t xml:space="preserve"> a </w:t>
            </w:r>
            <w:r w:rsidRPr="00B75589">
              <w:rPr>
                <w:b/>
                <w:i/>
              </w:rPr>
              <w:t>profesním rozvojem zaměstnanců</w:t>
            </w:r>
            <w:r w:rsidR="007E0922">
              <w:rPr>
                <w:b/>
                <w:i/>
              </w:rPr>
              <w:t xml:space="preserve"> a </w:t>
            </w:r>
            <w:r w:rsidRPr="00B75589">
              <w:rPr>
                <w:b/>
                <w:i/>
              </w:rPr>
              <w:t>měly by usnadnit zřizování středisek fyzické podpory. Měly by obětem umožnit léčbu</w:t>
            </w:r>
            <w:r w:rsidR="007E0922">
              <w:rPr>
                <w:b/>
                <w:i/>
              </w:rPr>
              <w:t xml:space="preserve"> a </w:t>
            </w:r>
            <w:r w:rsidRPr="00B75589">
              <w:rPr>
                <w:b/>
                <w:i/>
              </w:rPr>
              <w:t>účast na trestním řízení pod jednou střechou, aniž by jim hrozila opětovná traumatizace. Vzhledem</w:t>
            </w:r>
            <w:r w:rsidR="007E0922">
              <w:rPr>
                <w:b/>
                <w:i/>
              </w:rPr>
              <w:t xml:space="preserve"> k </w:t>
            </w:r>
            <w:r w:rsidRPr="00B75589">
              <w:rPr>
                <w:b/>
                <w:i/>
              </w:rPr>
              <w:t>tomu, že tyto struktury poskytují holistický</w:t>
            </w:r>
            <w:r w:rsidR="007E0922">
              <w:rPr>
                <w:b/>
                <w:i/>
              </w:rPr>
              <w:t xml:space="preserve"> a </w:t>
            </w:r>
            <w:r w:rsidRPr="00B75589">
              <w:rPr>
                <w:b/>
                <w:i/>
              </w:rPr>
              <w:t>multidisciplinární přístup zaměřený na děti, představují nejúčinnější způsob podpory dětských obětí zneužívání. Prosazování norem modelu Barnahus má zásadní význam pro zajištění dobrého duševního zdraví</w:t>
            </w:r>
            <w:r w:rsidR="007E0922">
              <w:rPr>
                <w:b/>
                <w:i/>
              </w:rPr>
              <w:t xml:space="preserve"> a </w:t>
            </w:r>
            <w:r w:rsidRPr="00B75589">
              <w:rPr>
                <w:b/>
                <w:i/>
              </w:rPr>
              <w:t>práv dětských obětí. Aby se zajistilo, že tyto činy budou ve větší míře oznamovány, měly by být členské státy vybízeny</w:t>
            </w:r>
            <w:r w:rsidR="007E0922">
              <w:rPr>
                <w:b/>
                <w:i/>
              </w:rPr>
              <w:t xml:space="preserve"> k </w:t>
            </w:r>
            <w:r w:rsidRPr="00B75589">
              <w:rPr>
                <w:b/>
                <w:i/>
              </w:rPr>
              <w:t>tomu, aby diverzifikovaly mechanismy oznamování</w:t>
            </w:r>
            <w:r w:rsidR="007E0922">
              <w:rPr>
                <w:b/>
                <w:i/>
              </w:rPr>
              <w:t xml:space="preserve"> s </w:t>
            </w:r>
            <w:r w:rsidRPr="00B75589">
              <w:rPr>
                <w:b/>
                <w:i/>
              </w:rPr>
              <w:t>přihlédnutím</w:t>
            </w:r>
            <w:r w:rsidR="007E0922">
              <w:rPr>
                <w:b/>
                <w:i/>
              </w:rPr>
              <w:t xml:space="preserve"> k </w:t>
            </w:r>
            <w:r w:rsidRPr="00B75589">
              <w:rPr>
                <w:b/>
                <w:i/>
              </w:rPr>
              <w:t>různým</w:t>
            </w:r>
            <w:r w:rsidR="007E0922">
              <w:rPr>
                <w:b/>
                <w:i/>
              </w:rPr>
              <w:t xml:space="preserve"> a </w:t>
            </w:r>
            <w:r w:rsidRPr="00B75589">
              <w:rPr>
                <w:b/>
                <w:i/>
              </w:rPr>
              <w:t>vyvíjejícím se druhům trestných činů</w:t>
            </w:r>
            <w:r w:rsidR="007E0922">
              <w:rPr>
                <w:b/>
                <w:i/>
              </w:rPr>
              <w:t xml:space="preserve"> a </w:t>
            </w:r>
            <w:r w:rsidRPr="00B75589">
              <w:rPr>
                <w:b/>
                <w:i/>
              </w:rPr>
              <w:t>potřebám dětí</w:t>
            </w:r>
            <w:r w:rsidR="007E0922">
              <w:rPr>
                <w:b/>
                <w:i/>
              </w:rPr>
              <w:t xml:space="preserve"> a </w:t>
            </w:r>
            <w:r w:rsidRPr="00B75589">
              <w:rPr>
                <w:b/>
                <w:i/>
              </w:rPr>
              <w:t>ke zvláštní zranitelnosti dětí.</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10</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Bod odůvodnění 43</w:t>
      </w:r>
      <w:r w:rsidR="007E0922">
        <w:t xml:space="preserve"> a </w:t>
      </w:r>
      <w:r w:rsidRPr="00B75589">
        <w:t>(nový)</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tcPr>
          <w:p w:rsidR="007704C1" w:rsidRPr="00B75589" w:rsidRDefault="007704C1" w:rsidP="00335AF6">
            <w:pPr>
              <w:pStyle w:val="Normal6"/>
            </w:pPr>
          </w:p>
        </w:tc>
        <w:tc>
          <w:tcPr>
            <w:tcW w:w="4876" w:type="dxa"/>
            <w:hideMark/>
          </w:tcPr>
          <w:p w:rsidR="007704C1" w:rsidRPr="00B75589" w:rsidRDefault="00EE46E0" w:rsidP="00335AF6">
            <w:pPr>
              <w:pStyle w:val="Normal6"/>
              <w:rPr>
                <w:szCs w:val="24"/>
              </w:rPr>
            </w:pPr>
            <w:r w:rsidRPr="00B75589">
              <w:rPr>
                <w:b/>
                <w:i/>
              </w:rPr>
              <w:t>(43a)</w:t>
            </w:r>
            <w:r w:rsidRPr="00B75589">
              <w:rPr>
                <w:b/>
                <w:i/>
              </w:rPr>
              <w:tab/>
              <w:t>Členské státy by měly zajistit, aby donucovací orgány bez zbytečného odkladu vyšetřily pokusy</w:t>
            </w:r>
            <w:r w:rsidR="007E0922">
              <w:rPr>
                <w:b/>
                <w:i/>
              </w:rPr>
              <w:t xml:space="preserve"> o </w:t>
            </w:r>
            <w:r w:rsidRPr="00B75589">
              <w:rPr>
                <w:b/>
                <w:i/>
              </w:rPr>
              <w:t>navazování kontaktu</w:t>
            </w:r>
            <w:r w:rsidR="007E0922">
              <w:rPr>
                <w:b/>
                <w:i/>
              </w:rPr>
              <w:t xml:space="preserve"> s </w:t>
            </w:r>
            <w:r w:rsidRPr="00B75589">
              <w:rPr>
                <w:b/>
                <w:i/>
              </w:rPr>
              <w:t>dětmi</w:t>
            </w:r>
            <w:r w:rsidR="007E0922">
              <w:rPr>
                <w:b/>
                <w:i/>
              </w:rPr>
              <w:t xml:space="preserve"> k </w:t>
            </w:r>
            <w:r w:rsidRPr="00B75589">
              <w:rPr>
                <w:b/>
                <w:i/>
              </w:rPr>
              <w:t>sexuálním účelům</w:t>
            </w:r>
            <w:r w:rsidR="007E0922">
              <w:rPr>
                <w:b/>
                <w:i/>
              </w:rPr>
              <w:t xml:space="preserve"> a </w:t>
            </w:r>
            <w:r w:rsidRPr="00B75589">
              <w:rPr>
                <w:b/>
                <w:i/>
              </w:rPr>
              <w:t>aby dětské oběti těchto pokusů</w:t>
            </w:r>
            <w:r w:rsidR="007E0922">
              <w:rPr>
                <w:b/>
                <w:i/>
              </w:rPr>
              <w:t xml:space="preserve"> o </w:t>
            </w:r>
            <w:r w:rsidRPr="00B75589">
              <w:rPr>
                <w:b/>
                <w:i/>
              </w:rPr>
              <w:t>navazování kontaktu byly účinně odkázány na příslušné služby podpory, které jim poskytnou pomoc</w:t>
            </w:r>
            <w:r w:rsidR="007E0922">
              <w:rPr>
                <w:b/>
                <w:i/>
              </w:rPr>
              <w:t xml:space="preserve"> a </w:t>
            </w:r>
            <w:r w:rsidRPr="00B75589">
              <w:rPr>
                <w:b/>
                <w:i/>
              </w:rPr>
              <w:t>ochranu.</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11</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Čl. 3 – odst. 4 – pododstavec 1</w:t>
      </w:r>
      <w:r w:rsidR="007E0922">
        <w:t xml:space="preserve"> a </w:t>
      </w:r>
      <w:r w:rsidRPr="00B75589">
        <w:t>(nový)</w:t>
      </w:r>
      <w:r w:rsidRPr="00B75589">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tcPr>
          <w:p w:rsidR="007704C1" w:rsidRPr="00B75589" w:rsidRDefault="007704C1" w:rsidP="00335AF6">
            <w:pPr>
              <w:pStyle w:val="Normal6"/>
            </w:pPr>
          </w:p>
        </w:tc>
        <w:tc>
          <w:tcPr>
            <w:tcW w:w="4876" w:type="dxa"/>
            <w:hideMark/>
          </w:tcPr>
          <w:p w:rsidR="007704C1" w:rsidRPr="00B75589" w:rsidRDefault="00EE46E0" w:rsidP="00335AF6">
            <w:pPr>
              <w:pStyle w:val="Normal6"/>
              <w:rPr>
                <w:szCs w:val="24"/>
              </w:rPr>
            </w:pPr>
            <w:r w:rsidRPr="00B75589">
              <w:rPr>
                <w:b/>
                <w:i/>
              </w:rPr>
              <w:t>Jednání uvedené</w:t>
            </w:r>
            <w:r w:rsidR="007E0922">
              <w:rPr>
                <w:b/>
                <w:i/>
              </w:rPr>
              <w:t xml:space="preserve"> v </w:t>
            </w:r>
            <w:r w:rsidRPr="00B75589">
              <w:rPr>
                <w:b/>
                <w:i/>
              </w:rPr>
              <w:t>prvním pododstavci se trestá odnětím svobody</w:t>
            </w:r>
            <w:r w:rsidR="007E0922">
              <w:rPr>
                <w:b/>
                <w:i/>
              </w:rPr>
              <w:t xml:space="preserve"> s </w:t>
            </w:r>
            <w:r w:rsidRPr="00B75589">
              <w:rPr>
                <w:b/>
                <w:i/>
              </w:rPr>
              <w:t xml:space="preserve">horní hranicí trestní sazby nejméně osm let, dosáhlo-li dítě věku pohlavní dospělosti a: </w:t>
            </w:r>
          </w:p>
        </w:tc>
      </w:tr>
      <w:tr w:rsidR="00665CEF" w:rsidRPr="00B75589" w:rsidTr="00335AF6">
        <w:trPr>
          <w:jc w:val="center"/>
        </w:trPr>
        <w:tc>
          <w:tcPr>
            <w:tcW w:w="4876" w:type="dxa"/>
          </w:tcPr>
          <w:p w:rsidR="007704C1" w:rsidRPr="00B75589" w:rsidRDefault="007704C1" w:rsidP="00335AF6">
            <w:pPr>
              <w:pStyle w:val="Normal6"/>
            </w:pPr>
          </w:p>
        </w:tc>
        <w:tc>
          <w:tcPr>
            <w:tcW w:w="4876" w:type="dxa"/>
            <w:hideMark/>
          </w:tcPr>
          <w:p w:rsidR="007704C1" w:rsidRPr="00B75589" w:rsidRDefault="00EE46E0" w:rsidP="00335AF6">
            <w:pPr>
              <w:pStyle w:val="Normal6"/>
              <w:rPr>
                <w:szCs w:val="24"/>
              </w:rPr>
            </w:pPr>
            <w:r w:rsidRPr="00B75589">
              <w:rPr>
                <w:b/>
                <w:i/>
              </w:rPr>
              <w:t>a) nedalo</w:t>
            </w:r>
            <w:r w:rsidR="007E0922">
              <w:rPr>
                <w:b/>
                <w:i/>
              </w:rPr>
              <w:t xml:space="preserve"> k </w:t>
            </w:r>
            <w:r w:rsidRPr="00B75589">
              <w:rPr>
                <w:b/>
                <w:i/>
              </w:rPr>
              <w:t>tomuto aktu</w:t>
            </w:r>
            <w:r w:rsidR="007E0922">
              <w:rPr>
                <w:b/>
                <w:i/>
              </w:rPr>
              <w:t xml:space="preserve"> s </w:t>
            </w:r>
            <w:r w:rsidRPr="00B75589">
              <w:rPr>
                <w:b/>
                <w:i/>
              </w:rPr>
              <w:t>vrstevníkem souhlas; nebo</w:t>
            </w:r>
          </w:p>
        </w:tc>
      </w:tr>
      <w:tr w:rsidR="00665CEF" w:rsidRPr="00B75589" w:rsidTr="00335AF6">
        <w:trPr>
          <w:jc w:val="center"/>
        </w:trPr>
        <w:tc>
          <w:tcPr>
            <w:tcW w:w="4876" w:type="dxa"/>
          </w:tcPr>
          <w:p w:rsidR="007704C1" w:rsidRPr="00B75589" w:rsidRDefault="007704C1" w:rsidP="00335AF6">
            <w:pPr>
              <w:pStyle w:val="Normal6"/>
            </w:pPr>
          </w:p>
        </w:tc>
        <w:tc>
          <w:tcPr>
            <w:tcW w:w="4876" w:type="dxa"/>
            <w:hideMark/>
          </w:tcPr>
          <w:p w:rsidR="007704C1" w:rsidRPr="00B75589" w:rsidRDefault="00EE46E0" w:rsidP="00335AF6">
            <w:pPr>
              <w:pStyle w:val="Normal6"/>
              <w:rPr>
                <w:szCs w:val="24"/>
              </w:rPr>
            </w:pPr>
            <w:r w:rsidRPr="00B75589">
              <w:rPr>
                <w:b/>
                <w:i/>
              </w:rPr>
              <w:t>b) bylo donuceno</w:t>
            </w:r>
            <w:r w:rsidR="007E0922">
              <w:rPr>
                <w:b/>
                <w:i/>
              </w:rPr>
              <w:t xml:space="preserve"> k </w:t>
            </w:r>
            <w:r w:rsidRPr="00B75589">
              <w:rPr>
                <w:b/>
                <w:i/>
              </w:rPr>
              <w:t>sexuálním aktivitám</w:t>
            </w:r>
            <w:r w:rsidR="007E0922">
              <w:rPr>
                <w:b/>
                <w:i/>
              </w:rPr>
              <w:t xml:space="preserve"> s </w:t>
            </w:r>
            <w:r w:rsidRPr="00B75589">
              <w:rPr>
                <w:b/>
                <w:i/>
              </w:rPr>
              <w:t>osobou, která není jeho vrstevníkem.</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12</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Čl. 3 – odst. 8</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hideMark/>
          </w:tcPr>
          <w:p w:rsidR="007704C1" w:rsidRPr="00B75589" w:rsidRDefault="00EE46E0" w:rsidP="00335AF6">
            <w:pPr>
              <w:pStyle w:val="Normal6"/>
            </w:pPr>
            <w:r w:rsidRPr="00B75589">
              <w:t>8.</w:t>
            </w:r>
            <w:r w:rsidRPr="00B75589">
              <w:tab/>
              <w:t>Pokud dítě dosáhlo věku pohlavní dospělosti</w:t>
            </w:r>
            <w:r w:rsidR="007E0922">
              <w:t xml:space="preserve"> a </w:t>
            </w:r>
            <w:r w:rsidRPr="00B75589">
              <w:t>nedalo</w:t>
            </w:r>
            <w:r w:rsidR="007E0922">
              <w:t xml:space="preserve"> k </w:t>
            </w:r>
            <w:r w:rsidRPr="00B75589">
              <w:t>tomuto akt souhlas, jednání uvedené</w:t>
            </w:r>
            <w:r w:rsidR="007E0922">
              <w:t xml:space="preserve"> v </w:t>
            </w:r>
            <w:r w:rsidRPr="00B75589">
              <w:t>odstavci 7 se trestá odnětím svobody</w:t>
            </w:r>
            <w:r w:rsidR="007E0922">
              <w:t xml:space="preserve"> s </w:t>
            </w:r>
            <w:r w:rsidRPr="00B75589">
              <w:t xml:space="preserve">horní hranicí trestní sazby nejméně </w:t>
            </w:r>
            <w:r w:rsidRPr="00B75589">
              <w:rPr>
                <w:b/>
                <w:i/>
              </w:rPr>
              <w:t>deset</w:t>
            </w:r>
            <w:r w:rsidRPr="00B75589">
              <w:t xml:space="preserve"> let.</w:t>
            </w:r>
          </w:p>
        </w:tc>
        <w:tc>
          <w:tcPr>
            <w:tcW w:w="4876" w:type="dxa"/>
            <w:hideMark/>
          </w:tcPr>
          <w:p w:rsidR="007704C1" w:rsidRPr="00B75589" w:rsidRDefault="00EE46E0" w:rsidP="00335AF6">
            <w:pPr>
              <w:pStyle w:val="Normal6"/>
              <w:rPr>
                <w:szCs w:val="24"/>
              </w:rPr>
            </w:pPr>
            <w:r w:rsidRPr="00B75589">
              <w:t>8.</w:t>
            </w:r>
            <w:r w:rsidRPr="00B75589">
              <w:tab/>
              <w:t>Pokud dítě dosáhlo věku pohlavní dospělosti</w:t>
            </w:r>
            <w:r w:rsidR="007E0922">
              <w:t xml:space="preserve"> a </w:t>
            </w:r>
            <w:r w:rsidRPr="00B75589">
              <w:t>nedalo</w:t>
            </w:r>
            <w:r w:rsidR="007E0922">
              <w:t xml:space="preserve"> k </w:t>
            </w:r>
            <w:r w:rsidRPr="00B75589">
              <w:t>tomuto akt souhlas, jednání uvedené</w:t>
            </w:r>
            <w:r w:rsidR="007E0922">
              <w:t xml:space="preserve"> v </w:t>
            </w:r>
            <w:r w:rsidRPr="00B75589">
              <w:t>odstavci 7 se trestá odnětím svobody</w:t>
            </w:r>
            <w:r w:rsidR="007E0922">
              <w:t xml:space="preserve"> s </w:t>
            </w:r>
            <w:r w:rsidRPr="00B75589">
              <w:t xml:space="preserve">horní hranicí trestní sazby nejméně </w:t>
            </w:r>
            <w:r w:rsidRPr="00B75589">
              <w:rPr>
                <w:b/>
                <w:i/>
              </w:rPr>
              <w:t>dvanáct</w:t>
            </w:r>
            <w:r w:rsidRPr="00B75589">
              <w:t xml:space="preserve"> let.</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13</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Čl. 3 – odst. 9 – návětí</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hideMark/>
          </w:tcPr>
          <w:p w:rsidR="007704C1" w:rsidRPr="00B75589" w:rsidRDefault="00EE46E0" w:rsidP="00335AF6">
            <w:pPr>
              <w:pStyle w:val="Normal6"/>
            </w:pPr>
            <w:r w:rsidRPr="00B75589">
              <w:t>9.</w:t>
            </w:r>
            <w:r w:rsidRPr="00B75589">
              <w:tab/>
              <w:t xml:space="preserve">Pro účely </w:t>
            </w:r>
            <w:r w:rsidRPr="00B75589">
              <w:rPr>
                <w:b/>
                <w:i/>
              </w:rPr>
              <w:t>odstavce</w:t>
            </w:r>
            <w:r w:rsidRPr="00B75589">
              <w:t xml:space="preserve"> 8 členské státy zajistí následující:</w:t>
            </w:r>
          </w:p>
        </w:tc>
        <w:tc>
          <w:tcPr>
            <w:tcW w:w="4876" w:type="dxa"/>
            <w:hideMark/>
          </w:tcPr>
          <w:p w:rsidR="007704C1" w:rsidRPr="00B75589" w:rsidRDefault="00EE46E0" w:rsidP="00335AF6">
            <w:pPr>
              <w:pStyle w:val="Normal6"/>
              <w:rPr>
                <w:szCs w:val="24"/>
              </w:rPr>
            </w:pPr>
            <w:r w:rsidRPr="00B75589">
              <w:t>9.</w:t>
            </w:r>
            <w:r w:rsidRPr="00B75589">
              <w:tab/>
              <w:t xml:space="preserve">Pro účely </w:t>
            </w:r>
            <w:r w:rsidRPr="00B75589">
              <w:rPr>
                <w:b/>
                <w:i/>
              </w:rPr>
              <w:t>odstavců 4</w:t>
            </w:r>
            <w:r w:rsidR="007E0922">
              <w:rPr>
                <w:b/>
                <w:i/>
              </w:rPr>
              <w:t xml:space="preserve"> a </w:t>
            </w:r>
            <w:r w:rsidRPr="00B75589">
              <w:t>8 členské státy zajistí následující:</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14</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Čl. 5 – odst. 8 – návětí</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hideMark/>
          </w:tcPr>
          <w:p w:rsidR="007704C1" w:rsidRPr="00B75589" w:rsidRDefault="00EE46E0" w:rsidP="00335AF6">
            <w:pPr>
              <w:pStyle w:val="Normal6"/>
            </w:pPr>
            <w:r w:rsidRPr="00B75589">
              <w:t>8.</w:t>
            </w:r>
            <w:r w:rsidRPr="00B75589">
              <w:tab/>
              <w:t xml:space="preserve">Členské státy </w:t>
            </w:r>
            <w:r w:rsidRPr="00B75589">
              <w:rPr>
                <w:b/>
                <w:i/>
              </w:rPr>
              <w:t>zajistí, aby oprávnění</w:t>
            </w:r>
            <w:r w:rsidRPr="00B75589">
              <w:t xml:space="preserve"> pro </w:t>
            </w:r>
            <w:r w:rsidRPr="00B75589">
              <w:rPr>
                <w:b/>
                <w:i/>
              </w:rPr>
              <w:t>organizaci</w:t>
            </w:r>
            <w:r w:rsidRPr="00B75589">
              <w:t xml:space="preserve"> jednající ve veřejném zájmu proti pohlavnímu zneužívání dětí podle odstavce 7 </w:t>
            </w:r>
            <w:r w:rsidRPr="00B75589">
              <w:rPr>
                <w:b/>
                <w:i/>
              </w:rPr>
              <w:t>umožňovala vykonávat některé nebo</w:t>
            </w:r>
            <w:r w:rsidRPr="00B75589">
              <w:t xml:space="preserve"> všechny tyto činnosti:</w:t>
            </w:r>
          </w:p>
        </w:tc>
        <w:tc>
          <w:tcPr>
            <w:tcW w:w="4876" w:type="dxa"/>
            <w:hideMark/>
          </w:tcPr>
          <w:p w:rsidR="007704C1" w:rsidRPr="00B75589" w:rsidRDefault="00EE46E0" w:rsidP="00335AF6">
            <w:pPr>
              <w:pStyle w:val="Normal6"/>
              <w:rPr>
                <w:szCs w:val="24"/>
              </w:rPr>
            </w:pPr>
            <w:r w:rsidRPr="00B75589">
              <w:t>8.</w:t>
            </w:r>
            <w:r w:rsidRPr="00B75589">
              <w:tab/>
              <w:t xml:space="preserve">Členské státy </w:t>
            </w:r>
            <w:r w:rsidRPr="00B75589">
              <w:rPr>
                <w:b/>
                <w:i/>
              </w:rPr>
              <w:t>poskytnou právní rámec</w:t>
            </w:r>
            <w:r w:rsidRPr="00B75589">
              <w:t xml:space="preserve"> pro </w:t>
            </w:r>
            <w:r w:rsidRPr="00B75589">
              <w:rPr>
                <w:b/>
                <w:i/>
              </w:rPr>
              <w:t>organizace</w:t>
            </w:r>
            <w:r w:rsidRPr="00B75589">
              <w:t xml:space="preserve"> jednající ve veřejném zájmu proti pohlavnímu zneužívání dětí podle odstavce 7</w:t>
            </w:r>
            <w:r w:rsidR="007E0922">
              <w:t xml:space="preserve"> s </w:t>
            </w:r>
            <w:r w:rsidRPr="00B75589">
              <w:rPr>
                <w:b/>
                <w:i/>
              </w:rPr>
              <w:t>cílem harmonizovat jejich úlohu</w:t>
            </w:r>
            <w:r w:rsidR="007E0922">
              <w:rPr>
                <w:b/>
                <w:i/>
              </w:rPr>
              <w:t xml:space="preserve"> a </w:t>
            </w:r>
            <w:r w:rsidRPr="00B75589">
              <w:rPr>
                <w:b/>
                <w:i/>
              </w:rPr>
              <w:t>pravomoci</w:t>
            </w:r>
            <w:r w:rsidR="007E0922">
              <w:rPr>
                <w:b/>
                <w:i/>
              </w:rPr>
              <w:t xml:space="preserve"> a </w:t>
            </w:r>
            <w:r w:rsidRPr="00B75589">
              <w:rPr>
                <w:b/>
                <w:i/>
              </w:rPr>
              <w:t>zajistit, aby povolení pro tyto organizace umožňovala vykonávat</w:t>
            </w:r>
            <w:r w:rsidRPr="00B75589">
              <w:t xml:space="preserve"> všechny tyto činnosti:</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15</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Čl. 5 – odst. 8 – písm. d</w:t>
      </w:r>
      <w:r w:rsidR="007E0922">
        <w:t xml:space="preserve"> a </w:t>
      </w:r>
      <w:r w:rsidRPr="00B75589">
        <w:t>(nové)</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tcPr>
          <w:p w:rsidR="007704C1" w:rsidRPr="00B75589" w:rsidRDefault="007704C1" w:rsidP="00335AF6">
            <w:pPr>
              <w:pStyle w:val="Normal6"/>
            </w:pPr>
          </w:p>
        </w:tc>
        <w:tc>
          <w:tcPr>
            <w:tcW w:w="4876" w:type="dxa"/>
            <w:hideMark/>
          </w:tcPr>
          <w:p w:rsidR="007704C1" w:rsidRPr="00B75589" w:rsidRDefault="00EE46E0" w:rsidP="00335AF6">
            <w:pPr>
              <w:pStyle w:val="Normal6"/>
              <w:rPr>
                <w:szCs w:val="24"/>
              </w:rPr>
            </w:pPr>
            <w:r w:rsidRPr="00B75589">
              <w:rPr>
                <w:b/>
                <w:i/>
              </w:rPr>
              <w:t>da.</w:t>
            </w:r>
            <w:r w:rsidRPr="00B75589">
              <w:rPr>
                <w:b/>
                <w:i/>
              </w:rPr>
              <w:tab/>
              <w:t>spolupracovat přímo</w:t>
            </w:r>
            <w:r w:rsidR="007E0922">
              <w:rPr>
                <w:b/>
                <w:i/>
              </w:rPr>
              <w:t xml:space="preserve"> s </w:t>
            </w:r>
            <w:r w:rsidRPr="00B75589">
              <w:rPr>
                <w:b/>
                <w:i/>
              </w:rPr>
              <w:t>vnitrostátními poskytovateli služeb na postupech oznamování</w:t>
            </w:r>
            <w:r w:rsidR="007E0922">
              <w:rPr>
                <w:b/>
                <w:i/>
              </w:rPr>
              <w:t xml:space="preserve"> a </w:t>
            </w:r>
            <w:r w:rsidRPr="00B75589">
              <w:rPr>
                <w:b/>
                <w:i/>
              </w:rPr>
              <w:t>odstraňování obsahu se souhlasem příslušného vnitrostátního donucovacího orgánu.</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16</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Čl. 6 – odst. 1 – písm. a</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hideMark/>
          </w:tcPr>
          <w:p w:rsidR="007704C1" w:rsidRPr="00B75589" w:rsidRDefault="00EE46E0" w:rsidP="00335AF6">
            <w:pPr>
              <w:pStyle w:val="Normal6"/>
            </w:pPr>
            <w:r w:rsidRPr="00B75589">
              <w:t>a)</w:t>
            </w:r>
            <w:r w:rsidRPr="00B75589">
              <w:tab/>
              <w:t>navrhne-li prostřednictvím informačních</w:t>
            </w:r>
            <w:r w:rsidR="007E0922">
              <w:t xml:space="preserve"> a </w:t>
            </w:r>
            <w:r w:rsidRPr="00B75589">
              <w:t>komunikačních technologií on-line nebo osobní setkání dítěti</w:t>
            </w:r>
            <w:r w:rsidR="007E0922">
              <w:t xml:space="preserve"> s </w:t>
            </w:r>
            <w:r w:rsidRPr="00B75589">
              <w:t>cílem spáchat některý</w:t>
            </w:r>
            <w:r w:rsidR="007E0922">
              <w:t xml:space="preserve"> z </w:t>
            </w:r>
            <w:r w:rsidRPr="00B75589">
              <w:t>trestných činů uvedených</w:t>
            </w:r>
            <w:r w:rsidR="007E0922">
              <w:t xml:space="preserve"> v </w:t>
            </w:r>
            <w:r w:rsidRPr="00B75589">
              <w:t>čl. 3 odst. 4 , 5, 6</w:t>
            </w:r>
            <w:r w:rsidR="007E0922">
              <w:t xml:space="preserve"> a </w:t>
            </w:r>
            <w:r w:rsidRPr="00B75589">
              <w:t>7</w:t>
            </w:r>
            <w:r w:rsidR="007E0922">
              <w:t xml:space="preserve"> a </w:t>
            </w:r>
            <w:r w:rsidRPr="00B75589">
              <w:t>čl. 5 odst. 6</w:t>
            </w:r>
            <w:r w:rsidR="007E0922">
              <w:t xml:space="preserve"> a </w:t>
            </w:r>
            <w:r w:rsidRPr="00B75589">
              <w:t>učiní-li po tomto návrhu konkrétní kroky vedoucí</w:t>
            </w:r>
            <w:r w:rsidR="007E0922">
              <w:t xml:space="preserve"> k </w:t>
            </w:r>
            <w:r w:rsidRPr="00B75589">
              <w:t>tomuto setkání, trestá se tento návrh odnětím svobody</w:t>
            </w:r>
            <w:r w:rsidR="007E0922">
              <w:t xml:space="preserve"> s </w:t>
            </w:r>
            <w:r w:rsidRPr="00B75589">
              <w:t>horní hranicí trestní sazby nejméně jeden rok;</w:t>
            </w:r>
          </w:p>
        </w:tc>
        <w:tc>
          <w:tcPr>
            <w:tcW w:w="4876" w:type="dxa"/>
            <w:hideMark/>
          </w:tcPr>
          <w:p w:rsidR="007704C1" w:rsidRPr="00B75589" w:rsidRDefault="00EE46E0" w:rsidP="00335AF6">
            <w:pPr>
              <w:pStyle w:val="Normal6"/>
              <w:rPr>
                <w:szCs w:val="24"/>
              </w:rPr>
            </w:pPr>
            <w:r w:rsidRPr="00B75589">
              <w:t>a)</w:t>
            </w:r>
            <w:r w:rsidRPr="00B75589">
              <w:tab/>
              <w:t>navrhne-li prostřednictvím informačních</w:t>
            </w:r>
            <w:r w:rsidR="007E0922">
              <w:t xml:space="preserve"> a </w:t>
            </w:r>
            <w:r w:rsidRPr="00B75589">
              <w:t>komunikačních technologií on-line nebo osobní setkání dítěti</w:t>
            </w:r>
            <w:r w:rsidR="007E0922">
              <w:t xml:space="preserve"> s </w:t>
            </w:r>
            <w:r w:rsidRPr="00B75589">
              <w:t>cílem spáchat některý</w:t>
            </w:r>
            <w:r w:rsidR="007E0922">
              <w:t xml:space="preserve"> z </w:t>
            </w:r>
            <w:r w:rsidRPr="00B75589">
              <w:t>trestných činů uvedených</w:t>
            </w:r>
            <w:r w:rsidR="007E0922">
              <w:t xml:space="preserve"> v </w:t>
            </w:r>
            <w:r w:rsidRPr="00B75589">
              <w:t>čl. 3 odst. 4 , 5, 6</w:t>
            </w:r>
            <w:r w:rsidR="007E0922">
              <w:t xml:space="preserve"> a </w:t>
            </w:r>
            <w:r w:rsidRPr="00B75589">
              <w:t>7</w:t>
            </w:r>
            <w:r w:rsidRPr="00B75589">
              <w:rPr>
                <w:b/>
                <w:i/>
              </w:rPr>
              <w:t>, článku 4</w:t>
            </w:r>
            <w:r w:rsidR="007E0922">
              <w:t xml:space="preserve"> a </w:t>
            </w:r>
            <w:r w:rsidRPr="00B75589">
              <w:t>čl. 5 odst. 6</w:t>
            </w:r>
            <w:r w:rsidR="007E0922">
              <w:t xml:space="preserve"> a </w:t>
            </w:r>
            <w:r w:rsidRPr="00B75589">
              <w:t>učiní-li po tomto návrhu konkrétní kroky vedoucí</w:t>
            </w:r>
            <w:r w:rsidR="007E0922">
              <w:t xml:space="preserve"> k </w:t>
            </w:r>
            <w:r w:rsidRPr="00B75589">
              <w:t>tomuto setkání, trestá se tento návrh odnětím svobody</w:t>
            </w:r>
            <w:r w:rsidR="007E0922">
              <w:t xml:space="preserve"> s </w:t>
            </w:r>
            <w:r w:rsidRPr="00B75589">
              <w:t>horní hranicí trestní sazby nejméně jeden rok;</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17</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Čl. 6 – odst. 3 – pododstavec 1</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hideMark/>
          </w:tcPr>
          <w:p w:rsidR="007704C1" w:rsidRPr="00B75589" w:rsidRDefault="00EE46E0" w:rsidP="00335AF6">
            <w:pPr>
              <w:pStyle w:val="Normal6"/>
            </w:pPr>
            <w:r w:rsidRPr="00B75589">
              <w:t>Členské státy přijmou nezbytná opatření</w:t>
            </w:r>
            <w:r w:rsidR="007E0922">
              <w:t xml:space="preserve"> k </w:t>
            </w:r>
            <w:r w:rsidRPr="00B75589">
              <w:t>zajištění trestnosti pokusu</w:t>
            </w:r>
            <w:r w:rsidR="007E0922">
              <w:t xml:space="preserve"> o </w:t>
            </w:r>
            <w:r w:rsidRPr="00B75589">
              <w:t>spáchání trestných činů uvedených</w:t>
            </w:r>
            <w:r w:rsidR="007E0922">
              <w:t xml:space="preserve"> v </w:t>
            </w:r>
            <w:r w:rsidRPr="00B75589">
              <w:t>čl. 4 odst. 2</w:t>
            </w:r>
            <w:r w:rsidR="007E0922">
              <w:t xml:space="preserve"> a </w:t>
            </w:r>
            <w:r w:rsidRPr="00B75589">
              <w:t>5 prostřednictvím informačních</w:t>
            </w:r>
            <w:r w:rsidR="007E0922">
              <w:t xml:space="preserve"> a </w:t>
            </w:r>
            <w:r w:rsidRPr="00B75589">
              <w:t>komunikačních technologií dospělou osobou, která zapříčiní účast dítěte na představeních</w:t>
            </w:r>
            <w:r w:rsidR="007E0922">
              <w:t xml:space="preserve"> s </w:t>
            </w:r>
            <w:r w:rsidRPr="00B75589">
              <w:t>pohlavním zneužíváním dětí</w:t>
            </w:r>
            <w:r w:rsidR="007E0922">
              <w:t xml:space="preserve"> a </w:t>
            </w:r>
            <w:r w:rsidRPr="00B75589">
              <w:rPr>
                <w:b/>
                <w:i/>
              </w:rPr>
              <w:t>vykořisťováním</w:t>
            </w:r>
            <w:r w:rsidR="007E0922">
              <w:rPr>
                <w:b/>
                <w:i/>
              </w:rPr>
              <w:t xml:space="preserve"> v </w:t>
            </w:r>
            <w:r w:rsidRPr="00B75589">
              <w:rPr>
                <w:b/>
                <w:i/>
              </w:rPr>
              <w:t>prostituci</w:t>
            </w:r>
            <w:r w:rsidRPr="00B75589">
              <w:t>,</w:t>
            </w:r>
            <w:r w:rsidR="007E0922">
              <w:t xml:space="preserve"> a </w:t>
            </w:r>
            <w:r w:rsidRPr="00B75589">
              <w:t>to odnětím svobody</w:t>
            </w:r>
            <w:r w:rsidR="007E0922">
              <w:t xml:space="preserve"> s </w:t>
            </w:r>
            <w:r w:rsidRPr="00B75589">
              <w:t>horní hranicí trestní sazby nejméně šest měsíců.</w:t>
            </w:r>
          </w:p>
        </w:tc>
        <w:tc>
          <w:tcPr>
            <w:tcW w:w="4876" w:type="dxa"/>
            <w:hideMark/>
          </w:tcPr>
          <w:p w:rsidR="007704C1" w:rsidRPr="00B75589" w:rsidRDefault="00EE46E0" w:rsidP="00335AF6">
            <w:pPr>
              <w:pStyle w:val="Normal6"/>
              <w:rPr>
                <w:szCs w:val="24"/>
              </w:rPr>
            </w:pPr>
            <w:r w:rsidRPr="00B75589">
              <w:t>Členské státy přijmou nezbytná opatření</w:t>
            </w:r>
            <w:r w:rsidR="007E0922">
              <w:t xml:space="preserve"> k </w:t>
            </w:r>
            <w:r w:rsidRPr="00B75589">
              <w:t>zajištění trestnosti pokusu</w:t>
            </w:r>
            <w:r w:rsidR="007E0922">
              <w:t xml:space="preserve"> o </w:t>
            </w:r>
            <w:r w:rsidRPr="00B75589">
              <w:t>spáchání trestných činů uvedených</w:t>
            </w:r>
            <w:r w:rsidR="007E0922">
              <w:t xml:space="preserve"> v </w:t>
            </w:r>
            <w:r w:rsidRPr="00B75589">
              <w:t>čl. 4 odst. 2</w:t>
            </w:r>
            <w:r w:rsidR="007E0922">
              <w:t xml:space="preserve"> a </w:t>
            </w:r>
            <w:r w:rsidRPr="00B75589">
              <w:t>5 prostřednictvím informačních</w:t>
            </w:r>
            <w:r w:rsidR="007E0922">
              <w:t xml:space="preserve"> a </w:t>
            </w:r>
            <w:r w:rsidRPr="00B75589">
              <w:t>komunikačních technologií dospělou osobou, která zapříčiní účast dítěte na představeních</w:t>
            </w:r>
            <w:r w:rsidR="007E0922">
              <w:t xml:space="preserve"> s </w:t>
            </w:r>
            <w:r w:rsidRPr="00B75589">
              <w:t>pohlavním zneužíváním dětí</w:t>
            </w:r>
            <w:r w:rsidR="007E0922">
              <w:t xml:space="preserve"> a </w:t>
            </w:r>
            <w:r w:rsidRPr="00B75589">
              <w:rPr>
                <w:b/>
                <w:i/>
              </w:rPr>
              <w:t>pohlavním vykořisťováním</w:t>
            </w:r>
            <w:r w:rsidRPr="00B75589">
              <w:t>,</w:t>
            </w:r>
            <w:r w:rsidR="007E0922">
              <w:t xml:space="preserve"> a </w:t>
            </w:r>
            <w:r w:rsidRPr="00B75589">
              <w:t>to odnětím svobody</w:t>
            </w:r>
            <w:r w:rsidR="007E0922">
              <w:t xml:space="preserve"> s </w:t>
            </w:r>
            <w:r w:rsidRPr="00B75589">
              <w:t>horní hranicí trestní sazby nejméně šest měsíců.</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18</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Čl. 7 – název</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hideMark/>
          </w:tcPr>
          <w:p w:rsidR="007704C1" w:rsidRPr="00B75589" w:rsidRDefault="00EE46E0" w:rsidP="00335AF6">
            <w:pPr>
              <w:pStyle w:val="Normal6"/>
            </w:pPr>
            <w:r w:rsidRPr="00B75589">
              <w:t>Navazování kontaktu za účelem pohlavního zneužívání</w:t>
            </w:r>
          </w:p>
        </w:tc>
        <w:tc>
          <w:tcPr>
            <w:tcW w:w="4876" w:type="dxa"/>
            <w:hideMark/>
          </w:tcPr>
          <w:p w:rsidR="007704C1" w:rsidRPr="00B75589" w:rsidRDefault="00EE46E0" w:rsidP="00335AF6">
            <w:pPr>
              <w:pStyle w:val="Normal6"/>
              <w:rPr>
                <w:szCs w:val="24"/>
              </w:rPr>
            </w:pPr>
            <w:r w:rsidRPr="00B75589">
              <w:t xml:space="preserve">Navazování kontaktu za účelem </w:t>
            </w:r>
            <w:r w:rsidRPr="00B75589">
              <w:rPr>
                <w:b/>
                <w:i/>
              </w:rPr>
              <w:t xml:space="preserve">spáchání </w:t>
            </w:r>
            <w:r w:rsidRPr="00B75589">
              <w:t>pohlavního zneužívání</w:t>
            </w:r>
            <w:r w:rsidRPr="00B75589">
              <w:rPr>
                <w:b/>
                <w:i/>
              </w:rPr>
              <w:t xml:space="preserve"> nebo vykořisťování</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19</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Čl. 10 – odst. 5 – pododstavec 1</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hideMark/>
          </w:tcPr>
          <w:p w:rsidR="007704C1" w:rsidRPr="00B75589" w:rsidRDefault="00EE46E0" w:rsidP="00335AF6">
            <w:pPr>
              <w:pStyle w:val="Normal6"/>
            </w:pPr>
            <w:r w:rsidRPr="00B75589">
              <w:t>Pro účely odstavců 1 až 4 lze mít za to, že dítě, které dosáhlo věku pohlavní dospělosti,</w:t>
            </w:r>
            <w:r w:rsidR="007E0922">
              <w:t xml:space="preserve"> s </w:t>
            </w:r>
            <w:r w:rsidRPr="00B75589">
              <w:t>určitou činností souhlasilo, pouze tehdy, pokud byl souhlas dán dobrovolně jako výsledek svobodné vůle dítěte posuzované</w:t>
            </w:r>
            <w:r w:rsidR="007E0922">
              <w:t xml:space="preserve"> v </w:t>
            </w:r>
            <w:r w:rsidRPr="00B75589">
              <w:t>kontextu panujících okolností.</w:t>
            </w:r>
          </w:p>
        </w:tc>
        <w:tc>
          <w:tcPr>
            <w:tcW w:w="4876" w:type="dxa"/>
            <w:hideMark/>
          </w:tcPr>
          <w:p w:rsidR="007704C1" w:rsidRPr="00B75589" w:rsidRDefault="00EE46E0" w:rsidP="00335AF6">
            <w:pPr>
              <w:pStyle w:val="Normal6"/>
              <w:rPr>
                <w:szCs w:val="24"/>
              </w:rPr>
            </w:pPr>
            <w:r w:rsidRPr="00B75589">
              <w:t>Pro účely odstavců 1 až 4 lze mít za to, že dítě, které dosáhlo věku pohlavní dospělosti,</w:t>
            </w:r>
            <w:r w:rsidR="007E0922">
              <w:t xml:space="preserve"> s </w:t>
            </w:r>
            <w:r w:rsidRPr="00B75589">
              <w:t>určitou činností souhlasilo, pouze tehdy, pokud byl souhlas dán dobrovolně jako výsledek svobodné vůle dítěte posuzované</w:t>
            </w:r>
            <w:r w:rsidR="007E0922">
              <w:t xml:space="preserve"> v </w:t>
            </w:r>
            <w:r w:rsidRPr="00B75589">
              <w:t>kontextu panujících okolností.</w:t>
            </w:r>
            <w:r w:rsidRPr="00B75589">
              <w:rPr>
                <w:b/>
                <w:i/>
              </w:rPr>
              <w:t xml:space="preserve"> Má se za to, že dítě, které již dosáhlo věku pohlavní dospělosti, souhlas nedalo, nebylo-li schopno vyjádřit svobodnou vůli</w:t>
            </w:r>
            <w:r w:rsidR="007E0922">
              <w:rPr>
                <w:b/>
                <w:i/>
              </w:rPr>
              <w:t xml:space="preserve"> z </w:t>
            </w:r>
            <w:r w:rsidRPr="00B75589">
              <w:rPr>
                <w:b/>
                <w:i/>
              </w:rPr>
              <w:t>důvodu existence okolností uvedených</w:t>
            </w:r>
            <w:r w:rsidR="007E0922">
              <w:rPr>
                <w:b/>
                <w:i/>
              </w:rPr>
              <w:t xml:space="preserve"> v </w:t>
            </w:r>
            <w:r w:rsidRPr="00B75589">
              <w:rPr>
                <w:b/>
                <w:i/>
              </w:rPr>
              <w:t>čl. 3 odst. 5 nebo</w:t>
            </w:r>
            <w:r w:rsidR="007E0922">
              <w:rPr>
                <w:b/>
                <w:i/>
              </w:rPr>
              <w:t xml:space="preserve"> z </w:t>
            </w:r>
            <w:r w:rsidRPr="00B75589">
              <w:rPr>
                <w:b/>
                <w:i/>
              </w:rPr>
              <w:t>důvodu jiných okolností, včetně tělesného či mentálního stavu dítěte, jako je stav bezvědomí, intoxikace, zamrznutí, nemoc nebo ublížení na těle.</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20</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Čl. 10 – odst. 6</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hideMark/>
          </w:tcPr>
          <w:p w:rsidR="007704C1" w:rsidRPr="00B75589" w:rsidRDefault="00EE46E0" w:rsidP="00335AF6">
            <w:pPr>
              <w:pStyle w:val="Normal6"/>
            </w:pPr>
            <w:r w:rsidRPr="00B75589">
              <w:t>6.</w:t>
            </w:r>
            <w:r w:rsidRPr="00B75589">
              <w:tab/>
              <w:t xml:space="preserve">Sdílení intimních vyobrazení nebo </w:t>
            </w:r>
            <w:r w:rsidRPr="00B75589">
              <w:rPr>
                <w:b/>
                <w:i/>
              </w:rPr>
              <w:t>videí</w:t>
            </w:r>
            <w:r w:rsidRPr="00B75589">
              <w:t xml:space="preserve"> vlastní osoby,</w:t>
            </w:r>
            <w:r w:rsidR="007E0922">
              <w:t xml:space="preserve"> k </w:t>
            </w:r>
            <w:r w:rsidRPr="00B75589">
              <w:t>němuž byl dán souhlas, nelze vykládat jako souhlas</w:t>
            </w:r>
            <w:r w:rsidR="007E0922">
              <w:t xml:space="preserve"> k </w:t>
            </w:r>
            <w:r w:rsidRPr="00B75589">
              <w:t xml:space="preserve">dalšímu sdílení nebo šíření téhož vyobrazení nebo </w:t>
            </w:r>
            <w:r w:rsidRPr="00B75589">
              <w:rPr>
                <w:b/>
                <w:i/>
              </w:rPr>
              <w:t>videa</w:t>
            </w:r>
            <w:r w:rsidRPr="00B75589">
              <w:t>.</w:t>
            </w:r>
          </w:p>
        </w:tc>
        <w:tc>
          <w:tcPr>
            <w:tcW w:w="4876" w:type="dxa"/>
            <w:hideMark/>
          </w:tcPr>
          <w:p w:rsidR="007704C1" w:rsidRPr="00B75589" w:rsidRDefault="00EE46E0" w:rsidP="00335AF6">
            <w:pPr>
              <w:pStyle w:val="Normal6"/>
              <w:rPr>
                <w:szCs w:val="24"/>
              </w:rPr>
            </w:pPr>
            <w:r w:rsidRPr="00B75589">
              <w:t>6.</w:t>
            </w:r>
            <w:r w:rsidRPr="00B75589">
              <w:tab/>
              <w:t>Sdílení intimních vyobrazení</w:t>
            </w:r>
            <w:r w:rsidRPr="00B75589">
              <w:rPr>
                <w:b/>
                <w:i/>
              </w:rPr>
              <w:t>, videí</w:t>
            </w:r>
            <w:r w:rsidRPr="00B75589">
              <w:t xml:space="preserve"> nebo </w:t>
            </w:r>
            <w:r w:rsidRPr="00B75589">
              <w:rPr>
                <w:b/>
                <w:i/>
              </w:rPr>
              <w:t>podobného materiálu</w:t>
            </w:r>
            <w:r w:rsidRPr="00B75589">
              <w:t xml:space="preserve"> vlastní osoby,</w:t>
            </w:r>
            <w:r w:rsidR="007E0922">
              <w:t xml:space="preserve"> k </w:t>
            </w:r>
            <w:r w:rsidRPr="00B75589">
              <w:t>němuž byl dán souhlas, nelze vykládat jako souhlas</w:t>
            </w:r>
            <w:r w:rsidR="007E0922">
              <w:t xml:space="preserve"> k </w:t>
            </w:r>
            <w:r w:rsidRPr="00B75589">
              <w:t>dalšímu sdílení nebo šíření téhož vyobrazení</w:t>
            </w:r>
            <w:r w:rsidRPr="00B75589">
              <w:rPr>
                <w:b/>
                <w:i/>
              </w:rPr>
              <w:t>, videa</w:t>
            </w:r>
            <w:r w:rsidRPr="00B75589">
              <w:t xml:space="preserve"> nebo </w:t>
            </w:r>
            <w:r w:rsidRPr="00B75589">
              <w:rPr>
                <w:b/>
                <w:i/>
              </w:rPr>
              <w:t>podobného materiálu, včetně verze,</w:t>
            </w:r>
            <w:r w:rsidR="007E0922">
              <w:rPr>
                <w:b/>
                <w:i/>
              </w:rPr>
              <w:t xml:space="preserve"> s </w:t>
            </w:r>
            <w:r w:rsidRPr="00B75589">
              <w:rPr>
                <w:b/>
                <w:i/>
              </w:rPr>
              <w:t>níž bylo manipulováno nebo která byla jinak upravena</w:t>
            </w:r>
            <w:r w:rsidRPr="00B75589">
              <w:t xml:space="preserve">. </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21</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Čl. 11 – odst. 1 – písm. a</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hideMark/>
          </w:tcPr>
          <w:p w:rsidR="007704C1" w:rsidRPr="00B75589" w:rsidRDefault="00EE46E0" w:rsidP="00335AF6">
            <w:pPr>
              <w:pStyle w:val="Normal6"/>
            </w:pPr>
            <w:r w:rsidRPr="00B75589">
              <w:t>a)</w:t>
            </w:r>
            <w:r w:rsidRPr="00B75589">
              <w:tab/>
              <w:t>trestný čin byl spáchán na dítěti ve zvlášť zranitelné situaci, například na dítěti</w:t>
            </w:r>
            <w:r w:rsidR="007E0922">
              <w:t xml:space="preserve"> s </w:t>
            </w:r>
            <w:r w:rsidRPr="00B75589">
              <w:t>mentálním či tělesným postižením či dítěti ve stavu závislosti nebo ve stavu tělesné či mentální nezpůsobilosti;</w:t>
            </w:r>
          </w:p>
        </w:tc>
        <w:tc>
          <w:tcPr>
            <w:tcW w:w="4876" w:type="dxa"/>
            <w:hideMark/>
          </w:tcPr>
          <w:p w:rsidR="007704C1" w:rsidRPr="00B75589" w:rsidRDefault="00EE46E0" w:rsidP="00335AF6">
            <w:pPr>
              <w:pStyle w:val="Normal6"/>
              <w:rPr>
                <w:szCs w:val="24"/>
              </w:rPr>
            </w:pPr>
            <w:r w:rsidRPr="00B75589">
              <w:t>a)</w:t>
            </w:r>
            <w:r w:rsidRPr="00B75589">
              <w:tab/>
              <w:t xml:space="preserve">trestný čin byl spáchán na dítěti ve zvlášť zranitelné situaci, například na </w:t>
            </w:r>
            <w:r w:rsidRPr="00B75589">
              <w:rPr>
                <w:b/>
                <w:i/>
              </w:rPr>
              <w:t xml:space="preserve">malém dítěti, </w:t>
            </w:r>
            <w:r w:rsidRPr="00B75589">
              <w:t>dítěti</w:t>
            </w:r>
            <w:r w:rsidR="007E0922">
              <w:t xml:space="preserve"> s </w:t>
            </w:r>
            <w:r w:rsidRPr="00B75589">
              <w:t>mentálním či tělesným postižením či dítěti ve stavu závislosti nebo ve stavu tělesné či mentální nezpůsobilosti;</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22</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Čl. 11 – odst. 1 – písm. j</w:t>
      </w:r>
      <w:r w:rsidR="007E0922">
        <w:t xml:space="preserve"> a </w:t>
      </w:r>
      <w:r w:rsidRPr="00B75589">
        <w:t>(nové)</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tcPr>
          <w:p w:rsidR="007704C1" w:rsidRPr="00B75589" w:rsidRDefault="007704C1" w:rsidP="00335AF6">
            <w:pPr>
              <w:pStyle w:val="Normal6"/>
            </w:pPr>
          </w:p>
        </w:tc>
        <w:tc>
          <w:tcPr>
            <w:tcW w:w="4876" w:type="dxa"/>
            <w:hideMark/>
          </w:tcPr>
          <w:p w:rsidR="007704C1" w:rsidRPr="00B75589" w:rsidRDefault="00EE46E0" w:rsidP="00335AF6">
            <w:pPr>
              <w:pStyle w:val="Normal6"/>
              <w:rPr>
                <w:szCs w:val="24"/>
              </w:rPr>
            </w:pPr>
            <w:r w:rsidRPr="00B75589">
              <w:rPr>
                <w:b/>
                <w:i/>
              </w:rPr>
              <w:t>ja)</w:t>
            </w:r>
            <w:r w:rsidRPr="00B75589">
              <w:rPr>
                <w:b/>
                <w:i/>
              </w:rPr>
              <w:tab/>
              <w:t>trestný čin byl spáchán</w:t>
            </w:r>
            <w:r w:rsidR="007E0922">
              <w:rPr>
                <w:b/>
                <w:i/>
              </w:rPr>
              <w:t xml:space="preserve"> z </w:t>
            </w:r>
            <w:r w:rsidRPr="00B75589">
              <w:rPr>
                <w:b/>
                <w:i/>
              </w:rPr>
              <w:t>jednoho nebo více důvodů chráněných podle článku 21 Listiny základních práv Evropské unie</w:t>
            </w:r>
            <w:r w:rsidR="007E0922">
              <w:rPr>
                <w:b/>
                <w:i/>
              </w:rPr>
              <w:t xml:space="preserve"> a </w:t>
            </w:r>
            <w:r w:rsidRPr="00B75589">
              <w:rPr>
                <w:b/>
                <w:i/>
              </w:rPr>
              <w:t>vedl</w:t>
            </w:r>
            <w:r w:rsidR="007E0922">
              <w:rPr>
                <w:b/>
                <w:i/>
              </w:rPr>
              <w:t xml:space="preserve"> k </w:t>
            </w:r>
            <w:r w:rsidRPr="00B75589">
              <w:rPr>
                <w:b/>
                <w:i/>
              </w:rPr>
              <w:t>přímé nebo nepřímé diskriminaci, která je</w:t>
            </w:r>
            <w:r w:rsidR="007E0922">
              <w:rPr>
                <w:b/>
                <w:i/>
              </w:rPr>
              <w:t xml:space="preserve"> v </w:t>
            </w:r>
            <w:r w:rsidRPr="00B75589">
              <w:rPr>
                <w:b/>
                <w:i/>
              </w:rPr>
              <w:t>rozporu</w:t>
            </w:r>
            <w:r w:rsidR="007E0922">
              <w:rPr>
                <w:b/>
                <w:i/>
              </w:rPr>
              <w:t xml:space="preserve"> s </w:t>
            </w:r>
            <w:r w:rsidRPr="00B75589">
              <w:rPr>
                <w:b/>
                <w:i/>
              </w:rPr>
              <w:t>právem Unie.</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23</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Čl. 12 – odst. 2</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hideMark/>
          </w:tcPr>
          <w:p w:rsidR="007704C1" w:rsidRPr="00B75589" w:rsidRDefault="00EE46E0" w:rsidP="00335AF6">
            <w:pPr>
              <w:pStyle w:val="Normal6"/>
            </w:pPr>
            <w:r w:rsidRPr="00B75589">
              <w:t>2.</w:t>
            </w:r>
            <w:r w:rsidRPr="00B75589">
              <w:tab/>
              <w:t>Členské státy přijmou opatření nezbytná</w:t>
            </w:r>
            <w:r w:rsidR="007E0922">
              <w:t xml:space="preserve"> k </w:t>
            </w:r>
            <w:r w:rsidRPr="00B75589">
              <w:t>zajištění toho, aby zaměstnavatelé při náboru osoby pro účely výkonu profesní nebo organizované dobrovolné činnosti, která zahrnuje přímý</w:t>
            </w:r>
            <w:r w:rsidR="007E0922">
              <w:t xml:space="preserve"> a </w:t>
            </w:r>
            <w:r w:rsidRPr="00B75589">
              <w:t>pravidelný kontakt</w:t>
            </w:r>
            <w:r w:rsidR="007E0922">
              <w:t xml:space="preserve"> s </w:t>
            </w:r>
            <w:r w:rsidRPr="00B75589">
              <w:t>dětmi,</w:t>
            </w:r>
            <w:r w:rsidR="007E0922">
              <w:t xml:space="preserve"> a </w:t>
            </w:r>
            <w:r w:rsidRPr="00B75589">
              <w:t>organizace jednající ve veřejném zájmu proti pohlavnímu zneužívání dětí při náboru personálu měli povinnost vhodným způsobem, jako například na základě žádosti</w:t>
            </w:r>
            <w:r w:rsidR="007E0922">
              <w:t xml:space="preserve"> o </w:t>
            </w:r>
            <w:r w:rsidRPr="00B75589">
              <w:t>výpis</w:t>
            </w:r>
            <w:r w:rsidR="007E0922">
              <w:t xml:space="preserve"> z </w:t>
            </w:r>
            <w:r w:rsidRPr="00B75589">
              <w:t>rejstříku trestů nebo prostřednictvím dotčené osoby,</w:t>
            </w:r>
            <w:r w:rsidR="007E0922">
              <w:t xml:space="preserve"> a v </w:t>
            </w:r>
            <w:r w:rsidRPr="00B75589">
              <w:t>souladu</w:t>
            </w:r>
            <w:r w:rsidR="007E0922">
              <w:t xml:space="preserve"> s </w:t>
            </w:r>
            <w:r w:rsidRPr="00B75589">
              <w:t>vnitrostátním právem požadovat informace</w:t>
            </w:r>
            <w:r w:rsidR="007E0922">
              <w:t xml:space="preserve"> o </w:t>
            </w:r>
            <w:r w:rsidRPr="00B75589">
              <w:t>tom, zda byla dotčená osoba odsouzena za některý</w:t>
            </w:r>
            <w:r w:rsidR="007E0922">
              <w:t xml:space="preserve"> z </w:t>
            </w:r>
            <w:r w:rsidRPr="00B75589">
              <w:t>trestných činů uvedených</w:t>
            </w:r>
            <w:r w:rsidR="007E0922">
              <w:t xml:space="preserve"> v </w:t>
            </w:r>
            <w:r w:rsidRPr="00B75589">
              <w:t>článcích 3 až 9</w:t>
            </w:r>
            <w:r w:rsidR="007E0922">
              <w:t xml:space="preserve"> a </w:t>
            </w:r>
            <w:r w:rsidRPr="00B75589">
              <w:t>zda je</w:t>
            </w:r>
            <w:r w:rsidR="007E0922">
              <w:t xml:space="preserve"> o </w:t>
            </w:r>
            <w:r w:rsidRPr="00B75589">
              <w:t>tom veden záznam</w:t>
            </w:r>
            <w:r w:rsidR="007E0922">
              <w:t xml:space="preserve"> v </w:t>
            </w:r>
            <w:r w:rsidRPr="00B75589">
              <w:t>rejstříku trestů nebo zda jí bylo</w:t>
            </w:r>
            <w:r w:rsidR="007E0922">
              <w:t xml:space="preserve"> z </w:t>
            </w:r>
            <w:r w:rsidRPr="00B75589">
              <w:t>důvodu odsouzení za některý</w:t>
            </w:r>
            <w:r w:rsidR="007E0922">
              <w:t xml:space="preserve"> z </w:t>
            </w:r>
            <w:r w:rsidRPr="00B75589">
              <w:t>těchto trestných činů zakázáno vykonávat činnosti, při nichž by vstupovala do přímého</w:t>
            </w:r>
            <w:r w:rsidR="007E0922">
              <w:t xml:space="preserve"> a </w:t>
            </w:r>
            <w:r w:rsidRPr="00B75589">
              <w:t>pravidelného kontaktu</w:t>
            </w:r>
            <w:r w:rsidR="007E0922">
              <w:t xml:space="preserve"> s </w:t>
            </w:r>
            <w:r w:rsidRPr="00B75589">
              <w:t>dětmi.</w:t>
            </w:r>
          </w:p>
        </w:tc>
        <w:tc>
          <w:tcPr>
            <w:tcW w:w="4876" w:type="dxa"/>
            <w:hideMark/>
          </w:tcPr>
          <w:p w:rsidR="007704C1" w:rsidRPr="00B75589" w:rsidRDefault="00EE46E0" w:rsidP="00335AF6">
            <w:pPr>
              <w:pStyle w:val="Normal6"/>
              <w:rPr>
                <w:szCs w:val="24"/>
              </w:rPr>
            </w:pPr>
            <w:r w:rsidRPr="00B75589">
              <w:t>2.</w:t>
            </w:r>
            <w:r w:rsidRPr="00B75589">
              <w:tab/>
              <w:t>Členské státy přijmou opatření nezbytná</w:t>
            </w:r>
            <w:r w:rsidR="007E0922">
              <w:t xml:space="preserve"> k </w:t>
            </w:r>
            <w:r w:rsidRPr="00B75589">
              <w:t>zajištění toho, aby zaměstnavatelé při náboru osoby pro účely výkonu profesní nebo organizované dobrovolné činnosti, která zahrnuje přímý</w:t>
            </w:r>
            <w:r w:rsidR="007E0922">
              <w:t xml:space="preserve"> a </w:t>
            </w:r>
            <w:r w:rsidRPr="00B75589">
              <w:t>pravidelný kontakt</w:t>
            </w:r>
            <w:r w:rsidR="007E0922">
              <w:t xml:space="preserve"> s </w:t>
            </w:r>
            <w:r w:rsidRPr="00B75589">
              <w:t>dětmi,</w:t>
            </w:r>
            <w:r w:rsidR="007E0922">
              <w:t xml:space="preserve"> a </w:t>
            </w:r>
            <w:r w:rsidRPr="00B75589">
              <w:t>organizace jednající ve veřejném zájmu proti pohlavnímu zneužívání dětí při náboru personálu</w:t>
            </w:r>
            <w:r w:rsidRPr="00B75589">
              <w:rPr>
                <w:b/>
                <w:i/>
              </w:rPr>
              <w:t>, poradců</w:t>
            </w:r>
            <w:r w:rsidR="007E0922">
              <w:rPr>
                <w:b/>
                <w:i/>
              </w:rPr>
              <w:t xml:space="preserve"> a </w:t>
            </w:r>
            <w:r w:rsidRPr="00B75589">
              <w:rPr>
                <w:b/>
                <w:i/>
              </w:rPr>
              <w:t>dobrovolníků</w:t>
            </w:r>
            <w:r w:rsidRPr="00B75589">
              <w:t xml:space="preserve"> měli povinnost vhodným způsobem, jako například na základě žádosti</w:t>
            </w:r>
            <w:r w:rsidR="007E0922">
              <w:t xml:space="preserve"> o </w:t>
            </w:r>
            <w:r w:rsidRPr="00B75589">
              <w:t>výpis</w:t>
            </w:r>
            <w:r w:rsidR="007E0922">
              <w:t xml:space="preserve"> z </w:t>
            </w:r>
            <w:r w:rsidRPr="00B75589">
              <w:t>rejstříku trestů nebo prostřednictvím dotčené osoby,</w:t>
            </w:r>
            <w:r w:rsidR="007E0922">
              <w:t xml:space="preserve"> a v </w:t>
            </w:r>
            <w:r w:rsidRPr="00B75589">
              <w:t>souladu</w:t>
            </w:r>
            <w:r w:rsidR="007E0922">
              <w:t xml:space="preserve"> s </w:t>
            </w:r>
            <w:r w:rsidRPr="00B75589">
              <w:t>vnitrostátním právem požadovat informace</w:t>
            </w:r>
            <w:r w:rsidR="007E0922">
              <w:t xml:space="preserve"> o </w:t>
            </w:r>
            <w:r w:rsidRPr="00B75589">
              <w:t>tom, zda byla dotčená osoba odsouzena za některý</w:t>
            </w:r>
            <w:r w:rsidR="007E0922">
              <w:t xml:space="preserve"> z </w:t>
            </w:r>
            <w:r w:rsidRPr="00B75589">
              <w:t>trestných činů uvedených</w:t>
            </w:r>
            <w:r w:rsidR="007E0922">
              <w:t xml:space="preserve"> v </w:t>
            </w:r>
            <w:r w:rsidRPr="00B75589">
              <w:t>článcích 3 až 9</w:t>
            </w:r>
            <w:r w:rsidR="007E0922">
              <w:t xml:space="preserve"> a </w:t>
            </w:r>
            <w:r w:rsidRPr="00B75589">
              <w:t>zda je</w:t>
            </w:r>
            <w:r w:rsidR="007E0922">
              <w:t xml:space="preserve"> o </w:t>
            </w:r>
            <w:r w:rsidRPr="00B75589">
              <w:t>tom veden záznam</w:t>
            </w:r>
            <w:r w:rsidR="007E0922">
              <w:t xml:space="preserve"> v </w:t>
            </w:r>
            <w:r w:rsidRPr="00B75589">
              <w:t>rejstříku trestů nebo zda jí bylo</w:t>
            </w:r>
            <w:r w:rsidR="007E0922">
              <w:t xml:space="preserve"> z </w:t>
            </w:r>
            <w:r w:rsidRPr="00B75589">
              <w:t>důvodu odsouzení za některý</w:t>
            </w:r>
            <w:r w:rsidR="007E0922">
              <w:t xml:space="preserve"> z </w:t>
            </w:r>
            <w:r w:rsidRPr="00B75589">
              <w:t>těchto trestných činů zakázáno vykonávat činnosti, při nichž by vstupovala do přímého</w:t>
            </w:r>
            <w:r w:rsidR="007E0922">
              <w:t xml:space="preserve"> a </w:t>
            </w:r>
            <w:r w:rsidRPr="00B75589">
              <w:t>pravidelného kontaktu</w:t>
            </w:r>
            <w:r w:rsidR="007E0922">
              <w:t xml:space="preserve"> s </w:t>
            </w:r>
            <w:r w:rsidRPr="00B75589">
              <w:t>dětmi.</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24</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Čl. 14 – název</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hideMark/>
          </w:tcPr>
          <w:p w:rsidR="007704C1" w:rsidRPr="00B75589" w:rsidRDefault="00EE46E0" w:rsidP="00335AF6">
            <w:pPr>
              <w:pStyle w:val="Normal6"/>
            </w:pPr>
            <w:r w:rsidRPr="00B75589">
              <w:t>Sankce vůči právnickým osobám</w:t>
            </w:r>
          </w:p>
        </w:tc>
        <w:tc>
          <w:tcPr>
            <w:tcW w:w="4876" w:type="dxa"/>
            <w:hideMark/>
          </w:tcPr>
          <w:p w:rsidR="007704C1" w:rsidRPr="00B75589" w:rsidRDefault="00EE46E0" w:rsidP="00335AF6">
            <w:pPr>
              <w:pStyle w:val="Normal6"/>
              <w:rPr>
                <w:i/>
                <w:szCs w:val="24"/>
              </w:rPr>
            </w:pPr>
            <w:r w:rsidRPr="00B75589">
              <w:rPr>
                <w:i/>
              </w:rPr>
              <w:t>(Netýká se českého znění.)</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25</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Čl. 14 – odst. 1 – písm. f</w:t>
      </w:r>
      <w:r w:rsidR="007E0922">
        <w:t xml:space="preserve"> a </w:t>
      </w:r>
      <w:r w:rsidRPr="00B75589">
        <w:t>(nové)</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tcPr>
          <w:p w:rsidR="007704C1" w:rsidRPr="00B75589" w:rsidRDefault="007704C1" w:rsidP="00335AF6">
            <w:pPr>
              <w:pStyle w:val="Normal6"/>
            </w:pPr>
          </w:p>
        </w:tc>
        <w:tc>
          <w:tcPr>
            <w:tcW w:w="4876" w:type="dxa"/>
            <w:hideMark/>
          </w:tcPr>
          <w:p w:rsidR="007704C1" w:rsidRPr="00B75589" w:rsidRDefault="00EE46E0" w:rsidP="00335AF6">
            <w:pPr>
              <w:pStyle w:val="Normal6"/>
              <w:rPr>
                <w:szCs w:val="24"/>
              </w:rPr>
            </w:pPr>
            <w:r w:rsidRPr="00B75589">
              <w:rPr>
                <w:b/>
                <w:i/>
              </w:rPr>
              <w:t>fa)</w:t>
            </w:r>
            <w:r w:rsidRPr="00B75589">
              <w:rPr>
                <w:b/>
                <w:i/>
              </w:rPr>
              <w:tab/>
              <w:t>existuje-li na tom veřejný zájem, zveřejnění celého nebo části soudního rozhodnutí, které se týká spáchaného trestného činu</w:t>
            </w:r>
            <w:r w:rsidR="007E0922">
              <w:rPr>
                <w:b/>
                <w:i/>
              </w:rPr>
              <w:t xml:space="preserve"> a </w:t>
            </w:r>
            <w:r w:rsidRPr="00B75589">
              <w:rPr>
                <w:b/>
                <w:i/>
              </w:rPr>
              <w:t>uložených sankcí nebo opatření, aniž jsou dotčena pravidla ochrany soukromí</w:t>
            </w:r>
            <w:r w:rsidR="007E0922">
              <w:rPr>
                <w:b/>
                <w:i/>
              </w:rPr>
              <w:t xml:space="preserve"> a </w:t>
            </w:r>
            <w:r w:rsidRPr="00B75589">
              <w:rPr>
                <w:b/>
                <w:i/>
              </w:rPr>
              <w:t>osobních údajů.</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26</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Čl. 14 – odst. 2</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hideMark/>
          </w:tcPr>
          <w:p w:rsidR="007704C1" w:rsidRPr="00B75589" w:rsidRDefault="00EE46E0" w:rsidP="00335AF6">
            <w:pPr>
              <w:pStyle w:val="Normal6"/>
            </w:pPr>
            <w:r w:rsidRPr="00B75589">
              <w:t>2.</w:t>
            </w:r>
            <w:r w:rsidRPr="00B75589">
              <w:tab/>
              <w:t>Členské státy přijmou nezbytná opatření</w:t>
            </w:r>
            <w:r w:rsidR="007E0922">
              <w:t xml:space="preserve"> k </w:t>
            </w:r>
            <w:r w:rsidRPr="00B75589">
              <w:t>zajištění toho, aby právnickým osobám, které jsou činěny odpovědnými podle článku 13, bylo možno za trestné činy, které se</w:t>
            </w:r>
            <w:r w:rsidR="007E0922">
              <w:t xml:space="preserve"> v </w:t>
            </w:r>
            <w:r w:rsidRPr="00B75589">
              <w:t>případě fyzických osob trestají odnětím svobody</w:t>
            </w:r>
            <w:r w:rsidR="007E0922">
              <w:t xml:space="preserve"> s </w:t>
            </w:r>
            <w:r w:rsidRPr="00B75589">
              <w:t>horní hranicí trestní sazby nejméně dva roky, uložit pokuty, jejichž horní hranice by neměla být nižší než 1 % celkového celosvětového obratu dané právnické osoby za hospodářský rok předcházející rozhodnutí</w:t>
            </w:r>
            <w:r w:rsidR="007E0922">
              <w:t xml:space="preserve"> o </w:t>
            </w:r>
            <w:r w:rsidRPr="00B75589">
              <w:t>uložení pokuty.</w:t>
            </w:r>
          </w:p>
        </w:tc>
        <w:tc>
          <w:tcPr>
            <w:tcW w:w="4876" w:type="dxa"/>
            <w:hideMark/>
          </w:tcPr>
          <w:p w:rsidR="007704C1" w:rsidRPr="00B75589" w:rsidRDefault="00EE46E0" w:rsidP="00335AF6">
            <w:pPr>
              <w:pStyle w:val="Normal6"/>
              <w:rPr>
                <w:szCs w:val="24"/>
              </w:rPr>
            </w:pPr>
            <w:r w:rsidRPr="00B75589">
              <w:t>2.</w:t>
            </w:r>
            <w:r w:rsidRPr="00B75589">
              <w:tab/>
              <w:t>Členské státy přijmou nezbytná opatření</w:t>
            </w:r>
            <w:r w:rsidR="007E0922">
              <w:t xml:space="preserve"> k </w:t>
            </w:r>
            <w:r w:rsidRPr="00B75589">
              <w:t>zajištění toho, aby právnickým osobám, které jsou činěny odpovědnými podle článku 13, bylo možno za trestné činy, které se</w:t>
            </w:r>
            <w:r w:rsidR="007E0922">
              <w:t xml:space="preserve"> v </w:t>
            </w:r>
            <w:r w:rsidRPr="00B75589">
              <w:t>případě fyzických osob trestají odnětím svobody</w:t>
            </w:r>
            <w:r w:rsidR="007E0922">
              <w:t xml:space="preserve"> s </w:t>
            </w:r>
            <w:r w:rsidRPr="00B75589">
              <w:t xml:space="preserve">horní hranicí trestní sazby nejméně dva roky, uložit pokuty, jejichž horní hranice by neměla být nižší než 1 % celkového celosvětového obratu dané právnické osoby </w:t>
            </w:r>
            <w:r w:rsidRPr="00B75589">
              <w:rPr>
                <w:b/>
                <w:i/>
              </w:rPr>
              <w:t>buď za hospodářský rok předcházející roku,</w:t>
            </w:r>
            <w:r w:rsidR="007E0922">
              <w:rPr>
                <w:b/>
                <w:i/>
              </w:rPr>
              <w:t xml:space="preserve"> v </w:t>
            </w:r>
            <w:r w:rsidRPr="00B75589">
              <w:rPr>
                <w:b/>
                <w:i/>
              </w:rPr>
              <w:t xml:space="preserve">němž byl trestný čin spáchán, nebo </w:t>
            </w:r>
            <w:r w:rsidRPr="00B75589">
              <w:t>za hospodářský rok předcházející rozhodnutí</w:t>
            </w:r>
            <w:r w:rsidR="007E0922">
              <w:t xml:space="preserve"> o </w:t>
            </w:r>
            <w:r w:rsidRPr="00B75589">
              <w:t>uložení pokuty</w:t>
            </w:r>
            <w:r w:rsidRPr="00B75589">
              <w:rPr>
                <w:b/>
                <w:i/>
              </w:rPr>
              <w:t xml:space="preserve"> nebo by neměla být nižší než 8 000 000 EUR</w:t>
            </w:r>
            <w:r w:rsidRPr="00B75589">
              <w:t>.</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27</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Čl. 14 – odst. 3</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hideMark/>
          </w:tcPr>
          <w:p w:rsidR="007704C1" w:rsidRPr="00B75589" w:rsidRDefault="00EE46E0" w:rsidP="00335AF6">
            <w:pPr>
              <w:pStyle w:val="Normal6"/>
            </w:pPr>
            <w:r w:rsidRPr="00B75589">
              <w:t>3.</w:t>
            </w:r>
            <w:r w:rsidRPr="00B75589">
              <w:tab/>
              <w:t>Členské státy přijmou nezbytná opatření</w:t>
            </w:r>
            <w:r w:rsidR="007E0922">
              <w:t xml:space="preserve"> k </w:t>
            </w:r>
            <w:r w:rsidRPr="00B75589">
              <w:t>zajištění toho, aby právnickým osobám, které jsou činěny odpovědnými podle článku 13, bylo možno za trestné činy, které se</w:t>
            </w:r>
            <w:r w:rsidR="007E0922">
              <w:t xml:space="preserve"> v </w:t>
            </w:r>
            <w:r w:rsidRPr="00B75589">
              <w:t>případě fyzických osob trestají odnětím svobody</w:t>
            </w:r>
            <w:r w:rsidR="007E0922">
              <w:t xml:space="preserve"> s </w:t>
            </w:r>
            <w:r w:rsidRPr="00B75589">
              <w:t>horní hranicí trestní sazby nejméně tři roky, uložit pokuty, jejichž horní hranice by neměla být nižší než 5 % celkového celosvětového obratu dané právnické osoby za hospodářský rok předcházející rozhodnutí</w:t>
            </w:r>
            <w:r w:rsidR="007E0922">
              <w:t xml:space="preserve"> o </w:t>
            </w:r>
            <w:r w:rsidRPr="00B75589">
              <w:t>uložení pokuty.</w:t>
            </w:r>
          </w:p>
        </w:tc>
        <w:tc>
          <w:tcPr>
            <w:tcW w:w="4876" w:type="dxa"/>
            <w:hideMark/>
          </w:tcPr>
          <w:p w:rsidR="007704C1" w:rsidRPr="00B75589" w:rsidRDefault="00EE46E0" w:rsidP="00335AF6">
            <w:pPr>
              <w:pStyle w:val="Normal6"/>
              <w:rPr>
                <w:szCs w:val="24"/>
              </w:rPr>
            </w:pPr>
            <w:r w:rsidRPr="00B75589">
              <w:t>3.</w:t>
            </w:r>
            <w:r w:rsidRPr="00B75589">
              <w:tab/>
              <w:t>Členské státy přijmou nezbytná opatření</w:t>
            </w:r>
            <w:r w:rsidR="007E0922">
              <w:t xml:space="preserve"> k </w:t>
            </w:r>
            <w:r w:rsidRPr="00B75589">
              <w:t>zajištění toho, aby právnickým osobám, které jsou činěny odpovědnými podle článku 13, bylo možno za trestné činy, které se</w:t>
            </w:r>
            <w:r w:rsidR="007E0922">
              <w:t xml:space="preserve"> v </w:t>
            </w:r>
            <w:r w:rsidRPr="00B75589">
              <w:t>případě fyzických osob trestají odnětím svobody</w:t>
            </w:r>
            <w:r w:rsidR="007E0922">
              <w:t xml:space="preserve"> s </w:t>
            </w:r>
            <w:r w:rsidRPr="00B75589">
              <w:t xml:space="preserve">horní hranicí trestní sazby nejméně tři roky, uložit pokuty, jejichž horní hranice by neměla být nižší než 5 % celkového celosvětového obratu dané právnické osoby </w:t>
            </w:r>
            <w:r w:rsidRPr="00B75589">
              <w:rPr>
                <w:b/>
                <w:i/>
              </w:rPr>
              <w:t>buď za hospodářský rok předcházející roku,</w:t>
            </w:r>
            <w:r w:rsidR="007E0922">
              <w:rPr>
                <w:b/>
                <w:i/>
              </w:rPr>
              <w:t xml:space="preserve"> v </w:t>
            </w:r>
            <w:r w:rsidRPr="00B75589">
              <w:rPr>
                <w:b/>
                <w:i/>
              </w:rPr>
              <w:t xml:space="preserve">němž byl trestný čin spáchán, nebo </w:t>
            </w:r>
            <w:r w:rsidRPr="00B75589">
              <w:t>za hospodářský rok předcházející rozhodnutí</w:t>
            </w:r>
            <w:r w:rsidR="007E0922">
              <w:t xml:space="preserve"> o </w:t>
            </w:r>
            <w:r w:rsidRPr="00B75589">
              <w:t>uložení pokuty</w:t>
            </w:r>
            <w:r w:rsidRPr="00B75589">
              <w:rPr>
                <w:b/>
                <w:i/>
              </w:rPr>
              <w:t xml:space="preserve"> nebo by neměla být nižší než 40 000 000 EUR</w:t>
            </w:r>
            <w:r w:rsidRPr="00B75589">
              <w:t>.</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28</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Čl. 14 – odst. 3</w:t>
      </w:r>
      <w:r w:rsidR="007E0922">
        <w:t xml:space="preserve"> a </w:t>
      </w:r>
      <w:r w:rsidRPr="00B75589">
        <w:t>(nový)</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tcPr>
          <w:p w:rsidR="007704C1" w:rsidRPr="00B75589" w:rsidRDefault="007704C1" w:rsidP="00335AF6">
            <w:pPr>
              <w:pStyle w:val="Normal6"/>
            </w:pPr>
          </w:p>
        </w:tc>
        <w:tc>
          <w:tcPr>
            <w:tcW w:w="4876" w:type="dxa"/>
            <w:hideMark/>
          </w:tcPr>
          <w:p w:rsidR="007704C1" w:rsidRPr="00B75589" w:rsidRDefault="00EE46E0" w:rsidP="00335AF6">
            <w:pPr>
              <w:pStyle w:val="Normal6"/>
              <w:rPr>
                <w:szCs w:val="24"/>
              </w:rPr>
            </w:pPr>
            <w:r w:rsidRPr="00B75589">
              <w:rPr>
                <w:b/>
                <w:i/>
              </w:rPr>
              <w:t>3a.</w:t>
            </w:r>
            <w:r w:rsidRPr="00B75589">
              <w:rPr>
                <w:b/>
                <w:i/>
              </w:rPr>
              <w:tab/>
              <w:t>Členské státy mohou stanovit pravidla pro případy, kdy výši pokuty nelze určit na základě celkového celosvětového obratu dotčené právnické osoby za hospodářský rok předcházející roku,</w:t>
            </w:r>
            <w:r w:rsidR="007E0922">
              <w:rPr>
                <w:b/>
                <w:i/>
              </w:rPr>
              <w:t xml:space="preserve"> v </w:t>
            </w:r>
            <w:r w:rsidRPr="00B75589">
              <w:rPr>
                <w:b/>
                <w:i/>
              </w:rPr>
              <w:t>němž byl trestný čin spáchán, ani za hospodářský rok předcházející rozhodnutí</w:t>
            </w:r>
            <w:r w:rsidR="007E0922">
              <w:rPr>
                <w:b/>
                <w:i/>
              </w:rPr>
              <w:t xml:space="preserve"> o </w:t>
            </w:r>
            <w:r w:rsidRPr="00B75589">
              <w:rPr>
                <w:b/>
                <w:i/>
              </w:rPr>
              <w:t>uložení pokuty.</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29</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Čl. 16 – odst. 2 – pododstavec 2 – písm. a</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hideMark/>
          </w:tcPr>
          <w:p w:rsidR="007704C1" w:rsidRPr="00B75589" w:rsidRDefault="00EE46E0" w:rsidP="00335AF6">
            <w:pPr>
              <w:pStyle w:val="Normal6"/>
            </w:pPr>
            <w:r w:rsidRPr="00B75589">
              <w:t>a)</w:t>
            </w:r>
            <w:r w:rsidRPr="00B75589">
              <w:tab/>
              <w:t xml:space="preserve">nejméně </w:t>
            </w:r>
            <w:r w:rsidRPr="00B75589">
              <w:rPr>
                <w:b/>
                <w:i/>
              </w:rPr>
              <w:t>20</w:t>
            </w:r>
            <w:r w:rsidRPr="00B75589">
              <w:t> let ode dne, kdy oběť dosáhla zletilosti, pro trestné činy, za které je podle této směrnice možno uložit trest</w:t>
            </w:r>
            <w:r w:rsidR="007E0922">
              <w:t xml:space="preserve"> s </w:t>
            </w:r>
            <w:r w:rsidRPr="00B75589">
              <w:t>horní hranicí trestní sazby nejméně tři roky;</w:t>
            </w:r>
          </w:p>
        </w:tc>
        <w:tc>
          <w:tcPr>
            <w:tcW w:w="4876" w:type="dxa"/>
            <w:hideMark/>
          </w:tcPr>
          <w:p w:rsidR="007704C1" w:rsidRPr="00B75589" w:rsidRDefault="00EE46E0" w:rsidP="00335AF6">
            <w:pPr>
              <w:pStyle w:val="Normal6"/>
              <w:rPr>
                <w:szCs w:val="24"/>
              </w:rPr>
            </w:pPr>
            <w:r w:rsidRPr="00B75589">
              <w:t>a)</w:t>
            </w:r>
            <w:r w:rsidRPr="00B75589">
              <w:tab/>
              <w:t xml:space="preserve">nejméně </w:t>
            </w:r>
            <w:r w:rsidRPr="00B75589">
              <w:rPr>
                <w:b/>
                <w:bCs/>
                <w:i/>
                <w:iCs/>
              </w:rPr>
              <w:t>30</w:t>
            </w:r>
            <w:r w:rsidRPr="00B75589">
              <w:t> let ode dne, kdy oběť dosáhla zletilosti, pro trestné činy, za které je podle této směrnice možno uložit trest</w:t>
            </w:r>
            <w:r w:rsidR="007E0922">
              <w:t xml:space="preserve"> s </w:t>
            </w:r>
            <w:r w:rsidRPr="00B75589">
              <w:t>horní hranicí trestní sazby nejméně osm let.</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30</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Čl. 16 – odst. 2 – pododstavec 2 – písm. b</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hideMark/>
          </w:tcPr>
          <w:p w:rsidR="007704C1" w:rsidRPr="00B75589" w:rsidRDefault="00EE46E0" w:rsidP="00335AF6">
            <w:pPr>
              <w:pStyle w:val="Normal6"/>
            </w:pPr>
            <w:r w:rsidRPr="00B75589">
              <w:t>b)</w:t>
            </w:r>
            <w:r w:rsidRPr="00B75589">
              <w:tab/>
              <w:t xml:space="preserve">nejméně </w:t>
            </w:r>
            <w:r w:rsidRPr="00B75589">
              <w:rPr>
                <w:b/>
                <w:i/>
              </w:rPr>
              <w:t>25</w:t>
            </w:r>
            <w:r w:rsidRPr="00B75589">
              <w:t> let ode dne, kdy oběť dosáhla zletilosti, pro trestné činy, za které je podle této směrnice možno uložit trest</w:t>
            </w:r>
            <w:r w:rsidR="007E0922">
              <w:t xml:space="preserve"> s </w:t>
            </w:r>
            <w:r w:rsidRPr="00B75589">
              <w:t>horní hranicí trestní sazby nejméně pět let;</w:t>
            </w:r>
          </w:p>
        </w:tc>
        <w:tc>
          <w:tcPr>
            <w:tcW w:w="4876" w:type="dxa"/>
            <w:hideMark/>
          </w:tcPr>
          <w:p w:rsidR="007704C1" w:rsidRPr="00B75589" w:rsidRDefault="00EE46E0" w:rsidP="00335AF6">
            <w:pPr>
              <w:pStyle w:val="Normal6"/>
              <w:rPr>
                <w:szCs w:val="24"/>
              </w:rPr>
            </w:pPr>
            <w:r w:rsidRPr="00B75589">
              <w:t>b)</w:t>
            </w:r>
            <w:r w:rsidRPr="00B75589">
              <w:tab/>
              <w:t xml:space="preserve">nejméně </w:t>
            </w:r>
            <w:r w:rsidRPr="00B75589">
              <w:rPr>
                <w:b/>
                <w:bCs/>
                <w:i/>
                <w:iCs/>
              </w:rPr>
              <w:t>35</w:t>
            </w:r>
            <w:r w:rsidRPr="00B75589">
              <w:t> let ode dne, kdy oběť dosáhla zletilosti, pro trestné činy, za které je podle této směrnice možno uložit trest</w:t>
            </w:r>
            <w:r w:rsidR="007E0922">
              <w:t xml:space="preserve"> s </w:t>
            </w:r>
            <w:r w:rsidRPr="00B75589">
              <w:t>horní hranicí trestní sazby nejméně pět let;</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31</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Čl. 16 – odst. 2 – pododstavec 2 – písm. c</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hideMark/>
          </w:tcPr>
          <w:p w:rsidR="007704C1" w:rsidRPr="00B75589" w:rsidRDefault="00EE46E0" w:rsidP="00335AF6">
            <w:pPr>
              <w:pStyle w:val="Normal6"/>
            </w:pPr>
            <w:r w:rsidRPr="00B75589">
              <w:t>c)</w:t>
            </w:r>
            <w:r w:rsidRPr="00B75589">
              <w:tab/>
              <w:t xml:space="preserve">nejméně </w:t>
            </w:r>
            <w:r w:rsidRPr="00B75589">
              <w:rPr>
                <w:b/>
                <w:i/>
              </w:rPr>
              <w:t>30</w:t>
            </w:r>
            <w:r w:rsidRPr="00B75589">
              <w:t> let ode dne, kdy oběť dosáhla zletilosti, pro trestné činy, za které je podle této směrnice možno uložit trest</w:t>
            </w:r>
            <w:r w:rsidR="007E0922">
              <w:t xml:space="preserve"> s </w:t>
            </w:r>
            <w:r w:rsidRPr="00B75589">
              <w:t>horní hranicí trestní sazby nejméně osm let.</w:t>
            </w:r>
          </w:p>
        </w:tc>
        <w:tc>
          <w:tcPr>
            <w:tcW w:w="4876" w:type="dxa"/>
            <w:hideMark/>
          </w:tcPr>
          <w:p w:rsidR="007704C1" w:rsidRPr="00B75589" w:rsidRDefault="00EE46E0" w:rsidP="00335AF6">
            <w:pPr>
              <w:pStyle w:val="Normal6"/>
              <w:rPr>
                <w:szCs w:val="24"/>
              </w:rPr>
            </w:pPr>
            <w:r w:rsidRPr="00B75589">
              <w:t>c)</w:t>
            </w:r>
            <w:r w:rsidRPr="00B75589">
              <w:tab/>
              <w:t xml:space="preserve">nejméně </w:t>
            </w:r>
            <w:r w:rsidRPr="00B75589">
              <w:rPr>
                <w:b/>
                <w:bCs/>
                <w:i/>
                <w:iCs/>
              </w:rPr>
              <w:t>40</w:t>
            </w:r>
            <w:r w:rsidRPr="00B75589">
              <w:t> let ode dne, kdy oběť dosáhla zletilosti, pro trestné činy, za které je podle této směrnice možno uložit trest</w:t>
            </w:r>
            <w:r w:rsidR="007E0922">
              <w:t xml:space="preserve"> s </w:t>
            </w:r>
            <w:r w:rsidRPr="00B75589">
              <w:t>horní hranicí trestní sazby nejméně osm let.</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32</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Čl. 16 – odst. 4</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hideMark/>
          </w:tcPr>
          <w:p w:rsidR="007704C1" w:rsidRPr="00B75589" w:rsidRDefault="00EE46E0" w:rsidP="00335AF6">
            <w:pPr>
              <w:pStyle w:val="Normal6"/>
            </w:pPr>
            <w:r w:rsidRPr="00B75589">
              <w:t>4.</w:t>
            </w:r>
            <w:r w:rsidRPr="00B75589">
              <w:tab/>
              <w:t>Členské státy zajistí, aby osoby, útvary nebo orgány, které vyšetřují</w:t>
            </w:r>
            <w:r w:rsidR="007E0922">
              <w:t xml:space="preserve"> a </w:t>
            </w:r>
            <w:r w:rsidRPr="00B75589">
              <w:t>stíhají trestné činy uvedené</w:t>
            </w:r>
            <w:r w:rsidR="007E0922">
              <w:t xml:space="preserve"> v </w:t>
            </w:r>
            <w:r w:rsidRPr="00B75589">
              <w:t>článcích 3 až 9, měly dostatek personálu, dostatečné odborné znalosti</w:t>
            </w:r>
            <w:r w:rsidR="007E0922">
              <w:t xml:space="preserve"> a </w:t>
            </w:r>
            <w:r w:rsidRPr="00B75589">
              <w:rPr>
                <w:b/>
                <w:i/>
              </w:rPr>
              <w:t xml:space="preserve">účinné vyšetřovací </w:t>
            </w:r>
            <w:r w:rsidRPr="00B75589">
              <w:t>nástroje pro účinné vyšetřování</w:t>
            </w:r>
            <w:r w:rsidR="007E0922">
              <w:t xml:space="preserve"> a </w:t>
            </w:r>
            <w:r w:rsidRPr="00B75589">
              <w:t>stíhání těchto trestných činů, včetně trestných činů spáchaných za použití informačních</w:t>
            </w:r>
            <w:r w:rsidR="007E0922">
              <w:t xml:space="preserve"> a </w:t>
            </w:r>
            <w:r w:rsidRPr="00B75589">
              <w:t>komunikačních technologií,</w:t>
            </w:r>
            <w:r w:rsidR="007E0922">
              <w:t xml:space="preserve"> v </w:t>
            </w:r>
            <w:r w:rsidRPr="00B75589">
              <w:t>souladu</w:t>
            </w:r>
            <w:r w:rsidR="007E0922">
              <w:t xml:space="preserve"> s </w:t>
            </w:r>
            <w:r w:rsidRPr="00B75589">
              <w:t>platnými pravidly práva Unie</w:t>
            </w:r>
            <w:r w:rsidR="007E0922">
              <w:t xml:space="preserve"> a </w:t>
            </w:r>
            <w:r w:rsidRPr="00B75589">
              <w:t>vnitrostátního práva. Ve vhodných případech tyto nástroje zahrnují speciální vyšetřovací nástroje, jako jsou ty, kterých se využívá při potírání organizované</w:t>
            </w:r>
            <w:r w:rsidR="007E0922">
              <w:t xml:space="preserve"> a </w:t>
            </w:r>
            <w:r w:rsidRPr="00B75589">
              <w:t>jiné závažné trestné činnosti, např. možnost vést tajná vyšetřování.</w:t>
            </w:r>
          </w:p>
        </w:tc>
        <w:tc>
          <w:tcPr>
            <w:tcW w:w="4876" w:type="dxa"/>
            <w:hideMark/>
          </w:tcPr>
          <w:p w:rsidR="007704C1" w:rsidRPr="00B75589" w:rsidRDefault="00EE46E0" w:rsidP="00335AF6">
            <w:pPr>
              <w:pStyle w:val="Normal6"/>
              <w:rPr>
                <w:szCs w:val="24"/>
              </w:rPr>
            </w:pPr>
            <w:r w:rsidRPr="00B75589">
              <w:t>4.</w:t>
            </w:r>
            <w:r w:rsidRPr="00B75589">
              <w:tab/>
              <w:t>Členské státy zajistí, aby osoby, útvary nebo orgány, které vyšetřují</w:t>
            </w:r>
            <w:r w:rsidR="007E0922">
              <w:t xml:space="preserve"> a </w:t>
            </w:r>
            <w:r w:rsidRPr="00B75589">
              <w:t>stíhají trestné činy uvedené</w:t>
            </w:r>
            <w:r w:rsidR="007E0922">
              <w:t xml:space="preserve"> v </w:t>
            </w:r>
            <w:r w:rsidRPr="00B75589">
              <w:t>článcích 3 až 9, měly dostatek personálu, dostatečné odborné znalosti</w:t>
            </w:r>
            <w:r w:rsidR="007E0922">
              <w:t xml:space="preserve"> a </w:t>
            </w:r>
            <w:r w:rsidRPr="00B75589">
              <w:t>nástroje pro účinné vyšetřování</w:t>
            </w:r>
            <w:r w:rsidR="007E0922">
              <w:t xml:space="preserve"> a </w:t>
            </w:r>
            <w:r w:rsidRPr="00B75589">
              <w:t>stíhání těchto trestných činů, včetně trestných činů spáchaných za použití informačních</w:t>
            </w:r>
            <w:r w:rsidR="007E0922">
              <w:t xml:space="preserve"> a </w:t>
            </w:r>
            <w:r w:rsidRPr="00B75589">
              <w:t>komunikačních technologií,</w:t>
            </w:r>
            <w:r w:rsidR="007E0922">
              <w:t xml:space="preserve"> v </w:t>
            </w:r>
            <w:r w:rsidRPr="00B75589">
              <w:t>souladu</w:t>
            </w:r>
            <w:r w:rsidR="007E0922">
              <w:t xml:space="preserve"> s </w:t>
            </w:r>
            <w:r w:rsidRPr="00B75589">
              <w:t>platnými pravidly práva Unie</w:t>
            </w:r>
            <w:r w:rsidR="007E0922">
              <w:t xml:space="preserve"> a </w:t>
            </w:r>
            <w:r w:rsidRPr="00B75589">
              <w:t>vnitrostátního práva. Ve vhodných případech tyto nástroje zahrnují speciální vyšetřovací nástroje, jako jsou ty, kterých se využívá při potírání organizované</w:t>
            </w:r>
            <w:r w:rsidR="007E0922">
              <w:t xml:space="preserve"> a </w:t>
            </w:r>
            <w:r w:rsidRPr="00B75589">
              <w:t>jiné závažné trestné činnosti, např. možnost vést tajná vyšetřování</w:t>
            </w:r>
            <w:r w:rsidRPr="00B75589">
              <w:rPr>
                <w:b/>
                <w:i/>
              </w:rPr>
              <w:t>, použití tzv. „honeypotů“, odposlech komunikace, skryté sledování včetně elektronického sledování</w:t>
            </w:r>
            <w:r w:rsidR="007E0922">
              <w:rPr>
                <w:b/>
                <w:i/>
              </w:rPr>
              <w:t xml:space="preserve"> a </w:t>
            </w:r>
            <w:r w:rsidRPr="00B75589">
              <w:rPr>
                <w:b/>
                <w:i/>
              </w:rPr>
              <w:t>sledování bankovních účtů nebo jiná finanční</w:t>
            </w:r>
            <w:r w:rsidRPr="00B75589">
              <w:t xml:space="preserve"> </w:t>
            </w:r>
            <w:r w:rsidRPr="00B75589">
              <w:rPr>
                <w:b/>
                <w:bCs/>
                <w:i/>
                <w:iCs/>
              </w:rPr>
              <w:t>šetření</w:t>
            </w:r>
            <w:r w:rsidRPr="00B75589">
              <w:t>.</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33</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Čl. 17 – odst. 3</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hideMark/>
          </w:tcPr>
          <w:p w:rsidR="007704C1" w:rsidRPr="00B75589" w:rsidRDefault="00EE46E0" w:rsidP="00335AF6">
            <w:pPr>
              <w:pStyle w:val="Normal6"/>
            </w:pPr>
            <w:r w:rsidRPr="00B75589">
              <w:t>3.</w:t>
            </w:r>
            <w:r w:rsidRPr="00B75589">
              <w:tab/>
              <w:t>Členské státy zajistí, aby alespoň odborníci pracující</w:t>
            </w:r>
            <w:r w:rsidR="007E0922">
              <w:t xml:space="preserve"> v </w:t>
            </w:r>
            <w:r w:rsidRPr="00B75589">
              <w:t>úzkém kontaktu</w:t>
            </w:r>
            <w:r w:rsidR="007E0922">
              <w:t xml:space="preserve"> s </w:t>
            </w:r>
            <w:r w:rsidRPr="00B75589">
              <w:t>dětmi</w:t>
            </w:r>
            <w:r w:rsidR="007E0922">
              <w:t xml:space="preserve"> v </w:t>
            </w:r>
            <w:r w:rsidRPr="00B75589">
              <w:t>odvětvích ochrany dětí, vzdělávání, péče</w:t>
            </w:r>
            <w:r w:rsidR="007E0922">
              <w:t xml:space="preserve"> o </w:t>
            </w:r>
            <w:r w:rsidRPr="00B75589">
              <w:t>děti</w:t>
            </w:r>
            <w:r w:rsidR="007E0922">
              <w:t xml:space="preserve"> a </w:t>
            </w:r>
            <w:r w:rsidRPr="00B75589">
              <w:t>zdravotní péče byli povinni podat příslušným orgánům oznámení, pokud mají oprávněné důvody se domnívat, že byl spáchán nebo pravděpodobně bude spáchán trestný čin, který je možno trestat podle této směrnice.</w:t>
            </w:r>
          </w:p>
        </w:tc>
        <w:tc>
          <w:tcPr>
            <w:tcW w:w="4876" w:type="dxa"/>
            <w:hideMark/>
          </w:tcPr>
          <w:p w:rsidR="007704C1" w:rsidRPr="00B75589" w:rsidRDefault="00EE46E0" w:rsidP="00335AF6">
            <w:pPr>
              <w:pStyle w:val="Normal6"/>
              <w:rPr>
                <w:szCs w:val="24"/>
              </w:rPr>
            </w:pPr>
            <w:r w:rsidRPr="00B75589">
              <w:t>3.</w:t>
            </w:r>
            <w:r w:rsidRPr="00B75589">
              <w:tab/>
              <w:t>Členské státy zajistí, aby alespoň odborníci</w:t>
            </w:r>
            <w:r w:rsidR="007E0922">
              <w:t xml:space="preserve"> a </w:t>
            </w:r>
            <w:r w:rsidRPr="00B75589">
              <w:rPr>
                <w:b/>
                <w:i/>
              </w:rPr>
              <w:t xml:space="preserve">dobrovolníci </w:t>
            </w:r>
            <w:r w:rsidRPr="00B75589">
              <w:t>pracující</w:t>
            </w:r>
            <w:r w:rsidR="007E0922">
              <w:t xml:space="preserve"> v </w:t>
            </w:r>
            <w:r w:rsidRPr="00B75589">
              <w:t>úzkém kontaktu</w:t>
            </w:r>
            <w:r w:rsidR="007E0922">
              <w:t xml:space="preserve"> s </w:t>
            </w:r>
            <w:r w:rsidRPr="00B75589">
              <w:t>dětmi</w:t>
            </w:r>
            <w:r w:rsidR="007E0922">
              <w:t xml:space="preserve"> v </w:t>
            </w:r>
            <w:r w:rsidRPr="00B75589">
              <w:t>odvětvích ochrany dětí, vzdělávání, péče</w:t>
            </w:r>
            <w:r w:rsidR="007E0922">
              <w:t xml:space="preserve"> o </w:t>
            </w:r>
            <w:r w:rsidRPr="00B75589">
              <w:t>děti</w:t>
            </w:r>
            <w:r w:rsidR="007E0922">
              <w:t xml:space="preserve"> a </w:t>
            </w:r>
            <w:r w:rsidRPr="00B75589">
              <w:t>zdravotní péče byli povinni podat příslušným orgánům oznámení, pokud mají oprávněné důvody se domnívat, že byl spáchán nebo pravděpodobně bude spáchán trestný čin, který je možno trestat podle této směrnice.</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34</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Čl. 17 – odst. 4</w:t>
      </w:r>
      <w:r w:rsidR="007E0922">
        <w:t xml:space="preserve"> a </w:t>
      </w:r>
      <w:r w:rsidRPr="00B75589">
        <w:t>(nový)</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tcPr>
          <w:p w:rsidR="007704C1" w:rsidRPr="00B75589" w:rsidRDefault="007704C1" w:rsidP="00335AF6">
            <w:pPr>
              <w:pStyle w:val="Normal6"/>
            </w:pPr>
          </w:p>
        </w:tc>
        <w:tc>
          <w:tcPr>
            <w:tcW w:w="4876" w:type="dxa"/>
            <w:hideMark/>
          </w:tcPr>
          <w:p w:rsidR="007704C1" w:rsidRPr="00B75589" w:rsidRDefault="00EE46E0" w:rsidP="00335AF6">
            <w:pPr>
              <w:pStyle w:val="Normal6"/>
              <w:rPr>
                <w:szCs w:val="24"/>
              </w:rPr>
            </w:pPr>
            <w:r w:rsidRPr="00B75589">
              <w:rPr>
                <w:b/>
                <w:i/>
              </w:rPr>
              <w:t>4a.</w:t>
            </w:r>
            <w:r w:rsidRPr="00B75589">
              <w:rPr>
                <w:b/>
                <w:i/>
              </w:rPr>
              <w:tab/>
              <w:t>Členské státy zajistí, aby existovaly přístupné, viditelné, jasné, uživatelsky vstřícné</w:t>
            </w:r>
            <w:r w:rsidR="007E0922">
              <w:rPr>
                <w:b/>
                <w:i/>
              </w:rPr>
              <w:t xml:space="preserve"> a </w:t>
            </w:r>
            <w:r w:rsidRPr="00B75589">
              <w:rPr>
                <w:b/>
                <w:i/>
              </w:rPr>
              <w:t>genderově citlivé mechanismy oznamování</w:t>
            </w:r>
            <w:r w:rsidR="007E0922">
              <w:rPr>
                <w:b/>
                <w:i/>
              </w:rPr>
              <w:t xml:space="preserve"> v </w:t>
            </w:r>
            <w:r w:rsidRPr="00B75589">
              <w:rPr>
                <w:b/>
                <w:i/>
              </w:rPr>
              <w:t>souladu</w:t>
            </w:r>
            <w:r w:rsidR="007E0922">
              <w:rPr>
                <w:b/>
                <w:i/>
              </w:rPr>
              <w:t xml:space="preserve"> s </w:t>
            </w:r>
            <w:r w:rsidRPr="00B75589">
              <w:rPr>
                <w:b/>
                <w:i/>
              </w:rPr>
              <w:t>normami kvality Barnahus. Členské státy zajistí, aby tyto mechanismy oznamování měly dostatečné zdroje,</w:t>
            </w:r>
            <w:r w:rsidR="007E0922">
              <w:rPr>
                <w:b/>
                <w:i/>
              </w:rPr>
              <w:t xml:space="preserve"> a </w:t>
            </w:r>
            <w:r w:rsidRPr="00B75589">
              <w:rPr>
                <w:b/>
                <w:i/>
              </w:rPr>
              <w:t>to</w:t>
            </w:r>
            <w:r w:rsidR="007E0922">
              <w:rPr>
                <w:b/>
                <w:i/>
              </w:rPr>
              <w:t xml:space="preserve"> i </w:t>
            </w:r>
            <w:r w:rsidRPr="00B75589">
              <w:rPr>
                <w:b/>
                <w:i/>
              </w:rPr>
              <w:t>pokud jde</w:t>
            </w:r>
            <w:r w:rsidR="007E0922">
              <w:rPr>
                <w:b/>
                <w:i/>
              </w:rPr>
              <w:t xml:space="preserve"> o </w:t>
            </w:r>
            <w:r w:rsidRPr="00B75589">
              <w:rPr>
                <w:b/>
                <w:i/>
              </w:rPr>
              <w:t>financování</w:t>
            </w:r>
            <w:r w:rsidR="007E0922">
              <w:rPr>
                <w:b/>
                <w:i/>
              </w:rPr>
              <w:t xml:space="preserve"> a </w:t>
            </w:r>
            <w:r w:rsidRPr="00B75589">
              <w:rPr>
                <w:b/>
                <w:i/>
              </w:rPr>
              <w:t>personální obsazení.</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35</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Čl. 18 – odst. 2</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hideMark/>
          </w:tcPr>
          <w:p w:rsidR="007704C1" w:rsidRPr="00B75589" w:rsidRDefault="00EE46E0" w:rsidP="00335AF6">
            <w:pPr>
              <w:pStyle w:val="Normal6"/>
            </w:pPr>
            <w:r w:rsidRPr="00B75589">
              <w:t>2.</w:t>
            </w:r>
            <w:r w:rsidRPr="00B75589">
              <w:tab/>
              <w:t>Členské státy zajistí, aby postupy oznamování uvedené</w:t>
            </w:r>
            <w:r w:rsidR="007E0922">
              <w:t xml:space="preserve"> v </w:t>
            </w:r>
            <w:r w:rsidRPr="00B75589">
              <w:t>odstavci 1 byly bezpečné, důvěrné</w:t>
            </w:r>
            <w:r w:rsidR="007E0922">
              <w:t xml:space="preserve"> a </w:t>
            </w:r>
            <w:r w:rsidRPr="00B75589">
              <w:t>vypracované způsobem</w:t>
            </w:r>
            <w:r w:rsidR="007E0922">
              <w:t xml:space="preserve"> a v </w:t>
            </w:r>
            <w:r w:rsidRPr="00B75589">
              <w:t>jazyce, které jsou vstřícné</w:t>
            </w:r>
            <w:r w:rsidR="007E0922">
              <w:t xml:space="preserve"> k </w:t>
            </w:r>
            <w:r w:rsidRPr="00B75589">
              <w:t>dětem podle jejich věku</w:t>
            </w:r>
            <w:r w:rsidR="007E0922">
              <w:t xml:space="preserve"> a </w:t>
            </w:r>
            <w:r w:rsidRPr="00B75589">
              <w:t>vyspělostí. Členské státy zajistí, aby oznamování nebylo podmíněno souhlasem rodičů.</w:t>
            </w:r>
          </w:p>
        </w:tc>
        <w:tc>
          <w:tcPr>
            <w:tcW w:w="4876" w:type="dxa"/>
            <w:hideMark/>
          </w:tcPr>
          <w:p w:rsidR="007704C1" w:rsidRPr="00B75589" w:rsidRDefault="00EE46E0" w:rsidP="00335AF6">
            <w:pPr>
              <w:pStyle w:val="Normal6"/>
              <w:rPr>
                <w:szCs w:val="24"/>
              </w:rPr>
            </w:pPr>
            <w:r w:rsidRPr="00B75589">
              <w:t>2.</w:t>
            </w:r>
            <w:r w:rsidRPr="00B75589">
              <w:tab/>
              <w:t>Členské státy zajistí, aby postupy oznamování uvedené</w:t>
            </w:r>
            <w:r w:rsidR="007E0922">
              <w:t xml:space="preserve"> v </w:t>
            </w:r>
            <w:r w:rsidRPr="00B75589">
              <w:t>odstavci 1 byly bezpečné, důvěrné</w:t>
            </w:r>
            <w:r w:rsidR="007E0922">
              <w:t xml:space="preserve"> a </w:t>
            </w:r>
            <w:r w:rsidRPr="00B75589">
              <w:t>vypracované způsobem</w:t>
            </w:r>
            <w:r w:rsidR="007E0922">
              <w:t xml:space="preserve"> a v </w:t>
            </w:r>
            <w:r w:rsidRPr="00B75589">
              <w:t>jazyce, které jsou vstřícné</w:t>
            </w:r>
            <w:r w:rsidR="007E0922">
              <w:t xml:space="preserve"> k </w:t>
            </w:r>
            <w:r w:rsidRPr="00B75589">
              <w:t>dětem podle jejich věku</w:t>
            </w:r>
            <w:r w:rsidR="007E0922">
              <w:t xml:space="preserve"> a </w:t>
            </w:r>
            <w:r w:rsidRPr="00B75589">
              <w:t>vyspělostí. Členské státy zajistí, aby oznamování nebylo podmíněno souhlasem rodičů</w:t>
            </w:r>
            <w:r w:rsidR="007E0922">
              <w:rPr>
                <w:b/>
                <w:i/>
              </w:rPr>
              <w:t xml:space="preserve"> a </w:t>
            </w:r>
            <w:r w:rsidRPr="00B75589">
              <w:rPr>
                <w:b/>
                <w:i/>
              </w:rPr>
              <w:t>aby byly poskytnuty náležité informace</w:t>
            </w:r>
            <w:r w:rsidR="007E0922">
              <w:rPr>
                <w:b/>
                <w:i/>
              </w:rPr>
              <w:t xml:space="preserve"> o </w:t>
            </w:r>
            <w:r w:rsidRPr="00B75589">
              <w:rPr>
                <w:b/>
                <w:i/>
              </w:rPr>
              <w:t>postupech oznamování</w:t>
            </w:r>
            <w:r w:rsidR="007E0922">
              <w:rPr>
                <w:b/>
                <w:i/>
              </w:rPr>
              <w:t xml:space="preserve"> a </w:t>
            </w:r>
            <w:r w:rsidRPr="00B75589">
              <w:rPr>
                <w:b/>
                <w:i/>
              </w:rPr>
              <w:t>službách podpory</w:t>
            </w:r>
            <w:r w:rsidRPr="00B75589">
              <w:t>.</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36</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Čl. 18 – odst. 2</w:t>
      </w:r>
      <w:r w:rsidR="007E0922">
        <w:t xml:space="preserve"> a </w:t>
      </w:r>
      <w:r w:rsidRPr="00B75589">
        <w:t>(nový)</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tcPr>
          <w:p w:rsidR="007704C1" w:rsidRPr="00B75589" w:rsidRDefault="007704C1" w:rsidP="00335AF6">
            <w:pPr>
              <w:pStyle w:val="Normal6"/>
            </w:pPr>
          </w:p>
        </w:tc>
        <w:tc>
          <w:tcPr>
            <w:tcW w:w="4876" w:type="dxa"/>
            <w:hideMark/>
          </w:tcPr>
          <w:p w:rsidR="007704C1" w:rsidRPr="00B75589" w:rsidRDefault="00EE46E0" w:rsidP="00335AF6">
            <w:pPr>
              <w:pStyle w:val="Normal6"/>
              <w:rPr>
                <w:szCs w:val="24"/>
              </w:rPr>
            </w:pPr>
            <w:r w:rsidRPr="00B75589">
              <w:rPr>
                <w:b/>
                <w:i/>
              </w:rPr>
              <w:t>2a.</w:t>
            </w:r>
            <w:r w:rsidRPr="00B75589">
              <w:rPr>
                <w:b/>
                <w:i/>
              </w:rPr>
              <w:tab/>
              <w:t>Členské státy zřídí multidisciplinární meziagenturní struktury přiměřené věku, jejichž cílem bude řešit pohlavní zneužívání dětí, včetně případů, kdy je toto zneužívání usnadněno prostřednictvím informačních</w:t>
            </w:r>
            <w:r w:rsidR="007E0922">
              <w:rPr>
                <w:b/>
                <w:i/>
              </w:rPr>
              <w:t xml:space="preserve"> a </w:t>
            </w:r>
            <w:r w:rsidRPr="00B75589">
              <w:rPr>
                <w:b/>
                <w:i/>
              </w:rPr>
              <w:t>komunikačních technologií.</w:t>
            </w:r>
          </w:p>
        </w:tc>
      </w:tr>
      <w:tr w:rsidR="00665CEF" w:rsidRPr="00B75589" w:rsidTr="00335AF6">
        <w:trPr>
          <w:jc w:val="center"/>
        </w:trPr>
        <w:tc>
          <w:tcPr>
            <w:tcW w:w="4876" w:type="dxa"/>
          </w:tcPr>
          <w:p w:rsidR="007704C1" w:rsidRPr="00B75589" w:rsidRDefault="007704C1" w:rsidP="00335AF6">
            <w:pPr>
              <w:pStyle w:val="Normal6"/>
            </w:pPr>
          </w:p>
        </w:tc>
        <w:tc>
          <w:tcPr>
            <w:tcW w:w="4876" w:type="dxa"/>
            <w:hideMark/>
          </w:tcPr>
          <w:p w:rsidR="007704C1" w:rsidRPr="00B75589" w:rsidRDefault="00EE46E0" w:rsidP="00335AF6">
            <w:pPr>
              <w:pStyle w:val="Normal6"/>
              <w:rPr>
                <w:szCs w:val="24"/>
              </w:rPr>
            </w:pPr>
            <w:r w:rsidRPr="00B75589">
              <w:rPr>
                <w:b/>
                <w:i/>
              </w:rPr>
              <w:t>Členské státy podporují,</w:t>
            </w:r>
            <w:r w:rsidR="007E0922">
              <w:rPr>
                <w:b/>
                <w:i/>
              </w:rPr>
              <w:t xml:space="preserve"> a </w:t>
            </w:r>
            <w:r w:rsidRPr="00B75589">
              <w:rPr>
                <w:b/>
                <w:i/>
              </w:rPr>
              <w:t>to</w:t>
            </w:r>
            <w:r w:rsidR="007E0922">
              <w:rPr>
                <w:b/>
                <w:i/>
              </w:rPr>
              <w:t xml:space="preserve"> i </w:t>
            </w:r>
            <w:r w:rsidRPr="00B75589">
              <w:rPr>
                <w:b/>
                <w:i/>
              </w:rPr>
              <w:t>finančně, jiné mechanismy podávání zpráv,</w:t>
            </w:r>
            <w:r w:rsidR="007E0922">
              <w:rPr>
                <w:b/>
                <w:i/>
              </w:rPr>
              <w:t xml:space="preserve"> a </w:t>
            </w:r>
            <w:r w:rsidRPr="00B75589">
              <w:rPr>
                <w:b/>
                <w:i/>
              </w:rPr>
              <w:t>vybízejí</w:t>
            </w:r>
            <w:r w:rsidR="007E0922">
              <w:rPr>
                <w:b/>
                <w:i/>
              </w:rPr>
              <w:t xml:space="preserve"> k </w:t>
            </w:r>
            <w:r w:rsidRPr="00B75589">
              <w:rPr>
                <w:b/>
                <w:i/>
              </w:rPr>
              <w:t>jejich zřizování, zejména:</w:t>
            </w:r>
          </w:p>
        </w:tc>
      </w:tr>
      <w:tr w:rsidR="00665CEF" w:rsidRPr="00B75589" w:rsidTr="00335AF6">
        <w:trPr>
          <w:jc w:val="center"/>
        </w:trPr>
        <w:tc>
          <w:tcPr>
            <w:tcW w:w="4876" w:type="dxa"/>
          </w:tcPr>
          <w:p w:rsidR="007704C1" w:rsidRPr="00B75589" w:rsidRDefault="007704C1" w:rsidP="00335AF6">
            <w:pPr>
              <w:pStyle w:val="Normal6"/>
            </w:pPr>
          </w:p>
        </w:tc>
        <w:tc>
          <w:tcPr>
            <w:tcW w:w="4876" w:type="dxa"/>
            <w:hideMark/>
          </w:tcPr>
          <w:p w:rsidR="007704C1" w:rsidRPr="00B75589" w:rsidRDefault="00EE46E0" w:rsidP="00335AF6">
            <w:pPr>
              <w:pStyle w:val="Normal6"/>
              <w:rPr>
                <w:szCs w:val="24"/>
              </w:rPr>
            </w:pPr>
            <w:r w:rsidRPr="00B75589">
              <w:rPr>
                <w:b/>
                <w:i/>
              </w:rPr>
              <w:t>a) zřízení specializovaných linek pomoci</w:t>
            </w:r>
            <w:r w:rsidR="007E0922">
              <w:rPr>
                <w:b/>
                <w:i/>
              </w:rPr>
              <w:t xml:space="preserve"> a </w:t>
            </w:r>
            <w:r w:rsidRPr="00B75589">
              <w:rPr>
                <w:b/>
                <w:i/>
              </w:rPr>
              <w:t>horkých linek, mimo jiné čísla „116 000“ pro pohřešované děti;</w:t>
            </w:r>
          </w:p>
        </w:tc>
      </w:tr>
      <w:tr w:rsidR="00665CEF" w:rsidRPr="00B75589" w:rsidTr="00335AF6">
        <w:trPr>
          <w:jc w:val="center"/>
        </w:trPr>
        <w:tc>
          <w:tcPr>
            <w:tcW w:w="4876" w:type="dxa"/>
          </w:tcPr>
          <w:p w:rsidR="007704C1" w:rsidRPr="00B75589" w:rsidRDefault="007704C1" w:rsidP="00335AF6">
            <w:pPr>
              <w:pStyle w:val="Normal6"/>
            </w:pPr>
          </w:p>
        </w:tc>
        <w:tc>
          <w:tcPr>
            <w:tcW w:w="4876" w:type="dxa"/>
            <w:hideMark/>
          </w:tcPr>
          <w:p w:rsidR="007704C1" w:rsidRPr="00B75589" w:rsidRDefault="00EE46E0" w:rsidP="00335AF6">
            <w:pPr>
              <w:pStyle w:val="Normal6"/>
              <w:rPr>
                <w:szCs w:val="24"/>
              </w:rPr>
            </w:pPr>
            <w:r w:rsidRPr="00B75589">
              <w:rPr>
                <w:b/>
                <w:i/>
              </w:rPr>
              <w:t>b) jmenování pracovníků pro ochranu duševního zdraví ze strany online platforem, kteří jsou speciálně vyškoleni</w:t>
            </w:r>
            <w:r w:rsidR="007E0922">
              <w:rPr>
                <w:b/>
                <w:i/>
              </w:rPr>
              <w:t xml:space="preserve"> k </w:t>
            </w:r>
            <w:r w:rsidRPr="00B75589">
              <w:rPr>
                <w:b/>
                <w:i/>
              </w:rPr>
              <w:t>přijímání, posuzování</w:t>
            </w:r>
            <w:r w:rsidR="007E0922">
              <w:rPr>
                <w:b/>
                <w:i/>
              </w:rPr>
              <w:t xml:space="preserve"> a </w:t>
            </w:r>
            <w:r w:rsidRPr="00B75589">
              <w:rPr>
                <w:b/>
                <w:i/>
              </w:rPr>
              <w:t>oznamování podezření na pohlavní zneužívání</w:t>
            </w:r>
            <w:r w:rsidR="007E0922">
              <w:rPr>
                <w:b/>
                <w:i/>
              </w:rPr>
              <w:t xml:space="preserve"> a </w:t>
            </w:r>
            <w:r w:rsidRPr="00B75589">
              <w:rPr>
                <w:b/>
                <w:i/>
              </w:rPr>
              <w:t>vykořisťování dětí.</w:t>
            </w:r>
          </w:p>
        </w:tc>
      </w:tr>
      <w:tr w:rsidR="00665CEF" w:rsidRPr="00B75589" w:rsidTr="00335AF6">
        <w:trPr>
          <w:jc w:val="center"/>
        </w:trPr>
        <w:tc>
          <w:tcPr>
            <w:tcW w:w="4876" w:type="dxa"/>
          </w:tcPr>
          <w:p w:rsidR="007704C1" w:rsidRPr="00B75589" w:rsidRDefault="007704C1" w:rsidP="00335AF6">
            <w:pPr>
              <w:pStyle w:val="Normal6"/>
            </w:pPr>
          </w:p>
        </w:tc>
        <w:tc>
          <w:tcPr>
            <w:tcW w:w="4876" w:type="dxa"/>
            <w:hideMark/>
          </w:tcPr>
          <w:p w:rsidR="007704C1" w:rsidRPr="00B75589" w:rsidRDefault="00EE46E0" w:rsidP="00335AF6">
            <w:pPr>
              <w:pStyle w:val="Normal6"/>
              <w:rPr>
                <w:szCs w:val="24"/>
              </w:rPr>
            </w:pPr>
            <w:r w:rsidRPr="00B75589">
              <w:rPr>
                <w:b/>
                <w:i/>
              </w:rPr>
              <w:t>Členské státy zajistí, aby systémy oznamování uvedené</w:t>
            </w:r>
            <w:r w:rsidR="007E0922">
              <w:rPr>
                <w:b/>
                <w:i/>
              </w:rPr>
              <w:t xml:space="preserve"> v </w:t>
            </w:r>
            <w:r w:rsidRPr="00B75589">
              <w:rPr>
                <w:b/>
                <w:i/>
              </w:rPr>
              <w:t>druhém pododstavci byly plně začleněny do vnitrostátních systémů ochrany dětí</w:t>
            </w:r>
            <w:r w:rsidR="007E0922">
              <w:rPr>
                <w:b/>
                <w:i/>
              </w:rPr>
              <w:t xml:space="preserve"> a </w:t>
            </w:r>
            <w:r w:rsidRPr="00B75589">
              <w:rPr>
                <w:b/>
                <w:i/>
              </w:rPr>
              <w:t>aby měly dostatečné zdroje,</w:t>
            </w:r>
            <w:r w:rsidR="007E0922">
              <w:rPr>
                <w:b/>
                <w:i/>
              </w:rPr>
              <w:t xml:space="preserve"> a </w:t>
            </w:r>
            <w:r w:rsidRPr="00B75589">
              <w:rPr>
                <w:b/>
                <w:i/>
              </w:rPr>
              <w:t>to</w:t>
            </w:r>
            <w:r w:rsidR="007E0922">
              <w:rPr>
                <w:b/>
                <w:i/>
              </w:rPr>
              <w:t xml:space="preserve"> i </w:t>
            </w:r>
            <w:r w:rsidRPr="00B75589">
              <w:rPr>
                <w:b/>
                <w:i/>
              </w:rPr>
              <w:t>pokud jde</w:t>
            </w:r>
            <w:r w:rsidR="007E0922">
              <w:rPr>
                <w:b/>
                <w:i/>
              </w:rPr>
              <w:t xml:space="preserve"> o </w:t>
            </w:r>
            <w:r w:rsidRPr="00B75589">
              <w:rPr>
                <w:b/>
                <w:i/>
              </w:rPr>
              <w:t>financování</w:t>
            </w:r>
            <w:r w:rsidR="007E0922">
              <w:rPr>
                <w:b/>
                <w:i/>
              </w:rPr>
              <w:t xml:space="preserve"> a </w:t>
            </w:r>
            <w:r w:rsidRPr="00B75589">
              <w:rPr>
                <w:b/>
                <w:i/>
              </w:rPr>
              <w:t>personální obsazení.</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7704C1" w:rsidRPr="00B75589" w:rsidRDefault="00EE46E0" w:rsidP="007704C1">
      <w:r w:rsidRPr="00B75589">
        <w:rPr>
          <w:rStyle w:val="HideTWBExt"/>
        </w:rPr>
        <w:t>&lt;/Amend&gt;</w:t>
      </w:r>
    </w:p>
    <w:p w:rsidR="007704C1" w:rsidRPr="00B75589" w:rsidRDefault="00EE46E0" w:rsidP="007704C1">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37</w:t>
      </w:r>
      <w:r w:rsidRPr="00B75589">
        <w:rPr>
          <w:rStyle w:val="HideTWBExt"/>
        </w:rPr>
        <w:t>&lt;/NumAm&gt;</w:t>
      </w:r>
    </w:p>
    <w:p w:rsidR="007704C1" w:rsidRPr="00B75589" w:rsidRDefault="00EE46E0" w:rsidP="007704C1">
      <w:pPr>
        <w:pStyle w:val="NormalBold12b"/>
        <w:keepNext/>
      </w:pPr>
      <w:r w:rsidRPr="00B75589">
        <w:rPr>
          <w:rStyle w:val="HideTWBExt"/>
        </w:rPr>
        <w:t>&lt;DocAmend&gt;</w:t>
      </w:r>
      <w:r w:rsidRPr="00B75589">
        <w:t>Návrh směrnice</w:t>
      </w:r>
      <w:r w:rsidRPr="00B75589">
        <w:rPr>
          <w:rStyle w:val="HideTWBExt"/>
        </w:rPr>
        <w:t>&lt;/DocAmend&gt;</w:t>
      </w:r>
    </w:p>
    <w:p w:rsidR="007704C1" w:rsidRPr="00B75589" w:rsidRDefault="00EE46E0" w:rsidP="007704C1">
      <w:pPr>
        <w:pStyle w:val="NormalBold"/>
      </w:pPr>
      <w:r w:rsidRPr="00B75589">
        <w:rPr>
          <w:rStyle w:val="HideTWBExt"/>
        </w:rPr>
        <w:t>&lt;Article&gt;</w:t>
      </w:r>
      <w:r w:rsidRPr="00B75589">
        <w:t>Čl. 19 – odst. 6</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5CEF" w:rsidRPr="00B75589" w:rsidTr="00335AF6">
        <w:trPr>
          <w:jc w:val="center"/>
        </w:trPr>
        <w:tc>
          <w:tcPr>
            <w:tcW w:w="9752" w:type="dxa"/>
            <w:gridSpan w:val="2"/>
          </w:tcPr>
          <w:p w:rsidR="007704C1" w:rsidRPr="00B75589" w:rsidRDefault="007704C1" w:rsidP="00335AF6">
            <w:pPr>
              <w:keepNext/>
            </w:pPr>
          </w:p>
        </w:tc>
      </w:tr>
      <w:tr w:rsidR="00665CEF" w:rsidRPr="00B75589" w:rsidTr="00335AF6">
        <w:trPr>
          <w:jc w:val="center"/>
        </w:trPr>
        <w:tc>
          <w:tcPr>
            <w:tcW w:w="4876" w:type="dxa"/>
            <w:hideMark/>
          </w:tcPr>
          <w:p w:rsidR="007704C1" w:rsidRPr="00B75589" w:rsidRDefault="00EE46E0" w:rsidP="00335AF6">
            <w:pPr>
              <w:pStyle w:val="ColumnHeading"/>
              <w:keepNext/>
            </w:pPr>
            <w:r w:rsidRPr="00B75589">
              <w:t>Znění navržené Komisí</w:t>
            </w:r>
          </w:p>
        </w:tc>
        <w:tc>
          <w:tcPr>
            <w:tcW w:w="4876" w:type="dxa"/>
            <w:hideMark/>
          </w:tcPr>
          <w:p w:rsidR="007704C1" w:rsidRPr="00B75589" w:rsidRDefault="00EE46E0" w:rsidP="00335AF6">
            <w:pPr>
              <w:pStyle w:val="ColumnHeading"/>
              <w:keepNext/>
            </w:pPr>
            <w:r w:rsidRPr="00B75589">
              <w:t>Pozměňovací návrh</w:t>
            </w:r>
          </w:p>
        </w:tc>
      </w:tr>
      <w:tr w:rsidR="00665CEF" w:rsidRPr="00B75589" w:rsidTr="00335AF6">
        <w:trPr>
          <w:jc w:val="center"/>
        </w:trPr>
        <w:tc>
          <w:tcPr>
            <w:tcW w:w="4876" w:type="dxa"/>
            <w:hideMark/>
          </w:tcPr>
          <w:p w:rsidR="007704C1" w:rsidRPr="00B75589" w:rsidRDefault="00EE46E0" w:rsidP="00335AF6">
            <w:pPr>
              <w:pStyle w:val="Normal6"/>
            </w:pPr>
            <w:r w:rsidRPr="00B75589">
              <w:t>6.</w:t>
            </w:r>
            <w:r w:rsidRPr="00B75589">
              <w:tab/>
              <w:t>Spadá-li některý</w:t>
            </w:r>
            <w:r w:rsidR="007E0922">
              <w:t xml:space="preserve"> z </w:t>
            </w:r>
            <w:r w:rsidRPr="00B75589">
              <w:t>trestných činů uvedených</w:t>
            </w:r>
            <w:r w:rsidR="007E0922">
              <w:t xml:space="preserve"> v </w:t>
            </w:r>
            <w:r w:rsidRPr="00B75589">
              <w:t>článcích 3 až 9 do soudní příslušnosti více členských států, dohodnou se, který</w:t>
            </w:r>
            <w:r w:rsidR="007E0922">
              <w:t xml:space="preserve"> z </w:t>
            </w:r>
            <w:r w:rsidRPr="00B75589">
              <w:t>nich povede trestní řízení. Je-li to vhodné</w:t>
            </w:r>
            <w:r w:rsidR="007E0922">
              <w:t xml:space="preserve"> a v </w:t>
            </w:r>
            <w:r w:rsidRPr="00B75589">
              <w:t>souladu</w:t>
            </w:r>
            <w:r w:rsidR="007E0922">
              <w:t xml:space="preserve"> s </w:t>
            </w:r>
            <w:r w:rsidRPr="00B75589">
              <w:t>článkem</w:t>
            </w:r>
            <w:r w:rsidRPr="00B75589">
              <w:rPr>
                <w:b/>
                <w:i/>
              </w:rPr>
              <w:t> </w:t>
            </w:r>
            <w:r w:rsidRPr="00B75589">
              <w:t>12 rámcového rozhodnutí 2009/948/SVV, předá se věc Eurojustu.</w:t>
            </w:r>
          </w:p>
        </w:tc>
        <w:tc>
          <w:tcPr>
            <w:tcW w:w="4876" w:type="dxa"/>
            <w:hideMark/>
          </w:tcPr>
          <w:p w:rsidR="007704C1" w:rsidRPr="00B75589" w:rsidRDefault="00EE46E0" w:rsidP="00335AF6">
            <w:pPr>
              <w:pStyle w:val="Normal6"/>
              <w:rPr>
                <w:szCs w:val="24"/>
              </w:rPr>
            </w:pPr>
            <w:r w:rsidRPr="00B75589">
              <w:t>6.</w:t>
            </w:r>
            <w:r w:rsidRPr="00B75589">
              <w:tab/>
              <w:t>Spadá-li některý</w:t>
            </w:r>
            <w:r w:rsidR="007E0922">
              <w:t xml:space="preserve"> z </w:t>
            </w:r>
            <w:r w:rsidRPr="00B75589">
              <w:t>trestných činů uvedených</w:t>
            </w:r>
            <w:r w:rsidR="007E0922">
              <w:t xml:space="preserve"> v </w:t>
            </w:r>
            <w:r w:rsidRPr="00B75589">
              <w:t>článcích 3 až 9 do soudní příslušnosti více členských států, dohodnou se, který</w:t>
            </w:r>
            <w:r w:rsidR="007E0922">
              <w:t xml:space="preserve"> z </w:t>
            </w:r>
            <w:r w:rsidRPr="00B75589">
              <w:t>nich povede trestní řízení. Je-li to vhodné</w:t>
            </w:r>
            <w:r w:rsidR="007E0922">
              <w:t xml:space="preserve"> a v </w:t>
            </w:r>
            <w:r w:rsidRPr="00B75589">
              <w:t>souladu</w:t>
            </w:r>
            <w:r w:rsidR="007E0922">
              <w:t xml:space="preserve"> s </w:t>
            </w:r>
            <w:r w:rsidRPr="00B75589">
              <w:t>článkem</w:t>
            </w:r>
            <w:r w:rsidRPr="00B75589">
              <w:rPr>
                <w:b/>
                <w:i/>
              </w:rPr>
              <w:t xml:space="preserve"> </w:t>
            </w:r>
            <w:r w:rsidRPr="00B75589">
              <w:t>12 rámcového rozhodnutí 2009/948/SVV, předá se věc Eurojustu</w:t>
            </w:r>
            <w:r w:rsidR="007E0922">
              <w:rPr>
                <w:b/>
                <w:i/>
              </w:rPr>
              <w:t xml:space="preserve"> a </w:t>
            </w:r>
            <w:r w:rsidRPr="00B75589">
              <w:rPr>
                <w:b/>
                <w:i/>
              </w:rPr>
              <w:t>všechny příslušné vnitrostátní orgány jsou</w:t>
            </w:r>
            <w:r w:rsidR="007E0922">
              <w:rPr>
                <w:b/>
                <w:i/>
              </w:rPr>
              <w:t xml:space="preserve"> o </w:t>
            </w:r>
            <w:r w:rsidRPr="00B75589">
              <w:rPr>
                <w:b/>
                <w:i/>
              </w:rPr>
              <w:t>této skutečnosti informovány, aby se usnadnila přeshraniční spolupráce</w:t>
            </w:r>
            <w:r w:rsidRPr="00B75589">
              <w:t>.</w:t>
            </w:r>
          </w:p>
        </w:tc>
      </w:tr>
    </w:tbl>
    <w:p w:rsidR="007704C1" w:rsidRPr="00B75589" w:rsidRDefault="00EE46E0" w:rsidP="007704C1">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AC1C6C" w:rsidRPr="00B75589" w:rsidRDefault="00EE46E0" w:rsidP="00AC1C6C">
      <w:pPr>
        <w:pStyle w:val="AMNumberTabs0"/>
        <w:keepNext/>
      </w:pPr>
      <w:r w:rsidRPr="00B75589">
        <w:rPr>
          <w:rStyle w:val="HideTWBExt"/>
        </w:rPr>
        <w:t>&lt;/Amend&gt;</w:t>
      </w:r>
      <w:r w:rsidR="00AC1C6C" w:rsidRPr="00B75589">
        <w:rPr>
          <w:rStyle w:val="HideTWBExt"/>
        </w:rPr>
        <w:t>&lt;Amend&gt;</w:t>
      </w:r>
      <w:r w:rsidR="00AC1C6C" w:rsidRPr="00B75589">
        <w:t>Pozměňovací návrh</w:t>
      </w:r>
      <w:r w:rsidR="00AC1C6C" w:rsidRPr="00B75589">
        <w:tab/>
      </w:r>
      <w:r w:rsidR="00AC1C6C" w:rsidRPr="00B75589">
        <w:tab/>
      </w:r>
      <w:r w:rsidR="00AC1C6C" w:rsidRPr="00B75589">
        <w:rPr>
          <w:rStyle w:val="HideTWBExt"/>
        </w:rPr>
        <w:t>&lt;NumAm&gt;</w:t>
      </w:r>
      <w:r w:rsidR="00AC1C6C" w:rsidRPr="00B75589">
        <w:t>38</w:t>
      </w:r>
      <w:r w:rsidR="00AC1C6C" w:rsidRPr="00B75589">
        <w:rPr>
          <w:rStyle w:val="HideTWBExt"/>
        </w:rPr>
        <w:t>&lt;/NumAm&gt;</w:t>
      </w:r>
    </w:p>
    <w:p w:rsidR="00AC1C6C" w:rsidRPr="00B75589" w:rsidRDefault="00AC1C6C" w:rsidP="00AC1C6C">
      <w:pPr>
        <w:pStyle w:val="NormalBold12b"/>
        <w:keepNext/>
      </w:pPr>
      <w:r w:rsidRPr="00B75589">
        <w:rPr>
          <w:rStyle w:val="HideTWBExt"/>
        </w:rPr>
        <w:t>&lt;DocAmend&gt;</w:t>
      </w:r>
      <w:r w:rsidRPr="00B75589">
        <w:t>Návrh směrnice</w:t>
      </w:r>
      <w:r w:rsidRPr="00B75589">
        <w:rPr>
          <w:rStyle w:val="HideTWBExt"/>
        </w:rPr>
        <w:t>&lt;/DocAmend&gt;</w:t>
      </w:r>
    </w:p>
    <w:p w:rsidR="00AC1C6C" w:rsidRPr="00B75589" w:rsidRDefault="00AC1C6C" w:rsidP="00AC1C6C">
      <w:pPr>
        <w:pStyle w:val="NormalBold"/>
      </w:pPr>
      <w:r w:rsidRPr="00B75589">
        <w:rPr>
          <w:rStyle w:val="HideTWBExt"/>
        </w:rPr>
        <w:t>&lt;Article&gt;</w:t>
      </w:r>
      <w:r w:rsidRPr="00B75589">
        <w:t>Čl. 19 – odst. 6</w:t>
      </w:r>
      <w:r w:rsidR="007E0922">
        <w:t xml:space="preserve"> a </w:t>
      </w:r>
      <w:r w:rsidRPr="00B75589">
        <w:t>(nový)</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1C6C" w:rsidRPr="00B75589" w:rsidTr="00355D10">
        <w:trPr>
          <w:jc w:val="center"/>
        </w:trPr>
        <w:tc>
          <w:tcPr>
            <w:tcW w:w="9752" w:type="dxa"/>
            <w:gridSpan w:val="2"/>
          </w:tcPr>
          <w:p w:rsidR="00AC1C6C" w:rsidRPr="00B75589" w:rsidRDefault="00AC1C6C" w:rsidP="00355D10">
            <w:pPr>
              <w:keepNext/>
            </w:pPr>
          </w:p>
        </w:tc>
      </w:tr>
      <w:tr w:rsidR="00AC1C6C" w:rsidRPr="00B75589" w:rsidTr="00355D10">
        <w:trPr>
          <w:jc w:val="center"/>
        </w:trPr>
        <w:tc>
          <w:tcPr>
            <w:tcW w:w="4876" w:type="dxa"/>
            <w:hideMark/>
          </w:tcPr>
          <w:p w:rsidR="00AC1C6C" w:rsidRPr="00B75589" w:rsidRDefault="00AC1C6C" w:rsidP="00355D10">
            <w:pPr>
              <w:pStyle w:val="ColumnHeading"/>
              <w:keepNext/>
            </w:pPr>
            <w:r w:rsidRPr="00B75589">
              <w:t>Znění navržené Komisí</w:t>
            </w:r>
          </w:p>
        </w:tc>
        <w:tc>
          <w:tcPr>
            <w:tcW w:w="4876" w:type="dxa"/>
            <w:hideMark/>
          </w:tcPr>
          <w:p w:rsidR="00AC1C6C" w:rsidRPr="00B75589" w:rsidRDefault="00AC1C6C" w:rsidP="00355D10">
            <w:pPr>
              <w:pStyle w:val="ColumnHeading"/>
              <w:keepNext/>
            </w:pPr>
            <w:r w:rsidRPr="00B75589">
              <w:t>Pozměňovací návrh</w:t>
            </w:r>
          </w:p>
        </w:tc>
      </w:tr>
      <w:tr w:rsidR="00AC1C6C" w:rsidRPr="00B75589" w:rsidTr="00355D10">
        <w:trPr>
          <w:jc w:val="center"/>
        </w:trPr>
        <w:tc>
          <w:tcPr>
            <w:tcW w:w="4876" w:type="dxa"/>
          </w:tcPr>
          <w:p w:rsidR="00AC1C6C" w:rsidRPr="00B75589" w:rsidRDefault="00AC1C6C" w:rsidP="00355D10">
            <w:pPr>
              <w:pStyle w:val="Normal6"/>
            </w:pPr>
          </w:p>
        </w:tc>
        <w:tc>
          <w:tcPr>
            <w:tcW w:w="4876" w:type="dxa"/>
            <w:hideMark/>
          </w:tcPr>
          <w:p w:rsidR="00AC1C6C" w:rsidRPr="00B75589" w:rsidRDefault="00AC1C6C" w:rsidP="00355D10">
            <w:pPr>
              <w:pStyle w:val="Normal6"/>
              <w:rPr>
                <w:szCs w:val="24"/>
              </w:rPr>
            </w:pPr>
            <w:r w:rsidRPr="00B75589">
              <w:rPr>
                <w:b/>
                <w:i/>
              </w:rPr>
              <w:t>6a.</w:t>
            </w:r>
            <w:r w:rsidRPr="00B75589">
              <w:rPr>
                <w:b/>
                <w:i/>
              </w:rPr>
              <w:tab/>
              <w:t>Členské státy případně zajistí účinnou spolupráci</w:t>
            </w:r>
            <w:r w:rsidR="007E0922">
              <w:rPr>
                <w:b/>
                <w:i/>
              </w:rPr>
              <w:t xml:space="preserve"> s </w:t>
            </w:r>
            <w:r w:rsidRPr="00B75589">
              <w:rPr>
                <w:b/>
                <w:i/>
              </w:rPr>
              <w:t>Eurojustem</w:t>
            </w:r>
            <w:r w:rsidR="007E0922">
              <w:rPr>
                <w:b/>
                <w:i/>
              </w:rPr>
              <w:t xml:space="preserve"> a </w:t>
            </w:r>
            <w:r w:rsidRPr="00B75589">
              <w:rPr>
                <w:b/>
                <w:i/>
              </w:rPr>
              <w:t>Europolem, pokud jde</w:t>
            </w:r>
            <w:r w:rsidR="007E0922">
              <w:rPr>
                <w:b/>
                <w:i/>
              </w:rPr>
              <w:t xml:space="preserve"> o </w:t>
            </w:r>
            <w:r w:rsidRPr="00B75589">
              <w:rPr>
                <w:b/>
                <w:i/>
              </w:rPr>
              <w:t>trestní řízení týkající se trestných činů pohlavního zneužívání dětí</w:t>
            </w:r>
            <w:r w:rsidR="007E0922">
              <w:rPr>
                <w:b/>
                <w:i/>
              </w:rPr>
              <w:t xml:space="preserve"> a </w:t>
            </w:r>
            <w:r w:rsidRPr="00B75589">
              <w:rPr>
                <w:b/>
                <w:i/>
              </w:rPr>
              <w:t>předávání těchto trestních řízení, zejména</w:t>
            </w:r>
            <w:r w:rsidR="007E0922">
              <w:rPr>
                <w:b/>
                <w:i/>
              </w:rPr>
              <w:t xml:space="preserve"> v </w:t>
            </w:r>
            <w:r w:rsidRPr="00B75589">
              <w:rPr>
                <w:b/>
                <w:i/>
              </w:rPr>
              <w:t>případech týkajících se více členských států. Tato spolupráce usnadní přeshraniční výměnu informací, společná vyšetřování</w:t>
            </w:r>
            <w:r w:rsidR="007E0922">
              <w:rPr>
                <w:b/>
                <w:i/>
              </w:rPr>
              <w:t xml:space="preserve"> a </w:t>
            </w:r>
            <w:r w:rsidRPr="00B75589">
              <w:rPr>
                <w:b/>
                <w:i/>
              </w:rPr>
              <w:t>pomoc při stíhání.</w:t>
            </w:r>
          </w:p>
        </w:tc>
      </w:tr>
    </w:tbl>
    <w:p w:rsidR="00AC1C6C" w:rsidRPr="00B75589" w:rsidRDefault="00AC1C6C" w:rsidP="00AC1C6C">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AC1C6C" w:rsidRPr="00B75589" w:rsidRDefault="00AC1C6C" w:rsidP="00AC1C6C">
      <w:r w:rsidRPr="00B75589">
        <w:rPr>
          <w:rStyle w:val="HideTWBExt"/>
        </w:rPr>
        <w:t>&lt;/Amend&gt;</w:t>
      </w:r>
    </w:p>
    <w:p w:rsidR="00AC1C6C" w:rsidRPr="00B75589" w:rsidRDefault="00AC1C6C" w:rsidP="00AC1C6C">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39</w:t>
      </w:r>
      <w:r w:rsidRPr="00B75589">
        <w:rPr>
          <w:rStyle w:val="HideTWBExt"/>
        </w:rPr>
        <w:t>&lt;/NumAm&gt;</w:t>
      </w:r>
    </w:p>
    <w:p w:rsidR="00AC1C6C" w:rsidRPr="00B75589" w:rsidRDefault="00AC1C6C" w:rsidP="00AC1C6C">
      <w:pPr>
        <w:pStyle w:val="NormalBold12b"/>
        <w:keepNext/>
      </w:pPr>
      <w:r w:rsidRPr="00B75589">
        <w:rPr>
          <w:rStyle w:val="HideTWBExt"/>
        </w:rPr>
        <w:t>&lt;DocAmend&gt;</w:t>
      </w:r>
      <w:r w:rsidRPr="00B75589">
        <w:t>Návrh směrnice</w:t>
      </w:r>
      <w:r w:rsidRPr="00B75589">
        <w:rPr>
          <w:rStyle w:val="HideTWBExt"/>
        </w:rPr>
        <w:t>&lt;/DocAmend&gt;</w:t>
      </w:r>
    </w:p>
    <w:p w:rsidR="00AC1C6C" w:rsidRPr="00B75589" w:rsidRDefault="00AC1C6C" w:rsidP="00AC1C6C">
      <w:pPr>
        <w:pStyle w:val="NormalBold"/>
      </w:pPr>
      <w:r w:rsidRPr="00B75589">
        <w:rPr>
          <w:rStyle w:val="HideTWBExt"/>
        </w:rPr>
        <w:t>&lt;Article&gt;</w:t>
      </w:r>
      <w:r w:rsidRPr="00B75589">
        <w:t>Čl. 21 – odst. 2</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1C6C" w:rsidRPr="00B75589" w:rsidTr="00355D10">
        <w:trPr>
          <w:jc w:val="center"/>
        </w:trPr>
        <w:tc>
          <w:tcPr>
            <w:tcW w:w="9752" w:type="dxa"/>
            <w:gridSpan w:val="2"/>
          </w:tcPr>
          <w:p w:rsidR="00AC1C6C" w:rsidRPr="00B75589" w:rsidRDefault="00AC1C6C" w:rsidP="00355D10">
            <w:pPr>
              <w:keepNext/>
            </w:pPr>
          </w:p>
        </w:tc>
      </w:tr>
      <w:tr w:rsidR="00AC1C6C" w:rsidRPr="00B75589" w:rsidTr="00355D10">
        <w:trPr>
          <w:jc w:val="center"/>
        </w:trPr>
        <w:tc>
          <w:tcPr>
            <w:tcW w:w="4876" w:type="dxa"/>
            <w:hideMark/>
          </w:tcPr>
          <w:p w:rsidR="00AC1C6C" w:rsidRPr="00B75589" w:rsidRDefault="00AC1C6C" w:rsidP="00355D10">
            <w:pPr>
              <w:pStyle w:val="ColumnHeading"/>
              <w:keepNext/>
            </w:pPr>
            <w:r w:rsidRPr="00B75589">
              <w:t>Znění navržené Komisí</w:t>
            </w:r>
          </w:p>
        </w:tc>
        <w:tc>
          <w:tcPr>
            <w:tcW w:w="4876" w:type="dxa"/>
            <w:hideMark/>
          </w:tcPr>
          <w:p w:rsidR="00AC1C6C" w:rsidRPr="00B75589" w:rsidRDefault="00AC1C6C" w:rsidP="00355D10">
            <w:pPr>
              <w:pStyle w:val="ColumnHeading"/>
              <w:keepNext/>
            </w:pPr>
            <w:r w:rsidRPr="00B75589">
              <w:t>Pozměňovací návrh</w:t>
            </w:r>
          </w:p>
        </w:tc>
      </w:tr>
      <w:tr w:rsidR="00AC1C6C" w:rsidRPr="00B75589" w:rsidTr="00355D10">
        <w:trPr>
          <w:jc w:val="center"/>
        </w:trPr>
        <w:tc>
          <w:tcPr>
            <w:tcW w:w="4876" w:type="dxa"/>
            <w:hideMark/>
          </w:tcPr>
          <w:p w:rsidR="00AC1C6C" w:rsidRPr="00B75589" w:rsidRDefault="00AC1C6C" w:rsidP="00355D10">
            <w:pPr>
              <w:pStyle w:val="Normal6"/>
            </w:pPr>
            <w:r w:rsidRPr="00B75589">
              <w:t>2.</w:t>
            </w:r>
            <w:r w:rsidRPr="00B75589">
              <w:tab/>
              <w:t xml:space="preserve">Obětem se poskytuje koordinovaná lékařská péče, emocionální, psychosociální, </w:t>
            </w:r>
            <w:r w:rsidRPr="00B75589">
              <w:rPr>
                <w:b/>
                <w:i/>
              </w:rPr>
              <w:t>psychologická</w:t>
            </w:r>
            <w:r w:rsidR="007E0922">
              <w:t xml:space="preserve"> a </w:t>
            </w:r>
            <w:r w:rsidRPr="00B75589">
              <w:t xml:space="preserve">vzdělávací </w:t>
            </w:r>
            <w:r w:rsidRPr="00B75589">
              <w:rPr>
                <w:b/>
                <w:i/>
              </w:rPr>
              <w:t>podpora přiměřená</w:t>
            </w:r>
            <w:r w:rsidRPr="00B75589">
              <w:t xml:space="preserve"> jejich věku, jakož</w:t>
            </w:r>
            <w:r w:rsidR="007E0922">
              <w:t xml:space="preserve"> i </w:t>
            </w:r>
            <w:r w:rsidRPr="00B75589">
              <w:t>jakákoli jiná vhodná podpora uzpůsobená zejména situacím pohlavního zneužívání.</w:t>
            </w:r>
          </w:p>
        </w:tc>
        <w:tc>
          <w:tcPr>
            <w:tcW w:w="4876" w:type="dxa"/>
            <w:hideMark/>
          </w:tcPr>
          <w:p w:rsidR="00AC1C6C" w:rsidRPr="00B75589" w:rsidRDefault="00AC1C6C" w:rsidP="00355D10">
            <w:pPr>
              <w:pStyle w:val="Normal6"/>
              <w:rPr>
                <w:szCs w:val="24"/>
              </w:rPr>
            </w:pPr>
            <w:r w:rsidRPr="00B75589">
              <w:t>2.</w:t>
            </w:r>
            <w:r w:rsidRPr="00B75589">
              <w:tab/>
              <w:t xml:space="preserve">Obětem se poskytuje </w:t>
            </w:r>
            <w:r w:rsidRPr="00B75589">
              <w:rPr>
                <w:b/>
                <w:i/>
              </w:rPr>
              <w:t>komplexní, specializovaná</w:t>
            </w:r>
            <w:r w:rsidR="007E0922">
              <w:rPr>
                <w:b/>
                <w:i/>
              </w:rPr>
              <w:t xml:space="preserve"> a </w:t>
            </w:r>
            <w:r w:rsidRPr="00B75589">
              <w:t>koordinovaná lékařská péče,</w:t>
            </w:r>
            <w:r w:rsidRPr="00B75589">
              <w:rPr>
                <w:b/>
                <w:i/>
              </w:rPr>
              <w:t xml:space="preserve"> genderově zaměřená, </w:t>
            </w:r>
            <w:r w:rsidRPr="00B75589">
              <w:t xml:space="preserve">emocionální, psychosociální, </w:t>
            </w:r>
            <w:r w:rsidRPr="00B75589">
              <w:rPr>
                <w:b/>
                <w:i/>
              </w:rPr>
              <w:t>psychologická</w:t>
            </w:r>
            <w:r w:rsidR="007E0922">
              <w:t xml:space="preserve"> a </w:t>
            </w:r>
            <w:r w:rsidRPr="00B75589">
              <w:t xml:space="preserve">vzdělávací </w:t>
            </w:r>
            <w:r w:rsidRPr="00B75589">
              <w:rPr>
                <w:b/>
                <w:i/>
              </w:rPr>
              <w:t>podpora přiměřená</w:t>
            </w:r>
            <w:r w:rsidRPr="00B75589">
              <w:t xml:space="preserve"> jejich věku, jakož</w:t>
            </w:r>
            <w:r w:rsidR="007E0922">
              <w:t xml:space="preserve"> i </w:t>
            </w:r>
            <w:r w:rsidRPr="00B75589">
              <w:t>jakákoli jiná vhodná podpora uzpůsobená zejména situacím pohlavního zneužívání.</w:t>
            </w:r>
          </w:p>
        </w:tc>
      </w:tr>
    </w:tbl>
    <w:p w:rsidR="00AC1C6C" w:rsidRPr="00B75589" w:rsidRDefault="00AC1C6C" w:rsidP="00AC1C6C">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AC1C6C" w:rsidRPr="00B75589" w:rsidRDefault="00AC1C6C" w:rsidP="00AC1C6C">
      <w:r w:rsidRPr="00B75589">
        <w:rPr>
          <w:rStyle w:val="HideTWBExt"/>
        </w:rPr>
        <w:t>&lt;/Amend&gt;</w:t>
      </w:r>
    </w:p>
    <w:p w:rsidR="00AC1C6C" w:rsidRPr="00B75589" w:rsidRDefault="00AC1C6C" w:rsidP="00AC1C6C">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40</w:t>
      </w:r>
      <w:r w:rsidRPr="00B75589">
        <w:rPr>
          <w:rStyle w:val="HideTWBExt"/>
        </w:rPr>
        <w:t>&lt;/NumAm&gt;</w:t>
      </w:r>
    </w:p>
    <w:p w:rsidR="00AC1C6C" w:rsidRPr="00B75589" w:rsidRDefault="00AC1C6C" w:rsidP="00AC1C6C">
      <w:pPr>
        <w:pStyle w:val="NormalBold12b"/>
        <w:keepNext/>
      </w:pPr>
      <w:r w:rsidRPr="00B75589">
        <w:rPr>
          <w:rStyle w:val="HideTWBExt"/>
        </w:rPr>
        <w:t>&lt;DocAmend&gt;</w:t>
      </w:r>
      <w:r w:rsidRPr="00B75589">
        <w:t>Návrh směrnice</w:t>
      </w:r>
      <w:r w:rsidRPr="00B75589">
        <w:rPr>
          <w:rStyle w:val="HideTWBExt"/>
        </w:rPr>
        <w:t>&lt;/DocAmend&gt;</w:t>
      </w:r>
    </w:p>
    <w:p w:rsidR="00AC1C6C" w:rsidRPr="00B75589" w:rsidRDefault="00AC1C6C" w:rsidP="00AC1C6C">
      <w:pPr>
        <w:pStyle w:val="NormalBold"/>
      </w:pPr>
      <w:r w:rsidRPr="00B75589">
        <w:rPr>
          <w:rStyle w:val="HideTWBExt"/>
        </w:rPr>
        <w:t>&lt;Article&gt;</w:t>
      </w:r>
      <w:r w:rsidRPr="00B75589">
        <w:t>Čl. 23 – odst. 3 – písm. a</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1C6C" w:rsidRPr="00B75589" w:rsidTr="00355D10">
        <w:trPr>
          <w:jc w:val="center"/>
        </w:trPr>
        <w:tc>
          <w:tcPr>
            <w:tcW w:w="9752" w:type="dxa"/>
            <w:gridSpan w:val="2"/>
          </w:tcPr>
          <w:p w:rsidR="00AC1C6C" w:rsidRPr="00B75589" w:rsidRDefault="00AC1C6C" w:rsidP="00355D10">
            <w:pPr>
              <w:keepNext/>
            </w:pPr>
          </w:p>
        </w:tc>
      </w:tr>
      <w:tr w:rsidR="00AC1C6C" w:rsidRPr="00B75589" w:rsidTr="00355D10">
        <w:trPr>
          <w:jc w:val="center"/>
        </w:trPr>
        <w:tc>
          <w:tcPr>
            <w:tcW w:w="4876" w:type="dxa"/>
            <w:hideMark/>
          </w:tcPr>
          <w:p w:rsidR="00AC1C6C" w:rsidRPr="00B75589" w:rsidRDefault="00AC1C6C" w:rsidP="00355D10">
            <w:pPr>
              <w:pStyle w:val="ColumnHeading"/>
              <w:keepNext/>
            </w:pPr>
            <w:r w:rsidRPr="00B75589">
              <w:t>Znění navržené Komisí</w:t>
            </w:r>
          </w:p>
        </w:tc>
        <w:tc>
          <w:tcPr>
            <w:tcW w:w="4876" w:type="dxa"/>
            <w:hideMark/>
          </w:tcPr>
          <w:p w:rsidR="00AC1C6C" w:rsidRPr="00B75589" w:rsidRDefault="00AC1C6C" w:rsidP="00355D10">
            <w:pPr>
              <w:pStyle w:val="ColumnHeading"/>
              <w:keepNext/>
            </w:pPr>
            <w:r w:rsidRPr="00B75589">
              <w:t>Pozměňovací návrh</w:t>
            </w:r>
          </w:p>
        </w:tc>
      </w:tr>
      <w:tr w:rsidR="00AC1C6C" w:rsidRPr="00B75589" w:rsidTr="00355D10">
        <w:trPr>
          <w:jc w:val="center"/>
        </w:trPr>
        <w:tc>
          <w:tcPr>
            <w:tcW w:w="4876" w:type="dxa"/>
            <w:hideMark/>
          </w:tcPr>
          <w:p w:rsidR="00AC1C6C" w:rsidRPr="00B75589" w:rsidRDefault="00AC1C6C" w:rsidP="00355D10">
            <w:pPr>
              <w:pStyle w:val="Normal6"/>
            </w:pPr>
            <w:r w:rsidRPr="00B75589">
              <w:t>a)</w:t>
            </w:r>
            <w:r w:rsidRPr="00B75589">
              <w:tab/>
              <w:t xml:space="preserve">nejméně </w:t>
            </w:r>
            <w:r w:rsidRPr="00B75589">
              <w:rPr>
                <w:b/>
                <w:i/>
              </w:rPr>
              <w:t>20</w:t>
            </w:r>
            <w:r w:rsidRPr="00B75589">
              <w:t> let ode dne, kdy oběť dosáhla zletilosti, pro trestné činy, které je možno podle této směrnice trestat odnětím svobody</w:t>
            </w:r>
            <w:r w:rsidR="007E0922">
              <w:t xml:space="preserve"> s </w:t>
            </w:r>
            <w:r w:rsidRPr="00B75589">
              <w:t>horní hranicí trestní sazby nejméně tři roky</w:t>
            </w:r>
            <w:r w:rsidRPr="00B75589">
              <w:rPr>
                <w:b/>
                <w:i/>
              </w:rPr>
              <w:t>;</w:t>
            </w:r>
          </w:p>
        </w:tc>
        <w:tc>
          <w:tcPr>
            <w:tcW w:w="4876" w:type="dxa"/>
            <w:hideMark/>
          </w:tcPr>
          <w:p w:rsidR="00AC1C6C" w:rsidRPr="00B75589" w:rsidRDefault="00AC1C6C" w:rsidP="00355D10">
            <w:pPr>
              <w:pStyle w:val="Normal6"/>
              <w:rPr>
                <w:szCs w:val="24"/>
              </w:rPr>
            </w:pPr>
            <w:r w:rsidRPr="00B75589">
              <w:t>a)</w:t>
            </w:r>
            <w:r w:rsidRPr="00B75589">
              <w:tab/>
              <w:t xml:space="preserve">nejméně </w:t>
            </w:r>
            <w:r w:rsidRPr="00B75589">
              <w:rPr>
                <w:b/>
                <w:i/>
              </w:rPr>
              <w:t>30</w:t>
            </w:r>
            <w:r w:rsidRPr="00B75589">
              <w:t> let ode dne, kdy oběť dosáhla zletilosti, pro trestné činy, které je možno podle této směrnice trestat odnětím svobody</w:t>
            </w:r>
            <w:r w:rsidR="007E0922">
              <w:t xml:space="preserve"> s </w:t>
            </w:r>
            <w:r w:rsidRPr="00B75589">
              <w:t>horní hranicí trestní sazby nejméně tři roky</w:t>
            </w:r>
            <w:r w:rsidRPr="00B75589">
              <w:rPr>
                <w:b/>
                <w:i/>
              </w:rPr>
              <w:t>.</w:t>
            </w:r>
          </w:p>
        </w:tc>
      </w:tr>
    </w:tbl>
    <w:p w:rsidR="00AC1C6C" w:rsidRPr="00B75589" w:rsidRDefault="00AC1C6C" w:rsidP="00AC1C6C">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AC1C6C" w:rsidRPr="00B75589" w:rsidRDefault="00AC1C6C" w:rsidP="00AC1C6C">
      <w:r w:rsidRPr="00B75589">
        <w:rPr>
          <w:rStyle w:val="HideTWBExt"/>
        </w:rPr>
        <w:t>&lt;/Amend&gt;</w:t>
      </w:r>
    </w:p>
    <w:p w:rsidR="00AC1C6C" w:rsidRPr="00B75589" w:rsidRDefault="00AC1C6C" w:rsidP="00AC1C6C">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41</w:t>
      </w:r>
      <w:r w:rsidRPr="00B75589">
        <w:rPr>
          <w:rStyle w:val="HideTWBExt"/>
        </w:rPr>
        <w:t>&lt;/NumAm&gt;</w:t>
      </w:r>
    </w:p>
    <w:p w:rsidR="00AC1C6C" w:rsidRPr="00B75589" w:rsidRDefault="00AC1C6C" w:rsidP="00AC1C6C">
      <w:pPr>
        <w:pStyle w:val="NormalBold12b"/>
        <w:keepNext/>
      </w:pPr>
      <w:r w:rsidRPr="00B75589">
        <w:rPr>
          <w:rStyle w:val="HideTWBExt"/>
        </w:rPr>
        <w:t>&lt;DocAmend&gt;</w:t>
      </w:r>
      <w:r w:rsidRPr="00B75589">
        <w:t>Návrh směrnice</w:t>
      </w:r>
      <w:r w:rsidRPr="00B75589">
        <w:rPr>
          <w:rStyle w:val="HideTWBExt"/>
        </w:rPr>
        <w:t>&lt;/DocAmend&gt;</w:t>
      </w:r>
    </w:p>
    <w:p w:rsidR="00AC1C6C" w:rsidRPr="00B75589" w:rsidRDefault="00AC1C6C" w:rsidP="00AC1C6C">
      <w:pPr>
        <w:pStyle w:val="NormalBold"/>
      </w:pPr>
      <w:r w:rsidRPr="00B75589">
        <w:rPr>
          <w:rStyle w:val="HideTWBExt"/>
        </w:rPr>
        <w:t>&lt;Article&gt;</w:t>
      </w:r>
      <w:r w:rsidRPr="00B75589">
        <w:t>Čl. 23 – odst. 3 – písm. b</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1C6C" w:rsidRPr="00B75589" w:rsidTr="00355D10">
        <w:trPr>
          <w:jc w:val="center"/>
        </w:trPr>
        <w:tc>
          <w:tcPr>
            <w:tcW w:w="9752" w:type="dxa"/>
            <w:gridSpan w:val="2"/>
          </w:tcPr>
          <w:p w:rsidR="00AC1C6C" w:rsidRPr="00B75589" w:rsidRDefault="00AC1C6C" w:rsidP="00355D10">
            <w:pPr>
              <w:keepNext/>
            </w:pPr>
          </w:p>
        </w:tc>
      </w:tr>
      <w:tr w:rsidR="00AC1C6C" w:rsidRPr="00B75589" w:rsidTr="00355D10">
        <w:trPr>
          <w:jc w:val="center"/>
        </w:trPr>
        <w:tc>
          <w:tcPr>
            <w:tcW w:w="4876" w:type="dxa"/>
            <w:hideMark/>
          </w:tcPr>
          <w:p w:rsidR="00AC1C6C" w:rsidRPr="00B75589" w:rsidRDefault="00AC1C6C" w:rsidP="00355D10">
            <w:pPr>
              <w:pStyle w:val="ColumnHeading"/>
              <w:keepNext/>
            </w:pPr>
            <w:r w:rsidRPr="00B75589">
              <w:t>Znění navržené Komisí</w:t>
            </w:r>
          </w:p>
        </w:tc>
        <w:tc>
          <w:tcPr>
            <w:tcW w:w="4876" w:type="dxa"/>
            <w:hideMark/>
          </w:tcPr>
          <w:p w:rsidR="00AC1C6C" w:rsidRPr="00B75589" w:rsidRDefault="00AC1C6C" w:rsidP="00355D10">
            <w:pPr>
              <w:pStyle w:val="ColumnHeading"/>
              <w:keepNext/>
            </w:pPr>
            <w:r w:rsidRPr="00B75589">
              <w:t>Pozměňovací návrh</w:t>
            </w:r>
          </w:p>
        </w:tc>
      </w:tr>
      <w:tr w:rsidR="00AC1C6C" w:rsidRPr="00B75589" w:rsidTr="00355D10">
        <w:trPr>
          <w:jc w:val="center"/>
        </w:trPr>
        <w:tc>
          <w:tcPr>
            <w:tcW w:w="4876" w:type="dxa"/>
            <w:hideMark/>
          </w:tcPr>
          <w:p w:rsidR="00AC1C6C" w:rsidRPr="00B75589" w:rsidRDefault="00AC1C6C" w:rsidP="00355D10">
            <w:pPr>
              <w:pStyle w:val="Normal6"/>
            </w:pPr>
            <w:r w:rsidRPr="00B75589">
              <w:t>b)</w:t>
            </w:r>
            <w:r w:rsidRPr="00B75589">
              <w:tab/>
              <w:t xml:space="preserve">nejméně </w:t>
            </w:r>
            <w:r w:rsidRPr="00B75589">
              <w:rPr>
                <w:b/>
                <w:i/>
              </w:rPr>
              <w:t>25</w:t>
            </w:r>
            <w:r w:rsidRPr="00B75589">
              <w:t> let ode dne, kdy oběť dosáhla zletilosti, pro trestné činy, které je možno podle této směrnice trestat odnětím svobody</w:t>
            </w:r>
            <w:r w:rsidR="007E0922">
              <w:t xml:space="preserve"> s </w:t>
            </w:r>
            <w:r w:rsidRPr="00B75589">
              <w:t>horní hranicí trestní sazby nejméně pět let;</w:t>
            </w:r>
          </w:p>
        </w:tc>
        <w:tc>
          <w:tcPr>
            <w:tcW w:w="4876" w:type="dxa"/>
            <w:hideMark/>
          </w:tcPr>
          <w:p w:rsidR="00AC1C6C" w:rsidRPr="00B75589" w:rsidRDefault="00AC1C6C" w:rsidP="00355D10">
            <w:pPr>
              <w:pStyle w:val="Normal6"/>
              <w:rPr>
                <w:szCs w:val="24"/>
              </w:rPr>
            </w:pPr>
            <w:r w:rsidRPr="00B75589">
              <w:t>b)</w:t>
            </w:r>
            <w:r w:rsidRPr="00B75589">
              <w:tab/>
              <w:t xml:space="preserve">nejméně </w:t>
            </w:r>
            <w:r w:rsidRPr="00B75589">
              <w:rPr>
                <w:b/>
                <w:i/>
              </w:rPr>
              <w:t>35</w:t>
            </w:r>
            <w:r w:rsidRPr="00B75589">
              <w:t> let ode dne, kdy oběť dosáhla zletilosti, pro trestné činy, které je možno podle této směrnice trestat odnětím svobody</w:t>
            </w:r>
            <w:r w:rsidR="007E0922">
              <w:t xml:space="preserve"> s </w:t>
            </w:r>
            <w:r w:rsidRPr="00B75589">
              <w:t>horní hranicí trestní sazby nejméně pět let;</w:t>
            </w:r>
          </w:p>
        </w:tc>
      </w:tr>
    </w:tbl>
    <w:p w:rsidR="00AC1C6C" w:rsidRPr="00B75589" w:rsidRDefault="00AC1C6C" w:rsidP="00AC1C6C">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AC1C6C" w:rsidRPr="00B75589" w:rsidRDefault="00AC1C6C" w:rsidP="00AC1C6C">
      <w:r w:rsidRPr="00B75589">
        <w:rPr>
          <w:rStyle w:val="HideTWBExt"/>
        </w:rPr>
        <w:t>&lt;/Amend&gt;</w:t>
      </w:r>
    </w:p>
    <w:p w:rsidR="00AC1C6C" w:rsidRPr="00B75589" w:rsidRDefault="00AC1C6C" w:rsidP="00AC1C6C">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42</w:t>
      </w:r>
      <w:r w:rsidRPr="00B75589">
        <w:rPr>
          <w:rStyle w:val="HideTWBExt"/>
        </w:rPr>
        <w:t>&lt;/NumAm&gt;</w:t>
      </w:r>
    </w:p>
    <w:p w:rsidR="00AC1C6C" w:rsidRPr="00B75589" w:rsidRDefault="00AC1C6C" w:rsidP="00AC1C6C">
      <w:pPr>
        <w:pStyle w:val="NormalBold12b"/>
        <w:keepNext/>
      </w:pPr>
      <w:r w:rsidRPr="00B75589">
        <w:rPr>
          <w:rStyle w:val="HideTWBExt"/>
        </w:rPr>
        <w:t>&lt;DocAmend&gt;</w:t>
      </w:r>
      <w:r w:rsidRPr="00B75589">
        <w:t>Návrh směrnice</w:t>
      </w:r>
      <w:r w:rsidRPr="00B75589">
        <w:rPr>
          <w:rStyle w:val="HideTWBExt"/>
        </w:rPr>
        <w:t>&lt;/DocAmend&gt;</w:t>
      </w:r>
    </w:p>
    <w:p w:rsidR="00AC1C6C" w:rsidRPr="00B75589" w:rsidRDefault="00AC1C6C" w:rsidP="00AC1C6C">
      <w:pPr>
        <w:pStyle w:val="NormalBold"/>
      </w:pPr>
      <w:r w:rsidRPr="00B75589">
        <w:rPr>
          <w:rStyle w:val="HideTWBExt"/>
        </w:rPr>
        <w:t>&lt;Article&gt;</w:t>
      </w:r>
      <w:r w:rsidRPr="00B75589">
        <w:t>Čl. 23 – odst. 3 – písm. c</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1C6C" w:rsidRPr="00B75589" w:rsidTr="00355D10">
        <w:trPr>
          <w:jc w:val="center"/>
        </w:trPr>
        <w:tc>
          <w:tcPr>
            <w:tcW w:w="9752" w:type="dxa"/>
            <w:gridSpan w:val="2"/>
          </w:tcPr>
          <w:p w:rsidR="00AC1C6C" w:rsidRPr="00B75589" w:rsidRDefault="00AC1C6C" w:rsidP="00355D10">
            <w:pPr>
              <w:keepNext/>
            </w:pPr>
          </w:p>
        </w:tc>
      </w:tr>
      <w:tr w:rsidR="00AC1C6C" w:rsidRPr="00B75589" w:rsidTr="00355D10">
        <w:trPr>
          <w:jc w:val="center"/>
        </w:trPr>
        <w:tc>
          <w:tcPr>
            <w:tcW w:w="4876" w:type="dxa"/>
            <w:hideMark/>
          </w:tcPr>
          <w:p w:rsidR="00AC1C6C" w:rsidRPr="00B75589" w:rsidRDefault="00AC1C6C" w:rsidP="00355D10">
            <w:pPr>
              <w:pStyle w:val="ColumnHeading"/>
              <w:keepNext/>
            </w:pPr>
            <w:r w:rsidRPr="00B75589">
              <w:t>Znění navržené Komisí</w:t>
            </w:r>
          </w:p>
        </w:tc>
        <w:tc>
          <w:tcPr>
            <w:tcW w:w="4876" w:type="dxa"/>
            <w:hideMark/>
          </w:tcPr>
          <w:p w:rsidR="00AC1C6C" w:rsidRPr="00B75589" w:rsidRDefault="00AC1C6C" w:rsidP="00355D10">
            <w:pPr>
              <w:pStyle w:val="ColumnHeading"/>
              <w:keepNext/>
            </w:pPr>
            <w:r w:rsidRPr="00B75589">
              <w:t>Pozměňovací návrh</w:t>
            </w:r>
          </w:p>
        </w:tc>
      </w:tr>
      <w:tr w:rsidR="00AC1C6C" w:rsidRPr="00B75589" w:rsidTr="00355D10">
        <w:trPr>
          <w:jc w:val="center"/>
        </w:trPr>
        <w:tc>
          <w:tcPr>
            <w:tcW w:w="4876" w:type="dxa"/>
            <w:hideMark/>
          </w:tcPr>
          <w:p w:rsidR="00AC1C6C" w:rsidRPr="00B75589" w:rsidRDefault="00AC1C6C" w:rsidP="00355D10">
            <w:pPr>
              <w:pStyle w:val="Normal6"/>
            </w:pPr>
            <w:r w:rsidRPr="00B75589">
              <w:t>c)</w:t>
            </w:r>
            <w:r w:rsidRPr="00B75589">
              <w:tab/>
              <w:t xml:space="preserve">nejméně </w:t>
            </w:r>
            <w:r w:rsidRPr="00B75589">
              <w:rPr>
                <w:b/>
                <w:i/>
              </w:rPr>
              <w:t>30</w:t>
            </w:r>
            <w:r w:rsidRPr="00B75589">
              <w:t> let ode dne, kdy oběť dosáhla zletilosti, pro trestné činy, které je možno podle této směrnice trestat odnětím svobody</w:t>
            </w:r>
            <w:r w:rsidR="007E0922">
              <w:t xml:space="preserve"> s </w:t>
            </w:r>
            <w:r w:rsidRPr="00B75589">
              <w:t>horní hranicí trestní sazby nejméně osm let.</w:t>
            </w:r>
          </w:p>
        </w:tc>
        <w:tc>
          <w:tcPr>
            <w:tcW w:w="4876" w:type="dxa"/>
            <w:hideMark/>
          </w:tcPr>
          <w:p w:rsidR="00AC1C6C" w:rsidRPr="00B75589" w:rsidRDefault="00AC1C6C" w:rsidP="00355D10">
            <w:pPr>
              <w:pStyle w:val="Normal6"/>
              <w:rPr>
                <w:szCs w:val="24"/>
              </w:rPr>
            </w:pPr>
            <w:r w:rsidRPr="00B75589">
              <w:t>c)</w:t>
            </w:r>
            <w:r w:rsidRPr="00B75589">
              <w:tab/>
              <w:t xml:space="preserve">nejméně </w:t>
            </w:r>
            <w:r w:rsidRPr="00B75589">
              <w:rPr>
                <w:b/>
                <w:i/>
              </w:rPr>
              <w:t>40</w:t>
            </w:r>
            <w:r w:rsidRPr="00B75589">
              <w:t> let ode dne, kdy oběť dosáhla zletilosti, pro trestné činy, které je možno podle této směrnice trestat odnětím svobody</w:t>
            </w:r>
            <w:r w:rsidR="007E0922">
              <w:t xml:space="preserve"> s </w:t>
            </w:r>
            <w:r w:rsidRPr="00B75589">
              <w:t>horní hranicí trestní sazby nejméně osm let.</w:t>
            </w:r>
          </w:p>
        </w:tc>
      </w:tr>
    </w:tbl>
    <w:p w:rsidR="00AC1C6C" w:rsidRPr="00B75589" w:rsidRDefault="00AC1C6C" w:rsidP="00AC1C6C">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AC1C6C" w:rsidRPr="00B75589" w:rsidRDefault="00AC1C6C" w:rsidP="00AC1C6C">
      <w:r w:rsidRPr="00B75589">
        <w:rPr>
          <w:rStyle w:val="HideTWBExt"/>
        </w:rPr>
        <w:t>&lt;/Amend&gt;</w:t>
      </w:r>
    </w:p>
    <w:p w:rsidR="00AC1C6C" w:rsidRPr="00B75589" w:rsidRDefault="00AC1C6C" w:rsidP="00AC1C6C">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43</w:t>
      </w:r>
      <w:r w:rsidRPr="00B75589">
        <w:rPr>
          <w:rStyle w:val="HideTWBExt"/>
        </w:rPr>
        <w:t>&lt;/NumAm&gt;</w:t>
      </w:r>
    </w:p>
    <w:p w:rsidR="00AC1C6C" w:rsidRPr="00B75589" w:rsidRDefault="00AC1C6C" w:rsidP="00AC1C6C">
      <w:pPr>
        <w:pStyle w:val="NormalBold12b"/>
        <w:keepNext/>
      </w:pPr>
      <w:r w:rsidRPr="00B75589">
        <w:rPr>
          <w:rStyle w:val="HideTWBExt"/>
        </w:rPr>
        <w:t>&lt;DocAmend&gt;</w:t>
      </w:r>
      <w:r w:rsidRPr="00B75589">
        <w:t>Návrh směrnice</w:t>
      </w:r>
      <w:r w:rsidRPr="00B75589">
        <w:rPr>
          <w:rStyle w:val="HideTWBExt"/>
        </w:rPr>
        <w:t>&lt;/DocAmend&gt;</w:t>
      </w:r>
    </w:p>
    <w:p w:rsidR="00AC1C6C" w:rsidRPr="00B75589" w:rsidRDefault="00AC1C6C" w:rsidP="00AC1C6C">
      <w:pPr>
        <w:pStyle w:val="NormalBold"/>
      </w:pPr>
      <w:r w:rsidRPr="00B75589">
        <w:rPr>
          <w:rStyle w:val="HideTWBExt"/>
        </w:rPr>
        <w:t>&lt;Article&gt;</w:t>
      </w:r>
      <w:r w:rsidRPr="00B75589">
        <w:t>Čl. 28 – odst. 1</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1C6C" w:rsidRPr="00B75589" w:rsidTr="00355D10">
        <w:trPr>
          <w:jc w:val="center"/>
        </w:trPr>
        <w:tc>
          <w:tcPr>
            <w:tcW w:w="9752" w:type="dxa"/>
            <w:gridSpan w:val="2"/>
          </w:tcPr>
          <w:p w:rsidR="00AC1C6C" w:rsidRPr="00B75589" w:rsidRDefault="00AC1C6C" w:rsidP="00355D10">
            <w:pPr>
              <w:keepNext/>
            </w:pPr>
          </w:p>
        </w:tc>
      </w:tr>
      <w:tr w:rsidR="00AC1C6C" w:rsidRPr="00B75589" w:rsidTr="00355D10">
        <w:trPr>
          <w:jc w:val="center"/>
        </w:trPr>
        <w:tc>
          <w:tcPr>
            <w:tcW w:w="4876" w:type="dxa"/>
            <w:hideMark/>
          </w:tcPr>
          <w:p w:rsidR="00AC1C6C" w:rsidRPr="00B75589" w:rsidRDefault="00AC1C6C" w:rsidP="00355D10">
            <w:pPr>
              <w:pStyle w:val="ColumnHeading"/>
              <w:keepNext/>
            </w:pPr>
            <w:r w:rsidRPr="00B75589">
              <w:t>Znění navržené Komisí</w:t>
            </w:r>
          </w:p>
        </w:tc>
        <w:tc>
          <w:tcPr>
            <w:tcW w:w="4876" w:type="dxa"/>
            <w:hideMark/>
          </w:tcPr>
          <w:p w:rsidR="00AC1C6C" w:rsidRPr="00B75589" w:rsidRDefault="00AC1C6C" w:rsidP="00355D10">
            <w:pPr>
              <w:pStyle w:val="ColumnHeading"/>
              <w:keepNext/>
            </w:pPr>
            <w:r w:rsidRPr="00B75589">
              <w:t>Pozměňovací návrh</w:t>
            </w:r>
          </w:p>
        </w:tc>
      </w:tr>
      <w:tr w:rsidR="00AC1C6C" w:rsidRPr="00B75589" w:rsidTr="00355D10">
        <w:trPr>
          <w:jc w:val="center"/>
        </w:trPr>
        <w:tc>
          <w:tcPr>
            <w:tcW w:w="4876" w:type="dxa"/>
            <w:hideMark/>
          </w:tcPr>
          <w:p w:rsidR="00AC1C6C" w:rsidRPr="00B75589" w:rsidRDefault="00AC1C6C" w:rsidP="00355D10">
            <w:pPr>
              <w:pStyle w:val="Normal6"/>
            </w:pPr>
            <w:r w:rsidRPr="00B75589">
              <w:t>1.</w:t>
            </w:r>
            <w:r w:rsidRPr="00B75589">
              <w:tab/>
              <w:t>V zájmu snížení poptávky, která podporuje všechny formy pohlavního vykořisťování dětí, členské státy přijmou vhodná odrazující opatření, například ve formě vzdělávání nebo odborné přípravy, jako jsou informační</w:t>
            </w:r>
            <w:r w:rsidR="007E0922">
              <w:t xml:space="preserve"> a </w:t>
            </w:r>
            <w:r w:rsidRPr="00B75589">
              <w:t>osvětové kampaně týkající se celoživotních následků pohlavního zneužívání</w:t>
            </w:r>
            <w:r w:rsidR="007E0922">
              <w:t xml:space="preserve"> a </w:t>
            </w:r>
            <w:r w:rsidRPr="00B75589">
              <w:t>pohlavního vykořisťování, jejich nezákonné povahy</w:t>
            </w:r>
            <w:r w:rsidR="007E0922">
              <w:t xml:space="preserve"> a </w:t>
            </w:r>
            <w:r w:rsidRPr="00B75589">
              <w:t>možnosti přístupu osob, které se obávají, že by mohly spáchat související trestný čin, ke specializovaným</w:t>
            </w:r>
            <w:r w:rsidR="007E0922">
              <w:t xml:space="preserve"> a </w:t>
            </w:r>
            <w:r w:rsidRPr="00B75589">
              <w:t>účinným intervenčním programům nebo opatřením .</w:t>
            </w:r>
          </w:p>
        </w:tc>
        <w:tc>
          <w:tcPr>
            <w:tcW w:w="4876" w:type="dxa"/>
            <w:hideMark/>
          </w:tcPr>
          <w:p w:rsidR="00AC1C6C" w:rsidRPr="00B75589" w:rsidRDefault="00AC1C6C" w:rsidP="00355D10">
            <w:pPr>
              <w:pStyle w:val="Normal6"/>
              <w:rPr>
                <w:szCs w:val="24"/>
              </w:rPr>
            </w:pPr>
            <w:r w:rsidRPr="00B75589">
              <w:t>1.</w:t>
            </w:r>
            <w:r w:rsidRPr="00B75589">
              <w:tab/>
              <w:t>V zájmu snížení poptávky, která podporuje všechny formy pohlavního vykořisťování dětí, členské státy přijmou vhodná odrazující opatření, například ve formě vzdělávání nebo odborné přípravy, jako jsou informační</w:t>
            </w:r>
            <w:r w:rsidR="007E0922">
              <w:t xml:space="preserve"> a </w:t>
            </w:r>
            <w:r w:rsidRPr="00B75589">
              <w:t>osvětové kampaně týkající se celoživotních následků pohlavního zneužívání</w:t>
            </w:r>
            <w:r w:rsidR="007E0922">
              <w:t xml:space="preserve"> a </w:t>
            </w:r>
            <w:r w:rsidRPr="00B75589">
              <w:t>pohlavního vykořisťování, jejich nezákonné povahy</w:t>
            </w:r>
            <w:r w:rsidR="007E0922">
              <w:t xml:space="preserve"> a </w:t>
            </w:r>
            <w:r w:rsidRPr="00B75589">
              <w:t>možnosti přístupu osob, které se obávají, že by mohly spáchat související trestný čin, ke specializovaným</w:t>
            </w:r>
            <w:r w:rsidR="007E0922">
              <w:t xml:space="preserve"> a </w:t>
            </w:r>
            <w:r w:rsidRPr="00B75589">
              <w:t>účinným intervenčním programům nebo opatřením.</w:t>
            </w:r>
            <w:r w:rsidRPr="00B75589">
              <w:rPr>
                <w:b/>
                <w:i/>
              </w:rPr>
              <w:t xml:space="preserve"> Členské státy vypracují komunikační strategii</w:t>
            </w:r>
            <w:r w:rsidR="007E0922">
              <w:rPr>
                <w:b/>
                <w:i/>
              </w:rPr>
              <w:t xml:space="preserve"> a </w:t>
            </w:r>
            <w:r w:rsidRPr="00B75589">
              <w:rPr>
                <w:b/>
                <w:i/>
              </w:rPr>
              <w:t>podpoří dialog</w:t>
            </w:r>
            <w:r w:rsidR="007E0922">
              <w:rPr>
                <w:b/>
                <w:i/>
              </w:rPr>
              <w:t xml:space="preserve"> a </w:t>
            </w:r>
            <w:r w:rsidRPr="00B75589">
              <w:rPr>
                <w:b/>
                <w:i/>
              </w:rPr>
              <w:t>spolupráci</w:t>
            </w:r>
            <w:r w:rsidR="007E0922">
              <w:rPr>
                <w:b/>
                <w:i/>
              </w:rPr>
              <w:t xml:space="preserve"> s </w:t>
            </w:r>
            <w:r w:rsidRPr="00B75589">
              <w:rPr>
                <w:b/>
                <w:i/>
              </w:rPr>
              <w:t>organizacemi občanské společnosti, horkými linkami, linkami pomoci, veřejnými orgány</w:t>
            </w:r>
            <w:r w:rsidR="007E0922">
              <w:rPr>
                <w:b/>
                <w:i/>
              </w:rPr>
              <w:t xml:space="preserve"> a </w:t>
            </w:r>
            <w:r w:rsidRPr="00B75589">
              <w:rPr>
                <w:b/>
                <w:i/>
              </w:rPr>
              <w:t>příslušnými službami informační společnosti.</w:t>
            </w:r>
          </w:p>
        </w:tc>
      </w:tr>
    </w:tbl>
    <w:p w:rsidR="00AC1C6C" w:rsidRPr="00B75589" w:rsidRDefault="00AC1C6C" w:rsidP="00AC1C6C">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AC1C6C" w:rsidRPr="00B75589" w:rsidRDefault="00AC1C6C" w:rsidP="00AC1C6C">
      <w:r w:rsidRPr="00B75589">
        <w:rPr>
          <w:rStyle w:val="HideTWBExt"/>
        </w:rPr>
        <w:t>&lt;/Amend&gt;</w:t>
      </w:r>
    </w:p>
    <w:p w:rsidR="00AC1C6C" w:rsidRPr="00B75589" w:rsidRDefault="00AC1C6C" w:rsidP="00AC1C6C">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44</w:t>
      </w:r>
      <w:r w:rsidRPr="00B75589">
        <w:rPr>
          <w:rStyle w:val="HideTWBExt"/>
        </w:rPr>
        <w:t>&lt;/NumAm&gt;</w:t>
      </w:r>
    </w:p>
    <w:p w:rsidR="00AC1C6C" w:rsidRPr="00B75589" w:rsidRDefault="00AC1C6C" w:rsidP="00AC1C6C">
      <w:pPr>
        <w:pStyle w:val="NormalBold12b"/>
        <w:keepNext/>
      </w:pPr>
      <w:r w:rsidRPr="00B75589">
        <w:rPr>
          <w:rStyle w:val="HideTWBExt"/>
        </w:rPr>
        <w:t>&lt;DocAmend&gt;</w:t>
      </w:r>
      <w:r w:rsidRPr="00B75589">
        <w:t>Návrh směrnice</w:t>
      </w:r>
      <w:r w:rsidRPr="00B75589">
        <w:rPr>
          <w:rStyle w:val="HideTWBExt"/>
        </w:rPr>
        <w:t>&lt;/DocAmend&gt;</w:t>
      </w:r>
    </w:p>
    <w:p w:rsidR="00AC1C6C" w:rsidRPr="00B75589" w:rsidRDefault="00AC1C6C" w:rsidP="00AC1C6C">
      <w:pPr>
        <w:pStyle w:val="NormalBold"/>
      </w:pPr>
      <w:r w:rsidRPr="00B75589">
        <w:rPr>
          <w:rStyle w:val="HideTWBExt"/>
        </w:rPr>
        <w:t>&lt;Article&gt;</w:t>
      </w:r>
      <w:r w:rsidRPr="00B75589">
        <w:t>Čl. 28 – odst. 2</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1C6C" w:rsidRPr="00B75589" w:rsidTr="00355D10">
        <w:trPr>
          <w:jc w:val="center"/>
        </w:trPr>
        <w:tc>
          <w:tcPr>
            <w:tcW w:w="9752" w:type="dxa"/>
            <w:gridSpan w:val="2"/>
          </w:tcPr>
          <w:p w:rsidR="00AC1C6C" w:rsidRPr="00B75589" w:rsidRDefault="00AC1C6C" w:rsidP="00355D10">
            <w:pPr>
              <w:keepNext/>
            </w:pPr>
          </w:p>
        </w:tc>
      </w:tr>
      <w:tr w:rsidR="00AC1C6C" w:rsidRPr="00B75589" w:rsidTr="00355D10">
        <w:trPr>
          <w:jc w:val="center"/>
        </w:trPr>
        <w:tc>
          <w:tcPr>
            <w:tcW w:w="4876" w:type="dxa"/>
            <w:hideMark/>
          </w:tcPr>
          <w:p w:rsidR="00AC1C6C" w:rsidRPr="00B75589" w:rsidRDefault="00AC1C6C" w:rsidP="00355D10">
            <w:pPr>
              <w:pStyle w:val="ColumnHeading"/>
              <w:keepNext/>
            </w:pPr>
            <w:r w:rsidRPr="00B75589">
              <w:t>Znění navržené Komisí</w:t>
            </w:r>
          </w:p>
        </w:tc>
        <w:tc>
          <w:tcPr>
            <w:tcW w:w="4876" w:type="dxa"/>
            <w:hideMark/>
          </w:tcPr>
          <w:p w:rsidR="00AC1C6C" w:rsidRPr="00B75589" w:rsidRDefault="00AC1C6C" w:rsidP="00355D10">
            <w:pPr>
              <w:pStyle w:val="ColumnHeading"/>
              <w:keepNext/>
            </w:pPr>
            <w:r w:rsidRPr="00B75589">
              <w:t>Pozměňovací návrh</w:t>
            </w:r>
          </w:p>
        </w:tc>
      </w:tr>
      <w:tr w:rsidR="00AC1C6C" w:rsidRPr="00B75589" w:rsidTr="00355D10">
        <w:trPr>
          <w:jc w:val="center"/>
        </w:trPr>
        <w:tc>
          <w:tcPr>
            <w:tcW w:w="4876" w:type="dxa"/>
            <w:hideMark/>
          </w:tcPr>
          <w:p w:rsidR="00AC1C6C" w:rsidRPr="00B75589" w:rsidRDefault="00AC1C6C" w:rsidP="007E0922">
            <w:pPr>
              <w:pStyle w:val="Normal6"/>
            </w:pPr>
            <w:r w:rsidRPr="00B75589">
              <w:t>2.</w:t>
            </w:r>
            <w:r w:rsidRPr="00B75589">
              <w:tab/>
              <w:t>Členské státy, případně ve spolupráci</w:t>
            </w:r>
            <w:r w:rsidR="007E0922">
              <w:t xml:space="preserve"> s </w:t>
            </w:r>
            <w:r w:rsidRPr="00B75589">
              <w:t>příslušnými organizacemi občanské společnosti</w:t>
            </w:r>
            <w:r w:rsidR="007E0922">
              <w:t xml:space="preserve"> a </w:t>
            </w:r>
            <w:r w:rsidRPr="00B75589">
              <w:t>dalšími zúčastněnými subjekty, přijmou vhodná opatření, která využívají rovněž internet, jako jsou informační</w:t>
            </w:r>
            <w:r w:rsidR="007E0922">
              <w:t xml:space="preserve"> a </w:t>
            </w:r>
            <w:r w:rsidRPr="00B75589">
              <w:t>osvětové kampaně, výzkumné, vzdělávací</w:t>
            </w:r>
            <w:r w:rsidR="007E0922">
              <w:t xml:space="preserve"> a </w:t>
            </w:r>
            <w:r w:rsidRPr="00B75589">
              <w:t>školicí programy nebo materiály, zaměřená na zvyšování informovanosti</w:t>
            </w:r>
            <w:r w:rsidR="007E0922">
              <w:t xml:space="preserve"> a </w:t>
            </w:r>
            <w:r w:rsidRPr="00B75589">
              <w:t>snižování rizika, že se děti stanou oběťmi pohlavního zneužívání</w:t>
            </w:r>
            <w:r w:rsidR="007E0922">
              <w:t xml:space="preserve"> a </w:t>
            </w:r>
            <w:r w:rsidRPr="00B75589">
              <w:t>pohlavního vykořisťování.</w:t>
            </w:r>
          </w:p>
        </w:tc>
        <w:tc>
          <w:tcPr>
            <w:tcW w:w="4876" w:type="dxa"/>
            <w:hideMark/>
          </w:tcPr>
          <w:p w:rsidR="00AC1C6C" w:rsidRPr="00B75589" w:rsidRDefault="00AC1C6C" w:rsidP="00355D10">
            <w:pPr>
              <w:pStyle w:val="Normal6"/>
              <w:rPr>
                <w:szCs w:val="24"/>
              </w:rPr>
            </w:pPr>
            <w:r w:rsidRPr="00B75589">
              <w:t>2.</w:t>
            </w:r>
            <w:r w:rsidRPr="00B75589">
              <w:tab/>
              <w:t>Členské státy, případně ve spolupráci</w:t>
            </w:r>
            <w:r w:rsidR="007E0922">
              <w:t xml:space="preserve"> s </w:t>
            </w:r>
            <w:r w:rsidRPr="00B75589">
              <w:t>příslušnými organizacemi občanské společnosti</w:t>
            </w:r>
            <w:r w:rsidR="007E0922">
              <w:t xml:space="preserve"> a </w:t>
            </w:r>
            <w:r w:rsidRPr="00B75589">
              <w:t>dalšími zúčastněnými subjekty, přijmou vhodná opatření, která využívají rovněž internet, jako jsou informační</w:t>
            </w:r>
            <w:r w:rsidR="007E0922">
              <w:t xml:space="preserve"> a </w:t>
            </w:r>
            <w:r w:rsidRPr="00B75589">
              <w:t>osvětové kampaně, výzkumné, vzdělávací</w:t>
            </w:r>
            <w:r w:rsidR="007E0922">
              <w:t xml:space="preserve"> a </w:t>
            </w:r>
            <w:r w:rsidRPr="00B75589">
              <w:t>školicí programy nebo materiály</w:t>
            </w:r>
            <w:r w:rsidRPr="00B75589">
              <w:rPr>
                <w:b/>
                <w:i/>
              </w:rPr>
              <w:t>, včetně sexuální výchovy nebo bezpečného chování na internetu</w:t>
            </w:r>
            <w:r w:rsidRPr="00B75589">
              <w:t>, zaměřená na zvyšování informovanosti</w:t>
            </w:r>
            <w:r w:rsidR="007E0922">
              <w:t xml:space="preserve"> a </w:t>
            </w:r>
            <w:r w:rsidRPr="00B75589">
              <w:t>snižování rizika, že se děti stanou oběťmi pohlavního zneužívání</w:t>
            </w:r>
            <w:r w:rsidR="007E0922">
              <w:t xml:space="preserve"> a </w:t>
            </w:r>
            <w:r w:rsidRPr="00B75589">
              <w:t>pohlavního vykořisťování.</w:t>
            </w:r>
          </w:p>
        </w:tc>
      </w:tr>
    </w:tbl>
    <w:p w:rsidR="00AC1C6C" w:rsidRPr="00B75589" w:rsidRDefault="00AC1C6C" w:rsidP="00AC1C6C">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AC1C6C" w:rsidRPr="00B75589" w:rsidRDefault="00AC1C6C" w:rsidP="00AC1C6C">
      <w:r w:rsidRPr="00B75589">
        <w:rPr>
          <w:rStyle w:val="HideTWBExt"/>
        </w:rPr>
        <w:t>&lt;/Amend&gt;</w:t>
      </w:r>
    </w:p>
    <w:p w:rsidR="00AC1C6C" w:rsidRPr="00B75589" w:rsidRDefault="00AC1C6C" w:rsidP="00AC1C6C">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45</w:t>
      </w:r>
      <w:r w:rsidRPr="00B75589">
        <w:rPr>
          <w:rStyle w:val="HideTWBExt"/>
        </w:rPr>
        <w:t>&lt;/NumAm&gt;</w:t>
      </w:r>
    </w:p>
    <w:p w:rsidR="00AC1C6C" w:rsidRPr="00B75589" w:rsidRDefault="00AC1C6C" w:rsidP="00AC1C6C">
      <w:pPr>
        <w:pStyle w:val="NormalBold12b"/>
        <w:keepNext/>
      </w:pPr>
      <w:r w:rsidRPr="00B75589">
        <w:rPr>
          <w:rStyle w:val="HideTWBExt"/>
        </w:rPr>
        <w:t>&lt;DocAmend&gt;</w:t>
      </w:r>
      <w:r w:rsidRPr="00B75589">
        <w:t>Návrh směrnice</w:t>
      </w:r>
      <w:r w:rsidRPr="00B75589">
        <w:rPr>
          <w:rStyle w:val="HideTWBExt"/>
        </w:rPr>
        <w:t>&lt;/DocAmend&gt;</w:t>
      </w:r>
    </w:p>
    <w:p w:rsidR="00AC1C6C" w:rsidRPr="00B75589" w:rsidRDefault="00AC1C6C" w:rsidP="00AC1C6C">
      <w:pPr>
        <w:pStyle w:val="NormalBold"/>
      </w:pPr>
      <w:r w:rsidRPr="00B75589">
        <w:rPr>
          <w:rStyle w:val="HideTWBExt"/>
        </w:rPr>
        <w:t>&lt;Article&gt;</w:t>
      </w:r>
      <w:r w:rsidRPr="00B75589">
        <w:t>Čl. 28 – odst. 3</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1C6C" w:rsidRPr="00B75589" w:rsidTr="00355D10">
        <w:trPr>
          <w:jc w:val="center"/>
        </w:trPr>
        <w:tc>
          <w:tcPr>
            <w:tcW w:w="9752" w:type="dxa"/>
            <w:gridSpan w:val="2"/>
          </w:tcPr>
          <w:p w:rsidR="00AC1C6C" w:rsidRPr="00B75589" w:rsidRDefault="00AC1C6C" w:rsidP="00355D10">
            <w:pPr>
              <w:keepNext/>
            </w:pPr>
          </w:p>
        </w:tc>
      </w:tr>
      <w:tr w:rsidR="00AC1C6C" w:rsidRPr="00B75589" w:rsidTr="00355D10">
        <w:trPr>
          <w:jc w:val="center"/>
        </w:trPr>
        <w:tc>
          <w:tcPr>
            <w:tcW w:w="4876" w:type="dxa"/>
            <w:hideMark/>
          </w:tcPr>
          <w:p w:rsidR="00AC1C6C" w:rsidRPr="00B75589" w:rsidRDefault="00AC1C6C" w:rsidP="00355D10">
            <w:pPr>
              <w:pStyle w:val="ColumnHeading"/>
              <w:keepNext/>
            </w:pPr>
            <w:r w:rsidRPr="00B75589">
              <w:t>Znění navržené Komisí</w:t>
            </w:r>
          </w:p>
        </w:tc>
        <w:tc>
          <w:tcPr>
            <w:tcW w:w="4876" w:type="dxa"/>
            <w:hideMark/>
          </w:tcPr>
          <w:p w:rsidR="00AC1C6C" w:rsidRPr="00B75589" w:rsidRDefault="00AC1C6C" w:rsidP="00355D10">
            <w:pPr>
              <w:pStyle w:val="ColumnHeading"/>
              <w:keepNext/>
            </w:pPr>
            <w:r w:rsidRPr="00B75589">
              <w:t>Pozměňovací návrh</w:t>
            </w:r>
          </w:p>
        </w:tc>
      </w:tr>
      <w:tr w:rsidR="00AC1C6C" w:rsidRPr="00B75589" w:rsidTr="00355D10">
        <w:trPr>
          <w:jc w:val="center"/>
        </w:trPr>
        <w:tc>
          <w:tcPr>
            <w:tcW w:w="4876" w:type="dxa"/>
            <w:hideMark/>
          </w:tcPr>
          <w:p w:rsidR="00AC1C6C" w:rsidRPr="00B75589" w:rsidRDefault="00AC1C6C" w:rsidP="00355D10">
            <w:pPr>
              <w:pStyle w:val="Normal6"/>
            </w:pPr>
            <w:r w:rsidRPr="00B75589">
              <w:t>3.</w:t>
            </w:r>
            <w:r w:rsidRPr="00B75589">
              <w:tab/>
              <w:t>Členské státy podpoří pravidelnou odbornou přípravu –</w:t>
            </w:r>
            <w:r w:rsidR="007E0922">
              <w:t xml:space="preserve"> a </w:t>
            </w:r>
            <w:r w:rsidRPr="00B75589">
              <w:t>to</w:t>
            </w:r>
            <w:r w:rsidR="007E0922">
              <w:t xml:space="preserve"> i v </w:t>
            </w:r>
            <w:r w:rsidRPr="00B75589">
              <w:t>oblasti soudnictví vstřícného</w:t>
            </w:r>
            <w:r w:rsidR="007E0922">
              <w:t xml:space="preserve"> k </w:t>
            </w:r>
            <w:r w:rsidRPr="00B75589">
              <w:t>dětem – odborníků, soudců</w:t>
            </w:r>
            <w:r w:rsidR="007E0922">
              <w:t xml:space="preserve"> a </w:t>
            </w:r>
            <w:r w:rsidRPr="00B75589">
              <w:t>státních zaměstnanců, včetně například odborníků</w:t>
            </w:r>
            <w:r w:rsidR="007E0922">
              <w:t xml:space="preserve"> v </w:t>
            </w:r>
            <w:r w:rsidRPr="00B75589">
              <w:t>oblasti ochrany dětí, právníků, učitelů</w:t>
            </w:r>
            <w:r w:rsidR="007E0922">
              <w:rPr>
                <w:b/>
                <w:i/>
              </w:rPr>
              <w:t xml:space="preserve"> a </w:t>
            </w:r>
            <w:r w:rsidRPr="00B75589">
              <w:t>vychovatelů, soudců pro věci rodinné</w:t>
            </w:r>
            <w:r w:rsidR="007E0922">
              <w:t xml:space="preserve"> a </w:t>
            </w:r>
            <w:r w:rsidRPr="00B75589">
              <w:t>policistů</w:t>
            </w:r>
            <w:r w:rsidR="007E0922">
              <w:t xml:space="preserve"> v </w:t>
            </w:r>
            <w:r w:rsidRPr="00B75589">
              <w:t>přímém výkonu služby,</w:t>
            </w:r>
            <w:r w:rsidR="007E0922">
              <w:t xml:space="preserve"> u </w:t>
            </w:r>
            <w:r w:rsidRPr="00B75589">
              <w:t>nichž lze předpokládat, že se dostanou do kontaktu</w:t>
            </w:r>
            <w:r w:rsidR="007E0922">
              <w:t xml:space="preserve"> s </w:t>
            </w:r>
            <w:r w:rsidRPr="00B75589">
              <w:t>dětmi, které se staly oběťmi pohlavního zneužívání nebo pohlavního vykořisťování, jejímž cílem je umožnit těmto pracovníkům rozpoznávat dětské oběti</w:t>
            </w:r>
            <w:r w:rsidR="007E0922">
              <w:t xml:space="preserve"> a </w:t>
            </w:r>
            <w:r w:rsidRPr="00B75589">
              <w:t>potenciální dětské oběti pohlavního zneužívání nebo pohlavního vykořisťování</w:t>
            </w:r>
            <w:r w:rsidR="007E0922">
              <w:t xml:space="preserve"> a </w:t>
            </w:r>
            <w:r w:rsidRPr="00B75589">
              <w:t>umět</w:t>
            </w:r>
            <w:r w:rsidR="007E0922">
              <w:t xml:space="preserve"> s </w:t>
            </w:r>
            <w:r w:rsidRPr="00B75589">
              <w:t>nimi jednat.</w:t>
            </w:r>
          </w:p>
        </w:tc>
        <w:tc>
          <w:tcPr>
            <w:tcW w:w="4876" w:type="dxa"/>
            <w:hideMark/>
          </w:tcPr>
          <w:p w:rsidR="00AC1C6C" w:rsidRPr="00B75589" w:rsidRDefault="00AC1C6C" w:rsidP="00355D10">
            <w:pPr>
              <w:pStyle w:val="Normal6"/>
              <w:rPr>
                <w:szCs w:val="24"/>
              </w:rPr>
            </w:pPr>
            <w:r w:rsidRPr="00B75589">
              <w:t>3.</w:t>
            </w:r>
            <w:r w:rsidRPr="00B75589">
              <w:tab/>
              <w:t>Členské státy podpoří pravidelnou odbornou přípravu –</w:t>
            </w:r>
            <w:r w:rsidR="007E0922">
              <w:t xml:space="preserve"> a </w:t>
            </w:r>
            <w:r w:rsidRPr="00B75589">
              <w:t>to</w:t>
            </w:r>
            <w:r w:rsidR="007E0922">
              <w:t xml:space="preserve"> i v </w:t>
            </w:r>
            <w:r w:rsidRPr="00B75589">
              <w:t>oblasti soudnictví vstřícného</w:t>
            </w:r>
            <w:r w:rsidR="007E0922">
              <w:t xml:space="preserve"> k </w:t>
            </w:r>
            <w:r w:rsidRPr="00B75589">
              <w:t>dětem – odborníků, soudců</w:t>
            </w:r>
            <w:r w:rsidR="007E0922">
              <w:t xml:space="preserve"> a </w:t>
            </w:r>
            <w:r w:rsidRPr="00B75589">
              <w:t>státních zaměstnanců, včetně například odborníků</w:t>
            </w:r>
            <w:r w:rsidR="007E0922">
              <w:t xml:space="preserve"> v </w:t>
            </w:r>
            <w:r w:rsidRPr="00B75589">
              <w:t>oblasti ochrany dětí, právníků, učitelů</w:t>
            </w:r>
            <w:r w:rsidRPr="00B75589">
              <w:rPr>
                <w:b/>
                <w:i/>
              </w:rPr>
              <w:t>, pracovníků péče</w:t>
            </w:r>
            <w:r w:rsidR="007E0922">
              <w:rPr>
                <w:b/>
                <w:i/>
              </w:rPr>
              <w:t xml:space="preserve"> o </w:t>
            </w:r>
            <w:r w:rsidRPr="00B75589">
              <w:rPr>
                <w:b/>
                <w:i/>
              </w:rPr>
              <w:t xml:space="preserve">děti, zdravotníků, </w:t>
            </w:r>
            <w:r w:rsidRPr="00B75589">
              <w:t>vychovatelů, soudců pro věci rodinné</w:t>
            </w:r>
            <w:r w:rsidR="007E0922">
              <w:t xml:space="preserve"> a </w:t>
            </w:r>
            <w:r w:rsidRPr="00B75589">
              <w:t>policistů</w:t>
            </w:r>
            <w:r w:rsidR="007E0922">
              <w:t xml:space="preserve"> v </w:t>
            </w:r>
            <w:r w:rsidRPr="00B75589">
              <w:t>přímém výkonu služby,</w:t>
            </w:r>
            <w:r w:rsidR="007E0922">
              <w:t xml:space="preserve"> u </w:t>
            </w:r>
            <w:r w:rsidRPr="00B75589">
              <w:t>nichž lze předpokládat, že se dostanou do kontaktu</w:t>
            </w:r>
            <w:r w:rsidR="007E0922">
              <w:t xml:space="preserve"> s </w:t>
            </w:r>
            <w:r w:rsidRPr="00B75589">
              <w:t>dětmi, které se staly oběťmi pohlavního zneužívání nebo pohlavního vykořisťování, jejímž cílem je umožnit těmto pracovníkům rozpoznávat dětské oběti</w:t>
            </w:r>
            <w:r w:rsidR="007E0922">
              <w:t xml:space="preserve"> a </w:t>
            </w:r>
            <w:r w:rsidRPr="00B75589">
              <w:t>potenciální dětské oběti pohlavního zneužívání nebo pohlavního vykořisťování</w:t>
            </w:r>
            <w:r w:rsidR="007E0922">
              <w:t xml:space="preserve"> a </w:t>
            </w:r>
            <w:r w:rsidRPr="00B75589">
              <w:t>umět</w:t>
            </w:r>
            <w:r w:rsidR="007E0922">
              <w:t xml:space="preserve"> s </w:t>
            </w:r>
            <w:r w:rsidRPr="00B75589">
              <w:t>nimi jednat.</w:t>
            </w:r>
          </w:p>
        </w:tc>
      </w:tr>
    </w:tbl>
    <w:p w:rsidR="00AC1C6C" w:rsidRPr="00B75589" w:rsidRDefault="00AC1C6C" w:rsidP="00AC1C6C">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AC1C6C" w:rsidRPr="00B75589" w:rsidRDefault="00AC1C6C" w:rsidP="00AC1C6C">
      <w:r w:rsidRPr="00B75589">
        <w:rPr>
          <w:rStyle w:val="HideTWBExt"/>
        </w:rPr>
        <w:t>&lt;/Amend&gt;</w:t>
      </w:r>
    </w:p>
    <w:p w:rsidR="00AC1C6C" w:rsidRPr="00B75589" w:rsidRDefault="00AC1C6C" w:rsidP="00AC1C6C">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46</w:t>
      </w:r>
      <w:r w:rsidRPr="00B75589">
        <w:rPr>
          <w:rStyle w:val="HideTWBExt"/>
        </w:rPr>
        <w:t>&lt;/NumAm&gt;</w:t>
      </w:r>
    </w:p>
    <w:p w:rsidR="00AC1C6C" w:rsidRPr="00B75589" w:rsidRDefault="00AC1C6C" w:rsidP="00AC1C6C">
      <w:pPr>
        <w:pStyle w:val="NormalBold12b"/>
        <w:keepNext/>
      </w:pPr>
      <w:r w:rsidRPr="00B75589">
        <w:rPr>
          <w:rStyle w:val="HideTWBExt"/>
        </w:rPr>
        <w:t>&lt;DocAmend&gt;</w:t>
      </w:r>
      <w:r w:rsidRPr="00B75589">
        <w:t>Návrh směrnice</w:t>
      </w:r>
      <w:r w:rsidRPr="00B75589">
        <w:rPr>
          <w:rStyle w:val="HideTWBExt"/>
        </w:rPr>
        <w:t>&lt;/DocAmend&gt;</w:t>
      </w:r>
    </w:p>
    <w:p w:rsidR="00AC1C6C" w:rsidRPr="00B75589" w:rsidRDefault="00AC1C6C" w:rsidP="00AC1C6C">
      <w:pPr>
        <w:pStyle w:val="NormalBold"/>
      </w:pPr>
      <w:r w:rsidRPr="00B75589">
        <w:rPr>
          <w:rStyle w:val="HideTWBExt"/>
        </w:rPr>
        <w:t>&lt;Article&gt;</w:t>
      </w:r>
      <w:r w:rsidRPr="00B75589">
        <w:t>Čl. 28 – odst. 4 – pododstavec 1</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1C6C" w:rsidRPr="00B75589" w:rsidTr="00355D10">
        <w:trPr>
          <w:jc w:val="center"/>
        </w:trPr>
        <w:tc>
          <w:tcPr>
            <w:tcW w:w="9752" w:type="dxa"/>
            <w:gridSpan w:val="2"/>
          </w:tcPr>
          <w:p w:rsidR="00AC1C6C" w:rsidRPr="00B75589" w:rsidRDefault="00AC1C6C" w:rsidP="00355D10">
            <w:pPr>
              <w:keepNext/>
            </w:pPr>
          </w:p>
        </w:tc>
      </w:tr>
      <w:tr w:rsidR="00AC1C6C" w:rsidRPr="00B75589" w:rsidTr="00355D10">
        <w:trPr>
          <w:jc w:val="center"/>
        </w:trPr>
        <w:tc>
          <w:tcPr>
            <w:tcW w:w="4876" w:type="dxa"/>
            <w:hideMark/>
          </w:tcPr>
          <w:p w:rsidR="00AC1C6C" w:rsidRPr="00B75589" w:rsidRDefault="00AC1C6C" w:rsidP="00355D10">
            <w:pPr>
              <w:pStyle w:val="ColumnHeading"/>
              <w:keepNext/>
            </w:pPr>
            <w:r w:rsidRPr="00B75589">
              <w:t>Znění navržené Komisí</w:t>
            </w:r>
          </w:p>
        </w:tc>
        <w:tc>
          <w:tcPr>
            <w:tcW w:w="4876" w:type="dxa"/>
            <w:hideMark/>
          </w:tcPr>
          <w:p w:rsidR="00AC1C6C" w:rsidRPr="00B75589" w:rsidRDefault="00AC1C6C" w:rsidP="00355D10">
            <w:pPr>
              <w:pStyle w:val="ColumnHeading"/>
              <w:keepNext/>
            </w:pPr>
            <w:r w:rsidRPr="00B75589">
              <w:t>Pozměňovací návrh</w:t>
            </w:r>
          </w:p>
        </w:tc>
      </w:tr>
      <w:tr w:rsidR="00AC1C6C" w:rsidRPr="00B75589" w:rsidTr="00355D10">
        <w:trPr>
          <w:jc w:val="center"/>
        </w:trPr>
        <w:tc>
          <w:tcPr>
            <w:tcW w:w="4876" w:type="dxa"/>
            <w:hideMark/>
          </w:tcPr>
          <w:p w:rsidR="00AC1C6C" w:rsidRPr="00B75589" w:rsidRDefault="00AC1C6C" w:rsidP="00355D10">
            <w:pPr>
              <w:pStyle w:val="Normal6"/>
            </w:pPr>
            <w:r w:rsidRPr="00B75589">
              <w:t xml:space="preserve">Členské státy přijmou vhodná opatření </w:t>
            </w:r>
            <w:r w:rsidRPr="00B75589">
              <w:rPr>
                <w:b/>
                <w:i/>
              </w:rPr>
              <w:t>ke zlepšení</w:t>
            </w:r>
            <w:r w:rsidRPr="00B75589">
              <w:t xml:space="preserve"> prevence pohlavního zneužívání dětí</w:t>
            </w:r>
            <w:r w:rsidR="007E0922">
              <w:t xml:space="preserve"> v </w:t>
            </w:r>
            <w:r w:rsidRPr="00B75589">
              <w:t>komunitním prostředí včetně škol, nemocnic, služeb sociální péče, sportovních klubů nebo náboženských komunit.</w:t>
            </w:r>
          </w:p>
        </w:tc>
        <w:tc>
          <w:tcPr>
            <w:tcW w:w="4876" w:type="dxa"/>
            <w:hideMark/>
          </w:tcPr>
          <w:p w:rsidR="00AC1C6C" w:rsidRPr="00B75589" w:rsidRDefault="00AC1C6C" w:rsidP="00355D10">
            <w:pPr>
              <w:pStyle w:val="Normal6"/>
              <w:rPr>
                <w:szCs w:val="24"/>
              </w:rPr>
            </w:pPr>
            <w:r w:rsidRPr="00B75589">
              <w:t>Členské státy přijmou vhodná opatření</w:t>
            </w:r>
            <w:r w:rsidR="007E0922">
              <w:t xml:space="preserve"> k </w:t>
            </w:r>
            <w:r w:rsidRPr="00B75589">
              <w:rPr>
                <w:b/>
                <w:i/>
              </w:rPr>
              <w:t>zajištění</w:t>
            </w:r>
            <w:r w:rsidRPr="00B75589">
              <w:t xml:space="preserve"> prevence pohlavního zneužívání dětí</w:t>
            </w:r>
            <w:r w:rsidR="007E0922">
              <w:t xml:space="preserve"> v </w:t>
            </w:r>
            <w:r w:rsidRPr="00B75589">
              <w:t>komunitním prostředí</w:t>
            </w:r>
            <w:r w:rsidRPr="00B75589">
              <w:rPr>
                <w:b/>
                <w:i/>
              </w:rPr>
              <w:t>,</w:t>
            </w:r>
            <w:r w:rsidRPr="00B75589">
              <w:t xml:space="preserve"> včetně škol, nemocnic, služeb sociální péče, </w:t>
            </w:r>
            <w:r w:rsidRPr="00B75589">
              <w:rPr>
                <w:b/>
                <w:i/>
              </w:rPr>
              <w:t xml:space="preserve">jeslí, </w:t>
            </w:r>
            <w:r w:rsidRPr="00B75589">
              <w:t>sportovních klubů nebo náboženských komunit</w:t>
            </w:r>
            <w:r w:rsidRPr="00B75589">
              <w:rPr>
                <w:b/>
                <w:i/>
              </w:rPr>
              <w:t>,</w:t>
            </w:r>
            <w:r w:rsidR="007E0922">
              <w:rPr>
                <w:b/>
                <w:i/>
              </w:rPr>
              <w:t xml:space="preserve"> s </w:t>
            </w:r>
            <w:r w:rsidRPr="00B75589">
              <w:rPr>
                <w:b/>
                <w:i/>
              </w:rPr>
              <w:t>cílem vybavit děti</w:t>
            </w:r>
            <w:r w:rsidR="007E0922">
              <w:rPr>
                <w:b/>
                <w:i/>
              </w:rPr>
              <w:t xml:space="preserve"> a </w:t>
            </w:r>
            <w:r w:rsidRPr="00B75589">
              <w:rPr>
                <w:b/>
                <w:i/>
              </w:rPr>
              <w:t>dospělé, včetně rodičů</w:t>
            </w:r>
            <w:r w:rsidR="007E0922">
              <w:rPr>
                <w:b/>
                <w:i/>
              </w:rPr>
              <w:t xml:space="preserve"> a </w:t>
            </w:r>
            <w:r w:rsidRPr="00B75589">
              <w:rPr>
                <w:b/>
                <w:i/>
              </w:rPr>
              <w:t>pedagogů, odpovídajícími schopnostmi, které jim umožní odhalovat potenciální škodlivé chování na internetu</w:t>
            </w:r>
            <w:r w:rsidRPr="00B75589">
              <w:t>.</w:t>
            </w:r>
          </w:p>
        </w:tc>
      </w:tr>
    </w:tbl>
    <w:p w:rsidR="00AC1C6C" w:rsidRPr="00B75589" w:rsidRDefault="00AC1C6C" w:rsidP="00AC1C6C">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AC1C6C" w:rsidRPr="00B75589" w:rsidRDefault="00AC1C6C" w:rsidP="00AC1C6C">
      <w:r w:rsidRPr="00B75589">
        <w:rPr>
          <w:rStyle w:val="HideTWBExt"/>
        </w:rPr>
        <w:t>&lt;/Amend&gt;</w:t>
      </w:r>
    </w:p>
    <w:p w:rsidR="00AC1C6C" w:rsidRPr="00B75589" w:rsidRDefault="00AC1C6C" w:rsidP="00AC1C6C">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47</w:t>
      </w:r>
      <w:r w:rsidRPr="00B75589">
        <w:rPr>
          <w:rStyle w:val="HideTWBExt"/>
        </w:rPr>
        <w:t>&lt;/NumAm&gt;</w:t>
      </w:r>
    </w:p>
    <w:p w:rsidR="00AC1C6C" w:rsidRPr="00B75589" w:rsidRDefault="00AC1C6C" w:rsidP="00AC1C6C">
      <w:pPr>
        <w:pStyle w:val="NormalBold12b"/>
        <w:keepNext/>
      </w:pPr>
      <w:r w:rsidRPr="00B75589">
        <w:rPr>
          <w:rStyle w:val="HideTWBExt"/>
        </w:rPr>
        <w:t>&lt;DocAmend&gt;</w:t>
      </w:r>
      <w:r w:rsidRPr="00B75589">
        <w:t>Návrh směrnice</w:t>
      </w:r>
      <w:r w:rsidRPr="00B75589">
        <w:rPr>
          <w:rStyle w:val="HideTWBExt"/>
        </w:rPr>
        <w:t>&lt;/DocAmend&gt;</w:t>
      </w:r>
    </w:p>
    <w:p w:rsidR="00AC1C6C" w:rsidRPr="00B75589" w:rsidRDefault="00AC1C6C" w:rsidP="00AC1C6C">
      <w:pPr>
        <w:pStyle w:val="NormalBold"/>
      </w:pPr>
      <w:r w:rsidRPr="00B75589">
        <w:rPr>
          <w:rStyle w:val="HideTWBExt"/>
        </w:rPr>
        <w:t>&lt;Article&gt;</w:t>
      </w:r>
      <w:r w:rsidRPr="00B75589">
        <w:t>Čl. 28 – odst. 4 – pododstavec 2 – písm. a</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1C6C" w:rsidRPr="00B75589" w:rsidTr="00355D10">
        <w:trPr>
          <w:jc w:val="center"/>
        </w:trPr>
        <w:tc>
          <w:tcPr>
            <w:tcW w:w="9752" w:type="dxa"/>
            <w:gridSpan w:val="2"/>
          </w:tcPr>
          <w:p w:rsidR="00AC1C6C" w:rsidRPr="00B75589" w:rsidRDefault="00AC1C6C" w:rsidP="00355D10">
            <w:pPr>
              <w:keepNext/>
            </w:pPr>
          </w:p>
        </w:tc>
      </w:tr>
      <w:tr w:rsidR="00AC1C6C" w:rsidRPr="00B75589" w:rsidTr="00355D10">
        <w:trPr>
          <w:jc w:val="center"/>
        </w:trPr>
        <w:tc>
          <w:tcPr>
            <w:tcW w:w="4876" w:type="dxa"/>
            <w:hideMark/>
          </w:tcPr>
          <w:p w:rsidR="00AC1C6C" w:rsidRPr="00B75589" w:rsidRDefault="00AC1C6C" w:rsidP="00355D10">
            <w:pPr>
              <w:pStyle w:val="ColumnHeading"/>
              <w:keepNext/>
            </w:pPr>
            <w:r w:rsidRPr="00B75589">
              <w:t>Znění navržené Komisí</w:t>
            </w:r>
          </w:p>
        </w:tc>
        <w:tc>
          <w:tcPr>
            <w:tcW w:w="4876" w:type="dxa"/>
            <w:hideMark/>
          </w:tcPr>
          <w:p w:rsidR="00AC1C6C" w:rsidRPr="00B75589" w:rsidRDefault="00AC1C6C" w:rsidP="00355D10">
            <w:pPr>
              <w:pStyle w:val="ColumnHeading"/>
              <w:keepNext/>
            </w:pPr>
            <w:r w:rsidRPr="00B75589">
              <w:t>Pozměňovací návrh</w:t>
            </w:r>
          </w:p>
        </w:tc>
      </w:tr>
      <w:tr w:rsidR="00AC1C6C" w:rsidRPr="00B75589" w:rsidTr="00355D10">
        <w:trPr>
          <w:jc w:val="center"/>
        </w:trPr>
        <w:tc>
          <w:tcPr>
            <w:tcW w:w="4876" w:type="dxa"/>
            <w:hideMark/>
          </w:tcPr>
          <w:p w:rsidR="00AC1C6C" w:rsidRPr="00B75589" w:rsidRDefault="00AC1C6C" w:rsidP="00355D10">
            <w:pPr>
              <w:pStyle w:val="Normal6"/>
            </w:pPr>
            <w:r w:rsidRPr="00B75589">
              <w:t>a)</w:t>
            </w:r>
            <w:r w:rsidRPr="00B75589">
              <w:tab/>
              <w:t>specializované činnosti odborné přípravy</w:t>
            </w:r>
            <w:r w:rsidR="007E0922">
              <w:t xml:space="preserve"> a </w:t>
            </w:r>
            <w:r w:rsidRPr="00B75589">
              <w:t>zvyšování povědomí zaměstnanců</w:t>
            </w:r>
            <w:r w:rsidRPr="00B75589">
              <w:rPr>
                <w:b/>
                <w:i/>
              </w:rPr>
              <w:t xml:space="preserve"> pracujících</w:t>
            </w:r>
            <w:r w:rsidR="007E0922">
              <w:t xml:space="preserve"> v </w:t>
            </w:r>
            <w:r w:rsidRPr="00B75589">
              <w:rPr>
                <w:b/>
                <w:i/>
              </w:rPr>
              <w:t>tomto prostředí</w:t>
            </w:r>
            <w:r w:rsidRPr="00B75589">
              <w:t>;</w:t>
            </w:r>
          </w:p>
        </w:tc>
        <w:tc>
          <w:tcPr>
            <w:tcW w:w="4876" w:type="dxa"/>
            <w:hideMark/>
          </w:tcPr>
          <w:p w:rsidR="00AC1C6C" w:rsidRPr="00B75589" w:rsidRDefault="00AC1C6C" w:rsidP="00355D10">
            <w:pPr>
              <w:pStyle w:val="Normal6"/>
              <w:rPr>
                <w:szCs w:val="24"/>
              </w:rPr>
            </w:pPr>
            <w:r w:rsidRPr="00B75589">
              <w:t>a)</w:t>
            </w:r>
            <w:r w:rsidRPr="00B75589">
              <w:tab/>
              <w:t>specializované činnosti odborné přípravy</w:t>
            </w:r>
            <w:r w:rsidR="007E0922">
              <w:t xml:space="preserve"> a </w:t>
            </w:r>
            <w:r w:rsidRPr="00B75589">
              <w:t>zvyšování povědomí zaměstnanců</w:t>
            </w:r>
            <w:r w:rsidRPr="00B75589">
              <w:rPr>
                <w:b/>
                <w:i/>
              </w:rPr>
              <w:t>, konzultantů</w:t>
            </w:r>
            <w:r w:rsidR="007E0922">
              <w:rPr>
                <w:b/>
                <w:i/>
              </w:rPr>
              <w:t xml:space="preserve"> a </w:t>
            </w:r>
            <w:r w:rsidRPr="00B75589">
              <w:rPr>
                <w:b/>
                <w:i/>
              </w:rPr>
              <w:t>dobrovolníků, kteří pracují</w:t>
            </w:r>
            <w:r w:rsidR="007E0922">
              <w:t xml:space="preserve"> v </w:t>
            </w:r>
            <w:r w:rsidRPr="00B75589">
              <w:rPr>
                <w:b/>
                <w:i/>
              </w:rPr>
              <w:t>úzkém kontaktu</w:t>
            </w:r>
            <w:r w:rsidR="007E0922">
              <w:rPr>
                <w:b/>
                <w:i/>
              </w:rPr>
              <w:t xml:space="preserve"> s </w:t>
            </w:r>
            <w:r w:rsidRPr="00B75589">
              <w:rPr>
                <w:b/>
                <w:i/>
              </w:rPr>
              <w:t>dětmi, včetně toho, jak předcházet pohlavnímu zneužívání</w:t>
            </w:r>
            <w:r w:rsidR="007E0922">
              <w:rPr>
                <w:b/>
                <w:i/>
              </w:rPr>
              <w:t xml:space="preserve"> a </w:t>
            </w:r>
            <w:r w:rsidRPr="00B75589">
              <w:rPr>
                <w:b/>
                <w:i/>
              </w:rPr>
              <w:t>vykořisťování dětí, jak takové případy identifikovat</w:t>
            </w:r>
            <w:r w:rsidR="007E0922">
              <w:rPr>
                <w:b/>
                <w:i/>
              </w:rPr>
              <w:t xml:space="preserve"> a </w:t>
            </w:r>
            <w:r w:rsidRPr="00B75589">
              <w:rPr>
                <w:b/>
                <w:i/>
              </w:rPr>
              <w:t>jak</w:t>
            </w:r>
            <w:r w:rsidR="007E0922">
              <w:rPr>
                <w:b/>
                <w:i/>
              </w:rPr>
              <w:t xml:space="preserve"> v </w:t>
            </w:r>
            <w:r w:rsidRPr="00B75589">
              <w:rPr>
                <w:b/>
                <w:i/>
              </w:rPr>
              <w:t>těchto situacích zajistit genderově citlivý</w:t>
            </w:r>
            <w:r w:rsidR="007E0922">
              <w:rPr>
                <w:b/>
                <w:i/>
              </w:rPr>
              <w:t xml:space="preserve"> a </w:t>
            </w:r>
            <w:r w:rsidRPr="00B75589">
              <w:rPr>
                <w:b/>
                <w:i/>
              </w:rPr>
              <w:t>věku přiměřený přístup</w:t>
            </w:r>
            <w:r w:rsidR="007E0922">
              <w:rPr>
                <w:b/>
                <w:i/>
              </w:rPr>
              <w:t xml:space="preserve"> a </w:t>
            </w:r>
            <w:r w:rsidRPr="00B75589">
              <w:rPr>
                <w:b/>
                <w:i/>
              </w:rPr>
              <w:t>péči</w:t>
            </w:r>
            <w:r w:rsidR="007E0922">
              <w:rPr>
                <w:b/>
                <w:i/>
              </w:rPr>
              <w:t xml:space="preserve"> s </w:t>
            </w:r>
            <w:r w:rsidRPr="00B75589">
              <w:rPr>
                <w:b/>
                <w:i/>
              </w:rPr>
              <w:t>důrazem na prožité trauma</w:t>
            </w:r>
            <w:r w:rsidRPr="00B75589">
              <w:t>;</w:t>
            </w:r>
          </w:p>
        </w:tc>
      </w:tr>
    </w:tbl>
    <w:p w:rsidR="00AC1C6C" w:rsidRPr="00B75589" w:rsidRDefault="00AC1C6C" w:rsidP="00AC1C6C">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AC1C6C" w:rsidRPr="00B75589" w:rsidRDefault="00AC1C6C" w:rsidP="00AC1C6C">
      <w:r w:rsidRPr="00B75589">
        <w:rPr>
          <w:rStyle w:val="HideTWBExt"/>
        </w:rPr>
        <w:t>&lt;/Amend&gt;</w:t>
      </w:r>
    </w:p>
    <w:p w:rsidR="00AC1C6C" w:rsidRPr="00B75589" w:rsidRDefault="00AC1C6C" w:rsidP="00AC1C6C">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48</w:t>
      </w:r>
      <w:r w:rsidRPr="00B75589">
        <w:rPr>
          <w:rStyle w:val="HideTWBExt"/>
        </w:rPr>
        <w:t>&lt;/NumAm&gt;</w:t>
      </w:r>
    </w:p>
    <w:p w:rsidR="00AC1C6C" w:rsidRPr="00B75589" w:rsidRDefault="00AC1C6C" w:rsidP="00AC1C6C">
      <w:pPr>
        <w:pStyle w:val="NormalBold12b"/>
        <w:keepNext/>
      </w:pPr>
      <w:r w:rsidRPr="00B75589">
        <w:rPr>
          <w:rStyle w:val="HideTWBExt"/>
        </w:rPr>
        <w:t>&lt;DocAmend&gt;</w:t>
      </w:r>
      <w:r w:rsidRPr="00B75589">
        <w:t>Návrh směrnice</w:t>
      </w:r>
      <w:r w:rsidRPr="00B75589">
        <w:rPr>
          <w:rStyle w:val="HideTWBExt"/>
        </w:rPr>
        <w:t>&lt;/DocAmend&gt;</w:t>
      </w:r>
    </w:p>
    <w:p w:rsidR="00AC1C6C" w:rsidRPr="00B75589" w:rsidRDefault="00AC1C6C" w:rsidP="00AC1C6C">
      <w:pPr>
        <w:pStyle w:val="NormalBold"/>
      </w:pPr>
      <w:r w:rsidRPr="00B75589">
        <w:rPr>
          <w:rStyle w:val="HideTWBExt"/>
        </w:rPr>
        <w:t>&lt;Article&gt;</w:t>
      </w:r>
      <w:r w:rsidRPr="00B75589">
        <w:t>Čl. 28 – odst. 4 – pododstavec 2 – písm. b</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1C6C" w:rsidRPr="00B75589" w:rsidTr="00355D10">
        <w:trPr>
          <w:jc w:val="center"/>
        </w:trPr>
        <w:tc>
          <w:tcPr>
            <w:tcW w:w="9752" w:type="dxa"/>
            <w:gridSpan w:val="2"/>
          </w:tcPr>
          <w:p w:rsidR="00AC1C6C" w:rsidRPr="00B75589" w:rsidRDefault="00AC1C6C" w:rsidP="00355D10">
            <w:pPr>
              <w:keepNext/>
            </w:pPr>
          </w:p>
        </w:tc>
      </w:tr>
      <w:tr w:rsidR="00AC1C6C" w:rsidRPr="00B75589" w:rsidTr="00355D10">
        <w:trPr>
          <w:jc w:val="center"/>
        </w:trPr>
        <w:tc>
          <w:tcPr>
            <w:tcW w:w="4876" w:type="dxa"/>
            <w:hideMark/>
          </w:tcPr>
          <w:p w:rsidR="00AC1C6C" w:rsidRPr="00B75589" w:rsidRDefault="00AC1C6C" w:rsidP="00355D10">
            <w:pPr>
              <w:pStyle w:val="ColumnHeading"/>
              <w:keepNext/>
            </w:pPr>
            <w:r w:rsidRPr="00B75589">
              <w:t>Znění navržené Komisí</w:t>
            </w:r>
          </w:p>
        </w:tc>
        <w:tc>
          <w:tcPr>
            <w:tcW w:w="4876" w:type="dxa"/>
            <w:hideMark/>
          </w:tcPr>
          <w:p w:rsidR="00AC1C6C" w:rsidRPr="00B75589" w:rsidRDefault="00AC1C6C" w:rsidP="00355D10">
            <w:pPr>
              <w:pStyle w:val="ColumnHeading"/>
              <w:keepNext/>
            </w:pPr>
            <w:r w:rsidRPr="00B75589">
              <w:t>Pozměňovací návrh</w:t>
            </w:r>
          </w:p>
        </w:tc>
      </w:tr>
      <w:tr w:rsidR="00AC1C6C" w:rsidRPr="00B75589" w:rsidTr="00355D10">
        <w:trPr>
          <w:jc w:val="center"/>
        </w:trPr>
        <w:tc>
          <w:tcPr>
            <w:tcW w:w="4876" w:type="dxa"/>
            <w:hideMark/>
          </w:tcPr>
          <w:p w:rsidR="00AC1C6C" w:rsidRPr="00B75589" w:rsidRDefault="00AC1C6C" w:rsidP="00355D10">
            <w:pPr>
              <w:pStyle w:val="Normal6"/>
            </w:pPr>
            <w:r w:rsidRPr="00B75589">
              <w:t>b)</w:t>
            </w:r>
            <w:r w:rsidRPr="00B75589">
              <w:tab/>
              <w:t>specializované pokyny, interní protokoly</w:t>
            </w:r>
            <w:r w:rsidR="007E0922">
              <w:t xml:space="preserve"> a </w:t>
            </w:r>
            <w:r w:rsidRPr="00B75589">
              <w:t>normy určující osvědčené postupy, jako je zavedení mechanismů dohledu</w:t>
            </w:r>
            <w:r w:rsidR="007E0922">
              <w:t xml:space="preserve"> a </w:t>
            </w:r>
            <w:r w:rsidRPr="00B75589">
              <w:t>odpovědnosti týkajících se zaměstnanců pracujících</w:t>
            </w:r>
            <w:r w:rsidR="007E0922">
              <w:t xml:space="preserve"> v </w:t>
            </w:r>
            <w:r w:rsidRPr="00B75589">
              <w:t>tomto prostředí, kteří jsou</w:t>
            </w:r>
            <w:r w:rsidR="007E0922">
              <w:t xml:space="preserve"> v </w:t>
            </w:r>
            <w:r w:rsidRPr="00B75589">
              <w:t>úzkém kontaktu</w:t>
            </w:r>
            <w:r w:rsidR="007E0922">
              <w:t xml:space="preserve"> s </w:t>
            </w:r>
            <w:r w:rsidRPr="00B75589">
              <w:t>dětmi;</w:t>
            </w:r>
          </w:p>
        </w:tc>
        <w:tc>
          <w:tcPr>
            <w:tcW w:w="4876" w:type="dxa"/>
            <w:hideMark/>
          </w:tcPr>
          <w:p w:rsidR="00AC1C6C" w:rsidRPr="00B75589" w:rsidRDefault="00AC1C6C" w:rsidP="00355D10">
            <w:pPr>
              <w:pStyle w:val="Normal6"/>
              <w:rPr>
                <w:szCs w:val="24"/>
              </w:rPr>
            </w:pPr>
            <w:r w:rsidRPr="00B75589">
              <w:t>b)</w:t>
            </w:r>
            <w:r w:rsidRPr="00B75589">
              <w:tab/>
            </w:r>
            <w:r w:rsidRPr="00B75589">
              <w:rPr>
                <w:b/>
                <w:i/>
              </w:rPr>
              <w:t>povinné politiky zaměřené na ochranu dětí,</w:t>
            </w:r>
            <w:r w:rsidRPr="00B75589">
              <w:t xml:space="preserve"> specializované pokyny, interní protokoly</w:t>
            </w:r>
            <w:r w:rsidR="007E0922">
              <w:t xml:space="preserve"> a </w:t>
            </w:r>
            <w:r w:rsidRPr="00B75589">
              <w:t>normy určující osvědčené postupy, jako je zavedení mechanismů dohledu</w:t>
            </w:r>
            <w:r w:rsidR="007E0922">
              <w:t xml:space="preserve"> a </w:t>
            </w:r>
            <w:r w:rsidRPr="00B75589">
              <w:t>odpovědnosti týkajících se zaměstnanců pracujících</w:t>
            </w:r>
            <w:r w:rsidR="007E0922">
              <w:t xml:space="preserve"> v </w:t>
            </w:r>
            <w:r w:rsidRPr="00B75589">
              <w:t>tomto prostředí, kteří jsou</w:t>
            </w:r>
            <w:r w:rsidR="007E0922">
              <w:t xml:space="preserve"> v </w:t>
            </w:r>
            <w:r w:rsidRPr="00B75589">
              <w:t>úzkém kontaktu</w:t>
            </w:r>
            <w:r w:rsidR="007E0922">
              <w:t xml:space="preserve"> s </w:t>
            </w:r>
            <w:r w:rsidRPr="00B75589">
              <w:t>dětmi;</w:t>
            </w:r>
          </w:p>
        </w:tc>
      </w:tr>
    </w:tbl>
    <w:p w:rsidR="00AC1C6C" w:rsidRPr="00B75589" w:rsidRDefault="00AC1C6C" w:rsidP="00AC1C6C">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AC1C6C" w:rsidRPr="00B75589" w:rsidRDefault="00AC1C6C" w:rsidP="00AC1C6C">
      <w:r w:rsidRPr="00B75589">
        <w:rPr>
          <w:rStyle w:val="HideTWBExt"/>
        </w:rPr>
        <w:t>&lt;/Amend&gt;</w:t>
      </w:r>
    </w:p>
    <w:p w:rsidR="00AC1C6C" w:rsidRPr="00B75589" w:rsidRDefault="00AC1C6C" w:rsidP="00AC1C6C">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49</w:t>
      </w:r>
      <w:r w:rsidRPr="00B75589">
        <w:rPr>
          <w:rStyle w:val="HideTWBExt"/>
        </w:rPr>
        <w:t>&lt;/NumAm&gt;</w:t>
      </w:r>
    </w:p>
    <w:p w:rsidR="00AC1C6C" w:rsidRPr="00B75589" w:rsidRDefault="00AC1C6C" w:rsidP="00AC1C6C">
      <w:pPr>
        <w:pStyle w:val="NormalBold12b"/>
        <w:keepNext/>
      </w:pPr>
      <w:r w:rsidRPr="00B75589">
        <w:rPr>
          <w:rStyle w:val="HideTWBExt"/>
        </w:rPr>
        <w:t>&lt;DocAmend&gt;</w:t>
      </w:r>
      <w:r w:rsidRPr="00B75589">
        <w:t>Návrh směrnice</w:t>
      </w:r>
      <w:r w:rsidRPr="00B75589">
        <w:rPr>
          <w:rStyle w:val="HideTWBExt"/>
        </w:rPr>
        <w:t>&lt;/DocAmend&gt;</w:t>
      </w:r>
    </w:p>
    <w:p w:rsidR="00AC1C6C" w:rsidRPr="00B75589" w:rsidRDefault="00AC1C6C" w:rsidP="00AC1C6C">
      <w:pPr>
        <w:pStyle w:val="NormalBold"/>
      </w:pPr>
      <w:r w:rsidRPr="00B75589">
        <w:rPr>
          <w:rStyle w:val="HideTWBExt"/>
        </w:rPr>
        <w:t>&lt;Article&gt;</w:t>
      </w:r>
      <w:r w:rsidRPr="00B75589">
        <w:t>Čl. 28 – odst. 5 – písm. c</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1C6C" w:rsidRPr="00B75589" w:rsidTr="00355D10">
        <w:trPr>
          <w:jc w:val="center"/>
        </w:trPr>
        <w:tc>
          <w:tcPr>
            <w:tcW w:w="9752" w:type="dxa"/>
            <w:gridSpan w:val="2"/>
          </w:tcPr>
          <w:p w:rsidR="00AC1C6C" w:rsidRPr="00B75589" w:rsidRDefault="00AC1C6C" w:rsidP="00355D10">
            <w:pPr>
              <w:keepNext/>
            </w:pPr>
          </w:p>
        </w:tc>
      </w:tr>
      <w:tr w:rsidR="00AC1C6C" w:rsidRPr="00B75589" w:rsidTr="00355D10">
        <w:trPr>
          <w:jc w:val="center"/>
        </w:trPr>
        <w:tc>
          <w:tcPr>
            <w:tcW w:w="4876" w:type="dxa"/>
            <w:hideMark/>
          </w:tcPr>
          <w:p w:rsidR="00AC1C6C" w:rsidRPr="00B75589" w:rsidRDefault="00AC1C6C" w:rsidP="00355D10">
            <w:pPr>
              <w:pStyle w:val="ColumnHeading"/>
              <w:keepNext/>
            </w:pPr>
            <w:r w:rsidRPr="00B75589">
              <w:t>Znění navržené Komisí</w:t>
            </w:r>
          </w:p>
        </w:tc>
        <w:tc>
          <w:tcPr>
            <w:tcW w:w="4876" w:type="dxa"/>
            <w:hideMark/>
          </w:tcPr>
          <w:p w:rsidR="00AC1C6C" w:rsidRPr="00B75589" w:rsidRDefault="00AC1C6C" w:rsidP="00355D10">
            <w:pPr>
              <w:pStyle w:val="ColumnHeading"/>
              <w:keepNext/>
            </w:pPr>
            <w:r w:rsidRPr="00B75589">
              <w:t>Pozměňovací návrh</w:t>
            </w:r>
          </w:p>
        </w:tc>
      </w:tr>
      <w:tr w:rsidR="00AC1C6C" w:rsidRPr="00B75589" w:rsidTr="00355D10">
        <w:trPr>
          <w:jc w:val="center"/>
        </w:trPr>
        <w:tc>
          <w:tcPr>
            <w:tcW w:w="4876" w:type="dxa"/>
            <w:hideMark/>
          </w:tcPr>
          <w:p w:rsidR="00AC1C6C" w:rsidRPr="00B75589" w:rsidRDefault="00AC1C6C" w:rsidP="00355D10">
            <w:pPr>
              <w:pStyle w:val="Normal6"/>
            </w:pPr>
            <w:r w:rsidRPr="00B75589">
              <w:t>c)</w:t>
            </w:r>
            <w:r w:rsidRPr="00B75589">
              <w:tab/>
            </w:r>
            <w:r w:rsidRPr="00B75589">
              <w:rPr>
                <w:b/>
                <w:i/>
              </w:rPr>
              <w:t>usnadňovat výměny</w:t>
            </w:r>
            <w:r w:rsidRPr="00B75589">
              <w:t xml:space="preserve"> osvědčených postupů mezi členskými státy</w:t>
            </w:r>
            <w:r w:rsidR="007E0922">
              <w:t xml:space="preserve"> a </w:t>
            </w:r>
            <w:r w:rsidRPr="00B75589">
              <w:t>třetími zeměmi prostřednictvím vedení veřejné databáze preventivních opatření</w:t>
            </w:r>
            <w:r w:rsidR="007E0922">
              <w:t xml:space="preserve"> a </w:t>
            </w:r>
            <w:r w:rsidRPr="00B75589">
              <w:t>programů prováděných</w:t>
            </w:r>
            <w:r w:rsidR="007E0922">
              <w:t xml:space="preserve"> v </w:t>
            </w:r>
            <w:r w:rsidRPr="00B75589">
              <w:t>jednotlivých členských státech</w:t>
            </w:r>
            <w:r w:rsidR="007E0922">
              <w:t xml:space="preserve"> i </w:t>
            </w:r>
            <w:r w:rsidRPr="00B75589">
              <w:t>ve třetích zemích.</w:t>
            </w:r>
          </w:p>
        </w:tc>
        <w:tc>
          <w:tcPr>
            <w:tcW w:w="4876" w:type="dxa"/>
            <w:hideMark/>
          </w:tcPr>
          <w:p w:rsidR="00AC1C6C" w:rsidRPr="00B75589" w:rsidRDefault="00AC1C6C" w:rsidP="00355D10">
            <w:pPr>
              <w:pStyle w:val="Normal6"/>
              <w:rPr>
                <w:szCs w:val="24"/>
              </w:rPr>
            </w:pPr>
            <w:r w:rsidRPr="00B75589">
              <w:t>c)</w:t>
            </w:r>
            <w:r w:rsidRPr="00B75589">
              <w:tab/>
            </w:r>
            <w:r w:rsidRPr="00B75589">
              <w:rPr>
                <w:b/>
                <w:i/>
              </w:rPr>
              <w:t>podporovat získávání</w:t>
            </w:r>
            <w:r w:rsidR="007E0922">
              <w:rPr>
                <w:b/>
                <w:i/>
              </w:rPr>
              <w:t xml:space="preserve"> a </w:t>
            </w:r>
            <w:r w:rsidRPr="00B75589">
              <w:rPr>
                <w:b/>
                <w:i/>
              </w:rPr>
              <w:t>výměnu znalostí,</w:t>
            </w:r>
            <w:r w:rsidRPr="00B75589">
              <w:t xml:space="preserve"> osvědčených postupů</w:t>
            </w:r>
            <w:r w:rsidR="007E0922">
              <w:t xml:space="preserve"> a </w:t>
            </w:r>
            <w:r w:rsidRPr="00B75589">
              <w:rPr>
                <w:b/>
                <w:i/>
              </w:rPr>
              <w:t xml:space="preserve">odborných poznatků </w:t>
            </w:r>
            <w:r w:rsidRPr="00B75589">
              <w:t>mezi členskými státy</w:t>
            </w:r>
            <w:r w:rsidRPr="00B75589">
              <w:rPr>
                <w:b/>
                <w:i/>
              </w:rPr>
              <w:t>, orgány, institucemi nebo jinými subjekty Unie</w:t>
            </w:r>
            <w:r w:rsidR="007E0922">
              <w:t xml:space="preserve"> a </w:t>
            </w:r>
            <w:r w:rsidRPr="00B75589">
              <w:t>třetími zeměmi prostřednictvím vedení veřejné databáze preventivních opatření</w:t>
            </w:r>
            <w:r w:rsidR="007E0922">
              <w:t xml:space="preserve"> a </w:t>
            </w:r>
            <w:r w:rsidRPr="00B75589">
              <w:t>programů prováděných</w:t>
            </w:r>
            <w:r w:rsidR="007E0922">
              <w:t xml:space="preserve"> v </w:t>
            </w:r>
            <w:r w:rsidRPr="00B75589">
              <w:t>jednotlivých členských státech</w:t>
            </w:r>
            <w:r w:rsidR="007E0922">
              <w:t xml:space="preserve"> i </w:t>
            </w:r>
            <w:r w:rsidRPr="00B75589">
              <w:t>ve třetích zemích.</w:t>
            </w:r>
          </w:p>
        </w:tc>
      </w:tr>
    </w:tbl>
    <w:p w:rsidR="00AC1C6C" w:rsidRPr="00B75589" w:rsidRDefault="00AC1C6C" w:rsidP="00AC1C6C">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AC1C6C" w:rsidRPr="00B75589" w:rsidRDefault="00AC1C6C" w:rsidP="00AC1C6C">
      <w:r w:rsidRPr="00B75589">
        <w:rPr>
          <w:rStyle w:val="HideTWBExt"/>
        </w:rPr>
        <w:t>&lt;/Amend&gt;</w:t>
      </w:r>
    </w:p>
    <w:p w:rsidR="00AC1C6C" w:rsidRPr="00B75589" w:rsidRDefault="00AC1C6C" w:rsidP="00AC1C6C">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50</w:t>
      </w:r>
      <w:r w:rsidRPr="00B75589">
        <w:rPr>
          <w:rStyle w:val="HideTWBExt"/>
        </w:rPr>
        <w:t>&lt;/NumAm&gt;</w:t>
      </w:r>
    </w:p>
    <w:p w:rsidR="00AC1C6C" w:rsidRPr="00B75589" w:rsidRDefault="00AC1C6C" w:rsidP="00AC1C6C">
      <w:pPr>
        <w:pStyle w:val="NormalBold12b"/>
        <w:keepNext/>
      </w:pPr>
      <w:r w:rsidRPr="00B75589">
        <w:rPr>
          <w:rStyle w:val="HideTWBExt"/>
        </w:rPr>
        <w:t>&lt;DocAmend&gt;</w:t>
      </w:r>
      <w:r w:rsidRPr="00B75589">
        <w:t>Návrh směrnice</w:t>
      </w:r>
      <w:r w:rsidRPr="00B75589">
        <w:rPr>
          <w:rStyle w:val="HideTWBExt"/>
        </w:rPr>
        <w:t>&lt;/DocAmend&gt;</w:t>
      </w:r>
    </w:p>
    <w:p w:rsidR="00AC1C6C" w:rsidRPr="00B75589" w:rsidRDefault="00AC1C6C" w:rsidP="00AC1C6C">
      <w:pPr>
        <w:pStyle w:val="NormalBold"/>
      </w:pPr>
      <w:r w:rsidRPr="00B75589">
        <w:rPr>
          <w:rStyle w:val="HideTWBExt"/>
        </w:rPr>
        <w:t>&lt;Article&gt;</w:t>
      </w:r>
      <w:r w:rsidRPr="00B75589">
        <w:t>Čl. 28 – odst. 5 – písm. c</w:t>
      </w:r>
      <w:r w:rsidR="007E0922">
        <w:t xml:space="preserve"> a </w:t>
      </w:r>
      <w:r w:rsidRPr="00B75589">
        <w:t>(nové)</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1C6C" w:rsidRPr="00B75589" w:rsidTr="00355D10">
        <w:trPr>
          <w:jc w:val="center"/>
        </w:trPr>
        <w:tc>
          <w:tcPr>
            <w:tcW w:w="9752" w:type="dxa"/>
            <w:gridSpan w:val="2"/>
          </w:tcPr>
          <w:p w:rsidR="00AC1C6C" w:rsidRPr="00B75589" w:rsidRDefault="00AC1C6C" w:rsidP="00355D10">
            <w:pPr>
              <w:keepNext/>
            </w:pPr>
          </w:p>
        </w:tc>
      </w:tr>
      <w:tr w:rsidR="00AC1C6C" w:rsidRPr="00B75589" w:rsidTr="00355D10">
        <w:trPr>
          <w:jc w:val="center"/>
        </w:trPr>
        <w:tc>
          <w:tcPr>
            <w:tcW w:w="4876" w:type="dxa"/>
            <w:hideMark/>
          </w:tcPr>
          <w:p w:rsidR="00AC1C6C" w:rsidRPr="00B75589" w:rsidRDefault="00AC1C6C" w:rsidP="00355D10">
            <w:pPr>
              <w:pStyle w:val="ColumnHeading"/>
              <w:keepNext/>
            </w:pPr>
            <w:r w:rsidRPr="00B75589">
              <w:t>Znění navržené Komisí</w:t>
            </w:r>
          </w:p>
        </w:tc>
        <w:tc>
          <w:tcPr>
            <w:tcW w:w="4876" w:type="dxa"/>
            <w:hideMark/>
          </w:tcPr>
          <w:p w:rsidR="00AC1C6C" w:rsidRPr="00B75589" w:rsidRDefault="00AC1C6C" w:rsidP="00355D10">
            <w:pPr>
              <w:pStyle w:val="ColumnHeading"/>
              <w:keepNext/>
            </w:pPr>
            <w:r w:rsidRPr="00B75589">
              <w:t>Pozměňovací návrh</w:t>
            </w:r>
          </w:p>
        </w:tc>
      </w:tr>
      <w:tr w:rsidR="00AC1C6C" w:rsidRPr="00B75589" w:rsidTr="00355D10">
        <w:trPr>
          <w:jc w:val="center"/>
        </w:trPr>
        <w:tc>
          <w:tcPr>
            <w:tcW w:w="4876" w:type="dxa"/>
          </w:tcPr>
          <w:p w:rsidR="00AC1C6C" w:rsidRPr="00B75589" w:rsidRDefault="00AC1C6C" w:rsidP="00355D10">
            <w:pPr>
              <w:pStyle w:val="Normal6"/>
            </w:pPr>
          </w:p>
        </w:tc>
        <w:tc>
          <w:tcPr>
            <w:tcW w:w="4876" w:type="dxa"/>
            <w:hideMark/>
          </w:tcPr>
          <w:p w:rsidR="00AC1C6C" w:rsidRPr="00B75589" w:rsidRDefault="00AC1C6C" w:rsidP="00355D10">
            <w:pPr>
              <w:pStyle w:val="Normal6"/>
              <w:rPr>
                <w:szCs w:val="24"/>
              </w:rPr>
            </w:pPr>
            <w:r w:rsidRPr="00B75589">
              <w:rPr>
                <w:b/>
                <w:i/>
              </w:rPr>
              <w:t>ca)</w:t>
            </w:r>
            <w:r w:rsidRPr="00B75589">
              <w:rPr>
                <w:b/>
                <w:i/>
              </w:rPr>
              <w:tab/>
              <w:t>podporovat rozvoj vnitrostátních osvětových</w:t>
            </w:r>
            <w:r w:rsidR="007E0922">
              <w:rPr>
                <w:b/>
                <w:i/>
              </w:rPr>
              <w:t xml:space="preserve"> a </w:t>
            </w:r>
            <w:r w:rsidRPr="00B75589">
              <w:rPr>
                <w:b/>
                <w:i/>
              </w:rPr>
              <w:t>preventivních kampaní, vzdělávacích</w:t>
            </w:r>
            <w:r w:rsidR="007E0922">
              <w:rPr>
                <w:b/>
                <w:i/>
              </w:rPr>
              <w:t xml:space="preserve"> a </w:t>
            </w:r>
            <w:r w:rsidRPr="00B75589">
              <w:rPr>
                <w:b/>
                <w:i/>
              </w:rPr>
              <w:t>intervenčních programů, nástrojů</w:t>
            </w:r>
            <w:r w:rsidR="007E0922">
              <w:rPr>
                <w:b/>
                <w:i/>
              </w:rPr>
              <w:t xml:space="preserve"> a </w:t>
            </w:r>
            <w:r w:rsidRPr="00B75589">
              <w:rPr>
                <w:b/>
                <w:i/>
              </w:rPr>
              <w:t>materiálů.</w:t>
            </w:r>
          </w:p>
        </w:tc>
      </w:tr>
    </w:tbl>
    <w:p w:rsidR="00AC1C6C" w:rsidRPr="00B75589" w:rsidRDefault="00AC1C6C" w:rsidP="00AC1C6C">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AC1C6C" w:rsidRPr="00B75589" w:rsidRDefault="00AC1C6C" w:rsidP="00AC1C6C">
      <w:r w:rsidRPr="00B75589">
        <w:rPr>
          <w:rStyle w:val="HideTWBExt"/>
        </w:rPr>
        <w:t>&lt;/Amend&gt;</w:t>
      </w:r>
    </w:p>
    <w:p w:rsidR="00AC1C6C" w:rsidRPr="00B75589" w:rsidRDefault="00AC1C6C" w:rsidP="00AC1C6C">
      <w:pPr>
        <w:pStyle w:val="AMNumberTabs0"/>
        <w:keepNext/>
      </w:pPr>
      <w:r w:rsidRPr="00B75589">
        <w:rPr>
          <w:rStyle w:val="HideTWBExt"/>
        </w:rPr>
        <w:t>&lt;Amend&gt;</w:t>
      </w:r>
      <w:r w:rsidRPr="00B75589">
        <w:t>Pozměňovací návrh</w:t>
      </w:r>
      <w:r w:rsidRPr="00B75589">
        <w:tab/>
      </w:r>
      <w:r w:rsidRPr="00B75589">
        <w:tab/>
      </w:r>
      <w:r w:rsidRPr="00B75589">
        <w:rPr>
          <w:rStyle w:val="HideTWBExt"/>
        </w:rPr>
        <w:t>&lt;NumAm&gt;</w:t>
      </w:r>
      <w:r w:rsidRPr="00B75589">
        <w:t>51</w:t>
      </w:r>
      <w:r w:rsidRPr="00B75589">
        <w:rPr>
          <w:rStyle w:val="HideTWBExt"/>
        </w:rPr>
        <w:t>&lt;/NumAm&gt;</w:t>
      </w:r>
    </w:p>
    <w:p w:rsidR="00AC1C6C" w:rsidRPr="00B75589" w:rsidRDefault="00AC1C6C" w:rsidP="00AC1C6C">
      <w:pPr>
        <w:pStyle w:val="NormalBold12b"/>
        <w:keepNext/>
      </w:pPr>
      <w:r w:rsidRPr="00B75589">
        <w:rPr>
          <w:rStyle w:val="HideTWBExt"/>
        </w:rPr>
        <w:t>&lt;DocAmend&gt;</w:t>
      </w:r>
      <w:r w:rsidRPr="00B75589">
        <w:t>Návrh směrnice</w:t>
      </w:r>
      <w:r w:rsidRPr="00B75589">
        <w:rPr>
          <w:rStyle w:val="HideTWBExt"/>
        </w:rPr>
        <w:t>&lt;/DocAmend&gt;</w:t>
      </w:r>
    </w:p>
    <w:p w:rsidR="00AC1C6C" w:rsidRPr="00B75589" w:rsidRDefault="00AC1C6C" w:rsidP="00AC1C6C">
      <w:pPr>
        <w:pStyle w:val="NormalBold"/>
      </w:pPr>
      <w:r w:rsidRPr="00B75589">
        <w:rPr>
          <w:rStyle w:val="HideTWBExt"/>
        </w:rPr>
        <w:t>&lt;Article&gt;</w:t>
      </w:r>
      <w:r w:rsidRPr="00B75589">
        <w:t>Čl. 31 – odst. 1</w:t>
      </w:r>
      <w:r w:rsidRPr="00B755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1C6C" w:rsidRPr="00B75589" w:rsidTr="00355D10">
        <w:trPr>
          <w:jc w:val="center"/>
        </w:trPr>
        <w:tc>
          <w:tcPr>
            <w:tcW w:w="9752" w:type="dxa"/>
            <w:gridSpan w:val="2"/>
          </w:tcPr>
          <w:p w:rsidR="00AC1C6C" w:rsidRPr="00B75589" w:rsidRDefault="00AC1C6C" w:rsidP="00355D10">
            <w:pPr>
              <w:keepNext/>
            </w:pPr>
          </w:p>
        </w:tc>
      </w:tr>
      <w:tr w:rsidR="00AC1C6C" w:rsidRPr="00B75589" w:rsidTr="00355D10">
        <w:trPr>
          <w:jc w:val="center"/>
        </w:trPr>
        <w:tc>
          <w:tcPr>
            <w:tcW w:w="4876" w:type="dxa"/>
            <w:hideMark/>
          </w:tcPr>
          <w:p w:rsidR="00AC1C6C" w:rsidRPr="00B75589" w:rsidRDefault="00AC1C6C" w:rsidP="00355D10">
            <w:pPr>
              <w:pStyle w:val="ColumnHeading"/>
              <w:keepNext/>
            </w:pPr>
            <w:r w:rsidRPr="00B75589">
              <w:t>Znění navržené Komisí</w:t>
            </w:r>
          </w:p>
        </w:tc>
        <w:tc>
          <w:tcPr>
            <w:tcW w:w="4876" w:type="dxa"/>
            <w:hideMark/>
          </w:tcPr>
          <w:p w:rsidR="00AC1C6C" w:rsidRPr="00B75589" w:rsidRDefault="00AC1C6C" w:rsidP="00355D10">
            <w:pPr>
              <w:pStyle w:val="ColumnHeading"/>
              <w:keepNext/>
            </w:pPr>
            <w:r w:rsidRPr="00B75589">
              <w:t>Pozměňovací návrh</w:t>
            </w:r>
          </w:p>
        </w:tc>
      </w:tr>
      <w:tr w:rsidR="00AC1C6C" w:rsidRPr="00B75589" w:rsidTr="00355D10">
        <w:trPr>
          <w:jc w:val="center"/>
        </w:trPr>
        <w:tc>
          <w:tcPr>
            <w:tcW w:w="4876" w:type="dxa"/>
            <w:hideMark/>
          </w:tcPr>
          <w:p w:rsidR="00AC1C6C" w:rsidRPr="00B75589" w:rsidRDefault="00AC1C6C" w:rsidP="00355D10">
            <w:pPr>
              <w:pStyle w:val="Normal6"/>
            </w:pPr>
            <w:r w:rsidRPr="00B75589">
              <w:t>1.</w:t>
            </w:r>
            <w:r w:rsidRPr="00B75589">
              <w:tab/>
              <w:t xml:space="preserve">Členské státy zavedou systém pro </w:t>
            </w:r>
            <w:r w:rsidRPr="00B75589">
              <w:rPr>
                <w:b/>
                <w:i/>
              </w:rPr>
              <w:t>shromažďování</w:t>
            </w:r>
            <w:r w:rsidRPr="00B75589">
              <w:t xml:space="preserve">, </w:t>
            </w:r>
            <w:r w:rsidRPr="00B75589">
              <w:rPr>
                <w:b/>
                <w:i/>
              </w:rPr>
              <w:t>rozvoj</w:t>
            </w:r>
            <w:r w:rsidRPr="00B75589">
              <w:t xml:space="preserve">, </w:t>
            </w:r>
            <w:r w:rsidRPr="00B75589">
              <w:rPr>
                <w:b/>
                <w:i/>
              </w:rPr>
              <w:t>vypracovávání</w:t>
            </w:r>
            <w:r w:rsidR="007E0922">
              <w:t xml:space="preserve"> a </w:t>
            </w:r>
            <w:r w:rsidRPr="00B75589">
              <w:rPr>
                <w:b/>
                <w:i/>
              </w:rPr>
              <w:t>šíření statistik</w:t>
            </w:r>
            <w:r w:rsidR="007E0922">
              <w:rPr>
                <w:b/>
                <w:i/>
              </w:rPr>
              <w:t xml:space="preserve"> o </w:t>
            </w:r>
            <w:r w:rsidRPr="00B75589">
              <w:rPr>
                <w:b/>
                <w:i/>
              </w:rPr>
              <w:t>trestných činech uvedených</w:t>
            </w:r>
            <w:r w:rsidR="007E0922">
              <w:t xml:space="preserve"> v </w:t>
            </w:r>
            <w:r w:rsidRPr="00B75589">
              <w:t>článcích 3 až 9.</w:t>
            </w:r>
          </w:p>
        </w:tc>
        <w:tc>
          <w:tcPr>
            <w:tcW w:w="4876" w:type="dxa"/>
            <w:hideMark/>
          </w:tcPr>
          <w:p w:rsidR="00AC1C6C" w:rsidRPr="00B75589" w:rsidRDefault="00AC1C6C" w:rsidP="00355D10">
            <w:pPr>
              <w:pStyle w:val="Normal6"/>
              <w:rPr>
                <w:szCs w:val="24"/>
              </w:rPr>
            </w:pPr>
            <w:r w:rsidRPr="00B75589">
              <w:t>1.</w:t>
            </w:r>
            <w:r w:rsidRPr="00B75589">
              <w:tab/>
              <w:t xml:space="preserve">Členské státy zavedou systém pro </w:t>
            </w:r>
            <w:r w:rsidRPr="00B75589">
              <w:rPr>
                <w:b/>
                <w:i/>
              </w:rPr>
              <w:t>záznam</w:t>
            </w:r>
            <w:r w:rsidRPr="00B75589">
              <w:t xml:space="preserve">, </w:t>
            </w:r>
            <w:r w:rsidRPr="00B75589">
              <w:rPr>
                <w:b/>
                <w:i/>
              </w:rPr>
              <w:t>vypracovávání</w:t>
            </w:r>
            <w:r w:rsidR="007E0922">
              <w:rPr>
                <w:b/>
                <w:i/>
              </w:rPr>
              <w:t xml:space="preserve"> a </w:t>
            </w:r>
            <w:r w:rsidRPr="00B75589">
              <w:rPr>
                <w:b/>
                <w:i/>
              </w:rPr>
              <w:t>poskytování anonymizovaných statistických údajů</w:t>
            </w:r>
            <w:r w:rsidR="007E0922">
              <w:rPr>
                <w:b/>
                <w:i/>
              </w:rPr>
              <w:t xml:space="preserve"> o </w:t>
            </w:r>
            <w:r w:rsidRPr="00B75589">
              <w:rPr>
                <w:b/>
                <w:i/>
              </w:rPr>
              <w:t>fázích oznamování</w:t>
            </w:r>
            <w:r w:rsidRPr="00B75589">
              <w:t xml:space="preserve">, </w:t>
            </w:r>
            <w:r w:rsidRPr="00B75589">
              <w:rPr>
                <w:b/>
                <w:i/>
              </w:rPr>
              <w:t>vyšetřování</w:t>
            </w:r>
            <w:r w:rsidR="007E0922">
              <w:t xml:space="preserve"> a </w:t>
            </w:r>
            <w:r w:rsidRPr="00B75589">
              <w:rPr>
                <w:b/>
                <w:i/>
              </w:rPr>
              <w:t>soudního řízení</w:t>
            </w:r>
            <w:r w:rsidR="007E0922">
              <w:rPr>
                <w:b/>
                <w:i/>
              </w:rPr>
              <w:t xml:space="preserve"> v </w:t>
            </w:r>
            <w:r w:rsidRPr="00B75589">
              <w:rPr>
                <w:b/>
                <w:i/>
              </w:rPr>
              <w:t>souvislosti</w:t>
            </w:r>
            <w:r w:rsidR="007E0922">
              <w:rPr>
                <w:b/>
                <w:i/>
              </w:rPr>
              <w:t xml:space="preserve"> s </w:t>
            </w:r>
            <w:r w:rsidRPr="00B75589">
              <w:rPr>
                <w:b/>
                <w:i/>
              </w:rPr>
              <w:t>trestnými činy uvedenými</w:t>
            </w:r>
            <w:r w:rsidR="007E0922">
              <w:t xml:space="preserve"> v </w:t>
            </w:r>
            <w:r w:rsidRPr="00B75589">
              <w:t>článcích 3 až 9</w:t>
            </w:r>
            <w:r w:rsidRPr="00B75589">
              <w:rPr>
                <w:b/>
                <w:i/>
              </w:rPr>
              <w:t>, aby bylo možné sledovat účinnost jejich opatření zaměřených na boj proti pohlavnímu zneužívání</w:t>
            </w:r>
            <w:r w:rsidR="007E0922">
              <w:rPr>
                <w:b/>
                <w:i/>
              </w:rPr>
              <w:t xml:space="preserve"> a </w:t>
            </w:r>
            <w:r w:rsidRPr="00B75589">
              <w:rPr>
                <w:b/>
                <w:i/>
              </w:rPr>
              <w:t>pohlavnímu vykořisťování dětí</w:t>
            </w:r>
            <w:r w:rsidRPr="00B75589">
              <w:t>.</w:t>
            </w:r>
          </w:p>
        </w:tc>
      </w:tr>
    </w:tbl>
    <w:p w:rsidR="00AC1C6C" w:rsidRPr="00B75589" w:rsidRDefault="00AC1C6C" w:rsidP="00AC1C6C">
      <w:pPr>
        <w:pStyle w:val="Olang"/>
      </w:pPr>
      <w:r w:rsidRPr="00B75589">
        <w:rPr>
          <w:noProof w:val="0"/>
        </w:rPr>
        <w:t xml:space="preserve">Or. </w:t>
      </w:r>
      <w:r w:rsidRPr="00B75589">
        <w:rPr>
          <w:rStyle w:val="HideTWBExt"/>
          <w:noProof w:val="0"/>
        </w:rPr>
        <w:t>&lt;Original&gt;</w:t>
      </w:r>
      <w:r w:rsidRPr="00B75589">
        <w:rPr>
          <w:rStyle w:val="HideTWBInt"/>
          <w:noProof w:val="0"/>
        </w:rPr>
        <w:t>{EN}</w:t>
      </w:r>
      <w:r w:rsidRPr="00B75589">
        <w:rPr>
          <w:noProof w:val="0"/>
        </w:rPr>
        <w:t>en</w:t>
      </w:r>
      <w:r w:rsidRPr="00B75589">
        <w:rPr>
          <w:rStyle w:val="HideTWBExt"/>
          <w:noProof w:val="0"/>
        </w:rPr>
        <w:t>&lt;/Original&gt;</w:t>
      </w:r>
    </w:p>
    <w:p w:rsidR="00AC1C6C" w:rsidRPr="00B75589" w:rsidRDefault="00AC1C6C" w:rsidP="00AC1C6C">
      <w:r w:rsidRPr="00B75589">
        <w:rPr>
          <w:rStyle w:val="HideTWBExt"/>
        </w:rPr>
        <w:t>&lt;/Amend&gt;&lt;/RepeatBlock-Amend&gt;</w:t>
      </w:r>
    </w:p>
    <w:p w:rsidR="00AC1C6C" w:rsidRPr="00B75589" w:rsidRDefault="00AC1C6C" w:rsidP="00AC1C6C"/>
    <w:p w:rsidR="00AC1C6C" w:rsidRPr="00B75589" w:rsidRDefault="00AC1C6C" w:rsidP="00AC1C6C"/>
    <w:p w:rsidR="00AC1C6C" w:rsidRPr="00B75589" w:rsidRDefault="00AC1C6C" w:rsidP="00AC1C6C">
      <w:pPr>
        <w:widowControl/>
        <w:sectPr w:rsidR="00AC1C6C" w:rsidRPr="00B75589" w:rsidSect="00AC1C6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1134" w:footer="567" w:gutter="0"/>
          <w:cols w:space="720"/>
          <w:titlePg/>
        </w:sectPr>
      </w:pPr>
    </w:p>
    <w:p w:rsidR="00AC1C6C" w:rsidRPr="00B75589" w:rsidRDefault="00AC1C6C" w:rsidP="00AC1C6C">
      <w:pPr>
        <w:pStyle w:val="PageHeading"/>
      </w:pPr>
      <w:bookmarkStart w:id="2" w:name="_Toc164869963"/>
      <w:bookmarkStart w:id="3" w:name="_Toc166496604"/>
      <w:r w:rsidRPr="00B75589">
        <w:t>VYSVĚTLUJÍCÍ PROHLÁŠENÍ</w:t>
      </w:r>
      <w:bookmarkEnd w:id="2"/>
      <w:bookmarkEnd w:id="3"/>
    </w:p>
    <w:p w:rsidR="00AC1C6C" w:rsidRPr="00B75589" w:rsidRDefault="00AC1C6C" w:rsidP="00AC1C6C">
      <w:r w:rsidRPr="00B75589">
        <w:t>Šíření materiálů pohlavního zneužívání dětí</w:t>
      </w:r>
      <w:r w:rsidR="007E0922">
        <w:t xml:space="preserve"> v </w:t>
      </w:r>
      <w:r w:rsidRPr="00B75589">
        <w:t>posledním desetiletí dramaticky narostlo</w:t>
      </w:r>
      <w:r w:rsidR="007E0922">
        <w:t xml:space="preserve"> a </w:t>
      </w:r>
      <w:r w:rsidRPr="00B75589">
        <w:t>zvýšená přítomnost dětí na internetu</w:t>
      </w:r>
      <w:r w:rsidR="007E0922">
        <w:t xml:space="preserve"> a </w:t>
      </w:r>
      <w:r w:rsidRPr="00B75589">
        <w:t>nejnovější technologický vývoj</w:t>
      </w:r>
      <w:r w:rsidR="007E0922">
        <w:t xml:space="preserve"> k </w:t>
      </w:r>
      <w:r w:rsidRPr="00B75589">
        <w:t>tomu výrazně přispěly. Digitální nástroje</w:t>
      </w:r>
      <w:r w:rsidR="007E0922">
        <w:t xml:space="preserve"> a </w:t>
      </w:r>
      <w:r w:rsidRPr="00B75589">
        <w:t>sítě, jako je živé vysílání, virtuální světy</w:t>
      </w:r>
      <w:r w:rsidR="007E0922">
        <w:t xml:space="preserve"> a </w:t>
      </w:r>
      <w:r w:rsidRPr="00B75589">
        <w:t>tzv. deep fake vyobrazení, poskytly pachatelům nové příležitosti, aby vytvářeli</w:t>
      </w:r>
      <w:r w:rsidR="007E0922">
        <w:t xml:space="preserve"> a </w:t>
      </w:r>
      <w:r w:rsidRPr="00B75589">
        <w:t>distribuovali materiál</w:t>
      </w:r>
      <w:r w:rsidR="007E0922">
        <w:t xml:space="preserve"> a </w:t>
      </w:r>
      <w:r w:rsidRPr="00B75589">
        <w:t>zároveň skrývali svoji identitu,</w:t>
      </w:r>
      <w:r w:rsidR="007E0922">
        <w:t xml:space="preserve"> a </w:t>
      </w:r>
      <w:r w:rsidRPr="00B75589">
        <w:t>vyhnuli se tak vyšetřování</w:t>
      </w:r>
      <w:r w:rsidR="007E0922">
        <w:t xml:space="preserve"> a </w:t>
      </w:r>
      <w:r w:rsidRPr="00B75589">
        <w:t>stíhání. Tento vývoj dokládají alarmujícími statistiky. Národní centrum pro pohřešované</w:t>
      </w:r>
      <w:r w:rsidR="007E0922">
        <w:t xml:space="preserve"> a </w:t>
      </w:r>
      <w:r w:rsidRPr="00B75589">
        <w:t>zneužívané děti (NCMEC), nezisková organizace se sídlem ve Spojených státech, zaznamenalo celosvětový nárůst oznámení pohlavního vykořisťování dětí na internetu:</w:t>
      </w:r>
      <w:r w:rsidR="007E0922">
        <w:t xml:space="preserve"> v </w:t>
      </w:r>
      <w:r w:rsidRPr="00B75589">
        <w:t>roce 2010 byl registrován 1 milion případů, zatímco</w:t>
      </w:r>
      <w:r w:rsidR="007E0922">
        <w:t xml:space="preserve"> v </w:t>
      </w:r>
      <w:r w:rsidRPr="00B75589">
        <w:t>roce 2020 to bylo 21,7 milionu. Tento počet během pandemie ještě dále prudce vzrostl na rekordních 29,3 milionu oznámení, která zahrnovala téměř 85 milionů vyobrazení</w:t>
      </w:r>
      <w:r w:rsidR="007E0922">
        <w:t xml:space="preserve"> a </w:t>
      </w:r>
      <w:r w:rsidRPr="00B75589">
        <w:t>videí.</w:t>
      </w:r>
      <w:r w:rsidR="007E0922">
        <w:t xml:space="preserve"> V </w:t>
      </w:r>
      <w:r w:rsidRPr="00B75589">
        <w:t>roce 2022 dosáhl počet oznámení více než 32 milionů, přičemž NCMEC identifikovalo 49 000 naléhavých případů, které se týkaly dětí</w:t>
      </w:r>
      <w:r w:rsidR="007E0922">
        <w:t xml:space="preserve"> v </w:t>
      </w:r>
      <w:r w:rsidRPr="00B75589">
        <w:t>bezprostředním nebezpečí.</w:t>
      </w:r>
    </w:p>
    <w:p w:rsidR="00AC1C6C" w:rsidRPr="00B75589" w:rsidRDefault="00AC1C6C" w:rsidP="00AC1C6C"/>
    <w:p w:rsidR="00AC1C6C" w:rsidRPr="00B75589" w:rsidRDefault="00AC1C6C" w:rsidP="00AC1C6C">
      <w:r w:rsidRPr="00B75589">
        <w:t>Navrhované přepracované znění této směrnice</w:t>
      </w:r>
      <w:r w:rsidR="007E0922">
        <w:t xml:space="preserve"> o </w:t>
      </w:r>
      <w:r w:rsidRPr="00B75589">
        <w:t>předcházení pohlavnímu zneužívání dětí</w:t>
      </w:r>
      <w:r w:rsidR="007E0922">
        <w:t xml:space="preserve"> a </w:t>
      </w:r>
      <w:r w:rsidRPr="00B75589">
        <w:t>boji proti němu představuje zásadní krok vpřed při systematickém řešení této ohavné trestné činnosti</w:t>
      </w:r>
      <w:r w:rsidR="007E0922">
        <w:t xml:space="preserve"> v </w:t>
      </w:r>
      <w:r w:rsidRPr="00B75589">
        <w:t>rámci Evropské unie. Rozšířit</w:t>
      </w:r>
      <w:r w:rsidR="007E0922">
        <w:t xml:space="preserve"> a </w:t>
      </w:r>
      <w:r w:rsidRPr="00B75589">
        <w:t>vyjasnit definici materiálu pohlavního zneužívání dětí, aby se vztahovala</w:t>
      </w:r>
      <w:r w:rsidR="007E0922">
        <w:t xml:space="preserve"> i </w:t>
      </w:r>
      <w:r w:rsidRPr="00B75589">
        <w:t>na vyobrazení vytvořené umělou inteligencí</w:t>
      </w:r>
      <w:r w:rsidR="007E0922">
        <w:t xml:space="preserve"> a </w:t>
      </w:r>
      <w:r w:rsidRPr="00B75589">
        <w:t>na návody, jak pohlavně zneužívat děti, představuje velmi potřebný krok vpřed. Cílem návrhu zprávy je tento velmi vítaný návrh směrnice vylepšit. Mezi klíčové aspekty nezbytné pro účinné provádění této směrnice patří následující:</w:t>
      </w:r>
    </w:p>
    <w:p w:rsidR="00AC1C6C" w:rsidRPr="00B75589" w:rsidRDefault="00AC1C6C" w:rsidP="00AC1C6C"/>
    <w:p w:rsidR="00AC1C6C" w:rsidRPr="00B75589" w:rsidRDefault="00AC1C6C" w:rsidP="00AC1C6C">
      <w:pPr>
        <w:ind w:left="720" w:hanging="360"/>
      </w:pPr>
      <w:r w:rsidRPr="00B75589">
        <w:rPr>
          <w:rFonts w:ascii="Symbol" w:hAnsi="Symbol"/>
        </w:rPr>
        <w:sym w:font="Symbol" w:char="F0B7"/>
      </w:r>
      <w:r w:rsidRPr="00B75589">
        <w:rPr>
          <w:rFonts w:ascii="Symbol" w:hAnsi="Symbol"/>
        </w:rPr>
        <w:tab/>
      </w:r>
      <w:r w:rsidRPr="00B75589">
        <w:t>Je nezbytné, aby tato směrnice byla úzce sladěna</w:t>
      </w:r>
      <w:r w:rsidR="007E0922">
        <w:t xml:space="preserve"> s </w:t>
      </w:r>
      <w:r w:rsidRPr="00B75589">
        <w:t>příslušným nařízením, kterým se stanoví pravidla pro předcházení pohlavnímu zneužívání dětí</w:t>
      </w:r>
      <w:r w:rsidR="007E0922">
        <w:t xml:space="preserve"> a </w:t>
      </w:r>
      <w:r w:rsidRPr="00B75589">
        <w:t>boj proti němu. Současný vstup obou nástrojů</w:t>
      </w:r>
      <w:r w:rsidR="007E0922">
        <w:t xml:space="preserve"> v </w:t>
      </w:r>
      <w:r w:rsidRPr="00B75589">
        <w:t>platnost má zásadní význam pro soudržná</w:t>
      </w:r>
      <w:r w:rsidR="007E0922">
        <w:t xml:space="preserve"> a </w:t>
      </w:r>
      <w:r w:rsidRPr="00B75589">
        <w:t>komplexní opatření proti pohlavnímu zneužívání dětí. Například nové středisko EU, které má být podle připravovaného nařízení zřízeno, má pro provádění této směrnice rovněž velký význam, což zdůrazňuje vzájemnou závislost těchto legislativních opatření.</w:t>
      </w:r>
    </w:p>
    <w:p w:rsidR="00AC1C6C" w:rsidRPr="00B75589" w:rsidRDefault="00AC1C6C" w:rsidP="00AC1C6C">
      <w:pPr>
        <w:ind w:left="720" w:hanging="360"/>
      </w:pPr>
      <w:r w:rsidRPr="00B75589">
        <w:rPr>
          <w:rFonts w:ascii="Symbol" w:hAnsi="Symbol"/>
        </w:rPr>
        <w:sym w:font="Symbol" w:char="F0B7"/>
      </w:r>
      <w:r w:rsidRPr="00B75589">
        <w:rPr>
          <w:rFonts w:ascii="Symbol" w:hAnsi="Symbol"/>
        </w:rPr>
        <w:tab/>
      </w:r>
      <w:r w:rsidRPr="00B75589">
        <w:t>Důraz je třeba klást také na posílení přeshraniční spolupráce mezi všemi příslušnými zúčastněnými stranami. Užší spolupráce mezi příslušnými vnitrostátními orgány, Eurojustem, Europolem</w:t>
      </w:r>
      <w:r w:rsidR="007E0922">
        <w:t xml:space="preserve"> a </w:t>
      </w:r>
      <w:r w:rsidRPr="00B75589">
        <w:t>střediskem EU má zásadní význam pro účinný boj proti pohlavnímu zneužívání dětí.</w:t>
      </w:r>
    </w:p>
    <w:p w:rsidR="00AC1C6C" w:rsidRPr="00B75589" w:rsidRDefault="00AC1C6C" w:rsidP="00AC1C6C">
      <w:pPr>
        <w:ind w:left="720" w:hanging="360"/>
      </w:pPr>
      <w:r w:rsidRPr="00B75589">
        <w:rPr>
          <w:rFonts w:ascii="Symbol" w:hAnsi="Symbol"/>
        </w:rPr>
        <w:sym w:font="Symbol" w:char="F0B7"/>
      </w:r>
      <w:r w:rsidRPr="00B75589">
        <w:rPr>
          <w:rFonts w:ascii="Symbol" w:hAnsi="Symbol"/>
        </w:rPr>
        <w:tab/>
      </w:r>
      <w:r w:rsidRPr="00B75589">
        <w:t>Kromě toho je třeba posílit vyšetřování navazování kontaktu</w:t>
      </w:r>
      <w:r w:rsidR="007E0922">
        <w:t xml:space="preserve"> s </w:t>
      </w:r>
      <w:r w:rsidRPr="00B75589">
        <w:t>dětmi</w:t>
      </w:r>
      <w:r w:rsidR="007E0922">
        <w:t xml:space="preserve"> a </w:t>
      </w:r>
      <w:r w:rsidRPr="00B75589">
        <w:t>zohlednit duševní</w:t>
      </w:r>
      <w:r w:rsidR="007E0922">
        <w:t xml:space="preserve"> a </w:t>
      </w:r>
      <w:r w:rsidRPr="00B75589">
        <w:t xml:space="preserve">fyzický stav dětí. </w:t>
      </w:r>
    </w:p>
    <w:p w:rsidR="00AC1C6C" w:rsidRPr="00B75589" w:rsidRDefault="00AC1C6C" w:rsidP="00AC1C6C">
      <w:pPr>
        <w:ind w:left="720" w:hanging="360"/>
      </w:pPr>
      <w:r w:rsidRPr="00B75589">
        <w:rPr>
          <w:rFonts w:ascii="Symbol" w:hAnsi="Symbol"/>
        </w:rPr>
        <w:sym w:font="Symbol" w:char="F0B7"/>
      </w:r>
      <w:r w:rsidRPr="00B75589">
        <w:rPr>
          <w:rFonts w:ascii="Symbol" w:hAnsi="Symbol"/>
        </w:rPr>
        <w:tab/>
      </w:r>
      <w:r w:rsidRPr="00B75589">
        <w:t>Dále je třeba prodloužit promlčecí lhůty, aby se zajistilo stíhání všech trestných činů</w:t>
      </w:r>
      <w:r w:rsidR="007E0922">
        <w:t xml:space="preserve"> a </w:t>
      </w:r>
      <w:r w:rsidRPr="00B75589">
        <w:t>aby oběti měly čas se přihlásit.</w:t>
      </w:r>
    </w:p>
    <w:p w:rsidR="00AC1C6C" w:rsidRPr="00B75589" w:rsidRDefault="00AC1C6C" w:rsidP="00AC1C6C">
      <w:pPr>
        <w:ind w:left="720" w:hanging="360"/>
      </w:pPr>
      <w:r w:rsidRPr="00B75589">
        <w:rPr>
          <w:rFonts w:ascii="Symbol" w:hAnsi="Symbol"/>
        </w:rPr>
        <w:sym w:font="Symbol" w:char="F0B7"/>
      </w:r>
      <w:r w:rsidRPr="00B75589">
        <w:rPr>
          <w:rFonts w:ascii="Symbol" w:hAnsi="Symbol"/>
        </w:rPr>
        <w:tab/>
      </w:r>
      <w:r w:rsidRPr="00B75589">
        <w:t>Je třeba systematicky zlepšovat spolupráci mezi donucovacími orgány</w:t>
      </w:r>
      <w:r w:rsidR="007E0922">
        <w:t xml:space="preserve"> a </w:t>
      </w:r>
      <w:r w:rsidRPr="00B75589">
        <w:t>nevládními organizacemi působícími</w:t>
      </w:r>
      <w:r w:rsidR="007E0922">
        <w:t xml:space="preserve"> v </w:t>
      </w:r>
      <w:r w:rsidRPr="00B75589">
        <w:t>této oblasti. Je nezbytné poskytnout právní rámec pro horké linky</w:t>
      </w:r>
      <w:r w:rsidR="007E0922">
        <w:t xml:space="preserve"> a </w:t>
      </w:r>
      <w:r w:rsidRPr="00B75589">
        <w:t>další organizace, které pracují ve veřejném zájmu,</w:t>
      </w:r>
      <w:r w:rsidR="007E0922">
        <w:t xml:space="preserve"> a </w:t>
      </w:r>
      <w:r w:rsidRPr="00B75589">
        <w:t>umožnit jim zahájit postupy oznamování</w:t>
      </w:r>
      <w:r w:rsidR="007E0922">
        <w:t xml:space="preserve"> a </w:t>
      </w:r>
      <w:r w:rsidRPr="00B75589">
        <w:t>odstraňování obsahu přímo</w:t>
      </w:r>
      <w:r w:rsidR="007E0922">
        <w:t xml:space="preserve"> s </w:t>
      </w:r>
      <w:r w:rsidRPr="00B75589">
        <w:t>poskytovateli služeb. Díky tomu bude možné šíření materiálů sexuálního zneužívání dětí</w:t>
      </w:r>
      <w:r w:rsidR="007E0922">
        <w:t xml:space="preserve"> v </w:t>
      </w:r>
      <w:r w:rsidRPr="00B75589">
        <w:t>našem digitálním světě omezit rychleji</w:t>
      </w:r>
      <w:r w:rsidR="007E0922">
        <w:t xml:space="preserve"> a </w:t>
      </w:r>
      <w:r w:rsidRPr="00B75589">
        <w:t>účinněji.</w:t>
      </w:r>
    </w:p>
    <w:p w:rsidR="00AC1C6C" w:rsidRPr="00B75589" w:rsidRDefault="00AC1C6C" w:rsidP="00AC1C6C">
      <w:pPr>
        <w:ind w:left="720" w:hanging="360"/>
      </w:pPr>
      <w:r w:rsidRPr="00B75589">
        <w:rPr>
          <w:rFonts w:ascii="Symbol" w:hAnsi="Symbol"/>
        </w:rPr>
        <w:sym w:font="Symbol" w:char="F0B7"/>
      </w:r>
      <w:r w:rsidRPr="00B75589">
        <w:rPr>
          <w:rFonts w:ascii="Symbol" w:hAnsi="Symbol"/>
        </w:rPr>
        <w:tab/>
      </w:r>
      <w:r w:rsidRPr="00B75589">
        <w:t>Cílem směrnice je zajistit, aby se všechny členské státy řídily modelem Barnahus, který zahrnuje komplexní přístup</w:t>
      </w:r>
      <w:r w:rsidR="007E0922">
        <w:t xml:space="preserve"> k </w:t>
      </w:r>
      <w:r w:rsidRPr="00B75589">
        <w:t>vyšetřování</w:t>
      </w:r>
      <w:r w:rsidR="007E0922">
        <w:t xml:space="preserve"> a </w:t>
      </w:r>
      <w:r w:rsidRPr="00B75589">
        <w:t>podpoře obětí zaměřený na děti. Tento přístup by měl rovněž zahrnovat snadno dostupné způsoby, jak může oběť oznámit trestný čin, aniž by musela podat formální trestní oznámení. Takový požadavek totiž může oběti od oznámení odradit.</w:t>
      </w:r>
    </w:p>
    <w:p w:rsidR="00AC1C6C" w:rsidRPr="00B75589" w:rsidRDefault="00AC1C6C" w:rsidP="00AC1C6C">
      <w:pPr>
        <w:ind w:left="720" w:hanging="360"/>
      </w:pPr>
      <w:r w:rsidRPr="00B75589">
        <w:rPr>
          <w:rFonts w:ascii="Symbol" w:hAnsi="Symbol"/>
        </w:rPr>
        <w:sym w:font="Symbol" w:char="F0B7"/>
      </w:r>
      <w:r w:rsidRPr="00B75589">
        <w:rPr>
          <w:rFonts w:ascii="Symbol" w:hAnsi="Symbol"/>
        </w:rPr>
        <w:tab/>
      </w:r>
      <w:r w:rsidRPr="00B75589">
        <w:t>Stejně tak je důležité zvážit věk oběti jako přitěžující okolnost</w:t>
      </w:r>
      <w:r w:rsidR="007E0922">
        <w:t xml:space="preserve"> a </w:t>
      </w:r>
      <w:r w:rsidRPr="00B75589">
        <w:t>zajistit, aby tresty za znásilnění dětí nebyly sníženy jen proto, že oběť překročila věk pohlavní dospělosti.</w:t>
      </w:r>
    </w:p>
    <w:p w:rsidR="00AC1C6C" w:rsidRPr="00B75589" w:rsidRDefault="00AC1C6C" w:rsidP="00AC1C6C">
      <w:pPr>
        <w:ind w:left="720" w:hanging="360"/>
      </w:pPr>
      <w:r w:rsidRPr="00B75589">
        <w:rPr>
          <w:rFonts w:ascii="Symbol" w:hAnsi="Symbol"/>
        </w:rPr>
        <w:sym w:font="Symbol" w:char="F0B7"/>
      </w:r>
      <w:r w:rsidRPr="00B75589">
        <w:rPr>
          <w:rFonts w:ascii="Symbol" w:hAnsi="Symbol"/>
        </w:rPr>
        <w:tab/>
      </w:r>
      <w:r w:rsidRPr="00B75589">
        <w:t>Kromě toho je třeba aktualizovat terminologii</w:t>
      </w:r>
      <w:r w:rsidR="007E0922">
        <w:t xml:space="preserve"> v </w:t>
      </w:r>
      <w:r w:rsidRPr="00B75589">
        <w:t>souladu</w:t>
      </w:r>
      <w:r w:rsidR="007E0922">
        <w:t xml:space="preserve"> s </w:t>
      </w:r>
      <w:r w:rsidRPr="00B75589">
        <w:t>pokyny, které přijala meziagenturní pracovní skupina</w:t>
      </w:r>
      <w:r w:rsidR="007E0922">
        <w:t xml:space="preserve"> v </w:t>
      </w:r>
      <w:r w:rsidRPr="00B75589">
        <w:t>Lucemburku</w:t>
      </w:r>
      <w:r w:rsidR="007E0922">
        <w:t xml:space="preserve"> v </w:t>
      </w:r>
      <w:r w:rsidRPr="00B75589">
        <w:t>roce 2016, aby se zajistilo, že právní rámce budou jasné</w:t>
      </w:r>
      <w:r w:rsidR="007E0922">
        <w:t xml:space="preserve"> a </w:t>
      </w:r>
      <w:r w:rsidRPr="00B75589">
        <w:t>jednotné.</w:t>
      </w:r>
    </w:p>
    <w:p w:rsidR="00AC1C6C" w:rsidRPr="00B75589" w:rsidRDefault="00AC1C6C" w:rsidP="00AC1C6C">
      <w:pPr>
        <w:ind w:left="720" w:hanging="360"/>
      </w:pPr>
      <w:r w:rsidRPr="00B75589">
        <w:rPr>
          <w:rFonts w:ascii="Symbol" w:hAnsi="Symbol"/>
        </w:rPr>
        <w:sym w:font="Symbol" w:char="F0B7"/>
      </w:r>
      <w:r w:rsidRPr="00B75589">
        <w:rPr>
          <w:rFonts w:ascii="Symbol" w:hAnsi="Symbol"/>
        </w:rPr>
        <w:tab/>
      </w:r>
      <w:r w:rsidRPr="00B75589">
        <w:t>Dále pak návrh zprávy zdůrazňuje, že je třeba podpořit</w:t>
      </w:r>
      <w:r w:rsidR="007E0922">
        <w:t xml:space="preserve"> a </w:t>
      </w:r>
      <w:r w:rsidRPr="00B75589">
        <w:t>posílit mechanismy oznamování, které usnadní oznamování případů pohlavního zneužívání dětí</w:t>
      </w:r>
      <w:r w:rsidR="007E0922">
        <w:t xml:space="preserve"> a </w:t>
      </w:r>
      <w:r w:rsidRPr="00B75589">
        <w:t>zajistí, aby byla proti pachatelům rychle přijímána účinná opatření.</w:t>
      </w:r>
    </w:p>
    <w:p w:rsidR="00AC1C6C" w:rsidRPr="00B75589" w:rsidRDefault="00AC1C6C" w:rsidP="00AC1C6C">
      <w:pPr>
        <w:ind w:left="720"/>
      </w:pPr>
    </w:p>
    <w:p w:rsidR="00AC1C6C" w:rsidRPr="00B75589" w:rsidRDefault="00AC1C6C" w:rsidP="00AC1C6C">
      <w:r w:rsidRPr="00B75589">
        <w:t>Na závěr lze konstatovat, že navrhované změny uvedené</w:t>
      </w:r>
      <w:r w:rsidR="007E0922">
        <w:t xml:space="preserve"> v </w:t>
      </w:r>
      <w:r w:rsidRPr="00B75589">
        <w:t>tomto návrhu zprávy mají zásadní význam pro posílení úsilí EU</w:t>
      </w:r>
      <w:r w:rsidR="007E0922">
        <w:t xml:space="preserve"> v </w:t>
      </w:r>
      <w:r w:rsidRPr="00B75589">
        <w:t>oblasti předcházení pohlavnímu zneužívání dětí</w:t>
      </w:r>
      <w:r w:rsidR="007E0922">
        <w:t xml:space="preserve"> a </w:t>
      </w:r>
      <w:r w:rsidRPr="00B75589">
        <w:t>boje proti němu</w:t>
      </w:r>
      <w:r w:rsidR="007E0922">
        <w:t xml:space="preserve"> a </w:t>
      </w:r>
      <w:r w:rsidRPr="00B75589">
        <w:t>pro zajištění práv</w:t>
      </w:r>
      <w:r w:rsidR="007E0922">
        <w:t xml:space="preserve"> a </w:t>
      </w:r>
      <w:r w:rsidRPr="00B75589">
        <w:t>dobrých životních podmínek dětí</w:t>
      </w:r>
      <w:r w:rsidR="007E0922">
        <w:t xml:space="preserve"> v </w:t>
      </w:r>
      <w:r w:rsidRPr="00B75589">
        <w:t>celé Unii.</w:t>
      </w:r>
    </w:p>
    <w:p w:rsidR="00AC1C6C" w:rsidRPr="00B75589" w:rsidRDefault="00AC1C6C" w:rsidP="00AC1C6C"/>
    <w:p w:rsidR="00AC1C6C" w:rsidRPr="00B75589" w:rsidRDefault="00AC1C6C" w:rsidP="00AC1C6C"/>
    <w:p w:rsidR="007704C1" w:rsidRPr="00B75589" w:rsidRDefault="007704C1" w:rsidP="007704C1"/>
    <w:sectPr w:rsidR="007704C1" w:rsidRPr="00B75589" w:rsidSect="00AC1C6C">
      <w:headerReference w:type="even" r:id="rId14"/>
      <w:headerReference w:type="default" r:id="rId15"/>
      <w:headerReference w:type="first" r:id="rId16"/>
      <w:footerReference w:type="first" r:id="rId17"/>
      <w:footnotePr>
        <w:numRestart w:val="eachSect"/>
      </w:footnotePr>
      <w:endnotePr>
        <w:numFmt w:val="decimal"/>
      </w:endnotePr>
      <w:pgSz w:w="11906" w:h="16838"/>
      <w:pgMar w:top="1134" w:right="1418" w:bottom="1418" w:left="1418"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46B3" w:rsidRPr="00B75589" w:rsidRDefault="00EE46E0">
      <w:r w:rsidRPr="00B75589">
        <w:separator/>
      </w:r>
    </w:p>
  </w:endnote>
  <w:endnote w:type="continuationSeparator" w:id="0">
    <w:p w:rsidR="003546B3" w:rsidRPr="00B75589" w:rsidRDefault="00EE46E0">
      <w:r w:rsidRPr="00B755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1C6C" w:rsidRPr="00B75589" w:rsidRDefault="00AC1C6C" w:rsidP="00AC1C6C">
    <w:pPr>
      <w:pStyle w:val="EPFooter"/>
    </w:pPr>
    <w:r w:rsidRPr="00B75589">
      <w:t>PE</w:t>
    </w:r>
    <w:r w:rsidRPr="00B75589">
      <w:rPr>
        <w:rStyle w:val="HideTWBExt"/>
      </w:rPr>
      <w:t>&lt;NoPE&gt;</w:t>
    </w:r>
    <w:r w:rsidRPr="00B75589">
      <w:t>761.022</w:t>
    </w:r>
    <w:r w:rsidRPr="00B75589">
      <w:rPr>
        <w:rStyle w:val="HideTWBExt"/>
      </w:rPr>
      <w:t>&lt;/NoPE&gt;&lt;Version&gt;</w:t>
    </w:r>
    <w:r w:rsidRPr="00B75589">
      <w:t>v01-00</w:t>
    </w:r>
    <w:r w:rsidRPr="00B75589">
      <w:rPr>
        <w:rStyle w:val="HideTWBExt"/>
      </w:rPr>
      <w:t>&lt;/Version&gt;</w:t>
    </w:r>
    <w:r w:rsidRPr="00B75589">
      <w:tab/>
    </w:r>
    <w:r w:rsidRPr="00B75589">
      <w:fldChar w:fldCharType="begin"/>
    </w:r>
    <w:r w:rsidRPr="00B75589">
      <w:instrText xml:space="preserve"> PAGE  \* MERGEFORMAT </w:instrText>
    </w:r>
    <w:r w:rsidRPr="00B75589">
      <w:fldChar w:fldCharType="separate"/>
    </w:r>
    <w:r w:rsidR="007E0922">
      <w:rPr>
        <w:noProof/>
      </w:rPr>
      <w:t>6</w:t>
    </w:r>
    <w:r w:rsidRPr="00B75589">
      <w:fldChar w:fldCharType="end"/>
    </w:r>
    <w:r w:rsidRPr="00B75589">
      <w:t>/</w:t>
    </w:r>
    <w:r w:rsidR="007E0922">
      <w:fldChar w:fldCharType="begin"/>
    </w:r>
    <w:r w:rsidR="007E0922">
      <w:instrText xml:space="preserve"> NUMPAGES  \* MERGEFORMA</w:instrText>
    </w:r>
    <w:r w:rsidR="007E0922">
      <w:instrText xml:space="preserve">T </w:instrText>
    </w:r>
    <w:r w:rsidR="007E0922">
      <w:fldChar w:fldCharType="separate"/>
    </w:r>
    <w:r w:rsidR="007E0922">
      <w:rPr>
        <w:noProof/>
      </w:rPr>
      <w:t>36</w:t>
    </w:r>
    <w:r w:rsidR="007E0922">
      <w:rPr>
        <w:noProof/>
      </w:rPr>
      <w:fldChar w:fldCharType="end"/>
    </w:r>
    <w:r w:rsidRPr="00B75589">
      <w:tab/>
    </w:r>
    <w:r w:rsidRPr="00B75589">
      <w:rPr>
        <w:rStyle w:val="HideTWBExt"/>
      </w:rPr>
      <w:t>&lt;PathFdR&gt;</w:t>
    </w:r>
    <w:r w:rsidRPr="00B75589">
      <w:t>PR\1301224CS.docx</w:t>
    </w:r>
    <w:r w:rsidRPr="00B75589">
      <w:rPr>
        <w:rStyle w:val="HideTWBExt"/>
      </w:rPr>
      <w:t>&lt;/PathFdR&gt;</w:t>
    </w:r>
  </w:p>
  <w:p w:rsidR="00AC1C6C" w:rsidRPr="00B75589" w:rsidRDefault="00AC1C6C" w:rsidP="00AC1C6C">
    <w:pPr>
      <w:pStyle w:val="EPFooter2"/>
    </w:pPr>
    <w:r w:rsidRPr="00B75589">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1C6C" w:rsidRPr="00B75589" w:rsidRDefault="00AC1C6C" w:rsidP="00AC1C6C">
    <w:pPr>
      <w:pStyle w:val="EPFooter"/>
    </w:pPr>
    <w:r w:rsidRPr="00B75589">
      <w:rPr>
        <w:rStyle w:val="HideTWBExt"/>
      </w:rPr>
      <w:t>&lt;PathFdR&gt;</w:t>
    </w:r>
    <w:r w:rsidRPr="00B75589">
      <w:t>PR\1301224CS.docx</w:t>
    </w:r>
    <w:r w:rsidRPr="00B75589">
      <w:rPr>
        <w:rStyle w:val="HideTWBExt"/>
      </w:rPr>
      <w:t>&lt;/PathFdR&gt;</w:t>
    </w:r>
    <w:r w:rsidRPr="00B75589">
      <w:tab/>
    </w:r>
    <w:r w:rsidRPr="00B75589">
      <w:fldChar w:fldCharType="begin"/>
    </w:r>
    <w:r w:rsidRPr="00B75589">
      <w:instrText xml:space="preserve"> PAGE  \* MERGEFORMAT </w:instrText>
    </w:r>
    <w:r w:rsidRPr="00B75589">
      <w:fldChar w:fldCharType="separate"/>
    </w:r>
    <w:r w:rsidR="007E0922">
      <w:rPr>
        <w:noProof/>
      </w:rPr>
      <w:t>5</w:t>
    </w:r>
    <w:r w:rsidRPr="00B75589">
      <w:fldChar w:fldCharType="end"/>
    </w:r>
    <w:r w:rsidRPr="00B75589">
      <w:t>/</w:t>
    </w:r>
    <w:r w:rsidR="007E0922">
      <w:fldChar w:fldCharType="begin"/>
    </w:r>
    <w:r w:rsidR="007E0922">
      <w:instrText xml:space="preserve"> NUMPAGES  \* MERGEFORMAT </w:instrText>
    </w:r>
    <w:r w:rsidR="007E0922">
      <w:fldChar w:fldCharType="separate"/>
    </w:r>
    <w:r w:rsidR="007E0922">
      <w:rPr>
        <w:noProof/>
      </w:rPr>
      <w:t>36</w:t>
    </w:r>
    <w:r w:rsidR="007E0922">
      <w:rPr>
        <w:noProof/>
      </w:rPr>
      <w:fldChar w:fldCharType="end"/>
    </w:r>
    <w:r w:rsidRPr="00B75589">
      <w:tab/>
      <w:t>PE</w:t>
    </w:r>
    <w:r w:rsidRPr="00B75589">
      <w:rPr>
        <w:rStyle w:val="HideTWBExt"/>
      </w:rPr>
      <w:t>&lt;NoPE&gt;</w:t>
    </w:r>
    <w:r w:rsidRPr="00B75589">
      <w:t>761.022</w:t>
    </w:r>
    <w:r w:rsidRPr="00B75589">
      <w:rPr>
        <w:rStyle w:val="HideTWBExt"/>
      </w:rPr>
      <w:t>&lt;/NoPE&gt;&lt;Version&gt;</w:t>
    </w:r>
    <w:r w:rsidRPr="00B75589">
      <w:t>v01-00</w:t>
    </w:r>
    <w:r w:rsidRPr="00B75589">
      <w:rPr>
        <w:rStyle w:val="HideTWBExt"/>
      </w:rPr>
      <w:t>&lt;/Version&gt;</w:t>
    </w:r>
  </w:p>
  <w:p w:rsidR="00AC1C6C" w:rsidRPr="00B75589" w:rsidRDefault="00AC1C6C" w:rsidP="00AC1C6C">
    <w:pPr>
      <w:pStyle w:val="EPFooter2"/>
    </w:pPr>
    <w:r w:rsidRPr="00B75589">
      <w:tab/>
    </w:r>
    <w:r w:rsidRPr="00B75589">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1C6C" w:rsidRPr="00B75589" w:rsidRDefault="00AC1C6C" w:rsidP="00AC1C6C">
    <w:pPr>
      <w:pStyle w:val="EPFooter"/>
    </w:pPr>
    <w:r w:rsidRPr="00B75589">
      <w:rPr>
        <w:rStyle w:val="HideTWBExt"/>
      </w:rPr>
      <w:t>&lt;PathFdR&gt;</w:t>
    </w:r>
    <w:r w:rsidRPr="00B75589">
      <w:t>PR\1301224CS.docx</w:t>
    </w:r>
    <w:r w:rsidRPr="00B75589">
      <w:rPr>
        <w:rStyle w:val="HideTWBExt"/>
      </w:rPr>
      <w:t>&lt;/PathFdR&gt;</w:t>
    </w:r>
    <w:r w:rsidRPr="00B75589">
      <w:tab/>
    </w:r>
    <w:r w:rsidRPr="00B75589">
      <w:tab/>
      <w:t>PE</w:t>
    </w:r>
    <w:r w:rsidRPr="00B75589">
      <w:rPr>
        <w:rStyle w:val="HideTWBExt"/>
      </w:rPr>
      <w:t>&lt;NoPE&gt;</w:t>
    </w:r>
    <w:r w:rsidRPr="00B75589">
      <w:t>761.022</w:t>
    </w:r>
    <w:r w:rsidRPr="00B75589">
      <w:rPr>
        <w:rStyle w:val="HideTWBExt"/>
      </w:rPr>
      <w:t>&lt;/NoPE&gt;&lt;Version&gt;</w:t>
    </w:r>
    <w:r w:rsidRPr="00B75589">
      <w:t>v01-00</w:t>
    </w:r>
    <w:r w:rsidRPr="00B75589">
      <w:rPr>
        <w:rStyle w:val="HideTWBExt"/>
      </w:rPr>
      <w:t>&lt;/Version&gt;</w:t>
    </w:r>
  </w:p>
  <w:p w:rsidR="00AC1C6C" w:rsidRPr="00B75589" w:rsidRDefault="00AC1C6C" w:rsidP="00AC1C6C">
    <w:pPr>
      <w:pStyle w:val="EPFooter2"/>
    </w:pPr>
    <w:r w:rsidRPr="00B75589">
      <w:t>CS</w:t>
    </w:r>
    <w:r w:rsidRPr="00B75589">
      <w:tab/>
    </w:r>
    <w:r w:rsidRPr="00B75589">
      <w:rPr>
        <w:b w:val="0"/>
        <w:i/>
        <w:color w:val="C0C0C0"/>
        <w:sz w:val="22"/>
      </w:rPr>
      <w:t>Jednotná v rozmanitosti</w:t>
    </w:r>
    <w:r w:rsidRPr="00B75589">
      <w:tab/>
      <w:t>CS</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63F" w:rsidRPr="00B75589" w:rsidRDefault="00EE46E0" w:rsidP="00012807">
    <w:pPr>
      <w:pStyle w:val="EPFooter"/>
    </w:pPr>
    <w:r w:rsidRPr="00B75589">
      <w:rPr>
        <w:rStyle w:val="HideTWBExt"/>
      </w:rPr>
      <w:t>&lt;PathFdR&gt;</w:t>
    </w:r>
    <w:r w:rsidR="00B75589" w:rsidRPr="00B75589">
      <w:rPr>
        <w:color w:val="auto"/>
      </w:rPr>
      <w:t>PR\1301224CS.docx</w:t>
    </w:r>
    <w:r w:rsidRPr="00B75589">
      <w:rPr>
        <w:rStyle w:val="HideTWBExt"/>
      </w:rPr>
      <w:t>&lt;/PathFdR&gt;</w:t>
    </w:r>
    <w:r w:rsidRPr="00B75589">
      <w:tab/>
    </w:r>
    <w:r w:rsidRPr="00B75589">
      <w:tab/>
      <w:t>PE</w:t>
    </w:r>
    <w:r w:rsidRPr="00B75589">
      <w:rPr>
        <w:rStyle w:val="HideTWBExt"/>
      </w:rPr>
      <w:t>&lt;NoPE&gt;</w:t>
    </w:r>
    <w:r w:rsidR="007704C1" w:rsidRPr="00B75589">
      <w:rPr>
        <w:color w:val="auto"/>
      </w:rPr>
      <w:t>761.022</w:t>
    </w:r>
    <w:r w:rsidRPr="00B75589">
      <w:rPr>
        <w:rStyle w:val="HideTWBExt"/>
      </w:rPr>
      <w:t>&lt;/NoPE&gt;&lt;Version&gt;</w:t>
    </w:r>
    <w:r w:rsidR="00860F0F" w:rsidRPr="00B75589">
      <w:t>v</w:t>
    </w:r>
    <w:r w:rsidR="007704C1" w:rsidRPr="00B75589">
      <w:rPr>
        <w:color w:val="auto"/>
      </w:rPr>
      <w:t>01-00</w:t>
    </w:r>
    <w:r w:rsidRPr="00B75589">
      <w:rPr>
        <w:rStyle w:val="HideTWBExt"/>
      </w:rPr>
      <w:t>&lt;/Version&gt;</w:t>
    </w:r>
  </w:p>
  <w:p w:rsidR="002C363F" w:rsidRPr="00B75589" w:rsidRDefault="00EE46E0" w:rsidP="00866DA1">
    <w:pPr>
      <w:pStyle w:val="EPFooter2"/>
      <w:tabs>
        <w:tab w:val="clear" w:pos="4535"/>
        <w:tab w:val="center" w:pos="4536"/>
      </w:tabs>
    </w:pPr>
    <w:fldSimple w:instr=" DOCPROPERTY &quot;&lt;Extension&gt;&quot; ">
      <w:r w:rsidR="007E0922">
        <w:t>CS</w:t>
      </w:r>
    </w:fldSimple>
    <w:r w:rsidRPr="00B75589">
      <w:tab/>
    </w:r>
    <w:r w:rsidR="007704C1" w:rsidRPr="00B75589">
      <w:rPr>
        <w:b w:val="0"/>
        <w:i/>
        <w:color w:val="C0C0C0"/>
        <w:sz w:val="22"/>
        <w:szCs w:val="22"/>
      </w:rPr>
      <w:t>Jednotná v rozmanitosti</w:t>
    </w:r>
    <w:r w:rsidRPr="00B75589">
      <w:tab/>
    </w:r>
    <w:fldSimple w:instr=" DOCPROPERTY &quot;&lt;Extension&gt;&quot; ">
      <w:r w:rsidR="007E0922">
        <w:t>CS</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0F0F" w:rsidRPr="00B75589" w:rsidRDefault="00EE46E0">
      <w:r w:rsidRPr="00B75589">
        <w:separator/>
      </w:r>
    </w:p>
  </w:footnote>
  <w:footnote w:type="continuationSeparator" w:id="0">
    <w:p w:rsidR="00860F0F" w:rsidRPr="00B75589" w:rsidRDefault="00EE46E0">
      <w:r w:rsidRPr="00B75589">
        <w:continuationSeparator/>
      </w:r>
    </w:p>
  </w:footnote>
  <w:footnote w:id="1">
    <w:p w:rsidR="007704C1" w:rsidRPr="00B75589" w:rsidRDefault="00EE46E0" w:rsidP="007704C1">
      <w:pPr>
        <w:pStyle w:val="FootnoteText"/>
      </w:pPr>
      <w:r w:rsidRPr="00B75589">
        <w:rPr>
          <w:rStyle w:val="FootnoteReference"/>
        </w:rPr>
        <w:footnoteRef/>
      </w:r>
      <w:r w:rsidRPr="00B75589">
        <w:t xml:space="preserve"> Bude doručeno.</w:t>
      </w:r>
    </w:p>
  </w:footnote>
  <w:footnote w:id="2">
    <w:p w:rsidR="007704C1" w:rsidRPr="00B75589" w:rsidRDefault="00EE46E0" w:rsidP="007704C1">
      <w:pPr>
        <w:pStyle w:val="FootnoteText"/>
      </w:pPr>
      <w:r w:rsidRPr="00B75589">
        <w:rPr>
          <w:rStyle w:val="FootnoteReference"/>
        </w:rPr>
        <w:footnoteRef/>
      </w:r>
      <w:r w:rsidRPr="00B75589">
        <w:t xml:space="preserve"> Úř. věst. C 77, 28.3.2002,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922" w:rsidRDefault="007E09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922" w:rsidRDefault="007E09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922" w:rsidRDefault="007E09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04C1" w:rsidRDefault="007704C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04C1" w:rsidRDefault="007704C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04C1" w:rsidRDefault="007704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C5274CD"/>
    <w:multiLevelType w:val="hybridMultilevel"/>
    <w:tmpl w:val="81B80380"/>
    <w:lvl w:ilvl="0" w:tplc="217C15F8">
      <w:start w:val="1"/>
      <w:numFmt w:val="bullet"/>
      <w:lvlText w:val=""/>
      <w:lvlJc w:val="left"/>
      <w:pPr>
        <w:ind w:left="720" w:hanging="360"/>
      </w:pPr>
      <w:rPr>
        <w:rFonts w:ascii="Symbol" w:hAnsi="Symbol" w:hint="default"/>
      </w:rPr>
    </w:lvl>
    <w:lvl w:ilvl="1" w:tplc="11206780">
      <w:start w:val="1"/>
      <w:numFmt w:val="bullet"/>
      <w:lvlText w:val="o"/>
      <w:lvlJc w:val="left"/>
      <w:pPr>
        <w:ind w:left="1440" w:hanging="360"/>
      </w:pPr>
      <w:rPr>
        <w:rFonts w:ascii="Courier New" w:hAnsi="Courier New" w:cs="Courier New" w:hint="default"/>
      </w:rPr>
    </w:lvl>
    <w:lvl w:ilvl="2" w:tplc="31E451E4">
      <w:start w:val="1"/>
      <w:numFmt w:val="bullet"/>
      <w:lvlText w:val=""/>
      <w:lvlJc w:val="left"/>
      <w:pPr>
        <w:ind w:left="2160" w:hanging="360"/>
      </w:pPr>
      <w:rPr>
        <w:rFonts w:ascii="Wingdings" w:hAnsi="Wingdings" w:hint="default"/>
      </w:rPr>
    </w:lvl>
    <w:lvl w:ilvl="3" w:tplc="1F00AB8C">
      <w:start w:val="1"/>
      <w:numFmt w:val="bullet"/>
      <w:lvlText w:val=""/>
      <w:lvlJc w:val="left"/>
      <w:pPr>
        <w:ind w:left="2880" w:hanging="360"/>
      </w:pPr>
      <w:rPr>
        <w:rFonts w:ascii="Symbol" w:hAnsi="Symbol" w:hint="default"/>
      </w:rPr>
    </w:lvl>
    <w:lvl w:ilvl="4" w:tplc="C8C0185E">
      <w:start w:val="1"/>
      <w:numFmt w:val="bullet"/>
      <w:lvlText w:val="o"/>
      <w:lvlJc w:val="left"/>
      <w:pPr>
        <w:ind w:left="3600" w:hanging="360"/>
      </w:pPr>
      <w:rPr>
        <w:rFonts w:ascii="Courier New" w:hAnsi="Courier New" w:cs="Courier New" w:hint="default"/>
      </w:rPr>
    </w:lvl>
    <w:lvl w:ilvl="5" w:tplc="479EE65C">
      <w:start w:val="1"/>
      <w:numFmt w:val="bullet"/>
      <w:lvlText w:val=""/>
      <w:lvlJc w:val="left"/>
      <w:pPr>
        <w:ind w:left="4320" w:hanging="360"/>
      </w:pPr>
      <w:rPr>
        <w:rFonts w:ascii="Wingdings" w:hAnsi="Wingdings" w:hint="default"/>
      </w:rPr>
    </w:lvl>
    <w:lvl w:ilvl="6" w:tplc="F4FAB432">
      <w:start w:val="1"/>
      <w:numFmt w:val="bullet"/>
      <w:lvlText w:val=""/>
      <w:lvlJc w:val="left"/>
      <w:pPr>
        <w:ind w:left="5040" w:hanging="360"/>
      </w:pPr>
      <w:rPr>
        <w:rFonts w:ascii="Symbol" w:hAnsi="Symbol" w:hint="default"/>
      </w:rPr>
    </w:lvl>
    <w:lvl w:ilvl="7" w:tplc="51CC62F6">
      <w:start w:val="1"/>
      <w:numFmt w:val="bullet"/>
      <w:lvlText w:val="o"/>
      <w:lvlJc w:val="left"/>
      <w:pPr>
        <w:ind w:left="5760" w:hanging="360"/>
      </w:pPr>
      <w:rPr>
        <w:rFonts w:ascii="Courier New" w:hAnsi="Courier New" w:cs="Courier New" w:hint="default"/>
      </w:rPr>
    </w:lvl>
    <w:lvl w:ilvl="8" w:tplc="155A7808">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KEY" w:val="LIBE"/>
    <w:docVar w:name="DOCDT" w:val="16/04/2024"/>
    <w:docVar w:name="INSTITUTIONSMNU" w:val=" 2"/>
    <w:docVar w:name="JURIMNU" w:val=" 3"/>
    <w:docVar w:name="LastEditedSection" w:val=" 1"/>
    <w:docVar w:name="PARLIAMENTSMNU" w:val=" 2"/>
    <w:docVar w:name="RepeatBlock-AmendCS" w:val="{\rtf1\adeflang1025\ansi\ansicpg1250\uc1\adeff0\deff0\stshfdbch0\stshfloch0\stshfhich0\stshfbi0\deflang1029\deflangfe1029\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0\fbidi \froman\fcharset238\fprq2 Times New Roman CE;}{\f341\fbidi \froman\fcharset204\fprq2 Times New Roman Cyr;}_x000d__x000a_{\f343\fbidi \froman\fcharset161\fprq2 Times New Roman Greek;}{\f344\fbidi \froman\fcharset162\fprq2 Times New Roman Tur;}{\f345\fbidi \froman\fcharset177\fprq2 Times New Roman (Hebrew);}{\f346\fbidi \froman\fcharset178\fprq2 Times New Roman (Arabic);}_x000d__x000a_{\f347\fbidi \froman\fcharset186\fprq2 Times New Roman Baltic;}{\f348\fbidi \froman\fcharset163\fprq2 Times New Roman (Vietnamese);}{\f350\fbidi \fswiss\fcharset238\fprq2 Arial CE;}{\f351\fbidi \fswiss\fcharset204\fprq2 Arial Cyr;}_x000d__x000a_{\f353\fbidi \fswiss\fcharset161\fprq2 Arial Greek;}{\f354\fbidi \fswiss\fcharset162\fprq2 Arial Tur;}{\f355\fbidi \fswiss\fcharset177\fprq2 Arial (Hebrew);}{\f356\fbidi \fswiss\fcharset178\fprq2 Arial (Arabic);}_x000d__x000a_{\f357\fbidi \fswiss\fcharset186\fprq2 Arial Baltic;}{\f358\fbidi \fswiss\fcharset163\fprq2 Arial (Vietnamese);}{\f680\fbidi \froman\fcharset238\fprq2 Cambria Math CE;}{\f681\fbidi \froman\fcharset204\fprq2 Cambria Math Cyr;}_x000d__x000a_{\f683\fbidi \froman\fcharset161\fprq2 Cambria Math Greek;}{\f684\fbidi \froman\fcharset162\fprq2 Cambria Math Tur;}{\f687\fbidi \froman\fcharset186\fprq2 Cambria Math Baltic;}{\f68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166732 HideTWBExt;}{\*\cs18 \additive \v\f1\fs20\cf15 _x000d__x000a_\spriority0 \styrsid6166732 HideTWBInt;}{\s19\ql \li0\ri0\sa120\nowidctlpar\wrapdefault\aspalpha\aspnum\faauto\adjustright\rin0\lin0\itap0 \rtlch\fcs1 \af0\afs20\alang1025 \ltrch\fcs0 \fs24\lang1029\langfe2057\cgrid\langnp1029\langfenp2057 _x000d__x000a_\sbasedon0 \snext19 \spriority0 \styrsid6166732 Normal6a;}{\s20\ql \li0\ri0\nowidctlpar\wrapdefault\aspalpha\aspnum\faauto\adjustright\rin0\lin0\itap0 \rtlch\fcs1 \af0\afs20\alang1025 \ltrch\fcs0 \b\fs24\lang1029\langfe2057\cgrid\langnp1029\langfenp2057 _x000d__x000a_\sbasedon0 \snext20 \spriority0 \styrsid6166732 NormalBold;}{\s21\ql \li0\ri0\sa240\nowidctlpar\wrapdefault\aspalpha\aspnum\faauto\adjustright\rin0\lin0\itap0 \rtlch\fcs1 \af0\afs20\alang1025 \ltrch\fcs0 _x000d__x000a_\i\fs24\lang1029\langfe2057\cgrid\langnp1029\langfenp2057 \sbasedon0 \snext21 \spriority0 \styrsid6166732 AmJustText;}{\s22\qc \li0\ri0\sb240\sa240\nowidctlpar\wrapdefault\aspalpha\aspnum\faauto\adjustright\rin0\lin0\itap0 \rtlch\fcs1 _x000d__x000a_\af0\afs20\alang1025 \ltrch\fcs0 \i\fs24\lang1029\langfe2057\cgrid\langnp1029\langfenp2057 \sbasedon0 \snext22 \spriority0 \styrsid6166732 AmCrossRef;}{_x000d__x000a_\s23\qc \li0\ri0\sb240\sa240\keepn\nowidctlpar\wrapdefault\aspalpha\aspnum\faauto\adjustright\rin0\lin0\itap0 \rtlch\fcs1 \af0\afs20\alang1025 \ltrch\fcs0 \i\fs24\lang1029\langfe2057\cgrid\langnp1029\langfenp2057 _x000d__x000a_\sbasedon0 \snext21 \spriority0 \styrsid6166732 AmJustTitle;}{\s24\qr \li0\ri0\sb240\sa240\nowidctlpar\wrapdefault\aspalpha\aspnum\faauto\adjustright\rin0\lin0\itap0 \rtlch\fcs1 \af0\afs20\alang1025 \ltrch\fcs0 _x000d__x000a_\fs24\lang1029\langfe2057\cgrid\langnp1029\langfenp2057 \sbasedon0 \snext24 \spriority0 \styrsid6166732 AmOrLang;}{\s25\qc \li0\ri0\sa240\nowidctlpar\wrapdefault\aspalpha\aspnum\faauto\adjustright\rin0\lin0\itap0 \rtlch\fcs1 \af0\afs20\alang1025 _x000d__x000a_\ltrch\fcs0 \i\fs24\lang1029\langfe2057\cgrid\langnp1029\langfenp2057 \sbasedon0 \snext25 \spriority0 \styrsid616673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6166732 AmNumberTabs;}{\s27\ql \li0\ri0\sb240\nowidctlpar\wrapdefault\aspalpha\aspnum\faauto\adjustright\rin0\lin0\itap0 \rtlch\fcs1 _x000d__x000a_\af0\afs20\alang1025 \ltrch\fcs0 \b\fs24\lang1029\langfe2057\cgrid\langnp1029\langfenp2057 \sbasedon0 \snext27 \spriority0 \styrsid6166732 NormalBold12b;}}{\*\rsidtbl \rsid24658\rsid223860\rsid735077\rsid1718133\rsid2386407\rsid2892074\rsid3565327_x000d__x000a_\rsid4666813\rsid6166732\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SOCHOROVA Lenka}{\operator SOCHOROVA Lenka}{\creatim\yr2024\mo4\dy23\hr15\min54}{\revtim\yr2024\mo4\dy23\hr15\min54}{\version1}{\edmins0}{\nofpages1}_x000d__x000a_{\nofwords101}{\nofchars603}{\nofcharsws690}{\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166732\newtblstyruls\nogrowautofit\usenormstyforlist\noindnmbrts\felnbrelev\nocxsptable\indrlsweleven\noafcnsttbl\afelev\utinl\hwelev\spltpgpar\notcvasp\notbrkcnstfrctbl\notvatxbx\krnprsnet\cachedcolbal _x000d__x000a_\nouicompat \fet0{\*\wgrffmtfilter 013f}\nofeaturethrottle1\ilfomacatclnup0{\*\template C:\\Users\\LSOCHO~1\\AppData\\Local\\Temp\\Blank1.dotx}{\*\ftnsep \ltrpar \pard\plain \ltrpar_x000d__x000a_\ql \li0\ri0\widctlpar\wrapdefault\aspalpha\aspnum\faauto\adjustright\rin0\lin0\itap0 \rtlch\fcs1 \af0\afs20\alang1025 \ltrch\fcs0 \fs24\lang2057\langfe2057\cgrid\langnp2057\langfenp2057 {\rtlch\fcs1 \af0 \ltrch\fcs0 \insrsid2386407 \chftnsep _x000d__x000a_\par }}{\*\ftnsepc \ltrpar \pard\plain \ltrpar\ql \li0\ri0\widctlpar\wrapdefault\aspalpha\aspnum\faauto\adjustright\rin0\lin0\itap0 \rtlch\fcs1 \af0\afs20\alang1025 \ltrch\fcs0 \fs24\lang2057\langfe2057\cgrid\langnp2057\langfenp2057 {\rtlch\fcs1 \af0 _x000d__x000a_\ltrch\fcs0 \insrsid2386407 \chftnsepc _x000d__x000a_\par }}{\*\aftnsep \ltrpar \pard\plain \ltrpar\ql \li0\ri0\widctlpar\wrapdefault\aspalpha\aspnum\faauto\adjustright\rin0\lin0\itap0 \rtlch\fcs1 \af0\afs20\alang1025 \ltrch\fcs0 \fs24\lang2057\langfe2057\cgrid\langnp2057\langfenp2057 {\rtlch\fcs1 \af0 _x000d__x000a_\ltrch\fcs0 \insrsid2386407 \chftnsep _x000d__x000a_\par }}{\*\aftnsepc \ltrpar \pard\plain \ltrpar\ql \li0\ri0\widctlpar\wrapdefault\aspalpha\aspnum\faauto\adjustright\rin0\lin0\itap0 \rtlch\fcs1 \af0\afs20\alang1025 \ltrch\fcs0 \fs24\lang2057\langfe2057\cgrid\langnp2057\langfenp2057 {\rtlch\fcs1 \af0 _x000d__x000a_\ltrch\fcs0 \insrsid238640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6166732 \rtlch\fcs1 _x000d__x000a_\af0\afs20\alang1025 \ltrch\fcs0 \b\fs24\lang1029\langfe2057\cgrid\langnp1029\langfenp2057 {\rtlch\fcs1 \af0 \ltrch\fcs0 \cs17\b0\v\fs20\cf9\lang1024\langfe1024\loch\af1\hich\af1\dbch\af31501\noproof\insrsid6166732\charrsid8785679 {\*\bkmkstart restart}_x000d__x000a_\hich\af1\dbch\af31501\loch\f1 &lt;Amend&gt;}{\rtlch\fcs1 \af340 \ltrch\fcs0 \f340\insrsid6166732\charrsid8785679 Pozm\'ec\'f2ovac\'ed n\'e1vrh}{\rtlch\fcs1 \af0 \ltrch\fcs0 \insrsid6166732\charrsid8785679 \tab \tab }{\rtlch\fcs1 \af0 \ltrch\fcs0 _x000d__x000a_\cs17\b0\v\fs20\cf9\lang1024\langfe1024\loch\af1\hich\af1\dbch\af31501\noproof\insrsid6166732\charrsid8785679 \hich\af1\dbch\af31501\loch\f1 &lt;NumAm&gt;}{\rtlch\fcs1 \af0 \ltrch\fcs0 \insrsid6166732\charrsid8785679 #}{\rtlch\fcs1 \af1 \ltrch\fcs0 _x000d__x000a_\cs18\v\f1\fs20\cf15\insrsid6166732\charrsid8785679 ENMIENDA@NRAM@}{\rtlch\fcs1 \af0 \ltrch\fcs0 \insrsid6166732\charrsid8785679 #}{\rtlch\fcs1 \af0 \ltrch\fcs0 _x000d__x000a_\cs17\b0\v\fs20\cf9\lang1024\langfe1024\loch\af1\hich\af1\dbch\af31501\noproof\insrsid6166732\charrsid8785679 \hich\af1\dbch\af31501\loch\f1 &lt;/NumAm&gt;}{\rtlch\fcs1 \af0 \ltrch\fcs0 \insrsid6166732\charrsid8785679 _x000d__x000a_\par }\pard\plain \ltrpar\s27\ql \li0\ri0\sb240\keepn\nowidctlpar\wrapdefault\aspalpha\aspnum\faauto\adjustright\rin0\lin0\itap0\pararsid6166732 \rtlch\fcs1 \af0\afs20\alang1025 \ltrch\fcs0 \b\fs24\lang1029\langfe2057\cgrid\langnp1029\langfenp2057 {_x000d__x000a_\rtlch\fcs1 \af0 \ltrch\fcs0 \cs17\b0\v\fs20\cf9\lang1024\langfe1024\loch\af1\hich\af1\dbch\af31501\noproof\insrsid6166732\charrsid8785679 \hich\af1\dbch\af31501\loch\f1 &lt;DocAmend&gt;}{\rtlch\fcs1 \af0 \ltrch\fcs0 \insrsid6166732\charrsid8785679 N\'e1vrh #}{_x000d__x000a_\rtlch\fcs1 \af1 \ltrch\fcs0 \cs18\v\f1\fs20\cf15\insrsid6166732\charrsid8785679 MNU[DOC1][DOC2][DOC3]@DOCMSG@DOCMNU}{\rtlch\fcs1 \af0 \ltrch\fcs0 \insrsid6166732\charrsid8785679 ##}{\rtlch\fcs1 \af1 \ltrch\fcs0 _x000d__x000a_\cs18\v\f1\fs20\cf15\insrsid6166732\charrsid8785679 MNU[AMACTYES][NOTAPP]@CHOICE@AMACTMNU}{\rtlch\fcs1 \af0 \ltrch\fcs0 \insrsid6166732\charrsid8785679 #}{\rtlch\fcs1 \af0 \ltrch\fcs0 _x000d__x000a_\cs17\b0\v\fs20\cf9\lang1024\langfe1024\loch\af1\hich\af1\dbch\af31501\noproof\insrsid6166732\charrsid8785679 \hich\af1\dbch\af31501\loch\f1 &lt;/DocAmend&gt;}{\rtlch\fcs1 \af0 \ltrch\fcs0 \insrsid6166732\charrsid8785679 _x000d__x000a_\par }\pard\plain \ltrpar\s20\ql \li0\ri0\nowidctlpar\wrapdefault\aspalpha\aspnum\faauto\adjustright\rin0\lin0\itap0\pararsid6166732 \rtlch\fcs1 \af0\afs20\alang1025 \ltrch\fcs0 \b\fs24\lang1029\langfe2057\cgrid\langnp1029\langfenp2057 {\rtlch\fcs1 \af0 _x000d__x000a_\ltrch\fcs0 \cs17\b0\v\fs20\cf9\lang1024\langfe1024\loch\af1\hich\af1\dbch\af31501\noproof\insrsid6166732\charrsid8785679 \hich\af1\dbch\af31501\loch\f1 &lt;Article&gt;}{\rtlch\fcs1 \af0 \ltrch\fcs0 \insrsid6166732\charrsid8785679 #}{\rtlch\fcs1 \af1 _x000d__x000a_\ltrch\fcs0 \cs18\v\f1\fs20\cf15\insrsid6166732\charrsid8785679 MNU[AMACTPARTYES][AMACTPARTNO]@CHOICE@AMACTMNU}{\rtlch\fcs1 \af0 \ltrch\fcs0 \insrsid6166732\charrsid8785679 #}{\rtlch\fcs1 \af0 \ltrch\fcs0 _x000d__x000a_\cs17\b0\v\fs20\cf9\lang1024\langfe1024\loch\af1\hich\af1\dbch\af31501\noproof\insrsid6166732\charrsid8785679 \hich\af1\dbch\af31501\loch\f1 &lt;/Article&gt;}{\rtlch\fcs1 \af0 \ltrch\fcs0 \insrsid6166732\charrsid8785679 _x000d__x000a_\par }\pard\plain \ltrpar\ql \li0\ri0\keepn\widctlpar\wrapdefault\aspalpha\aspnum\faauto\adjustright\rin0\lin0\itap0\pararsid6166732 \rtlch\fcs1 \af0\afs20\alang1025 \ltrch\fcs0 \fs24\lang2057\langfe2057\cgrid\langnp2057\langfenp2057 {\rtlch\fcs1 \af0 _x000d__x000a_\ltrch\fcs0 \cs17\v\fs20\cf9\lang1024\langfe1024\loch\af1\hich\af1\dbch\af31501\noproof\langnp1029\insrsid6166732\charrsid8785679 \hich\af1\dbch\af31501\loch\f1 &lt;DocAmend2&gt;&lt;OptDel&gt;}{\rtlch\fcs1 \af0 \ltrch\fcs0 _x000d__x000a_\lang1029\langfe2057\langnp1029\insrsid6166732\charrsid8785679 #}{\rtlch\fcs1 \af1 \ltrch\fcs0 \cs18\v\f1\fs20\cf15\lang1029\langfe2057\langnp1029\insrsid6166732\charrsid8785679 MNU[OPTNRACTYES][NOTAPP]@CHOICE@AMACTMNU}{\rtlch\fcs1 \af0 \ltrch\fcs0 _x000d__x000a_\lang1029\langfe2057\langnp1029\insrsid6166732\charrsid8785679 #}{\rtlch\fcs1 \af0 \ltrch\fcs0 \cs17\v\fs20\cf9\lang1024\langfe1024\loch\af1\hich\af1\dbch\af31501\noproof\langnp1029\insrsid6166732\charrsid8785679 \hich\af1\dbch\af31501\loch\f1 _x000d__x000a_&lt;/OptDel&gt;&lt;/DocAmend2&gt;}{\rtlch\fcs1 \af0 \ltrch\fcs0 \lang1029\langfe2057\langnp1029\insrsid6166732\charrsid8785679 _x000d__x000a_\par }\pard \ltrpar\ql \li0\ri0\widctlpar\wrapdefault\aspalpha\aspnum\faauto\adjustright\rin0\lin0\itap0\pararsid6166732 {\rtlch\fcs1 \af0 \ltrch\fcs0 _x000d__x000a_\cs17\v\fs20\cf9\lang1024\langfe1024\loch\af1\hich\af1\dbch\af31501\noproof\langnp1029\insrsid6166732\charrsid8785679 \hich\af1\dbch\af31501\loch\f1 &lt;Article2&gt;&lt;OptDel&gt;}{\rtlch\fcs1 \af0 \ltrch\fcs0 _x000d__x000a_\lang1029\langfe2057\langnp1029\insrsid6166732\charrsid8785679 #}{\rtlch\fcs1 \af1 \ltrch\fcs0 \cs18\v\f1\fs20\cf15\lang1029\langfe2057\langnp1029\insrsid6166732\charrsid8785679 MNU[OPTACTPARTYES][NOTAPP]@CHOICE@AMACTMNU}{\rtlch\fcs1 \af0 \ltrch\fcs0 _x000d__x000a_\lang1029\langfe2057\langnp1029\insrsid6166732\charrsid8785679 #}{\rtlch\fcs1 \af0 \ltrch\fcs0 \cs17\v\fs20\cf9\lang1024\langfe1024\loch\af1\hich\af1\dbch\af31501\noproof\langnp1029\insrsid6166732\charrsid8785679 \hich\af1\dbch\af31501\loch\f1 _x000d__x000a_&lt;/OptDel&gt;&lt;/Article2&gt;}{\rtlch\fcs1 \af0 \ltrch\fcs0 \lang1029\langfe2057\langnp1029\insrsid6166732\charrsid8785679 _x000d__x000a_\par \ltrrow}\trowd \irow0\irowband0\ltrrow\ts11\trqc\trgaph340\trleft0\trftsWidth3\trwWidth9752\trftsWidthB3\trpaddl340\trpaddr340\trpaddfl3\trpaddft3\trpaddfb3\trpaddfr3\tblrsid12919181\tblind0\tblindtype3 \clvertalt\clbrdrt\brdrtbl \clbrdrl\brdrtbl \clbrdrb_x000d__x000a_\brdrtbl \clbrdrr\brdrtbl \cltxlrtb\clftsWidth3\clwWidth9752\clshdrawnil \cellx9752\pard\plain \ltrpar\ql \li0\ri0\keepn\widctlpar\intbl\wrapdefault\aspalpha\aspnum\faauto\adjustright\rin0\lin0\pararsid12919181 \rtlch\fcs1 \af0\afs20\alang1025 _x000d__x000a_\ltrch\fcs0 \fs24\lang2057\langfe2057\cgrid\langnp2057\langfenp2057 {\rtlch\fcs1 \af0 \ltrch\fcs0 \lang1029\langfe2057\langnp1029\insrsid6166732\charrsid8785679 \cell }\pard\plain \ltrpar_x000d__x000a_\ql \li0\ri0\widctlpar\intbl\wrapdefault\aspalpha\aspnum\faauto\adjustright\rin0\lin0 \rtlch\fcs1 \af0\afs20\alang1025 \ltrch\fcs0 \fs24\lang2057\langfe2057\cgrid\langnp2057\langfenp2057 {\rtlch\fcs1 \af0 \ltrch\fcs0 _x000d__x000a_\lang1029\langfe2057\langnp1029\insrsid6166732\charrsid8785679 \trowd \irow0\irowband0\ltrrow_x000d__x000a_\ts11\trqc\trgaph340\trleft0\trftsWidth3\trwWidth9752\trftsWidthB3\trpaddl340\trpaddr340\trpaddfl3\trpaddft3\trpaddfb3\trpaddfr3\tblrsid12919181\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2919181\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2919181 \rtlch\fcs1 \af0\afs20\alang1025 \ltrch\fcs0 \i\fs24\lang1029\langfe2057\cgrid\langnp1029\langfenp2057 {\rtlch\fcs1 \af0 \ltrch\fcs0 _x000d__x000a_\insrsid6166732\charrsid8785679 #}{\rtlch\fcs1 \af1 \ltrch\fcs0 \cs18\v\f1\fs20\cf15\insrsid6166732\charrsid8785679 MNU[OPTLEFTAMACT][LEFTPROP]@CHOICE@AMACTMNU}{\rtlch\fcs1 \af0 \ltrch\fcs0 \insrsid6166732\charrsid8785679 #\cell }{\rtlch\fcs1 \af340 _x000d__x000a_\ltrch\fcs0 \f340\insrsid6166732\charrsid8785679 Pozm\'ec\'f2ovac\'ed n\'e1vrh}{\rtlch\fcs1 \af0 \ltrch\fcs0 \insrsid6166732\charrsid8785679 \cell }\pard\plain \ltrpar\ql \li0\ri0\widctlpar\intbl\wrapdefault\aspalpha\aspnum\faauto\adjustright\rin0\lin0 _x000d__x000a_\rtlch\fcs1 \af0\afs20\alang1025 \ltrch\fcs0 \fs24\lang2057\langfe2057\cgrid\langnp2057\langfenp2057 {\rtlch\fcs1 \af0 \ltrch\fcs0 \lang1029\langfe2057\langnp1029\insrsid6166732\charrsid8785679 \trowd \irow1\irowband1\ltrrow_x000d__x000a_\ts11\trqc\trgaph340\trleft0\trftsWidth3\trwWidth9752\trftsWidthB3\trpaddl340\trpaddr340\trpaddfl3\trpaddft3\trpaddfb3\trpaddfr3\tblrsid12919181\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6572374 \rtlch\fcs1 \af0\afs20\alang1025 \ltrch\fcs0 \fs24\lang1029\langfe2057\cgrid\langnp1029\langfenp2057 {\rtlch\fcs1 \af0 \ltrch\fcs0 _x000d__x000a_\insrsid6166732\charrsid8785679 ##\cell ##}{\rtlch\fcs1 \af0\afs24 \ltrch\fcs0 \insrsid6166732\charrsid8785679 \cell }\pard\plain \ltrpar\ql \li0\ri0\widctlpar\intbl\wrapdefault\aspalpha\aspnum\faauto\adjustright\rin0\lin0 \rtlch\fcs1 _x000d__x000a_\af0\afs20\alang1025 \ltrch\fcs0 \fs24\lang2057\langfe2057\cgrid\langnp2057\langfenp2057 {\rtlch\fcs1 \af0 \ltrch\fcs0 \lang1029\langfe2057\langnp1029\insrsid6166732\charrsid8785679 \trowd \irow2\irowband2\lastrow \ltrrow_x000d__x000a_\ts11\trqc\trgaph340\trleft0\trftsWidth3\trwWidth9752\trftsWidthB3\trpaddl340\trpaddr340\trpaddfl3\trpaddft3\trpaddfb3\trpaddfr3\tblrsid12919181\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6166732 \rtlch\fcs1 \af0\afs20\alang1025 \ltrch\fcs0 \fs24\lang1029\langfe2057\cgrid\langnp1029\langfenp2057 {\rtlch\fcs1 \af0 \ltrch\fcs0 _x000d__x000a_\insrsid6166732\charrsid8785679 Or. }{\rtlch\fcs1 \af0 \ltrch\fcs0 \cs17\v\fs20\cf9\lang1024\langfe1024\loch\af1\hich\af1\dbch\af31501\noproof\insrsid6166732\charrsid8785679 \hich\af1\dbch\af31501\loch\f1 &lt;Original&gt;}{\rtlch\fcs1 \af0 \ltrch\fcs0 _x000d__x000a_\insrsid6166732\charrsid8785679 #}{\rtlch\fcs1 \af1 \ltrch\fcs0 \cs18\v\f1\fs20\cf15\insrsid6166732\charrsid8785679 MNU[ORLANGONE][ORLANGMORE]@CHOICE@ORLANGMNU}{\rtlch\fcs1 \af0 \ltrch\fcs0 \insrsid6166732\charrsid8785679 #}{\rtlch\fcs1 \af0 \ltrch\fcs0 _x000d__x000a_\cs17\v\fs20\cf9\lang1024\langfe1024\loch\af1\hich\af1\dbch\af31501\noproof\insrsid6166732\charrsid8785679 \hich\af1\dbch\af31501\loch\f1 &lt;/Original&gt;}{\rtlch\fcs1 \af0 \ltrch\fcs0 \insrsid6166732\charrsid8785679 _x000d__x000a_\par }\pard\plain \ltrpar\s22\qc \li0\ri0\sb240\sa240\nowidctlpar\wrapdefault\aspalpha\aspnum\faauto\adjustright\rin0\lin0\itap0\pararsid6166732 \rtlch\fcs1 \af0\afs20\alang1025 \ltrch\fcs0 \i\fs24\lang1029\langfe2057\cgrid\langnp1029\langfenp2057 {_x000d__x000a_\rtlch\fcs1 \af0 \ltrch\fcs0 \cs17\i0\v\fs20\cf9\lang1024\langfe1024\loch\af1\hich\af1\dbch\af31501\noproof\insrsid6166732\charrsid8785679 \hich\af1\dbch\af31501\loch\f1 &lt;OptDel&gt;}{\rtlch\fcs1 \af0 \ltrch\fcs0 \insrsid6166732\charrsid8785679 #}{_x000d__x000a_\rtlch\fcs1 \af1 \ltrch\fcs0 \cs18\v\f1\fs20\cf15\insrsid6166732\charrsid8785679 MNU[CROSSREFNO][CROSSREFYES]@CHOICE@}{\rtlch\fcs1 \af0 \ltrch\fcs0 \insrsid6166732\charrsid8785679 #}{\rtlch\fcs1 \af0 \ltrch\fcs0 _x000d__x000a_\cs17\i0\v\fs20\cf9\lang1024\langfe1024\loch\af1\hich\af1\dbch\af31501\noproof\insrsid6166732\charrsid8785679 \hich\af1\dbch\af31501\loch\f1 &lt;/OptDel&gt;}{\rtlch\fcs1 \af0 \ltrch\fcs0 \insrsid6166732\charrsid8785679 _x000d__x000a_\par }\pard\plain \ltrpar\s23\qc \li0\ri0\sb240\sa240\keepn\nowidctlpar\wrapdefault\aspalpha\aspnum\faauto\adjustright\rin0\lin0\itap0\pararsid6166732 \rtlch\fcs1 \af0\afs20\alang1025 \ltrch\fcs0 \i\fs24\lang1029\langfe2057\cgrid\langnp1029\langfenp2057 {_x000d__x000a_\rtlch\fcs1 \af0 \ltrch\fcs0 \cs17\i0\v\fs20\cf9\lang1024\langfe1024\loch\af1\hich\af1\dbch\af31501\noproof\insrsid6166732\charrsid8785679 \hich\af1\dbch\af31501\loch\f1 &lt;TitreJust&gt;}{\rtlch\fcs1 \af340 \ltrch\fcs0 \f340\insrsid6166732\charrsid8785679 Od_x000d__x000a_\'f9vodn\'ecn\'ed}{\rtlch\fcs1 \af0 \ltrch\fcs0 \cs17\i0\v\fs20\cf9\lang1024\langfe1024\loch\af1\hich\af1\dbch\af31501\noproof\insrsid6166732\charrsid8785679 \hich\af1\dbch\af31501\loch\f1 &lt;/TitreJust&gt;}{\rtlch\fcs1 \af0 \ltrch\fcs0 _x000d__x000a_\insrsid6166732\charrsid8785679 _x000d__x000a_\par }\pard\plain \ltrpar\s21\ql \li0\ri0\sa240\nowidctlpar\wrapdefault\aspalpha\aspnum\faauto\adjustright\rin0\lin0\itap0\pararsid6166732 \rtlch\fcs1 \af0\afs20\alang1025 \ltrch\fcs0 \i\fs24\lang1029\langfe2057\cgrid\langnp1029\langfenp2057 {\rtlch\fcs1 \af0 _x000d__x000a_\ltrch\fcs0 \cs17\i0\v\fs20\cf9\lang1024\langfe1024\loch\af1\hich\af1\dbch\af31501\noproof\insrsid6166732\charrsid8785679 \hich\af1\dbch\af31501\loch\f1 &lt;OptDelPrev&gt;}{\rtlch\fcs1 \af0 \ltrch\fcs0 \insrsid6166732\charrsid8785679 #}{\rtlch\fcs1 \af1 _x000d__x000a_\ltrch\fcs0 \cs18\v\f1\fs20\cf15\insrsid6166732\charrsid8785679 MNU[TEXTJUSTYES][TEXTJUSTNO]@CHOICE@}{\rtlch\fcs1 \af0 \ltrch\fcs0 \insrsid6166732\charrsid8785679 #}{\rtlch\fcs1 \af0 \ltrch\fcs0 _x000d__x000a_\cs17\i0\v\fs20\cf9\lang1024\langfe1024\loch\af1\hich\af1\dbch\af31501\noproof\insrsid6166732\charrsid8785679 \hich\af1\dbch\af31501\loch\f1 &lt;/OptDelPrev&gt;}{\rtlch\fcs1 \af0 \ltrch\fcs0 \insrsid6166732\charrsid8785679 _x000d__x000a_\par }\pard\plain \ltrpar\ql \li0\ri0\widctlpar\wrapdefault\aspalpha\aspnum\faauto\adjustright\rin0\lin0\itap0\pararsid6166732 \rtlch\fcs1 \af0\afs20\alang1025 \ltrch\fcs0 \fs24\lang2057\langfe2057\cgrid\langnp2057\langfenp2057 {\rtlch\fcs1 \af0 \ltrch\fcs0 _x000d__x000a_\cs17\v\fs20\cf9\lang1024\langfe1024\loch\af1\hich\af1\dbch\af31501\noproof\langnp1029\insrsid6166732\charrsid878567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a_x000d__x000a_79cb8595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roman\fcharset0\fprq2{\*\panose 00000000000000000000}Times New Roman;}{\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roman\fcharset0\fprq2{\*\panose 00000000000000000000}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34933 HideTWBExt;}{\s16\ql \li0\ri0\sa120\nowidctlpar\wrapdefault\aspalpha\aspnum\faauto\adjustright\rin0\lin0\itap0 \rtlch\fcs1 \af0\afs20\alang1025 \ltrch\fcs0 _x000d__x000a_\fs24\lang2057\langfe2057\cgrid\langnp2057\langfenp2057 \sbasedon0 \snext16 \spriority0 \styrsid8934933 Normal6a;}{\s17\ql \li0\ri0\nowidctlpar\wrapdefault\aspalpha\aspnum\faauto\adjustright\rin0\lin0\itap0 \rtlch\fcs1 \af0\afs20\alang1025 \ltrch\fcs0 _x000d__x000a_\b\fs24\lang2057\langfe2057\cgrid\langnp2057\langfenp2057 \sbasedon0 \snext17 \spriority0 \styrsid8934933 NormalBold;}{\s18\ql \li0\ri0\sa240\nowidctlpar\wrapdefault\aspalpha\aspnum\faauto\adjustright\rin0\lin0\itap0 \rtlch\fcs1 \af0\afs20\alang1025 _x000d__x000a_\ltrch\fcs0 \i\fs24\lang2057\langfe2057\cgrid\langnp2057\langfenp2057 \sbasedon0 \snext18 \spriority0 \styrsid8934933 AmJustText;}{\s19\qc \li0\ri0\sb240\sa240\nowidctlpar\wrapdefault\aspalpha\aspnum\faauto\adjustright\rin0\lin0\itap0 \rtlch\fcs1 _x000d__x000a_\af0\afs20\alang1025 \ltrch\fcs0 \i\fs24\lang2057\langfe2057\cgrid\langnp2057\langfenp2057 \sbasedon0 \snext19 \spriority0 \styrsid8934933 AmCrossRef;}{_x000d__x000a_\s20\qc \li0\ri0\sb240\sa240\keepn\nowidctlpar\wrapdefault\aspalpha\aspnum\faauto\adjustright\rin0\lin0\itap0 \rtlch\fcs1 \af0\afs20\alang1025 \ltrch\fcs0 \i\fs24\lang2057\langfe2057\cgrid\langnp2057\langfenp2057 _x000d__x000a_\sbasedon0 \snext18 \spriority0 \styrsid8934933 AmJustTitle;}{\s21\qr \li0\ri0\sb240\sa240\nowidctlpar\wrapdefault\aspalpha\aspnum\faauto\adjustright\rin0\lin0\itap0 \rtlch\fcs1 \af0\afs20\alang1025 \ltrch\fcs0 _x000d__x000a_\fs24\lang2057\langfe2057\cgrid\langnp2057\langfenp2057 \sbasedon0 \snext21 \spriority0 \styrsid8934933 AmOrLang;}{\s22\qc \li0\ri0\sa240\nowidctlpar\wrapdefault\aspalpha\aspnum\faauto\adjustright\rin0\lin0\itap0 \rtlch\fcs1 \af0\afs20\alang1025 _x000d__x000a_\ltrch\fcs0 \i\fs24\lang2057\langfe2057\cgrid\langnp2057\langfenp2057 \sbasedon0 \snext22 \spriority0 \styrsid893493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8934933 AmNumberTabs;}{\s24\ql \li0\ri0\sb240\nowidctlpar\wrapdefault\aspalpha\aspnum\faauto\adjustright\rin0\lin0\itap0 \rtlch\fcs1 _x000d__x000a_\af0\afs20\alang1025 \ltrch\fcs0 \b\fs24\lang2057\langfe2057\cgrid\langnp2057\langfenp2057 \sbasedon0 \snext24 \spriority0 \styrsid8934933 NormalBold12b;}}{\*\rsidtbl \rsid24658\rsid358857\rsid735077\rsid787282\rsid2892074\rsid3622648\rsid4666813_x000d__x000a_\rsid5708216\rsid6641733\rsid7553164\rsid8465581\rsid8681905\rsid8724649\rsid8934933\rsid9636012\rsid9862312\rsid11215221\rsid11370291\rsid11434737\rsid11607138\rsid11824949\rsid12154954\rsid12740548\rsid14424199\rsid15204470\rsid15285974\rsid15535219_x000d__x000a_\rsid15950462\rsid16324206\rsid16662270}{\mmathPr\mmathFont34\mbrkBin0\mbrkBinSub0\msmallFrac0\mdispDef1\mlMargin0\mrMargin0\mdefJc1\mwrapIndent1440\mintLim0\mnaryLim1}{\info{\author FELIX Karina}{\operator FELIX Karina}{\creatim\yr2019\mo7\dy9\hr12\min6}_x000d__x000a_{\revtim\yr2019\mo7\dy9\hr12\min6}{\version1}{\edmins0}{\nofpages1}{\nofwords59}{\nofchars342}{\*\company European Parliament}{\nofcharsws400}{\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349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74054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740548 \chftnsepc _x000d__x000a_\par }}{\*\aftnsep \ltrpar \pard\plain \ltrpar\ql \li0\ri0\widctlpar\wrapdefault\aspalpha\aspnum\faauto\adjustright\rin0\lin0\itap0 \rtlch\fcs1 \af0\afs20\alang1025 \ltrch\fcs0 \fs24\lang2057\langfe2057\cgrid\langnp2057\langfenp2057 {\rtlch\fcs1 \af0 _x000d__x000a_\ltrch\fcs0 \insrsid12740548 \chftnsep _x000d__x000a_\par }}{\*\aftnsepc \ltrpar \pard\plain \ltrpar\ql \li0\ri0\widctlpar\wrapdefault\aspalpha\aspnum\faauto\adjustright\rin0\lin0\itap0 \rtlch\fcs1 \af0\afs20\alang1025 \ltrch\fcs0 \fs24\lang2057\langfe2057\cgrid\langnp2057\langfenp2057 {\rtlch\fcs1 \af0 _x000d__x000a_\ltrch\fcs0 \insrsid1274054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8934933 \rtlch\fcs1 \af0\afs20\alang1025 \ltrch\fcs0 \b\fs24\lang2057\langfe2057\cgrid\langnp2057\langfenp2057 {\rtlch\fcs1 \af0 \ltrch\fcs0 \cs15\b0\v\f1\fs20\cf9\insrsid8934933\charrsid8809889 {\*\bkmkstart restart}&lt;Amend&gt;}{_x000d__x000a_\rtlch\fcs1 \af0 \ltrch\fcs0 \insrsid8934933\charrsid8809889 [ZAMENDMENT]\tab \tab }{\rtlch\fcs1 \af0 \ltrch\fcs0 \cs15\b0\v\f1\fs20\cf9\insrsid8934933\charrsid8809889 &lt;NumAm&gt;}{\rtlch\fcs1 \af0 \ltrch\fcs0 \insrsid8934933\charrsid8809889 [ZNRAM]}{_x000d__x000a_\rtlch\fcs1 \af0 \ltrch\fcs0 \cs15\b0\v\f1\fs20\cf9\insrsid8934933\charrsid8809889 &lt;/NumAm&gt;}{\rtlch\fcs1 \af0 \ltrch\fcs0 \insrsid8934933\charrsid8809889 _x000d__x000a_\par }\pard\plain \ltrpar\s24\ql \li0\ri0\sb240\keepn\nowidctlpar\wrapdefault\aspalpha\aspnum\faauto\adjustright\rin0\lin0\itap0\pararsid8934933 \rtlch\fcs1 \af0\afs20\alang1025 \ltrch\fcs0 \b\fs24\lang2057\langfe2057\cgrid\langnp2057\langfenp2057 {_x000d__x000a_\rtlch\fcs1 \af0 \ltrch\fcs0 \cs15\b0\v\f1\fs20\cf9\insrsid8934933\charrsid8809889 &lt;DocAmend&gt;}{\rtlch\fcs1 \af0 \ltrch\fcs0 \insrsid8934933\charrsid8809889 [ZPROPOSAL][ZAMACT]}{\rtlch\fcs1 \af0 \ltrch\fcs0 _x000d__x000a_\cs15\b0\v\f1\fs20\cf9\insrsid8934933\charrsid8809889 &lt;/DocAmend&gt;}{\rtlch\fcs1 \af0 \ltrch\fcs0 \insrsid8934933\charrsid8809889 _x000d__x000a_\par }\pard\plain \ltrpar\s17\ql \li0\ri0\nowidctlpar\wrapdefault\aspalpha\aspnum\faauto\adjustright\rin0\lin0\itap0\pararsid8934933 \rtlch\fcs1 \af0\afs20\alang1025 \ltrch\fcs0 \b\fs24\lang2057\langfe2057\cgrid\langnp2057\langfenp2057 {\rtlch\fcs1 \af0 _x000d__x000a_\ltrch\fcs0 \cs15\b0\v\f1\fs20\cf9\insrsid8934933\charrsid8809889 &lt;Article&gt;}{\rtlch\fcs1 \af0 \ltrch\fcs0 \insrsid8934933\charrsid8809889 [ZAMPART]}{\rtlch\fcs1 \af0 \ltrch\fcs0 \cs15\b0\v\f1\fs20\cf9\insrsid8934933\charrsid8809889 &lt;/Article&gt;}{_x000d__x000a_\rtlch\fcs1 \af0 \ltrch\fcs0 \insrsid8934933\charrsid8809889 _x000d__x000a_\par }\pard\plain \ltrpar\ql \li0\ri0\keepn\widctlpar\wrapdefault\aspalpha\aspnum\faauto\adjustright\rin0\lin0\itap0\pararsid8934933 \rtlch\fcs1 \af0\afs20\alang1025 \ltrch\fcs0 \fs24\lang2057\langfe2057\cgrid\langnp2057\langfenp2057 {\rtlch\fcs1 \af0 _x000d__x000a_\ltrch\fcs0 \cs15\v\f1\fs20\cf9\lang1043\langfe2057\langnp1043\insrsid8934933\charrsid9717441 &lt;DocAmend2&gt;&lt;OptDel&gt;}{\rtlch\fcs1 \af0 \ltrch\fcs0 \lang1043\langfe2057\langnp1043\insrsid8934933\charrsid9717441 [ZNRACT]}{\rtlch\fcs1 \af0 \ltrch\fcs0 _x000d__x000a_\cs15\v\f1\fs20\cf9\lang1043\langfe2057\langnp1043\insrsid8934933\charrsid9717441 &lt;/OptDel&gt;&lt;/DocAmend2&gt;}{\rtlch\fcs1 \af0 \ltrch\fcs0 \lang1043\langfe2057\langnp1043\insrsid8934933\charrsid9717441 _x000d__x000a_\par }\pard \ltrpar\ql \li0\ri0\widctlpar\wrapdefault\aspalpha\aspnum\faauto\adjustright\rin0\lin0\itap0\pararsid8934933 {\rtlch\fcs1 \af0 \ltrch\fcs0 \cs15\v\f1\fs20\cf9\lang1036\langfe2057\langnp1036\insrsid8934933\charrsid9717441 &lt;Article2&gt;&lt;OptDel&gt;}{_x000d__x000a_\rtlch\fcs1 \af0 \ltrch\fcs0 \lang1036\langfe2057\langnp1036\insrsid8934933\charrsid9717441 [ZACTPART]}{\rtlch\fcs1 \af0 \ltrch\fcs0 \cs15\v\f1\fs20\cf9\lang1036\langfe2057\langnp1036\insrsid8934933\charrsid9717441 &lt;/OptDel&gt;&lt;/Article2&gt;}{\rtlch\fcs1 \af0 _x000d__x000a_\ltrch\fcs0 \lang1036\langfe2057\langnp1036\insrsid8934933\charrsid9717441 _x000d__x000a_\par \ltrrow}\trowd \irow0\irowband0\ltrrow\ts11\trqc\trgaph340\trleft-340\trftsWidth3\trwWidth9752\trftsWidthB3\trpaddl340\trpaddr340\trpaddfl3\trpaddft3\trpaddfb3\trpaddfr3\tblrsid12919181\tblind0\tblindtype3 \clvertalt\clbrdrt\brdrtbl \clbrdrl\brdrtbl _x000d__x000a_\clbrdrb\brdrtbl \clbrdrr\brdrtbl \cltxlrtb\clftsWidth3\clwWidth9752\clshdrawnil \cellx9412\pard\plain \ltrpar\ql \li0\ri0\keepn\widctlpar\intbl\wrapdefault\aspalpha\aspnum\faauto\adjustright\rin0\lin0\pararsid12919181 \rtlch\fcs1 \af0\afs20\alang1025 _x000d__x000a_\ltrch\fcs0 \fs24\lang2057\langfe2057\cgrid\langnp2057\langfenp2057 {\rtlch\fcs1 \af0 \ltrch\fcs0 \lang1036\langfe2057\langnp1036\insrsid8934933\charrsid9717441 \cell }\pard\plain \ltrpar_x000d__x000a_\ql \li0\ri0\widctlpar\intbl\wrapdefault\aspalpha\aspnum\faauto\adjustright\rin0\lin0 \rtlch\fcs1 \af0\afs20\alang1025 \ltrch\fcs0 \fs24\lang2057\langfe2057\cgrid\langnp2057\langfenp2057 {\rtlch\fcs1 \af0 \ltrch\fcs0 _x000d__x000a_\lang1036\langfe2057\langnp1036\insrsid8934933\charrsid5921769 \trowd \irow0\irowband0\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2919181 \rtlch\fcs1 \af0\afs20\alang1025 \ltrch\fcs0 \i\fs24\lang2057\langfe2057\cgrid\langnp2057\langfenp2057 {\rtlch\fcs1 \af0 \ltrch\fcs0 _x000d__x000a_\insrsid8934933\charrsid8809889 [ZLEFT]\cell [ZRIGHT]\cell }\pard\plain \ltrpar\ql \li0\ri0\widctlpar\intbl\wrapdefault\aspalpha\aspnum\faauto\adjustright\rin0\lin0 \rtlch\fcs1 \af0\afs20\alang1025 \ltrch\fcs0 _x000d__x000a_\fs24\lang2057\langfe2057\cgrid\langnp2057\langfenp2057 {\rtlch\fcs1 \af0 \ltrch\fcs0 \insrsid8934933\charrsid8809889 \trowd \irow1\irowband1\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6572374 \rtlch\fcs1 \af0\afs20\alang1025 \ltrch\fcs0 \fs24\lang2057\langfe2057\cgrid\langnp2057\langfenp2057 {\rtlch\fcs1 \af0 \ltrch\fcs0 _x000d__x000a_\insrsid8934933\charrsid8809889 [ZTEXTL]\cell [ZTEXTR]}{\rtlch\fcs1 \af0\afs24 \ltrch\fcs0 \insrsid8934933\charrsid8809889 \cell }\pard\plain \ltrpar\ql \li0\ri0\widctlpar\intbl\wrapdefault\aspalpha\aspnum\faauto\adjustright\rin0\lin0 \rtlch\fcs1 _x000d__x000a_\af0\afs20\alang1025 \ltrch\fcs0 \fs24\lang2057\langfe2057\cgrid\langnp2057\langfenp2057 {\rtlch\fcs1 \af0 \ltrch\fcs0 \insrsid8934933\charrsid8809889 \trowd \irow2\irowband2\lastrow \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8934933 \rtlch\fcs1 \af0\afs20\alang1025 \ltrch\fcs0 \fs24\lang2057\langfe2057\cgrid\langnp2057\langfenp2057 {\rtlch\fcs1 \af0 \ltrch\fcs0 _x000d__x000a_\insrsid8934933\charrsid8809889 Or. }{\rtlch\fcs1 \af0 \ltrch\fcs0 \cs15\v\f1\fs20\cf9\insrsid8934933\charrsid8809889 &lt;Original&gt;}{\rtlch\fcs1 \af0 \ltrch\fcs0 \insrsid8934933\charrsid8809889 [ZORLANG]}{\rtlch\fcs1 \af0 \ltrch\fcs0 _x000d__x000a_\cs15\v\f1\fs20\cf9\insrsid8934933\charrsid8809889 &lt;/Original&gt;}{\rtlch\fcs1 \af0 \ltrch\fcs0 \insrsid8934933\charrsid8809889 _x000d__x000a_\par }\pard\plain \ltrpar\s19\qc \li0\ri0\sb240\sa240\nowidctlpar\wrapdefault\aspalpha\aspnum\faauto\adjustright\rin0\lin0\itap0\pararsid8934933 \rtlch\fcs1 \af0\afs20\alang1025 \ltrch\fcs0 \i\fs24\lang2057\langfe2057\cgrid\langnp2057\langfenp2057 {_x000d__x000a_\rtlch\fcs1 \af0 \ltrch\fcs0 \cs15\i0\v\f1\fs20\cf9\insrsid8934933\charrsid8809889 &lt;OptDel&gt;}{\rtlch\fcs1 \af0 \ltrch\fcs0 \insrsid8934933\charrsid8809889 [ZCROSSREF]}{\rtlch\fcs1 \af0 \ltrch\fcs0 \cs15\i0\v\f1\fs20\cf9\insrsid8934933\charrsid8809889 _x000d__x000a_&lt;/OptDel&gt;}{\rtlch\fcs1 \af0 \ltrch\fcs0 \insrsid8934933\charrsid8809889 _x000d__x000a_\par }\pard\plain \ltrpar\s20\qc \li0\ri0\sb240\sa240\keepn\nowidctlpar\wrapdefault\aspalpha\aspnum\faauto\adjustright\rin0\lin0\itap0\pararsid8934933 \rtlch\fcs1 \af0\afs20\alang1025 \ltrch\fcs0 \i\fs24\lang2057\langfe2057\cgrid\langnp2057\langfenp2057 {_x000d__x000a_\rtlch\fcs1 \af0 \ltrch\fcs0 \cs15\i0\v\f1\fs20\cf9\insrsid8934933\charrsid8809889 &lt;TitreJust&gt;}{\rtlch\fcs1 \af0 \ltrch\fcs0 \insrsid8934933\charrsid8809889 [ZJUSTIFICATION]}{\rtlch\fcs1 \af0 \ltrch\fcs0 _x000d__x000a_\cs15\i0\v\f1\fs20\cf9\insrsid8934933\charrsid8809889 &lt;/TitreJust&gt;}{\rtlch\fcs1 \af0 \ltrch\fcs0 \insrsid8934933\charrsid8809889 _x000d__x000a_\par }\pard\plain \ltrpar\s18\ql \li0\ri0\sa240\nowidctlpar\wrapdefault\aspalpha\aspnum\faauto\adjustright\rin0\lin0\itap0\pararsid8934933 \rtlch\fcs1 \af0\afs20\alang1025 \ltrch\fcs0 \i\fs24\lang2057\langfe2057\cgrid\langnp2057\langfenp2057 {\rtlch\fcs1 \af0 _x000d__x000a_\ltrch\fcs0 \cs15\i0\v\f1\fs20\cf9\insrsid8934933\charrsid8809889 &lt;OptDelPrev&gt;}{\rtlch\fcs1 \af0 \ltrch\fcs0 \insrsid8934933\charrsid8809889 [ZTEXTJUST]}{\rtlch\fcs1 \af0 \ltrch\fcs0 \cs15\i0\v\f1\fs20\cf9\insrsid8934933\charrsid8809889 &lt;/OptDelPrev&gt;}{_x000d__x000a_\rtlch\fcs1 \af0 \ltrch\fcs0 \insrsid8934933\charrsid8809889 _x000d__x000a_\par }\pard\plain \ltrpar\ql \li0\ri0\widctlpar\wrapdefault\aspalpha\aspnum\faauto\adjustright\rin0\lin0\itap0\pararsid8934933 \rtlch\fcs1 \af0\afs20\alang1025 \ltrch\fcs0 \fs24\lang2057\langfe2057\cgrid\langnp2057\langfenp2057 {\rtlch\fcs1 \af0 \ltrch\fcs0 _x000d__x000a_\cs15\v\f1\fs20\cf9\insrsid8934933\charrsid880988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75_x000d__x000a_550b3e36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recastingam"/>
    <w:docVar w:name="strSubDir" w:val="1301"/>
    <w:docVar w:name="TXTAUTHOR" w:val="Jeroen Lenaers"/>
    <w:docVar w:name="TXTLANGUE" w:val="CS"/>
    <w:docVar w:name="TXTLANGUEMIN" w:val="cs"/>
    <w:docVar w:name="TXTNRC" w:val="0028/2024"/>
    <w:docVar w:name="TXTNRCOD" w:val="2024/0035"/>
    <w:docVar w:name="TXTNRCOM" w:val="(2024)0060"/>
    <w:docVar w:name="TXTNRPE" w:val="761.022"/>
    <w:docVar w:name="TXTPEorAP" w:val="PE"/>
    <w:docVar w:name="TXTROUTE" w:val="PR\1301224CS.docx"/>
    <w:docVar w:name="TXTVERSION" w:val="01-00"/>
  </w:docVars>
  <w:rsids>
    <w:rsidRoot w:val="00860F0F"/>
    <w:rsid w:val="00012807"/>
    <w:rsid w:val="00021008"/>
    <w:rsid w:val="00030DFA"/>
    <w:rsid w:val="00044E83"/>
    <w:rsid w:val="00050018"/>
    <w:rsid w:val="00054958"/>
    <w:rsid w:val="0005680D"/>
    <w:rsid w:val="00061F36"/>
    <w:rsid w:val="00065B5C"/>
    <w:rsid w:val="00071CA8"/>
    <w:rsid w:val="00087F65"/>
    <w:rsid w:val="00092A4C"/>
    <w:rsid w:val="000A74FB"/>
    <w:rsid w:val="000C2638"/>
    <w:rsid w:val="000E4708"/>
    <w:rsid w:val="000F309C"/>
    <w:rsid w:val="000F5CD0"/>
    <w:rsid w:val="001132B1"/>
    <w:rsid w:val="001175CE"/>
    <w:rsid w:val="001547E9"/>
    <w:rsid w:val="001552EE"/>
    <w:rsid w:val="00155616"/>
    <w:rsid w:val="00170160"/>
    <w:rsid w:val="001722BB"/>
    <w:rsid w:val="00182FA1"/>
    <w:rsid w:val="00190D84"/>
    <w:rsid w:val="001C21E6"/>
    <w:rsid w:val="00212B3E"/>
    <w:rsid w:val="00217ABA"/>
    <w:rsid w:val="00221572"/>
    <w:rsid w:val="0025332E"/>
    <w:rsid w:val="00291397"/>
    <w:rsid w:val="0029230D"/>
    <w:rsid w:val="00292A90"/>
    <w:rsid w:val="002C363F"/>
    <w:rsid w:val="002C437E"/>
    <w:rsid w:val="002E3540"/>
    <w:rsid w:val="002E4BDC"/>
    <w:rsid w:val="002F4834"/>
    <w:rsid w:val="003018E9"/>
    <w:rsid w:val="00311858"/>
    <w:rsid w:val="00313ACE"/>
    <w:rsid w:val="00335AF6"/>
    <w:rsid w:val="00343461"/>
    <w:rsid w:val="0034475B"/>
    <w:rsid w:val="00346076"/>
    <w:rsid w:val="003546B3"/>
    <w:rsid w:val="00380178"/>
    <w:rsid w:val="00390A05"/>
    <w:rsid w:val="003A7BC1"/>
    <w:rsid w:val="003B2DF1"/>
    <w:rsid w:val="003B5DAA"/>
    <w:rsid w:val="003F2B7E"/>
    <w:rsid w:val="003F2C56"/>
    <w:rsid w:val="004111ED"/>
    <w:rsid w:val="00424A09"/>
    <w:rsid w:val="0042523D"/>
    <w:rsid w:val="00432ADF"/>
    <w:rsid w:val="00435F6D"/>
    <w:rsid w:val="0046659C"/>
    <w:rsid w:val="00466AEA"/>
    <w:rsid w:val="00466F3D"/>
    <w:rsid w:val="004740DD"/>
    <w:rsid w:val="004A6A43"/>
    <w:rsid w:val="004C201D"/>
    <w:rsid w:val="004C4868"/>
    <w:rsid w:val="00511802"/>
    <w:rsid w:val="005138DB"/>
    <w:rsid w:val="00520260"/>
    <w:rsid w:val="00540DC6"/>
    <w:rsid w:val="00543B7B"/>
    <w:rsid w:val="00547EF1"/>
    <w:rsid w:val="00555652"/>
    <w:rsid w:val="0056430C"/>
    <w:rsid w:val="005852DB"/>
    <w:rsid w:val="00591538"/>
    <w:rsid w:val="005A05FA"/>
    <w:rsid w:val="005A3316"/>
    <w:rsid w:val="005A3CE4"/>
    <w:rsid w:val="005A5BE9"/>
    <w:rsid w:val="005C5FEE"/>
    <w:rsid w:val="005E0CB2"/>
    <w:rsid w:val="005E739D"/>
    <w:rsid w:val="00605200"/>
    <w:rsid w:val="00644956"/>
    <w:rsid w:val="00647272"/>
    <w:rsid w:val="00665CEF"/>
    <w:rsid w:val="006772F5"/>
    <w:rsid w:val="0069092A"/>
    <w:rsid w:val="006C1F71"/>
    <w:rsid w:val="006D77A8"/>
    <w:rsid w:val="006F5718"/>
    <w:rsid w:val="00720D4E"/>
    <w:rsid w:val="00726C00"/>
    <w:rsid w:val="00740116"/>
    <w:rsid w:val="00770284"/>
    <w:rsid w:val="007704C1"/>
    <w:rsid w:val="00771F29"/>
    <w:rsid w:val="00797D1E"/>
    <w:rsid w:val="007A0880"/>
    <w:rsid w:val="007D22F9"/>
    <w:rsid w:val="007D4D20"/>
    <w:rsid w:val="007D611D"/>
    <w:rsid w:val="007E0922"/>
    <w:rsid w:val="007E333C"/>
    <w:rsid w:val="008450C7"/>
    <w:rsid w:val="00852087"/>
    <w:rsid w:val="00857CF2"/>
    <w:rsid w:val="00860F0F"/>
    <w:rsid w:val="00866DA1"/>
    <w:rsid w:val="00876CC2"/>
    <w:rsid w:val="00884EFD"/>
    <w:rsid w:val="00886775"/>
    <w:rsid w:val="00894923"/>
    <w:rsid w:val="008B6712"/>
    <w:rsid w:val="008C7296"/>
    <w:rsid w:val="008D3054"/>
    <w:rsid w:val="008F1BC6"/>
    <w:rsid w:val="009446C1"/>
    <w:rsid w:val="0095079F"/>
    <w:rsid w:val="009604CB"/>
    <w:rsid w:val="00975764"/>
    <w:rsid w:val="0097679E"/>
    <w:rsid w:val="00982093"/>
    <w:rsid w:val="00982A13"/>
    <w:rsid w:val="00987816"/>
    <w:rsid w:val="00995582"/>
    <w:rsid w:val="009C6C50"/>
    <w:rsid w:val="009D3C1F"/>
    <w:rsid w:val="009E1028"/>
    <w:rsid w:val="009E777A"/>
    <w:rsid w:val="009F3F1E"/>
    <w:rsid w:val="00A2287D"/>
    <w:rsid w:val="00A32A5D"/>
    <w:rsid w:val="00A375EA"/>
    <w:rsid w:val="00A41D5E"/>
    <w:rsid w:val="00A51111"/>
    <w:rsid w:val="00A91884"/>
    <w:rsid w:val="00A953F5"/>
    <w:rsid w:val="00AA7661"/>
    <w:rsid w:val="00AC1C6C"/>
    <w:rsid w:val="00AC256D"/>
    <w:rsid w:val="00AF0002"/>
    <w:rsid w:val="00AF5418"/>
    <w:rsid w:val="00B03124"/>
    <w:rsid w:val="00B11BA2"/>
    <w:rsid w:val="00B14B32"/>
    <w:rsid w:val="00B336A9"/>
    <w:rsid w:val="00B40F23"/>
    <w:rsid w:val="00B42C2E"/>
    <w:rsid w:val="00B75589"/>
    <w:rsid w:val="00B81204"/>
    <w:rsid w:val="00B85E48"/>
    <w:rsid w:val="00BC2742"/>
    <w:rsid w:val="00BC52D8"/>
    <w:rsid w:val="00BD28D4"/>
    <w:rsid w:val="00BE2C7F"/>
    <w:rsid w:val="00C036B7"/>
    <w:rsid w:val="00C26D5E"/>
    <w:rsid w:val="00C31D39"/>
    <w:rsid w:val="00C445D9"/>
    <w:rsid w:val="00C5218D"/>
    <w:rsid w:val="00C53053"/>
    <w:rsid w:val="00C57C01"/>
    <w:rsid w:val="00C673D0"/>
    <w:rsid w:val="00C77D7D"/>
    <w:rsid w:val="00C85D0F"/>
    <w:rsid w:val="00C9348F"/>
    <w:rsid w:val="00C955A0"/>
    <w:rsid w:val="00CD65A8"/>
    <w:rsid w:val="00D24491"/>
    <w:rsid w:val="00D445A8"/>
    <w:rsid w:val="00D60BF7"/>
    <w:rsid w:val="00D7331C"/>
    <w:rsid w:val="00D97418"/>
    <w:rsid w:val="00DB12A0"/>
    <w:rsid w:val="00DC2F51"/>
    <w:rsid w:val="00DC3DED"/>
    <w:rsid w:val="00DD51E8"/>
    <w:rsid w:val="00DD581B"/>
    <w:rsid w:val="00DF25EA"/>
    <w:rsid w:val="00E07EA4"/>
    <w:rsid w:val="00E142AF"/>
    <w:rsid w:val="00E21D93"/>
    <w:rsid w:val="00E25C80"/>
    <w:rsid w:val="00E51D01"/>
    <w:rsid w:val="00E769EF"/>
    <w:rsid w:val="00E901B1"/>
    <w:rsid w:val="00E93ED1"/>
    <w:rsid w:val="00E95919"/>
    <w:rsid w:val="00E9638A"/>
    <w:rsid w:val="00EA7E4A"/>
    <w:rsid w:val="00ED0821"/>
    <w:rsid w:val="00EE46E0"/>
    <w:rsid w:val="00EF15FD"/>
    <w:rsid w:val="00EF63A7"/>
    <w:rsid w:val="00F02B54"/>
    <w:rsid w:val="00F055BD"/>
    <w:rsid w:val="00F23827"/>
    <w:rsid w:val="00F42346"/>
    <w:rsid w:val="00F455D8"/>
    <w:rsid w:val="00F63F81"/>
    <w:rsid w:val="00F72CA0"/>
    <w:rsid w:val="00F84E6A"/>
    <w:rsid w:val="00F8780D"/>
    <w:rsid w:val="00F92393"/>
    <w:rsid w:val="00FA6D72"/>
    <w:rsid w:val="00FB51B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95DD4C3-D7FB-47E8-B968-FE7DC8BBD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1F29"/>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PageHeading">
    <w:name w:val="PageHeading"/>
    <w:basedOn w:val="Normal"/>
    <w:rsid w:val="00647272"/>
    <w:pPr>
      <w:keepNext/>
      <w:spacing w:after="480"/>
      <w:jc w:val="center"/>
    </w:pPr>
    <w:rPr>
      <w:rFonts w:ascii="Arial" w:hAnsi="Arial" w:cs="Arial"/>
      <w: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B031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rsid w:val="00644956"/>
    <w:pPr>
      <w:spacing w:after="120"/>
    </w:pPr>
  </w:style>
  <w:style w:type="paragraph" w:customStyle="1" w:styleId="NormalBold">
    <w:name w:val="NormalBold"/>
    <w:basedOn w:val="Normal"/>
    <w:link w:val="NormalBoldChar"/>
    <w:rsid w:val="00644956"/>
    <w:rPr>
      <w:b/>
    </w:rPr>
  </w:style>
  <w:style w:type="paragraph" w:customStyle="1" w:styleId="NormalBold12a">
    <w:name w:val="NormalBold12a"/>
    <w:basedOn w:val="Normal"/>
    <w:rsid w:val="00797D1E"/>
    <w:pPr>
      <w:spacing w:after="240"/>
    </w:pPr>
    <w:rPr>
      <w:b/>
    </w:rPr>
  </w:style>
  <w:style w:type="paragraph" w:customStyle="1" w:styleId="NormalHanging12a">
    <w:name w:val="NormalHanging12a"/>
    <w:basedOn w:val="Normal"/>
    <w:rsid w:val="00797D1E"/>
    <w:pPr>
      <w:spacing w:after="240"/>
      <w:ind w:left="567" w:hanging="567"/>
    </w:pPr>
  </w:style>
  <w:style w:type="paragraph" w:customStyle="1" w:styleId="EPName">
    <w:name w:val="EPName"/>
    <w:basedOn w:val="Normal"/>
    <w:rsid w:val="005A3CE4"/>
    <w:pPr>
      <w:spacing w:before="80" w:after="80"/>
    </w:pPr>
    <w:rPr>
      <w:rFonts w:ascii="Arial Narrow" w:hAnsi="Arial Narrow" w:cs="Arial"/>
      <w:b/>
      <w:sz w:val="32"/>
      <w:szCs w:val="22"/>
    </w:rPr>
  </w:style>
  <w:style w:type="paragraph" w:customStyle="1" w:styleId="CoverNormal24a">
    <w:name w:val="CoverNormal24a"/>
    <w:basedOn w:val="Normal"/>
    <w:rsid w:val="00644956"/>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9446C1"/>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644956"/>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3F2B7E"/>
    <w:pPr>
      <w:tabs>
        <w:tab w:val="center" w:pos="4513"/>
        <w:tab w:val="right" w:pos="9026"/>
      </w:tabs>
    </w:pPr>
  </w:style>
  <w:style w:type="paragraph" w:customStyle="1" w:styleId="AnnexWPTabs">
    <w:name w:val="AnnexWPTabs"/>
    <w:basedOn w:val="Normal"/>
    <w:rsid w:val="00065B5C"/>
    <w:pPr>
      <w:tabs>
        <w:tab w:val="right" w:pos="3686"/>
        <w:tab w:val="left" w:pos="3827"/>
      </w:tabs>
    </w:pPr>
    <w:rPr>
      <w:b/>
    </w:rPr>
  </w:style>
  <w:style w:type="paragraph" w:customStyle="1" w:styleId="AnnexWPDate">
    <w:name w:val="AnnexWPDate"/>
    <w:basedOn w:val="Normal"/>
    <w:rsid w:val="005C5FEE"/>
    <w:pPr>
      <w:spacing w:before="240" w:after="480"/>
      <w:jc w:val="right"/>
    </w:pPr>
  </w:style>
  <w:style w:type="paragraph" w:customStyle="1" w:styleId="AnnexWPSmall">
    <w:name w:val="AnnexWPSmall"/>
    <w:basedOn w:val="Normal"/>
    <w:rsid w:val="00F72CA0"/>
    <w:rPr>
      <w:smallCaps/>
      <w:sz w:val="20"/>
    </w:rPr>
  </w:style>
  <w:style w:type="paragraph" w:customStyle="1" w:styleId="AnnexWPDocType">
    <w:name w:val="AnnexWPDocType"/>
    <w:basedOn w:val="Normal"/>
    <w:rsid w:val="00647272"/>
    <w:pPr>
      <w:spacing w:after="240"/>
      <w:jc w:val="center"/>
    </w:pPr>
    <w:rPr>
      <w:b/>
    </w:rPr>
  </w:style>
  <w:style w:type="paragraph" w:customStyle="1" w:styleId="AnnexWPTitle">
    <w:name w:val="AnnexWPTitle"/>
    <w:basedOn w:val="Normal"/>
    <w:rsid w:val="00605200"/>
    <w:pPr>
      <w:spacing w:before="480"/>
    </w:pPr>
    <w:rPr>
      <w:b/>
    </w:rPr>
  </w:style>
  <w:style w:type="paragraph" w:customStyle="1" w:styleId="AmJustText">
    <w:name w:val="AmJustText"/>
    <w:basedOn w:val="Normal"/>
    <w:rsid w:val="00C5218D"/>
    <w:pPr>
      <w:spacing w:after="240"/>
    </w:pPr>
    <w:rPr>
      <w:i/>
    </w:rPr>
  </w:style>
  <w:style w:type="paragraph" w:customStyle="1" w:styleId="AmCrossRef">
    <w:name w:val="AmCrossRef"/>
    <w:basedOn w:val="Normal"/>
    <w:rsid w:val="00C5218D"/>
    <w:pPr>
      <w:spacing w:before="240" w:after="240"/>
      <w:jc w:val="center"/>
    </w:pPr>
    <w:rPr>
      <w:i/>
    </w:rPr>
  </w:style>
  <w:style w:type="paragraph" w:customStyle="1" w:styleId="AmJustTitle">
    <w:name w:val="AmJustTitle"/>
    <w:basedOn w:val="Normal"/>
    <w:next w:val="AmJustText"/>
    <w:rsid w:val="00C5218D"/>
    <w:pPr>
      <w:keepNext/>
      <w:spacing w:before="240" w:after="240"/>
      <w:jc w:val="center"/>
    </w:pPr>
    <w:rPr>
      <w:i/>
    </w:rPr>
  </w:style>
  <w:style w:type="paragraph" w:customStyle="1" w:styleId="AmOrLang">
    <w:name w:val="AmOrLang"/>
    <w:basedOn w:val="Normal"/>
    <w:rsid w:val="00C5218D"/>
    <w:pPr>
      <w:spacing w:before="240" w:after="240"/>
      <w:jc w:val="right"/>
    </w:pPr>
  </w:style>
  <w:style w:type="paragraph" w:customStyle="1" w:styleId="AmColumnHeading">
    <w:name w:val="AmColumnHeading"/>
    <w:basedOn w:val="Normal"/>
    <w:rsid w:val="00C5218D"/>
    <w:pPr>
      <w:spacing w:after="240"/>
      <w:jc w:val="center"/>
    </w:pPr>
    <w:rPr>
      <w:i/>
    </w:rPr>
  </w:style>
  <w:style w:type="paragraph" w:customStyle="1" w:styleId="AmNumberTabs">
    <w:name w:val="AmNumberTabs"/>
    <w:basedOn w:val="Normal"/>
    <w:rsid w:val="00C521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5218D"/>
    <w:pPr>
      <w:spacing w:before="240"/>
    </w:pPr>
    <w:rPr>
      <w:b/>
    </w:rPr>
  </w:style>
  <w:style w:type="table" w:styleId="TableGrid">
    <w:name w:val="Table Grid"/>
    <w:basedOn w:val="TableNormal"/>
    <w:rsid w:val="00866D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866DA1"/>
    <w:pPr>
      <w:jc w:val="center"/>
    </w:pPr>
    <w:rPr>
      <w:rFonts w:ascii="Arial" w:hAnsi="Arial" w:cs="Arial"/>
      <w:i/>
      <w:sz w:val="22"/>
      <w:szCs w:val="22"/>
    </w:rPr>
  </w:style>
  <w:style w:type="paragraph" w:customStyle="1" w:styleId="LineTop">
    <w:name w:val="LineTop"/>
    <w:basedOn w:val="Normal"/>
    <w:next w:val="Normal"/>
    <w:rsid w:val="00866DA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866DA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A3CE4"/>
    <w:pPr>
      <w:spacing w:after="80"/>
    </w:pPr>
    <w:rPr>
      <w:rFonts w:ascii="Arial" w:hAnsi="Arial" w:cs="Arial"/>
      <w:sz w:val="20"/>
      <w:szCs w:val="22"/>
    </w:rPr>
  </w:style>
  <w:style w:type="paragraph" w:customStyle="1" w:styleId="EPLogo">
    <w:name w:val="EPLogo"/>
    <w:basedOn w:val="Normal"/>
    <w:qFormat/>
    <w:rsid w:val="005A3CE4"/>
    <w:pPr>
      <w:jc w:val="right"/>
    </w:pPr>
  </w:style>
  <w:style w:type="paragraph" w:customStyle="1" w:styleId="AnnexWPLogo">
    <w:name w:val="AnnexWPLogo"/>
    <w:basedOn w:val="Normal"/>
    <w:rsid w:val="00AA7661"/>
    <w:pPr>
      <w:spacing w:before="120" w:after="120"/>
    </w:pPr>
  </w:style>
  <w:style w:type="paragraph" w:customStyle="1" w:styleId="EPFooter">
    <w:name w:val="EPFooter"/>
    <w:basedOn w:val="Normal"/>
    <w:rsid w:val="00012807"/>
    <w:pPr>
      <w:tabs>
        <w:tab w:val="center" w:pos="4535"/>
        <w:tab w:val="right" w:pos="9071"/>
      </w:tabs>
      <w:spacing w:before="240" w:after="240"/>
    </w:pPr>
    <w:rPr>
      <w:color w:val="010000"/>
      <w:sz w:val="22"/>
    </w:rPr>
  </w:style>
  <w:style w:type="character" w:styleId="PageNumber">
    <w:name w:val="page number"/>
    <w:basedOn w:val="DefaultParagraphFont"/>
    <w:semiHidden/>
    <w:rsid w:val="00F42346"/>
  </w:style>
  <w:style w:type="character" w:customStyle="1" w:styleId="HeaderChar">
    <w:name w:val="Header Char"/>
    <w:basedOn w:val="DefaultParagraphFont"/>
    <w:link w:val="Header"/>
    <w:semiHidden/>
    <w:rsid w:val="003F2B7E"/>
    <w:rPr>
      <w:sz w:val="24"/>
    </w:rPr>
  </w:style>
  <w:style w:type="paragraph" w:customStyle="1" w:styleId="EPComma">
    <w:name w:val="EPComma"/>
    <w:basedOn w:val="Normal"/>
    <w:rsid w:val="00BE2C7F"/>
    <w:pPr>
      <w:spacing w:before="480" w:after="240"/>
    </w:pPr>
  </w:style>
  <w:style w:type="paragraph" w:customStyle="1" w:styleId="Lgendesigne">
    <w:name w:val="Légende signe"/>
    <w:basedOn w:val="Normal"/>
    <w:rsid w:val="007704C1"/>
    <w:pPr>
      <w:tabs>
        <w:tab w:val="right" w:pos="454"/>
        <w:tab w:val="left" w:pos="737"/>
      </w:tabs>
      <w:ind w:left="737" w:hanging="737"/>
    </w:pPr>
    <w:rPr>
      <w:snapToGrid w:val="0"/>
      <w:sz w:val="18"/>
      <w:lang w:eastAsia="en-US"/>
    </w:rPr>
  </w:style>
  <w:style w:type="paragraph" w:customStyle="1" w:styleId="Lgendetitre">
    <w:name w:val="Légende titre"/>
    <w:basedOn w:val="Normal"/>
    <w:rsid w:val="007704C1"/>
    <w:pPr>
      <w:spacing w:before="240" w:after="240"/>
    </w:pPr>
    <w:rPr>
      <w:b/>
      <w:i/>
      <w:snapToGrid w:val="0"/>
      <w:lang w:eastAsia="en-US"/>
    </w:rPr>
  </w:style>
  <w:style w:type="paragraph" w:customStyle="1" w:styleId="Lgendestandard">
    <w:name w:val="Légende standard"/>
    <w:basedOn w:val="Normal"/>
    <w:rsid w:val="007704C1"/>
    <w:rPr>
      <w:sz w:val="18"/>
    </w:rPr>
  </w:style>
  <w:style w:type="character" w:customStyle="1" w:styleId="NormalBoldChar">
    <w:name w:val="NormalBold Char"/>
    <w:basedOn w:val="DefaultParagraphFont"/>
    <w:link w:val="NormalBold"/>
    <w:locked/>
    <w:rsid w:val="007704C1"/>
    <w:rPr>
      <w:b/>
      <w:sz w:val="24"/>
      <w:lang w:val="cs-CZ"/>
    </w:rPr>
  </w:style>
  <w:style w:type="paragraph" w:styleId="FootnoteText">
    <w:name w:val="footnote text"/>
    <w:basedOn w:val="Normal"/>
    <w:link w:val="FootnoteTextChar"/>
    <w:rsid w:val="007704C1"/>
    <w:rPr>
      <w:sz w:val="20"/>
    </w:rPr>
  </w:style>
  <w:style w:type="character" w:customStyle="1" w:styleId="FootnoteTextChar">
    <w:name w:val="Footnote Text Char"/>
    <w:basedOn w:val="DefaultParagraphFont"/>
    <w:link w:val="FootnoteText"/>
    <w:rsid w:val="007704C1"/>
    <w:rPr>
      <w:lang w:val="cs-CZ"/>
    </w:rPr>
  </w:style>
  <w:style w:type="character" w:styleId="FootnoteReference">
    <w:name w:val="footnote reference"/>
    <w:basedOn w:val="DefaultParagraphFont"/>
    <w:rsid w:val="007704C1"/>
    <w:rPr>
      <w:vertAlign w:val="superscript"/>
    </w:rPr>
  </w:style>
  <w:style w:type="character" w:customStyle="1" w:styleId="Heading1Char">
    <w:name w:val="Heading 1 Char"/>
    <w:basedOn w:val="DefaultParagraphFont"/>
    <w:link w:val="Heading1"/>
    <w:rsid w:val="007704C1"/>
    <w:rPr>
      <w:rFonts w:ascii="Arial" w:hAnsi="Arial"/>
      <w:b/>
      <w:kern w:val="28"/>
      <w:sz w:val="28"/>
      <w:lang w:val="cs-CZ"/>
    </w:rPr>
  </w:style>
  <w:style w:type="character" w:customStyle="1" w:styleId="Heading2Char">
    <w:name w:val="Heading 2 Char"/>
    <w:basedOn w:val="DefaultParagraphFont"/>
    <w:link w:val="Heading2"/>
    <w:semiHidden/>
    <w:rsid w:val="007704C1"/>
    <w:rPr>
      <w:rFonts w:ascii="Arial" w:hAnsi="Arial"/>
      <w:b/>
      <w:i/>
      <w:sz w:val="24"/>
      <w:lang w:val="cs-CZ"/>
    </w:rPr>
  </w:style>
  <w:style w:type="character" w:customStyle="1" w:styleId="Heading3Char">
    <w:name w:val="Heading 3 Char"/>
    <w:basedOn w:val="DefaultParagraphFont"/>
    <w:link w:val="Heading3"/>
    <w:semiHidden/>
    <w:rsid w:val="007704C1"/>
    <w:rPr>
      <w:rFonts w:ascii="Arial" w:hAnsi="Arial"/>
      <w:sz w:val="24"/>
      <w:lang w:val="cs-CZ"/>
    </w:rPr>
  </w:style>
  <w:style w:type="character" w:customStyle="1" w:styleId="Heading4Char">
    <w:name w:val="Heading 4 Char"/>
    <w:basedOn w:val="DefaultParagraphFont"/>
    <w:link w:val="Heading4"/>
    <w:semiHidden/>
    <w:rsid w:val="007704C1"/>
    <w:rPr>
      <w:rFonts w:ascii="Arial" w:hAnsi="Arial"/>
      <w:b/>
      <w:sz w:val="24"/>
      <w:lang w:val="cs-CZ"/>
    </w:rPr>
  </w:style>
  <w:style w:type="character" w:customStyle="1" w:styleId="Heading5Char">
    <w:name w:val="Heading 5 Char"/>
    <w:basedOn w:val="DefaultParagraphFont"/>
    <w:link w:val="Heading5"/>
    <w:semiHidden/>
    <w:rsid w:val="007704C1"/>
    <w:rPr>
      <w:sz w:val="22"/>
      <w:lang w:val="cs-CZ"/>
    </w:rPr>
  </w:style>
  <w:style w:type="character" w:customStyle="1" w:styleId="Heading6Char">
    <w:name w:val="Heading 6 Char"/>
    <w:basedOn w:val="DefaultParagraphFont"/>
    <w:link w:val="Heading6"/>
    <w:semiHidden/>
    <w:rsid w:val="007704C1"/>
    <w:rPr>
      <w:i/>
      <w:sz w:val="22"/>
      <w:lang w:val="cs-CZ"/>
    </w:rPr>
  </w:style>
  <w:style w:type="character" w:customStyle="1" w:styleId="Heading7Char">
    <w:name w:val="Heading 7 Char"/>
    <w:basedOn w:val="DefaultParagraphFont"/>
    <w:link w:val="Heading7"/>
    <w:semiHidden/>
    <w:rsid w:val="007704C1"/>
    <w:rPr>
      <w:rFonts w:ascii="Arial" w:hAnsi="Arial"/>
      <w:sz w:val="24"/>
      <w:lang w:val="cs-CZ"/>
    </w:rPr>
  </w:style>
  <w:style w:type="character" w:customStyle="1" w:styleId="Heading8Char">
    <w:name w:val="Heading 8 Char"/>
    <w:basedOn w:val="DefaultParagraphFont"/>
    <w:link w:val="Heading8"/>
    <w:semiHidden/>
    <w:rsid w:val="007704C1"/>
    <w:rPr>
      <w:rFonts w:ascii="Arial" w:hAnsi="Arial"/>
      <w:i/>
      <w:sz w:val="24"/>
      <w:lang w:val="cs-CZ"/>
    </w:rPr>
  </w:style>
  <w:style w:type="character" w:customStyle="1" w:styleId="Heading9Char">
    <w:name w:val="Heading 9 Char"/>
    <w:basedOn w:val="DefaultParagraphFont"/>
    <w:link w:val="Heading9"/>
    <w:semiHidden/>
    <w:rsid w:val="007704C1"/>
    <w:rPr>
      <w:rFonts w:ascii="Arial" w:hAnsi="Arial"/>
      <w:b/>
      <w:i/>
      <w:sz w:val="18"/>
      <w:lang w:val="cs-CZ"/>
    </w:rPr>
  </w:style>
  <w:style w:type="paragraph" w:customStyle="1" w:styleId="msonormal0">
    <w:name w:val="msonormal"/>
    <w:basedOn w:val="Normal"/>
    <w:rsid w:val="007704C1"/>
    <w:pPr>
      <w:widowControl/>
      <w:spacing w:before="100" w:beforeAutospacing="1" w:after="100" w:afterAutospacing="1"/>
    </w:pPr>
    <w:rPr>
      <w:szCs w:val="24"/>
    </w:rPr>
  </w:style>
  <w:style w:type="character" w:customStyle="1" w:styleId="FooterChar">
    <w:name w:val="Footer Char"/>
    <w:basedOn w:val="DefaultParagraphFont"/>
    <w:link w:val="Footer"/>
    <w:rsid w:val="007704C1"/>
    <w:rPr>
      <w:sz w:val="22"/>
    </w:rPr>
  </w:style>
  <w:style w:type="paragraph" w:styleId="Footer">
    <w:name w:val="footer"/>
    <w:link w:val="FooterChar"/>
    <w:unhideWhenUsed/>
    <w:rsid w:val="007704C1"/>
    <w:pPr>
      <w:tabs>
        <w:tab w:val="center" w:pos="4536"/>
        <w:tab w:val="right" w:pos="9072"/>
      </w:tabs>
      <w:spacing w:before="240" w:after="240" w:line="218" w:lineRule="auto"/>
    </w:pPr>
    <w:rPr>
      <w:sz w:val="22"/>
    </w:rPr>
  </w:style>
  <w:style w:type="character" w:customStyle="1" w:styleId="FooterChar1">
    <w:name w:val="Footer Char1"/>
    <w:basedOn w:val="DefaultParagraphFont"/>
    <w:rsid w:val="007704C1"/>
    <w:rPr>
      <w:sz w:val="24"/>
      <w:lang w:val="cs-CZ"/>
    </w:rPr>
  </w:style>
  <w:style w:type="character" w:customStyle="1" w:styleId="Normal12Char">
    <w:name w:val="Normal12 Char"/>
    <w:basedOn w:val="DefaultParagraphFont"/>
    <w:link w:val="Normal12"/>
    <w:locked/>
    <w:rsid w:val="007704C1"/>
    <w:rPr>
      <w:noProof/>
      <w:sz w:val="24"/>
    </w:rPr>
  </w:style>
  <w:style w:type="paragraph" w:customStyle="1" w:styleId="Normal12">
    <w:name w:val="Normal12"/>
    <w:basedOn w:val="Normal"/>
    <w:link w:val="Normal12Char"/>
    <w:rsid w:val="007704C1"/>
    <w:pPr>
      <w:spacing w:after="240"/>
    </w:pPr>
    <w:rPr>
      <w:noProof/>
    </w:rPr>
  </w:style>
  <w:style w:type="paragraph" w:customStyle="1" w:styleId="CommitteeAM">
    <w:name w:val="CommitteeAM"/>
    <w:basedOn w:val="Normal"/>
    <w:rsid w:val="007704C1"/>
    <w:pPr>
      <w:spacing w:before="240" w:after="600"/>
      <w:jc w:val="center"/>
    </w:pPr>
    <w:rPr>
      <w:i/>
    </w:rPr>
  </w:style>
  <w:style w:type="paragraph" w:customStyle="1" w:styleId="ZDateAM">
    <w:name w:val="ZDateAM"/>
    <w:basedOn w:val="Normal"/>
    <w:rsid w:val="007704C1"/>
    <w:pPr>
      <w:tabs>
        <w:tab w:val="right" w:pos="9356"/>
      </w:tabs>
      <w:spacing w:after="480"/>
    </w:pPr>
    <w:rPr>
      <w:noProof/>
    </w:rPr>
  </w:style>
  <w:style w:type="paragraph" w:customStyle="1" w:styleId="ProjRap">
    <w:name w:val="ProjRap"/>
    <w:basedOn w:val="Normal"/>
    <w:rsid w:val="007704C1"/>
    <w:pPr>
      <w:tabs>
        <w:tab w:val="right" w:pos="9356"/>
      </w:tabs>
    </w:pPr>
    <w:rPr>
      <w:b/>
      <w:noProof/>
    </w:rPr>
  </w:style>
  <w:style w:type="paragraph" w:customStyle="1" w:styleId="PELeft">
    <w:name w:val="PELeft"/>
    <w:basedOn w:val="Normal"/>
    <w:rsid w:val="007704C1"/>
    <w:pPr>
      <w:spacing w:before="40" w:after="40"/>
    </w:pPr>
    <w:rPr>
      <w:rFonts w:ascii="Arial" w:hAnsi="Arial" w:cs="Arial"/>
      <w:sz w:val="22"/>
      <w:szCs w:val="22"/>
    </w:rPr>
  </w:style>
  <w:style w:type="paragraph" w:customStyle="1" w:styleId="PERight">
    <w:name w:val="PERight"/>
    <w:basedOn w:val="Normal"/>
    <w:next w:val="Normal"/>
    <w:rsid w:val="007704C1"/>
    <w:pPr>
      <w:jc w:val="right"/>
    </w:pPr>
    <w:rPr>
      <w:rFonts w:ascii="Arial" w:hAnsi="Arial" w:cs="Arial"/>
      <w:sz w:val="22"/>
      <w:szCs w:val="22"/>
    </w:rPr>
  </w:style>
  <w:style w:type="character" w:customStyle="1" w:styleId="Normal6Char">
    <w:name w:val="Normal6 Char"/>
    <w:basedOn w:val="DefaultParagraphFont"/>
    <w:link w:val="Normal6"/>
    <w:locked/>
    <w:rsid w:val="007704C1"/>
    <w:rPr>
      <w:sz w:val="24"/>
      <w:lang w:val="cs-CZ"/>
    </w:rPr>
  </w:style>
  <w:style w:type="paragraph" w:customStyle="1" w:styleId="Normal6">
    <w:name w:val="Normal6"/>
    <w:basedOn w:val="Normal"/>
    <w:link w:val="Normal6Char"/>
    <w:rsid w:val="007704C1"/>
    <w:pPr>
      <w:spacing w:after="120"/>
    </w:pPr>
  </w:style>
  <w:style w:type="paragraph" w:customStyle="1" w:styleId="Normal12Italic">
    <w:name w:val="Normal12Italic"/>
    <w:basedOn w:val="Normal12"/>
    <w:rsid w:val="007704C1"/>
    <w:rPr>
      <w:i/>
    </w:rPr>
  </w:style>
  <w:style w:type="paragraph" w:customStyle="1" w:styleId="JustificationTitle">
    <w:name w:val="JustificationTitle"/>
    <w:basedOn w:val="Normal"/>
    <w:next w:val="Normal12"/>
    <w:rsid w:val="007704C1"/>
    <w:pPr>
      <w:keepNext/>
      <w:spacing w:before="240" w:after="240"/>
      <w:jc w:val="center"/>
    </w:pPr>
    <w:rPr>
      <w:i/>
      <w:noProof/>
    </w:rPr>
  </w:style>
  <w:style w:type="paragraph" w:customStyle="1" w:styleId="Olang">
    <w:name w:val="Olang"/>
    <w:basedOn w:val="Normal"/>
    <w:rsid w:val="007704C1"/>
    <w:pPr>
      <w:spacing w:before="240" w:after="240"/>
      <w:jc w:val="right"/>
    </w:pPr>
    <w:rPr>
      <w:noProof/>
      <w:szCs w:val="24"/>
    </w:rPr>
  </w:style>
  <w:style w:type="paragraph" w:customStyle="1" w:styleId="ColumnHeading">
    <w:name w:val="ColumnHeading"/>
    <w:basedOn w:val="Normal"/>
    <w:rsid w:val="007704C1"/>
    <w:pPr>
      <w:spacing w:after="240"/>
      <w:jc w:val="center"/>
    </w:pPr>
    <w:rPr>
      <w:i/>
    </w:rPr>
  </w:style>
  <w:style w:type="paragraph" w:customStyle="1" w:styleId="AMNumberTabs0">
    <w:name w:val="AMNumberTabs"/>
    <w:basedOn w:val="Normal"/>
    <w:rsid w:val="007704C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704C1"/>
    <w:pPr>
      <w:spacing w:before="240"/>
      <w:jc w:val="center"/>
    </w:pPr>
    <w:rPr>
      <w:i/>
    </w:rPr>
  </w:style>
  <w:style w:type="paragraph" w:customStyle="1" w:styleId="Footer2">
    <w:name w:val="Footer2"/>
    <w:basedOn w:val="Normal12"/>
    <w:rsid w:val="007704C1"/>
    <w:pPr>
      <w:tabs>
        <w:tab w:val="center" w:pos="4535"/>
        <w:tab w:val="right" w:pos="9923"/>
      </w:tabs>
      <w:spacing w:line="480" w:lineRule="auto"/>
      <w:ind w:left="-851"/>
    </w:pPr>
    <w:rPr>
      <w:rFonts w:ascii="Arial" w:cs="Arial"/>
      <w:b/>
      <w:sz w:val="48"/>
    </w:rPr>
  </w:style>
  <w:style w:type="paragraph" w:customStyle="1" w:styleId="EntPE">
    <w:name w:val="EntPE"/>
    <w:basedOn w:val="Normal12"/>
    <w:rsid w:val="007704C1"/>
    <w:pPr>
      <w:jc w:val="center"/>
    </w:pPr>
    <w:rPr>
      <w:noProof w:val="0"/>
      <w:sz w:val="56"/>
    </w:rPr>
  </w:style>
  <w:style w:type="paragraph" w:styleId="BalloonText">
    <w:name w:val="Balloon Text"/>
    <w:basedOn w:val="Normal"/>
    <w:link w:val="BalloonTextChar"/>
    <w:semiHidden/>
    <w:unhideWhenUsed/>
    <w:rsid w:val="007704C1"/>
    <w:rPr>
      <w:rFonts w:ascii="Segoe UI" w:hAnsi="Segoe UI" w:cs="Segoe UI"/>
      <w:sz w:val="18"/>
      <w:szCs w:val="18"/>
    </w:rPr>
  </w:style>
  <w:style w:type="character" w:customStyle="1" w:styleId="BalloonTextChar">
    <w:name w:val="Balloon Text Char"/>
    <w:basedOn w:val="DefaultParagraphFont"/>
    <w:link w:val="BalloonText"/>
    <w:semiHidden/>
    <w:rsid w:val="007704C1"/>
    <w:rPr>
      <w:rFonts w:ascii="Segoe UI" w:hAnsi="Segoe UI" w:cs="Segoe UI"/>
      <w:sz w:val="18"/>
      <w:szCs w:val="18"/>
    </w:rPr>
  </w:style>
  <w:style w:type="paragraph" w:customStyle="1" w:styleId="Normal12Hanging">
    <w:name w:val="Normal12Hanging"/>
    <w:basedOn w:val="Normal"/>
    <w:rsid w:val="007704C1"/>
    <w:pPr>
      <w:spacing w:after="240"/>
      <w:ind w:left="357" w:hanging="357"/>
    </w:pPr>
    <w:rPr>
      <w:snapToGrid w:val="0"/>
    </w:rPr>
  </w:style>
  <w:style w:type="character" w:styleId="CommentReference">
    <w:name w:val="annotation reference"/>
    <w:basedOn w:val="DefaultParagraphFont"/>
    <w:rsid w:val="007704C1"/>
    <w:rPr>
      <w:sz w:val="16"/>
      <w:szCs w:val="16"/>
    </w:rPr>
  </w:style>
  <w:style w:type="paragraph" w:styleId="CommentText">
    <w:name w:val="annotation text"/>
    <w:basedOn w:val="Normal"/>
    <w:link w:val="CommentTextChar"/>
    <w:rsid w:val="007704C1"/>
    <w:rPr>
      <w:sz w:val="20"/>
    </w:rPr>
  </w:style>
  <w:style w:type="character" w:customStyle="1" w:styleId="CommentTextChar">
    <w:name w:val="Comment Text Char"/>
    <w:basedOn w:val="DefaultParagraphFont"/>
    <w:link w:val="CommentText"/>
    <w:rsid w:val="007704C1"/>
  </w:style>
  <w:style w:type="paragraph" w:styleId="CommentSubject">
    <w:name w:val="annotation subject"/>
    <w:basedOn w:val="CommentText"/>
    <w:next w:val="CommentText"/>
    <w:link w:val="CommentSubjectChar"/>
    <w:semiHidden/>
    <w:unhideWhenUsed/>
    <w:rsid w:val="007704C1"/>
    <w:rPr>
      <w:b/>
      <w:bCs/>
    </w:rPr>
  </w:style>
  <w:style w:type="character" w:customStyle="1" w:styleId="CommentSubjectChar">
    <w:name w:val="Comment Subject Char"/>
    <w:basedOn w:val="CommentTextChar"/>
    <w:link w:val="CommentSubject"/>
    <w:semiHidden/>
    <w:rsid w:val="007704C1"/>
    <w:rPr>
      <w:b/>
      <w:bCs/>
    </w:rPr>
  </w:style>
  <w:style w:type="paragraph" w:styleId="Revision">
    <w:name w:val="Revision"/>
    <w:hidden/>
    <w:uiPriority w:val="99"/>
    <w:semiHidden/>
    <w:rsid w:val="007704C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9694</Words>
  <Characters>57587</Characters>
  <Application>Microsoft Office Word</Application>
  <DocSecurity>0</DocSecurity>
  <Lines>2056</Lines>
  <Paragraphs>595</Paragraphs>
  <ScaleCrop>false</ScaleCrop>
  <HeadingPairs>
    <vt:vector size="2" baseType="variant">
      <vt:variant>
        <vt:lpstr>Title</vt:lpstr>
      </vt:variant>
      <vt:variant>
        <vt:i4>1</vt:i4>
      </vt:variant>
    </vt:vector>
  </HeadingPairs>
  <TitlesOfParts>
    <vt:vector size="1" baseType="lpstr">
      <vt:lpstr>PR_COD_1recastingam</vt:lpstr>
    </vt:vector>
  </TitlesOfParts>
  <Company/>
  <LinksUpToDate>false</LinksUpToDate>
  <CharactersWithSpaces>66686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PR_COD_1recastingam</dc:title>
  <dc:creator>SOCHOROVA Lenka</dc:creator>
  <cp:lastModifiedBy>OSLADILOVA Jana</cp:lastModifiedBy>
  <cp:revision>2</cp:revision>
  <cp:lastPrinted>2004-11-04T10:10:00Z</cp:lastPrinted>
  <dcterms:created xsi:type="dcterms:W3CDTF">2024-05-13T10:43:00Z</dcterms:created>
  <dcterms:modified xsi:type="dcterms:W3CDTF">2024-05-13T10:43:00Z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1301224</vt:lpwstr>
  </property>
  <property fmtid="{D5CDD505-2E9C-101B-9397-08002B2CF9AE}" pid="4" name="&lt;Model&gt;">
    <vt:lpwstr>PR_COD_1recastingam</vt:lpwstr>
  </property>
  <property fmtid="{D5CDD505-2E9C-101B-9397-08002B2CF9AE}" pid="5" name="&lt;ModelCod&gt;">
    <vt:lpwstr>\\eiciLUXpr1\pdocep$\DocEP\DOCS\General\PR\PR_Leg\COD\PR_COD_1recastingam.dotx(17/04/2020 19:27:10)</vt:lpwstr>
  </property>
  <property fmtid="{D5CDD505-2E9C-101B-9397-08002B2CF9AE}" pid="6" name="&lt;ModelTra&gt;">
    <vt:lpwstr>\\eiciLUXpr1\pdocep$\DocEP\TRANSFIL\CS\PR_COD_1recastingam.CS(29/06/2022 10:20:44)</vt:lpwstr>
  </property>
  <property fmtid="{D5CDD505-2E9C-101B-9397-08002B2CF9AE}" pid="7" name="&lt;Type&gt;">
    <vt:lpwstr>PR</vt:lpwstr>
  </property>
  <property fmtid="{D5CDD505-2E9C-101B-9397-08002B2CF9AE}" pid="8" name="Bookout">
    <vt:lpwstr>OK - 2024/05/13 12:43</vt:lpwstr>
  </property>
  <property fmtid="{D5CDD505-2E9C-101B-9397-08002B2CF9AE}" pid="9" name="Created with">
    <vt:lpwstr>9.17.2 Build [20240301]</vt:lpwstr>
  </property>
  <property fmtid="{D5CDD505-2E9C-101B-9397-08002B2CF9AE}" pid="10" name="FooterPath">
    <vt:lpwstr>PR\1301224CS.docx</vt:lpwstr>
  </property>
  <property fmtid="{D5CDD505-2E9C-101B-9397-08002B2CF9AE}" pid="11" name="LastEdited with">
    <vt:lpwstr>9.17.2 Build [20240301]</vt:lpwstr>
  </property>
  <property fmtid="{D5CDD505-2E9C-101B-9397-08002B2CF9AE}" pid="12" name="PE number">
    <vt:lpwstr>761.022</vt:lpwstr>
  </property>
  <property fmtid="{D5CDD505-2E9C-101B-9397-08002B2CF9AE}" pid="13" name="SDLStudio">
    <vt:lpwstr/>
  </property>
</Properties>
</file>