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13C56" w:rsidRPr="005A225F" w14:paraId="09FD7E08" w14:textId="77777777" w:rsidTr="00C85D0F">
        <w:trPr>
          <w:trHeight w:hRule="exact" w:val="1418"/>
        </w:trPr>
        <w:tc>
          <w:tcPr>
            <w:tcW w:w="6804" w:type="dxa"/>
            <w:shd w:val="clear" w:color="auto" w:fill="auto"/>
            <w:vAlign w:val="center"/>
          </w:tcPr>
          <w:p w14:paraId="4496A462" w14:textId="77777777" w:rsidR="00B13D6F" w:rsidRPr="005A225F" w:rsidRDefault="005A225F" w:rsidP="00C85D0F">
            <w:pPr>
              <w:pStyle w:val="EPName"/>
            </w:pPr>
            <w:r w:rsidRPr="005A225F">
              <w:t>Europäisches Parlament</w:t>
            </w:r>
          </w:p>
          <w:p w14:paraId="622D138C" w14:textId="77777777" w:rsidR="00B13D6F" w:rsidRPr="005A225F" w:rsidRDefault="005A225F" w:rsidP="003F7A86">
            <w:pPr>
              <w:pStyle w:val="EPTerm"/>
            </w:pPr>
            <w:r w:rsidRPr="005A225F">
              <w:t>2024-2029</w:t>
            </w:r>
          </w:p>
        </w:tc>
        <w:tc>
          <w:tcPr>
            <w:tcW w:w="2268" w:type="dxa"/>
            <w:shd w:val="clear" w:color="auto" w:fill="auto"/>
          </w:tcPr>
          <w:p w14:paraId="7653DACA" w14:textId="77777777" w:rsidR="00B13D6F" w:rsidRPr="005A225F" w:rsidRDefault="005A225F" w:rsidP="00C85D0F">
            <w:pPr>
              <w:pStyle w:val="EPLogo"/>
            </w:pPr>
            <w:r w:rsidRPr="005A225F">
              <w:rPr>
                <w:noProof/>
              </w:rPr>
              <w:drawing>
                <wp:inline distT="0" distB="0" distL="0" distR="0" wp14:anchorId="4A3796D8" wp14:editId="51A2C1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D8BC1E" w14:textId="77777777" w:rsidR="00461601" w:rsidRPr="005A225F" w:rsidRDefault="00461601" w:rsidP="00461601">
      <w:pPr>
        <w:pStyle w:val="LineTop"/>
      </w:pPr>
    </w:p>
    <w:p w14:paraId="01B5A21E" w14:textId="77777777" w:rsidR="00461601" w:rsidRPr="005A225F" w:rsidRDefault="005A225F" w:rsidP="00461601">
      <w:pPr>
        <w:pStyle w:val="EPBody"/>
      </w:pPr>
      <w:r w:rsidRPr="005A225F">
        <w:rPr>
          <w:rStyle w:val="HideTWBExt"/>
          <w:i w:val="0"/>
          <w:szCs w:val="20"/>
        </w:rPr>
        <w:t>&lt;</w:t>
      </w:r>
      <w:r w:rsidRPr="005A225F">
        <w:rPr>
          <w:rStyle w:val="HideTWBExt"/>
          <w:i w:val="0"/>
          <w:szCs w:val="20"/>
        </w:rPr>
        <w:t>Commission</w:t>
      </w:r>
      <w:r w:rsidRPr="005A225F">
        <w:rPr>
          <w:rStyle w:val="HideTWBExt"/>
          <w:i w:val="0"/>
          <w:szCs w:val="20"/>
        </w:rPr>
        <w:t>&gt;</w:t>
      </w:r>
      <w:r w:rsidRPr="005A225F">
        <w:rPr>
          <w:rStyle w:val="HideTWBInt"/>
          <w:i w:val="0"/>
          <w:szCs w:val="20"/>
        </w:rPr>
        <w:t>{LIBE}</w:t>
      </w:r>
      <w:r w:rsidRPr="005A225F">
        <w:t>Ausschuss für bürgerliche Freiheiten, Justiz und Inneres</w:t>
      </w:r>
      <w:r w:rsidRPr="005A225F">
        <w:rPr>
          <w:rStyle w:val="HideTWBExt"/>
          <w:i w:val="0"/>
          <w:szCs w:val="20"/>
        </w:rPr>
        <w:t>&lt;/</w:t>
      </w:r>
      <w:r w:rsidRPr="005A225F">
        <w:rPr>
          <w:rStyle w:val="HideTWBExt"/>
          <w:i w:val="0"/>
          <w:szCs w:val="20"/>
        </w:rPr>
        <w:t>Commission</w:t>
      </w:r>
      <w:r w:rsidRPr="005A225F">
        <w:rPr>
          <w:rStyle w:val="HideTWBExt"/>
          <w:i w:val="0"/>
          <w:szCs w:val="20"/>
        </w:rPr>
        <w:t>&gt;</w:t>
      </w:r>
    </w:p>
    <w:p w14:paraId="30191CDC" w14:textId="77777777" w:rsidR="00461601" w:rsidRPr="005A225F" w:rsidRDefault="00461601" w:rsidP="00461601">
      <w:pPr>
        <w:pStyle w:val="LineBottom"/>
      </w:pPr>
    </w:p>
    <w:p w14:paraId="4E74F419" w14:textId="77777777" w:rsidR="00793EA9" w:rsidRPr="005A225F" w:rsidRDefault="005A225F">
      <w:pPr>
        <w:pStyle w:val="CoverReference"/>
      </w:pPr>
      <w:r w:rsidRPr="005A225F">
        <w:rPr>
          <w:rStyle w:val="HideTWBExt"/>
          <w:b w:val="0"/>
        </w:rPr>
        <w:t>&lt;RefProc&gt;</w:t>
      </w:r>
      <w:r w:rsidRPr="005A225F">
        <w:t>2022/0084</w:t>
      </w:r>
      <w:r w:rsidRPr="005A225F">
        <w:rPr>
          <w:rStyle w:val="HideTWBExt"/>
          <w:b w:val="0"/>
        </w:rPr>
        <w:t>&lt;/RefProc&gt;&lt;RefTypeProc&gt;</w:t>
      </w:r>
      <w:r w:rsidRPr="005A225F">
        <w:t>(COD)</w:t>
      </w:r>
      <w:r w:rsidRPr="005A225F">
        <w:rPr>
          <w:rStyle w:val="HideTWBExt"/>
          <w:b w:val="0"/>
        </w:rPr>
        <w:t>&lt;/RefTypeProc&gt;</w:t>
      </w:r>
    </w:p>
    <w:p w14:paraId="77C53B32" w14:textId="77777777" w:rsidR="00793EA9" w:rsidRPr="005A225F" w:rsidRDefault="005A225F">
      <w:pPr>
        <w:pStyle w:val="CoverDate"/>
      </w:pPr>
      <w:r w:rsidRPr="005A225F">
        <w:rPr>
          <w:rStyle w:val="HideTWBExt"/>
        </w:rPr>
        <w:t>&lt;Date&gt;</w:t>
      </w:r>
      <w:r w:rsidRPr="005A225F">
        <w:rPr>
          <w:rStyle w:val="HideTWBInt"/>
        </w:rPr>
        <w:t>{02/09/2025}</w:t>
      </w:r>
      <w:r w:rsidRPr="005A225F">
        <w:t>2.9.2025</w:t>
      </w:r>
      <w:r w:rsidRPr="005A225F">
        <w:rPr>
          <w:rStyle w:val="HideTWBExt"/>
        </w:rPr>
        <w:t>&lt;/Date&gt;</w:t>
      </w:r>
    </w:p>
    <w:p w14:paraId="647CDE61" w14:textId="77777777" w:rsidR="00793EA9" w:rsidRPr="005A225F" w:rsidRDefault="005A225F">
      <w:pPr>
        <w:pStyle w:val="CoverDocType"/>
      </w:pPr>
      <w:r w:rsidRPr="005A225F">
        <w:rPr>
          <w:rStyle w:val="HideTWBExt"/>
          <w:b w:val="0"/>
        </w:rPr>
        <w:t>&lt;RefProcLect&gt;</w:t>
      </w:r>
      <w:r w:rsidRPr="005A225F">
        <w:t>***I</w:t>
      </w:r>
      <w:r w:rsidRPr="005A225F">
        <w:rPr>
          <w:rStyle w:val="HideTWBExt"/>
          <w:b w:val="0"/>
        </w:rPr>
        <w:t>&lt;/RefProcLect&gt;</w:t>
      </w:r>
    </w:p>
    <w:p w14:paraId="256C1AC3" w14:textId="77777777" w:rsidR="00793EA9" w:rsidRPr="005A225F" w:rsidRDefault="005A225F">
      <w:pPr>
        <w:pStyle w:val="CoverDocType24a"/>
      </w:pPr>
      <w:r w:rsidRPr="005A225F">
        <w:rPr>
          <w:rStyle w:val="HideTWBExt"/>
          <w:b w:val="0"/>
        </w:rPr>
        <w:t>&lt;TitreType&gt;</w:t>
      </w:r>
      <w:r w:rsidRPr="005A225F">
        <w:t>ENTWURF EINES BERICHTS</w:t>
      </w:r>
      <w:r w:rsidRPr="005A225F">
        <w:rPr>
          <w:rStyle w:val="HideTWBExt"/>
          <w:b w:val="0"/>
        </w:rPr>
        <w:t>&lt;/TitreType&gt;</w:t>
      </w:r>
    </w:p>
    <w:p w14:paraId="3F4B776B" w14:textId="77777777" w:rsidR="003F7A86" w:rsidRPr="005A225F" w:rsidRDefault="005A225F" w:rsidP="003F7A86">
      <w:pPr>
        <w:pStyle w:val="CoverNormal"/>
      </w:pPr>
      <w:r w:rsidRPr="005A225F">
        <w:rPr>
          <w:rStyle w:val="HideTWBExt"/>
        </w:rPr>
        <w:t>&lt;Titre&gt;</w:t>
      </w:r>
      <w:r w:rsidRPr="005A225F">
        <w:t>über den Vorschlag für eine Verordnung des Europäischen Parlaments und des Rates über die Informationssicherheit in den Organen, Einrichtungen und sonstigen Stellen der Union</w:t>
      </w:r>
      <w:r w:rsidRPr="005A225F">
        <w:rPr>
          <w:rStyle w:val="HideTWBExt"/>
        </w:rPr>
        <w:t>&lt;/Titre&gt;</w:t>
      </w:r>
    </w:p>
    <w:p w14:paraId="4D310FC6" w14:textId="77777777" w:rsidR="00793EA9" w:rsidRPr="005A225F" w:rsidRDefault="005A225F" w:rsidP="003F7A86">
      <w:pPr>
        <w:pStyle w:val="CoverNormal24a"/>
        <w:rPr>
          <w:lang w:val="pt-PT"/>
        </w:rPr>
      </w:pPr>
      <w:r w:rsidRPr="005A225F">
        <w:rPr>
          <w:rStyle w:val="HideTWBExt"/>
          <w:lang w:val="pt-PT"/>
        </w:rPr>
        <w:t>&lt;DocRef&gt;</w:t>
      </w:r>
      <w:r w:rsidRPr="005A225F">
        <w:rPr>
          <w:lang w:val="pt-PT"/>
        </w:rPr>
        <w:t>(COM(2022)0119 – C9</w:t>
      </w:r>
      <w:r w:rsidRPr="005A225F">
        <w:rPr>
          <w:lang w:val="pt-PT"/>
        </w:rPr>
        <w:noBreakHyphen/>
        <w:t>0121/2022 – 2022/0084(COD))</w:t>
      </w:r>
      <w:r w:rsidRPr="005A225F">
        <w:rPr>
          <w:rStyle w:val="HideTWBExt"/>
          <w:lang w:val="pt-PT"/>
        </w:rPr>
        <w:t>&lt;/DocRef&gt;</w:t>
      </w:r>
    </w:p>
    <w:p w14:paraId="6E36F8D7" w14:textId="77777777" w:rsidR="00793EA9" w:rsidRPr="005A225F" w:rsidRDefault="005A225F">
      <w:pPr>
        <w:pStyle w:val="CoverNormal24a"/>
      </w:pPr>
      <w:r w:rsidRPr="005A225F">
        <w:rPr>
          <w:rStyle w:val="HideTWBExt"/>
        </w:rPr>
        <w:t>&lt;Commission&gt;</w:t>
      </w:r>
      <w:r w:rsidRPr="005A225F">
        <w:rPr>
          <w:rStyle w:val="HideTWBInt"/>
        </w:rPr>
        <w:t>{LIBE}</w:t>
      </w:r>
      <w:r w:rsidRPr="005A225F">
        <w:t>Ausschuss für bürgerliche Freiheiten, Justiz und Inneres</w:t>
      </w:r>
      <w:r w:rsidRPr="005A225F">
        <w:rPr>
          <w:rStyle w:val="HideTWBExt"/>
        </w:rPr>
        <w:t>&lt;/Commission&gt;</w:t>
      </w:r>
    </w:p>
    <w:p w14:paraId="4DF54F1C" w14:textId="77777777" w:rsidR="00793EA9" w:rsidRPr="005A225F" w:rsidRDefault="005A225F">
      <w:pPr>
        <w:pStyle w:val="CoverNormal24a"/>
      </w:pPr>
      <w:r w:rsidRPr="005A225F">
        <w:t xml:space="preserve">Berichterstatterin: </w:t>
      </w:r>
      <w:r w:rsidRPr="005A225F">
        <w:rPr>
          <w:rStyle w:val="HideTWBExt"/>
        </w:rPr>
        <w:t>&lt;Depute&gt;</w:t>
      </w:r>
      <w:r w:rsidRPr="005A225F">
        <w:t>Lena Düpont</w:t>
      </w:r>
      <w:r w:rsidRPr="005A225F">
        <w:rPr>
          <w:rStyle w:val="HideTWBExt"/>
        </w:rPr>
        <w:t>&lt;/Depute&gt;</w:t>
      </w:r>
    </w:p>
    <w:p w14:paraId="56E8BA84" w14:textId="77777777" w:rsidR="001C5B44" w:rsidRPr="005A225F" w:rsidRDefault="001C5B44" w:rsidP="001C5B44">
      <w:pPr>
        <w:pStyle w:val="CoverNormal"/>
      </w:pPr>
    </w:p>
    <w:p w14:paraId="39482F86" w14:textId="2F1CE15F" w:rsidR="003F7A86" w:rsidRPr="005A225F" w:rsidRDefault="005A225F" w:rsidP="00894923">
      <w:r w:rsidRPr="005A225F">
        <w:br w:type="page"/>
      </w:r>
      <w:r w:rsidRPr="005A225F">
        <w:lastRenderedPageBreak/>
        <w:fldChar w:fldCharType="begin"/>
      </w:r>
      <w:r w:rsidRPr="005A225F">
        <w:instrText xml:space="preserve"> TITLE  \* MERGEFORMAT </w:instrText>
      </w:r>
      <w:r w:rsidRPr="005A225F">
        <w:fldChar w:fldCharType="separate"/>
      </w:r>
      <w:r w:rsidRPr="005A225F">
        <w:rPr>
          <w:lang w:val="fr-FR"/>
        </w:rPr>
        <w:t>PR_COD_1amCom</w:t>
      </w:r>
      <w:r w:rsidRPr="005A225F">
        <w:rPr>
          <w:lang w:val="fr-FR"/>
        </w:rPr>
        <w:fldChar w:fldCharType="end"/>
      </w:r>
    </w:p>
    <w:p w14:paraId="2153EBCB" w14:textId="77777777" w:rsidR="003F7A86" w:rsidRPr="005A225F" w:rsidRDefault="003F7A86" w:rsidP="00894923">
      <w:pPr>
        <w:rPr>
          <w:lang w:val="fr-FR"/>
        </w:rPr>
      </w:pPr>
    </w:p>
    <w:p w14:paraId="2B89827F" w14:textId="77777777" w:rsidR="003F7A86" w:rsidRPr="005A225F" w:rsidRDefault="003F7A86"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13C56" w:rsidRPr="005A225F" w14:paraId="5E2D5065" w14:textId="77777777">
        <w:tc>
          <w:tcPr>
            <w:tcW w:w="5811" w:type="dxa"/>
          </w:tcPr>
          <w:p w14:paraId="555FFB02" w14:textId="77777777" w:rsidR="003F7A86" w:rsidRPr="005A225F" w:rsidRDefault="005A225F" w:rsidP="00894923">
            <w:pPr>
              <w:pStyle w:val="Lgendetitre"/>
            </w:pPr>
            <w:r w:rsidRPr="005A225F">
              <w:t>Erklärung der benutzten Zeichen</w:t>
            </w:r>
          </w:p>
        </w:tc>
      </w:tr>
      <w:tr w:rsidR="00413C56" w:rsidRPr="005A225F" w14:paraId="0DCC17AD" w14:textId="77777777" w:rsidTr="00C50C36">
        <w:trPr>
          <w:cantSplit/>
          <w:trHeight w:val="1944"/>
        </w:trPr>
        <w:tc>
          <w:tcPr>
            <w:tcW w:w="5811" w:type="dxa"/>
            <w:tcBorders>
              <w:bottom w:val="single" w:sz="4" w:space="0" w:color="auto"/>
            </w:tcBorders>
          </w:tcPr>
          <w:p w14:paraId="0B721646" w14:textId="77777777" w:rsidR="003F7A86" w:rsidRPr="005A225F" w:rsidRDefault="005A225F" w:rsidP="00A225F3">
            <w:pPr>
              <w:pStyle w:val="Lgendesigne"/>
              <w:rPr>
                <w:szCs w:val="24"/>
              </w:rPr>
            </w:pPr>
            <w:r w:rsidRPr="005A225F">
              <w:tab/>
              <w:t>*</w:t>
            </w:r>
            <w:r w:rsidRPr="005A225F">
              <w:tab/>
              <w:t>Anhörungsverfahren</w:t>
            </w:r>
          </w:p>
          <w:p w14:paraId="32CD3E44" w14:textId="77777777" w:rsidR="003F7A86" w:rsidRPr="005A225F" w:rsidRDefault="005A225F" w:rsidP="00A225F3">
            <w:pPr>
              <w:pStyle w:val="Lgendesigne"/>
              <w:rPr>
                <w:szCs w:val="24"/>
              </w:rPr>
            </w:pPr>
            <w:r w:rsidRPr="005A225F">
              <w:tab/>
              <w:t>***</w:t>
            </w:r>
            <w:r w:rsidRPr="005A225F">
              <w:tab/>
              <w:t>Zustimmungsverfahren</w:t>
            </w:r>
          </w:p>
          <w:p w14:paraId="06DA9172" w14:textId="77777777" w:rsidR="003F7A86" w:rsidRPr="005A225F" w:rsidRDefault="005A225F" w:rsidP="00A225F3">
            <w:pPr>
              <w:pStyle w:val="Lgendesigne"/>
              <w:rPr>
                <w:szCs w:val="24"/>
              </w:rPr>
            </w:pPr>
            <w:r w:rsidRPr="005A225F">
              <w:tab/>
              <w:t>***I</w:t>
            </w:r>
            <w:r w:rsidRPr="005A225F">
              <w:tab/>
              <w:t>Ordentliches Gesetzgebungsverfahren (erste Lesung)</w:t>
            </w:r>
          </w:p>
          <w:p w14:paraId="0A0A749F" w14:textId="77777777" w:rsidR="003F7A86" w:rsidRPr="005A225F" w:rsidRDefault="005A225F" w:rsidP="00A225F3">
            <w:pPr>
              <w:pStyle w:val="Lgendesigne"/>
              <w:rPr>
                <w:szCs w:val="24"/>
              </w:rPr>
            </w:pPr>
            <w:r w:rsidRPr="005A225F">
              <w:tab/>
              <w:t>***II</w:t>
            </w:r>
            <w:r w:rsidRPr="005A225F">
              <w:tab/>
              <w:t>Ordentliches Gesetzgebungsverfahren (zweite Lesung)</w:t>
            </w:r>
          </w:p>
          <w:p w14:paraId="4E289FB3" w14:textId="77777777" w:rsidR="003F7A86" w:rsidRPr="005A225F" w:rsidRDefault="005A225F" w:rsidP="00A225F3">
            <w:pPr>
              <w:pStyle w:val="Lgendesigne"/>
              <w:rPr>
                <w:szCs w:val="24"/>
              </w:rPr>
            </w:pPr>
            <w:r w:rsidRPr="005A225F">
              <w:tab/>
              <w:t>***III</w:t>
            </w:r>
            <w:r w:rsidRPr="005A225F">
              <w:tab/>
              <w:t>Ordentliches Gesetzgebungsverfahren (dritte Lesung)</w:t>
            </w:r>
          </w:p>
          <w:p w14:paraId="078368C0" w14:textId="77777777" w:rsidR="003F7A86" w:rsidRPr="005A225F" w:rsidRDefault="003F7A86" w:rsidP="00A225F3">
            <w:pPr>
              <w:pStyle w:val="Lgendestandard"/>
            </w:pPr>
          </w:p>
          <w:p w14:paraId="5756559B" w14:textId="77777777" w:rsidR="003F7A86" w:rsidRPr="005A225F" w:rsidRDefault="005A225F" w:rsidP="00A225F3">
            <w:pPr>
              <w:pStyle w:val="Lgendestandard"/>
            </w:pPr>
            <w:r w:rsidRPr="005A225F">
              <w:t>(Die Angabe des Verfahrens beruht auf der im Entwurf eines Rechtsakts vorgeschlagenen Rechtsgrundlage.)</w:t>
            </w:r>
          </w:p>
          <w:p w14:paraId="261EFC91" w14:textId="77777777" w:rsidR="003F7A86" w:rsidRPr="005A225F" w:rsidRDefault="003F7A86" w:rsidP="00E36DAF">
            <w:pPr>
              <w:pStyle w:val="Lgendestandard"/>
            </w:pPr>
          </w:p>
        </w:tc>
      </w:tr>
    </w:tbl>
    <w:p w14:paraId="69B508E2" w14:textId="77777777" w:rsidR="003F7A86" w:rsidRPr="005A225F" w:rsidRDefault="003F7A86" w:rsidP="00894923"/>
    <w:p w14:paraId="6122B96A" w14:textId="77777777" w:rsidR="003F7A86" w:rsidRPr="005A225F" w:rsidRDefault="003F7A86" w:rsidP="00894923"/>
    <w:p w14:paraId="0C300641" w14:textId="77777777" w:rsidR="003F7A86" w:rsidRPr="005A225F" w:rsidRDefault="003F7A86" w:rsidP="00894923"/>
    <w:p w14:paraId="296CB0EC" w14:textId="77777777" w:rsidR="003F7A86" w:rsidRPr="005A225F" w:rsidRDefault="003F7A8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13C56" w:rsidRPr="005A225F" w14:paraId="3830E2E9" w14:textId="77777777">
        <w:tc>
          <w:tcPr>
            <w:tcW w:w="5811" w:type="dxa"/>
          </w:tcPr>
          <w:p w14:paraId="49CC283F" w14:textId="77777777" w:rsidR="003F7A86" w:rsidRPr="005A225F" w:rsidRDefault="005A225F" w:rsidP="00894923">
            <w:pPr>
              <w:pStyle w:val="Lgendetitre"/>
            </w:pPr>
            <w:r w:rsidRPr="005A225F">
              <w:t>Änderungsanträge zu einem Entwurf eines Rechtsakts</w:t>
            </w:r>
          </w:p>
        </w:tc>
      </w:tr>
      <w:tr w:rsidR="00413C56" w:rsidRPr="005A225F" w14:paraId="7F75AA31" w14:textId="77777777" w:rsidTr="00225D8A">
        <w:trPr>
          <w:trHeight w:val="5490"/>
        </w:trPr>
        <w:tc>
          <w:tcPr>
            <w:tcW w:w="5811" w:type="dxa"/>
          </w:tcPr>
          <w:p w14:paraId="467DDF4F" w14:textId="77777777" w:rsidR="003F7A86" w:rsidRPr="005A225F" w:rsidRDefault="005A225F" w:rsidP="00A225F3">
            <w:pPr>
              <w:pStyle w:val="Lgendestandard"/>
              <w:rPr>
                <w:szCs w:val="24"/>
              </w:rPr>
            </w:pPr>
            <w:r w:rsidRPr="005A225F">
              <w:rPr>
                <w:b/>
              </w:rPr>
              <w:t>Änderungsanträge des Parlaments in Spaltenform</w:t>
            </w:r>
          </w:p>
          <w:p w14:paraId="65ECAB4B" w14:textId="77777777" w:rsidR="003F7A86" w:rsidRPr="005A225F" w:rsidRDefault="003F7A86" w:rsidP="00A225F3">
            <w:pPr>
              <w:pStyle w:val="Lgendestandard"/>
              <w:rPr>
                <w:szCs w:val="24"/>
              </w:rPr>
            </w:pPr>
          </w:p>
          <w:p w14:paraId="43745508" w14:textId="77777777" w:rsidR="003F7A86" w:rsidRPr="005A225F" w:rsidRDefault="005A225F" w:rsidP="00A225F3">
            <w:pPr>
              <w:pStyle w:val="Lgendestandard"/>
              <w:rPr>
                <w:szCs w:val="24"/>
              </w:rPr>
            </w:pPr>
            <w:r w:rsidRPr="005A225F">
              <w:t xml:space="preserve">Streichungen werden durch </w:t>
            </w:r>
            <w:r w:rsidRPr="005A225F">
              <w:rPr>
                <w:b/>
                <w:i/>
              </w:rPr>
              <w:t>Fett- und Kursivdruck</w:t>
            </w:r>
            <w:r w:rsidRPr="005A225F">
              <w:t xml:space="preserve"> in der linken Spalte gekennzeichnet. Textänderungen werden durch </w:t>
            </w:r>
            <w:r w:rsidRPr="005A225F">
              <w:rPr>
                <w:b/>
                <w:i/>
              </w:rPr>
              <w:t>Fett- und Kursivdruck</w:t>
            </w:r>
            <w:r w:rsidRPr="005A225F">
              <w:t xml:space="preserve"> in beiden Spalten gekennzeichnet. Neuer Text wird durch </w:t>
            </w:r>
            <w:r w:rsidRPr="005A225F">
              <w:rPr>
                <w:b/>
                <w:i/>
              </w:rPr>
              <w:t>Fett- und Kursivdruck</w:t>
            </w:r>
            <w:r w:rsidRPr="005A225F">
              <w:t xml:space="preserve"> in der rechten Spalte gekennzeichnet.</w:t>
            </w:r>
          </w:p>
          <w:p w14:paraId="60EEE640" w14:textId="77777777" w:rsidR="003F7A86" w:rsidRPr="005A225F" w:rsidRDefault="003F7A86" w:rsidP="00A225F3">
            <w:pPr>
              <w:pStyle w:val="Lgendestandard"/>
              <w:rPr>
                <w:szCs w:val="24"/>
              </w:rPr>
            </w:pPr>
          </w:p>
          <w:p w14:paraId="480416FE" w14:textId="77777777" w:rsidR="003F7A86" w:rsidRPr="005A225F" w:rsidRDefault="005A225F" w:rsidP="00A225F3">
            <w:pPr>
              <w:pStyle w:val="Lgendestandard"/>
              <w:rPr>
                <w:szCs w:val="24"/>
              </w:rPr>
            </w:pPr>
            <w:r w:rsidRPr="005A225F">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5FF2DDC5" w14:textId="77777777" w:rsidR="003F7A86" w:rsidRPr="005A225F" w:rsidRDefault="003F7A86" w:rsidP="00A225F3">
            <w:pPr>
              <w:pStyle w:val="Lgendestandard"/>
              <w:rPr>
                <w:szCs w:val="24"/>
              </w:rPr>
            </w:pPr>
          </w:p>
          <w:p w14:paraId="0332C40F" w14:textId="77777777" w:rsidR="003F7A86" w:rsidRPr="005A225F" w:rsidRDefault="005A225F" w:rsidP="00A225F3">
            <w:pPr>
              <w:pStyle w:val="Lgendestandard"/>
              <w:rPr>
                <w:b/>
                <w:szCs w:val="24"/>
              </w:rPr>
            </w:pPr>
            <w:r w:rsidRPr="005A225F">
              <w:rPr>
                <w:b/>
              </w:rPr>
              <w:t>Änderungsanträge des Parlaments in Form eines konsolidierten Textes</w:t>
            </w:r>
          </w:p>
          <w:p w14:paraId="4D981FBB" w14:textId="77777777" w:rsidR="003F7A86" w:rsidRPr="005A225F" w:rsidRDefault="003F7A86" w:rsidP="00A225F3">
            <w:pPr>
              <w:pStyle w:val="Lgendestandard"/>
              <w:rPr>
                <w:szCs w:val="24"/>
              </w:rPr>
            </w:pPr>
          </w:p>
          <w:p w14:paraId="6006302F" w14:textId="77777777" w:rsidR="003F7A86" w:rsidRPr="005A225F" w:rsidRDefault="005A225F" w:rsidP="00A225F3">
            <w:pPr>
              <w:pStyle w:val="Lgendestandard"/>
              <w:rPr>
                <w:szCs w:val="24"/>
              </w:rPr>
            </w:pPr>
            <w:r w:rsidRPr="005A225F">
              <w:t xml:space="preserve">Neue Textteile sind durch </w:t>
            </w:r>
            <w:r w:rsidRPr="005A225F">
              <w:rPr>
                <w:b/>
                <w:i/>
              </w:rPr>
              <w:t>Fett- und Kursivdruck</w:t>
            </w:r>
            <w:r w:rsidRPr="005A225F">
              <w:t xml:space="preserve"> gekennzeichnet. Auf Textteile, die entfallen, wird mit dem Symbol ▌hingewiesen oder diese Textteile erscheinen durchgestrichen. Textänderungen werden gekennzeichnet, indem der neue Text in </w:t>
            </w:r>
            <w:r w:rsidRPr="005A225F">
              <w:rPr>
                <w:b/>
                <w:i/>
              </w:rPr>
              <w:t>Fett- und Kursivdruck</w:t>
            </w:r>
            <w:r w:rsidRPr="005A225F">
              <w:t xml:space="preserve"> steht und der bisherige Text gelöscht oder durchgestrichen wird.</w:t>
            </w:r>
          </w:p>
          <w:p w14:paraId="68737774" w14:textId="77777777" w:rsidR="003F7A86" w:rsidRPr="005A225F" w:rsidRDefault="005A225F" w:rsidP="00A225F3">
            <w:pPr>
              <w:pStyle w:val="Lgendestandard"/>
            </w:pPr>
            <w:r w:rsidRPr="005A225F">
              <w:t>Rein technische Änderungen, die von den Dienststellen im Hinblick auf die Erstellung des endgültigen Textes vorgenommen werden, werden allerdings nicht gekennzeichnet.</w:t>
            </w:r>
          </w:p>
          <w:p w14:paraId="30BA8B10" w14:textId="77777777" w:rsidR="003F7A86" w:rsidRPr="005A225F" w:rsidRDefault="003F7A86" w:rsidP="0069092A">
            <w:pPr>
              <w:pStyle w:val="Lgendestandard"/>
            </w:pPr>
          </w:p>
        </w:tc>
      </w:tr>
    </w:tbl>
    <w:p w14:paraId="600F21A5" w14:textId="77777777" w:rsidR="003F7A86" w:rsidRPr="005A225F" w:rsidRDefault="003F7A86" w:rsidP="00894923"/>
    <w:p w14:paraId="3F8A9CEB" w14:textId="77777777" w:rsidR="00793EA9" w:rsidRPr="005A225F" w:rsidRDefault="00793EA9" w:rsidP="00012351">
      <w:pPr>
        <w:widowControl/>
        <w:tabs>
          <w:tab w:val="center" w:pos="4677"/>
        </w:tabs>
      </w:pPr>
    </w:p>
    <w:p w14:paraId="43B2C561" w14:textId="77777777" w:rsidR="00793EA9" w:rsidRPr="005A225F" w:rsidRDefault="005A225F">
      <w:pPr>
        <w:pStyle w:val="TOCHeading"/>
      </w:pPr>
      <w:r w:rsidRPr="005A225F">
        <w:br w:type="page"/>
      </w:r>
      <w:r w:rsidRPr="005A225F">
        <w:lastRenderedPageBreak/>
        <w:t>INHALT</w:t>
      </w:r>
    </w:p>
    <w:p w14:paraId="3C4AE431" w14:textId="77777777" w:rsidR="00793EA9" w:rsidRPr="005A225F" w:rsidRDefault="005A225F">
      <w:pPr>
        <w:pStyle w:val="TOCPage"/>
      </w:pPr>
      <w:r w:rsidRPr="005A225F">
        <w:t>Seite</w:t>
      </w:r>
    </w:p>
    <w:p w14:paraId="4C39A192" w14:textId="23224D5E" w:rsidR="005A225F" w:rsidRDefault="005A225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A225F">
        <w:rPr>
          <w:b/>
        </w:rPr>
        <w:fldChar w:fldCharType="begin"/>
      </w:r>
      <w:r w:rsidRPr="005A225F">
        <w:rPr>
          <w:b/>
        </w:rPr>
        <w:instrText xml:space="preserve"> TOC \t "PageHeading</w:instrText>
      </w:r>
      <w:r w:rsidR="003F7A86" w:rsidRPr="005A225F">
        <w:rPr>
          <w:b/>
        </w:rPr>
        <w:instrText>;</w:instrText>
      </w:r>
      <w:r w:rsidRPr="005A225F">
        <w:rPr>
          <w:b/>
        </w:rPr>
        <w:instrText xml:space="preserve">1" </w:instrText>
      </w:r>
      <w:r w:rsidRPr="005A225F">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_Toc208932713 \h </w:instrText>
      </w:r>
      <w:r>
        <w:rPr>
          <w:noProof/>
        </w:rPr>
      </w:r>
      <w:r>
        <w:rPr>
          <w:noProof/>
        </w:rPr>
        <w:fldChar w:fldCharType="separate"/>
      </w:r>
      <w:r>
        <w:rPr>
          <w:noProof/>
        </w:rPr>
        <w:t>5</w:t>
      </w:r>
      <w:r>
        <w:rPr>
          <w:noProof/>
        </w:rPr>
        <w:fldChar w:fldCharType="end"/>
      </w:r>
    </w:p>
    <w:p w14:paraId="2F7D43C2" w14:textId="59F83494" w:rsidR="002346B0" w:rsidRPr="005A225F" w:rsidRDefault="005A225F" w:rsidP="00C23324">
      <w:r w:rsidRPr="005A225F">
        <w:rPr>
          <w:b/>
        </w:rPr>
        <w:fldChar w:fldCharType="end"/>
      </w:r>
    </w:p>
    <w:p w14:paraId="739D3500" w14:textId="77777777" w:rsidR="00793EA9" w:rsidRPr="005A225F" w:rsidRDefault="005A225F">
      <w:pPr>
        <w:pStyle w:val="PageHeading"/>
      </w:pPr>
      <w:r w:rsidRPr="005A225F">
        <w:br w:type="page"/>
      </w:r>
      <w:r w:rsidRPr="005A225F">
        <w:br w:type="page"/>
      </w:r>
      <w:bookmarkStart w:id="0" w:name="_Toc208932713"/>
      <w:r w:rsidRPr="005A225F">
        <w:t>ENTWURF EINER LEGISLATIVEN ENTSCHLIESSUNG DES EUROPÄISCHEN PARLAMENTS</w:t>
      </w:r>
      <w:bookmarkEnd w:id="0"/>
    </w:p>
    <w:p w14:paraId="710744CC" w14:textId="77777777" w:rsidR="003F7A86" w:rsidRPr="005A225F" w:rsidRDefault="005A225F" w:rsidP="003F7A86">
      <w:pPr>
        <w:pStyle w:val="NormalBold"/>
      </w:pPr>
      <w:r w:rsidRPr="005A225F">
        <w:t>zu dem Vorschlag für eine Verordnung des Europäischen Parlaments und des Rates über die Informationssicherheit in den Organen, Einrichtungen und sonstigen Stellen der Union</w:t>
      </w:r>
    </w:p>
    <w:p w14:paraId="3EE7336E" w14:textId="77777777" w:rsidR="00793EA9" w:rsidRPr="005A225F" w:rsidRDefault="005A225F" w:rsidP="003F7A86">
      <w:pPr>
        <w:pStyle w:val="NormalBold12a"/>
      </w:pPr>
      <w:r w:rsidRPr="005A225F">
        <w:t>(COM(2022)0119 – C9</w:t>
      </w:r>
      <w:r w:rsidRPr="005A225F">
        <w:noBreakHyphen/>
        <w:t>0121/2022 – 2022/0084(COD))</w:t>
      </w:r>
    </w:p>
    <w:p w14:paraId="46ACDD66" w14:textId="77777777" w:rsidR="00793EA9" w:rsidRPr="005A225F" w:rsidRDefault="005A225F" w:rsidP="00A910C9">
      <w:pPr>
        <w:pStyle w:val="NormalBold"/>
      </w:pPr>
      <w:r w:rsidRPr="005A225F">
        <w:t>(Ordentliches Gesetzgebungsverfahren: erste Lesung)</w:t>
      </w:r>
    </w:p>
    <w:p w14:paraId="70B6751B" w14:textId="77777777" w:rsidR="00793EA9" w:rsidRPr="005A225F" w:rsidRDefault="005A225F" w:rsidP="00A910C9">
      <w:pPr>
        <w:pStyle w:val="EPComma"/>
      </w:pPr>
      <w:r w:rsidRPr="005A225F">
        <w:rPr>
          <w:i/>
        </w:rPr>
        <w:t>Das Europäische Parlament</w:t>
      </w:r>
      <w:r w:rsidRPr="005A225F">
        <w:t>,</w:t>
      </w:r>
    </w:p>
    <w:p w14:paraId="22B791F5" w14:textId="77777777" w:rsidR="003F7A86" w:rsidRPr="005A225F" w:rsidRDefault="005A225F" w:rsidP="003F7A86">
      <w:pPr>
        <w:pStyle w:val="NormalHanging12a"/>
      </w:pPr>
      <w:r w:rsidRPr="005A225F">
        <w:t>–</w:t>
      </w:r>
      <w:r w:rsidRPr="005A225F">
        <w:tab/>
        <w:t>unter Hinweis auf den Vorschlag der Kommission an das Europäische Parlament und den Rat (COM(2022)0119),</w:t>
      </w:r>
    </w:p>
    <w:p w14:paraId="7767354C" w14:textId="77777777" w:rsidR="003F7A86" w:rsidRPr="005A225F" w:rsidRDefault="005A225F" w:rsidP="003F7A86">
      <w:pPr>
        <w:pStyle w:val="NormalHanging12a"/>
      </w:pPr>
      <w:r w:rsidRPr="005A225F">
        <w:t>–</w:t>
      </w:r>
      <w:r w:rsidRPr="005A225F">
        <w:tab/>
        <w:t>gestützt auf Artikel 294 Absatz 2 und Artikel 298 des Vertrags über die Arbeitsweise der Europäischen Union sowie auf Artikel 106a des Vertrags zur Gründung der Europäischen Atomgemeinschaft, auf deren Grundlage ihm der Vorschlag der Kommission unterbreitet wurde (C9-0121/2022),</w:t>
      </w:r>
    </w:p>
    <w:p w14:paraId="4D74A7E2" w14:textId="77777777" w:rsidR="003F7A86" w:rsidRPr="005A225F" w:rsidRDefault="005A225F" w:rsidP="003F7A86">
      <w:pPr>
        <w:pStyle w:val="NormalHanging12a"/>
      </w:pPr>
      <w:r w:rsidRPr="005A225F">
        <w:t>–</w:t>
      </w:r>
      <w:r w:rsidRPr="005A225F">
        <w:tab/>
        <w:t>gestützt auf Artikel 294 Absatz 3 des Vertrags über die Arbeitsweise der Europäischen Union,</w:t>
      </w:r>
    </w:p>
    <w:p w14:paraId="0F596BEF" w14:textId="77777777" w:rsidR="003F7A86" w:rsidRPr="005A225F" w:rsidRDefault="005A225F" w:rsidP="003F7A86">
      <w:pPr>
        <w:pStyle w:val="NormalHanging12a"/>
      </w:pPr>
      <w:r w:rsidRPr="005A225F">
        <w:t>–</w:t>
      </w:r>
      <w:r w:rsidRPr="005A225F">
        <w:tab/>
        <w:t>gestützt auf Artikel 60 seiner Geschäftsordnung,</w:t>
      </w:r>
    </w:p>
    <w:p w14:paraId="748E79B3" w14:textId="77777777" w:rsidR="003F7A86" w:rsidRPr="005A225F" w:rsidRDefault="005A225F" w:rsidP="003F7A86">
      <w:pPr>
        <w:pStyle w:val="NormalHanging12a"/>
      </w:pPr>
      <w:r w:rsidRPr="005A225F">
        <w:t>–</w:t>
      </w:r>
      <w:r w:rsidRPr="005A225F">
        <w:tab/>
        <w:t>unter Hinweis auf die Stellungnahme des Ausschusses für Industrie, Forschung und Energie,</w:t>
      </w:r>
    </w:p>
    <w:p w14:paraId="18DFCBFB" w14:textId="77777777" w:rsidR="003F7A86" w:rsidRPr="005A225F" w:rsidRDefault="005A225F" w:rsidP="003F7A86">
      <w:pPr>
        <w:pStyle w:val="NormalHanging12a"/>
      </w:pPr>
      <w:r w:rsidRPr="005A225F">
        <w:t>–</w:t>
      </w:r>
      <w:r w:rsidRPr="005A225F">
        <w:tab/>
        <w:t>unter Hinweis auf die Schreiben des Ausschusses für auswärtige Angelegenheiten, des Ausschusses für internationalen Handel und des Ausschusses für konstitutionelle Fragen,</w:t>
      </w:r>
    </w:p>
    <w:p w14:paraId="5CA10AB6" w14:textId="77777777" w:rsidR="003F7A86" w:rsidRPr="005A225F" w:rsidRDefault="005A225F" w:rsidP="003F7A86">
      <w:pPr>
        <w:pStyle w:val="NormalHanging12a"/>
      </w:pPr>
      <w:r w:rsidRPr="005A225F">
        <w:t>–</w:t>
      </w:r>
      <w:r w:rsidRPr="005A225F">
        <w:tab/>
        <w:t>unter Hinweis auf den Bericht des Ausschusses für bürgerliche Freiheiten, Justiz und Inneres (A10-0000/2025),</w:t>
      </w:r>
    </w:p>
    <w:p w14:paraId="2924E09B" w14:textId="77777777" w:rsidR="003F7A86" w:rsidRPr="005A225F" w:rsidRDefault="005A225F" w:rsidP="003F7A86">
      <w:pPr>
        <w:pStyle w:val="NormalHanging12a"/>
      </w:pPr>
      <w:r w:rsidRPr="005A225F">
        <w:t>1.</w:t>
      </w:r>
      <w:r w:rsidRPr="005A225F">
        <w:tab/>
        <w:t>legt den folgenden Standpunkt in erster Lesung fest;</w:t>
      </w:r>
    </w:p>
    <w:p w14:paraId="06C950C9" w14:textId="77777777" w:rsidR="003F7A86" w:rsidRPr="005A225F" w:rsidRDefault="005A225F" w:rsidP="003F7A86">
      <w:pPr>
        <w:pStyle w:val="NormalHanging12a"/>
      </w:pPr>
      <w:r w:rsidRPr="005A225F">
        <w:t>2.</w:t>
      </w:r>
      <w:r w:rsidRPr="005A225F">
        <w:tab/>
        <w:t>fordert die Kommission auf, es erneut zu befassen, falls sie ihren Vorschlag ersetzt, entscheidend ändert oder beabsichtigt, ihn entscheidend zu ändern;</w:t>
      </w:r>
    </w:p>
    <w:p w14:paraId="742CE484" w14:textId="77777777" w:rsidR="003F7A86" w:rsidRPr="005A225F" w:rsidRDefault="005A225F" w:rsidP="003F7A86">
      <w:pPr>
        <w:pStyle w:val="NormalHanging12a"/>
      </w:pPr>
      <w:r w:rsidRPr="005A225F">
        <w:t>3.</w:t>
      </w:r>
      <w:r w:rsidRPr="005A225F">
        <w:tab/>
        <w:t>beauftragt seine Präsidentin, den Standpunkt des Parlaments dem Rat und der Kommission sowie den nationalen Parlamenten zu übermitteln.</w:t>
      </w:r>
    </w:p>
    <w:p w14:paraId="79479050" w14:textId="77777777" w:rsidR="003F7A86" w:rsidRPr="005A225F" w:rsidRDefault="003F7A86" w:rsidP="003F7A86"/>
    <w:p w14:paraId="497850B6" w14:textId="77777777" w:rsidR="003F7A86" w:rsidRPr="005A225F" w:rsidRDefault="003F7A86" w:rsidP="003F7A86"/>
    <w:p w14:paraId="27BD3581" w14:textId="77777777" w:rsidR="003F7A86" w:rsidRPr="005A225F" w:rsidRDefault="005A225F" w:rsidP="003F7A86">
      <w:pPr>
        <w:pStyle w:val="AMNumberTabs0"/>
        <w:keepNext/>
      </w:pPr>
      <w:r w:rsidRPr="005A225F">
        <w:rPr>
          <w:rStyle w:val="HideTWBExt"/>
          <w:b w:val="0"/>
        </w:rPr>
        <w:t>&lt;RepeatBlock-Amend&gt;&lt;Amend&gt;</w:t>
      </w:r>
      <w:r w:rsidRPr="005A225F">
        <w:t>Änderungsantrag</w:t>
      </w:r>
      <w:r w:rsidRPr="005A225F">
        <w:tab/>
      </w:r>
      <w:r w:rsidRPr="005A225F">
        <w:tab/>
      </w:r>
      <w:r w:rsidRPr="005A225F">
        <w:rPr>
          <w:rStyle w:val="HideTWBExt"/>
          <w:b w:val="0"/>
        </w:rPr>
        <w:t>&lt;NumAm&gt;</w:t>
      </w:r>
      <w:r w:rsidRPr="005A225F">
        <w:t>1</w:t>
      </w:r>
      <w:r w:rsidRPr="005A225F">
        <w:rPr>
          <w:rStyle w:val="HideTWBExt"/>
          <w:b w:val="0"/>
        </w:rPr>
        <w:t>&lt;/NumAm&gt;</w:t>
      </w:r>
    </w:p>
    <w:p w14:paraId="20BA521C"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6ECB126" w14:textId="77777777" w:rsidR="003F7A86" w:rsidRPr="005A225F" w:rsidRDefault="005A225F" w:rsidP="003F7A86">
      <w:pPr>
        <w:pStyle w:val="NormalBold"/>
      </w:pPr>
      <w:r w:rsidRPr="005A225F">
        <w:rPr>
          <w:rStyle w:val="HideTWBExt"/>
          <w:b w:val="0"/>
        </w:rPr>
        <w:t>&lt;Article&gt;</w:t>
      </w:r>
      <w:r w:rsidRPr="005A225F">
        <w:t>Erwägung 1</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BB24A07" w14:textId="77777777" w:rsidTr="000F6267">
        <w:trPr>
          <w:jc w:val="center"/>
        </w:trPr>
        <w:tc>
          <w:tcPr>
            <w:tcW w:w="9752" w:type="dxa"/>
            <w:gridSpan w:val="2"/>
          </w:tcPr>
          <w:p w14:paraId="6154C263" w14:textId="77777777" w:rsidR="003F7A86" w:rsidRPr="005A225F" w:rsidRDefault="003F7A86" w:rsidP="000F6267">
            <w:pPr>
              <w:keepNext/>
            </w:pPr>
          </w:p>
        </w:tc>
      </w:tr>
      <w:tr w:rsidR="00413C56" w:rsidRPr="005A225F" w14:paraId="6849B3D0" w14:textId="77777777" w:rsidTr="000F6267">
        <w:trPr>
          <w:jc w:val="center"/>
        </w:trPr>
        <w:tc>
          <w:tcPr>
            <w:tcW w:w="4876" w:type="dxa"/>
          </w:tcPr>
          <w:p w14:paraId="51CE9DE6" w14:textId="77777777" w:rsidR="003F7A86" w:rsidRPr="005A225F" w:rsidRDefault="005A225F" w:rsidP="000F6267">
            <w:pPr>
              <w:pStyle w:val="ColumnHeading"/>
              <w:keepNext/>
            </w:pPr>
            <w:r w:rsidRPr="005A225F">
              <w:t>Vorschlag der Kommission</w:t>
            </w:r>
          </w:p>
        </w:tc>
        <w:tc>
          <w:tcPr>
            <w:tcW w:w="4876" w:type="dxa"/>
          </w:tcPr>
          <w:p w14:paraId="7E8C5299" w14:textId="77777777" w:rsidR="003F7A86" w:rsidRPr="005A225F" w:rsidRDefault="005A225F" w:rsidP="000F6267">
            <w:pPr>
              <w:pStyle w:val="ColumnHeading"/>
              <w:keepNext/>
            </w:pPr>
            <w:r w:rsidRPr="005A225F">
              <w:t>Geänderter Text</w:t>
            </w:r>
          </w:p>
        </w:tc>
      </w:tr>
      <w:tr w:rsidR="00413C56" w:rsidRPr="005A225F" w14:paraId="0B9E13B7" w14:textId="77777777" w:rsidTr="000F6267">
        <w:trPr>
          <w:jc w:val="center"/>
        </w:trPr>
        <w:tc>
          <w:tcPr>
            <w:tcW w:w="4876" w:type="dxa"/>
          </w:tcPr>
          <w:p w14:paraId="6E8412B1" w14:textId="77777777" w:rsidR="003F7A86" w:rsidRPr="005A225F" w:rsidRDefault="005A225F" w:rsidP="000F6267">
            <w:pPr>
              <w:pStyle w:val="Normal6"/>
            </w:pPr>
            <w:r w:rsidRPr="005A225F">
              <w:t>(1)</w:t>
            </w:r>
            <w:r w:rsidRPr="005A225F">
              <w:tab/>
              <w:t>Gegenwärtig haben die Organe und Einrichtungen der Union entweder ihre eigenen Vorschriften für die Informationssicherheit, die auf ihrer Geschäftsordnung oder ihrem Gründungsakt beruhen, oder sie haben überhaupt keine derartigen Vorschriften. In diesem Zusammenhang verwenden die einzelnen Organe und Einrichtungen der Union erhebliche Anstrengungen auf die Annahme unterschiedlicher Konzepte, was dazu führt, dass der Informationsaustausch nicht immer zuverlässig ist. Das Fehlen eines gemeinsamen Konzepts be</w:t>
            </w:r>
            <w:r w:rsidRPr="005A225F">
              <w:t>hindert den Einsatz gemeinsamer Instrumente, die auf einem vereinbarten Regelwerk je nach den Sicherheitsanforderungen der zu schützenden Informationen aufbauen.</w:t>
            </w:r>
          </w:p>
        </w:tc>
        <w:tc>
          <w:tcPr>
            <w:tcW w:w="4876" w:type="dxa"/>
          </w:tcPr>
          <w:p w14:paraId="5BCE123A" w14:textId="77777777" w:rsidR="003F7A86" w:rsidRPr="005A225F" w:rsidRDefault="005A225F" w:rsidP="000F6267">
            <w:pPr>
              <w:pStyle w:val="Normal6"/>
              <w:rPr>
                <w:szCs w:val="24"/>
              </w:rPr>
            </w:pPr>
            <w:r w:rsidRPr="005A225F">
              <w:t>(1)</w:t>
            </w:r>
            <w:r w:rsidRPr="005A225F">
              <w:tab/>
              <w:t>Gegenwärtig haben die Organe und Einrichtungen der Union entweder ihre eigenen Vorschriften für die Informationssicherheit, die auf ihrer Geschäftsordnung oder ihrem Gründungsakt beruhen, oder sie haben überhaupt keine derartigen Vorschriften. In diesem Zusammenhang verwenden die einzelnen Organe und Einrichtungen der Union erhebliche Anstrengungen auf die Annahme unterschiedlicher Konzepte, was dazu führt, dass der Informationsaustausch nicht immer zuverlässig ist. Das Fehlen eines gemeinsamen Konzepts be</w:t>
            </w:r>
            <w:r w:rsidRPr="005A225F">
              <w:t>hindert den Einsatz gemeinsamer Instrumente, die auf einem vereinbarten Regelwerk je nach den Sicherheitsanforderungen der zu schützenden Informationen aufbauen</w:t>
            </w:r>
            <w:r w:rsidRPr="005A225F">
              <w:rPr>
                <w:b/>
                <w:bCs/>
                <w:i/>
                <w:iCs/>
              </w:rPr>
              <w:t>, und die Interoperabilität dieser Instrumente</w:t>
            </w:r>
            <w:r w:rsidRPr="005A225F">
              <w:t>.</w:t>
            </w:r>
          </w:p>
        </w:tc>
      </w:tr>
    </w:tbl>
    <w:p w14:paraId="4A670263" w14:textId="77777777" w:rsidR="003F7A86" w:rsidRPr="005A225F" w:rsidRDefault="005A225F" w:rsidP="003F7A86">
      <w:pPr>
        <w:pStyle w:val="Olang"/>
        <w:rPr>
          <w:sz w:val="24"/>
          <w:szCs w:val="24"/>
          <w:lang w:val="en-GB"/>
        </w:rPr>
      </w:pPr>
      <w:r w:rsidRPr="005A225F">
        <w:rPr>
          <w:sz w:val="24"/>
          <w:szCs w:val="24"/>
          <w:lang w:val="en-GB"/>
        </w:rPr>
        <w:t xml:space="preserve">Or. </w:t>
      </w:r>
      <w:r w:rsidRPr="005A225F">
        <w:rPr>
          <w:rStyle w:val="HideTWBExt"/>
          <w:lang w:val="en-GB"/>
        </w:rPr>
        <w:t>&lt;Original&gt;</w:t>
      </w:r>
      <w:r w:rsidRPr="005A225F">
        <w:rPr>
          <w:rStyle w:val="HideTWBInt"/>
          <w:lang w:val="en-GB"/>
        </w:rPr>
        <w:t>{EN}</w:t>
      </w:r>
      <w:r w:rsidRPr="005A225F">
        <w:rPr>
          <w:sz w:val="24"/>
          <w:szCs w:val="24"/>
          <w:lang w:val="en-GB"/>
        </w:rPr>
        <w:t>en</w:t>
      </w:r>
      <w:r w:rsidRPr="005A225F">
        <w:rPr>
          <w:rStyle w:val="HideTWBExt"/>
          <w:lang w:val="en-GB"/>
        </w:rPr>
        <w:t>&lt;/Original&gt;</w:t>
      </w:r>
    </w:p>
    <w:p w14:paraId="6CD35E90" w14:textId="77777777" w:rsidR="003F7A86" w:rsidRPr="005A225F" w:rsidRDefault="005A225F" w:rsidP="003F7A86">
      <w:pPr>
        <w:rPr>
          <w:lang w:val="en-GB"/>
        </w:rPr>
      </w:pPr>
      <w:r w:rsidRPr="005A225F">
        <w:rPr>
          <w:rStyle w:val="HideTWBExt"/>
          <w:lang w:val="en-GB"/>
        </w:rPr>
        <w:t>&lt;/Amend&gt;</w:t>
      </w:r>
    </w:p>
    <w:p w14:paraId="03DFA8E9"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w:t>
      </w:r>
      <w:r w:rsidRPr="005A225F">
        <w:rPr>
          <w:rStyle w:val="HideTWBExt"/>
          <w:b w:val="0"/>
        </w:rPr>
        <w:t>&lt;/NumAm&gt;</w:t>
      </w:r>
    </w:p>
    <w:p w14:paraId="365FAA0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F0A3E36" w14:textId="77777777" w:rsidR="003F7A86" w:rsidRPr="005A225F" w:rsidRDefault="005A225F" w:rsidP="003F7A86">
      <w:pPr>
        <w:pStyle w:val="NormalBold"/>
      </w:pPr>
      <w:r w:rsidRPr="005A225F">
        <w:rPr>
          <w:rStyle w:val="HideTWBExt"/>
          <w:b w:val="0"/>
        </w:rPr>
        <w:t>&lt;Article&gt;</w:t>
      </w:r>
      <w:r w:rsidRPr="005A225F">
        <w:t>Erwägung 1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2AE0FCC0" w14:textId="77777777" w:rsidTr="000F6267">
        <w:trPr>
          <w:jc w:val="center"/>
        </w:trPr>
        <w:tc>
          <w:tcPr>
            <w:tcW w:w="9752" w:type="dxa"/>
            <w:gridSpan w:val="2"/>
          </w:tcPr>
          <w:p w14:paraId="17016088" w14:textId="77777777" w:rsidR="003F7A86" w:rsidRPr="005A225F" w:rsidRDefault="003F7A86" w:rsidP="000F6267">
            <w:pPr>
              <w:keepNext/>
            </w:pPr>
          </w:p>
        </w:tc>
      </w:tr>
      <w:tr w:rsidR="00413C56" w:rsidRPr="005A225F" w14:paraId="3475794E" w14:textId="77777777" w:rsidTr="000F6267">
        <w:trPr>
          <w:jc w:val="center"/>
        </w:trPr>
        <w:tc>
          <w:tcPr>
            <w:tcW w:w="4876" w:type="dxa"/>
          </w:tcPr>
          <w:p w14:paraId="144D2632" w14:textId="77777777" w:rsidR="003F7A86" w:rsidRPr="005A225F" w:rsidRDefault="005A225F" w:rsidP="000F6267">
            <w:pPr>
              <w:pStyle w:val="ColumnHeading"/>
              <w:keepNext/>
            </w:pPr>
            <w:r w:rsidRPr="005A225F">
              <w:t>Vorschlag der Kommission</w:t>
            </w:r>
          </w:p>
        </w:tc>
        <w:tc>
          <w:tcPr>
            <w:tcW w:w="4876" w:type="dxa"/>
          </w:tcPr>
          <w:p w14:paraId="6EBF1AD6" w14:textId="77777777" w:rsidR="003F7A86" w:rsidRPr="005A225F" w:rsidRDefault="005A225F" w:rsidP="000F6267">
            <w:pPr>
              <w:pStyle w:val="ColumnHeading"/>
              <w:keepNext/>
            </w:pPr>
            <w:r w:rsidRPr="005A225F">
              <w:t>Geänderter Text</w:t>
            </w:r>
          </w:p>
        </w:tc>
      </w:tr>
      <w:tr w:rsidR="00413C56" w:rsidRPr="005A225F" w14:paraId="5DF5CC6C" w14:textId="77777777" w:rsidTr="000F6267">
        <w:trPr>
          <w:jc w:val="center"/>
        </w:trPr>
        <w:tc>
          <w:tcPr>
            <w:tcW w:w="4876" w:type="dxa"/>
          </w:tcPr>
          <w:p w14:paraId="19BB7F07" w14:textId="77777777" w:rsidR="003F7A86" w:rsidRPr="005A225F" w:rsidRDefault="003F7A86" w:rsidP="000F6267">
            <w:pPr>
              <w:pStyle w:val="Normal6"/>
              <w:rPr>
                <w:lang w:val="en-GB"/>
              </w:rPr>
            </w:pPr>
          </w:p>
        </w:tc>
        <w:tc>
          <w:tcPr>
            <w:tcW w:w="4876" w:type="dxa"/>
          </w:tcPr>
          <w:p w14:paraId="4904F347" w14:textId="77777777" w:rsidR="003F7A86" w:rsidRPr="005A225F" w:rsidRDefault="005A225F" w:rsidP="000F6267">
            <w:pPr>
              <w:pStyle w:val="Normal6"/>
              <w:rPr>
                <w:szCs w:val="24"/>
              </w:rPr>
            </w:pPr>
            <w:r w:rsidRPr="005A225F">
              <w:rPr>
                <w:b/>
                <w:i/>
              </w:rPr>
              <w:t>(1a)</w:t>
            </w:r>
            <w:r w:rsidRPr="005A225F">
              <w:rPr>
                <w:b/>
                <w:i/>
              </w:rPr>
              <w:tab/>
            </w:r>
            <w:r w:rsidRPr="005A225F">
              <w:rPr>
                <w:b/>
                <w:i/>
              </w:rPr>
              <w:t>Die Organe und Einrichtungen der Europäischen Union sind verpflichtet, Artikel 15 Absatz 3 des Vertrags über die Arbeitsweise der Europäischen Union (im Folgenden: AEUV) im Einklang mit den demokratischen Grundsätzen anzuwenden, insbesondere denjenigen, die in Artikel 10 Absatz 3 des Vertrags über die Europäische Union (im Folgenden: EUV) und Artikel 42 der Charta der Grundrechte (im Folgenden: Charta) festgelegt sind; Deshalb sollten die Erstellung und Einstufung von EU-Verschlusssachen (im Folgenden: „EU-</w:t>
            </w:r>
            <w:r w:rsidRPr="005A225F">
              <w:rPr>
                <w:b/>
                <w:i/>
              </w:rPr>
              <w:t>VS“) im Einklang mit den Grundsätzen der Minimierung des Rückgriffs auf Verschlusssachen und der zeitlichen Begrenzung der Dauer einer solchen Einstufung erfolgen.</w:t>
            </w:r>
          </w:p>
        </w:tc>
      </w:tr>
    </w:tbl>
    <w:p w14:paraId="39B03F13" w14:textId="77777777" w:rsidR="003F7A86" w:rsidRPr="005A225F" w:rsidRDefault="005A225F" w:rsidP="003F7A86">
      <w:pPr>
        <w:pStyle w:val="Olang"/>
        <w:rPr>
          <w:sz w:val="24"/>
          <w:szCs w:val="24"/>
          <w:lang w:val="en-GB"/>
        </w:rPr>
      </w:pPr>
      <w:r w:rsidRPr="005A225F">
        <w:rPr>
          <w:sz w:val="24"/>
          <w:szCs w:val="24"/>
          <w:lang w:val="en-GB"/>
        </w:rPr>
        <w:t xml:space="preserve">Or. </w:t>
      </w:r>
      <w:r w:rsidRPr="005A225F">
        <w:rPr>
          <w:rStyle w:val="HideTWBExt"/>
          <w:lang w:val="en-GB"/>
        </w:rPr>
        <w:t>&lt;Original&gt;</w:t>
      </w:r>
      <w:r w:rsidRPr="005A225F">
        <w:rPr>
          <w:rStyle w:val="HideTWBInt"/>
          <w:lang w:val="en-GB"/>
        </w:rPr>
        <w:t>{EN}</w:t>
      </w:r>
      <w:r w:rsidRPr="005A225F">
        <w:rPr>
          <w:sz w:val="24"/>
          <w:szCs w:val="24"/>
          <w:lang w:val="en-GB"/>
        </w:rPr>
        <w:t>en</w:t>
      </w:r>
      <w:r w:rsidRPr="005A225F">
        <w:rPr>
          <w:rStyle w:val="HideTWBExt"/>
          <w:lang w:val="en-GB"/>
        </w:rPr>
        <w:t>&lt;/Original&gt;</w:t>
      </w:r>
    </w:p>
    <w:p w14:paraId="39708EB3" w14:textId="77777777" w:rsidR="003F7A86" w:rsidRPr="005A225F" w:rsidRDefault="005A225F" w:rsidP="003F7A86">
      <w:pPr>
        <w:rPr>
          <w:lang w:val="en-GB"/>
        </w:rPr>
      </w:pPr>
      <w:r w:rsidRPr="005A225F">
        <w:rPr>
          <w:rStyle w:val="HideTWBExt"/>
          <w:lang w:val="en-GB"/>
        </w:rPr>
        <w:t>&lt;/Amend&gt;</w:t>
      </w:r>
    </w:p>
    <w:p w14:paraId="2E1F37DA"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3</w:t>
      </w:r>
      <w:r w:rsidRPr="005A225F">
        <w:rPr>
          <w:rStyle w:val="HideTWBExt"/>
          <w:b w:val="0"/>
        </w:rPr>
        <w:t>&lt;/NumAm&gt;</w:t>
      </w:r>
    </w:p>
    <w:p w14:paraId="7EAE835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7F12541" w14:textId="77777777" w:rsidR="003F7A86" w:rsidRPr="005A225F" w:rsidRDefault="005A225F" w:rsidP="003F7A86">
      <w:pPr>
        <w:pStyle w:val="NormalBold"/>
      </w:pPr>
      <w:r w:rsidRPr="005A225F">
        <w:rPr>
          <w:rStyle w:val="HideTWBExt"/>
          <w:b w:val="0"/>
        </w:rPr>
        <w:t>&lt;Article&gt;</w:t>
      </w:r>
      <w:r w:rsidRPr="005A225F">
        <w:t>Erwägung 3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282B4C71" w14:textId="77777777" w:rsidTr="000F6267">
        <w:trPr>
          <w:jc w:val="center"/>
        </w:trPr>
        <w:tc>
          <w:tcPr>
            <w:tcW w:w="9752" w:type="dxa"/>
            <w:gridSpan w:val="2"/>
          </w:tcPr>
          <w:p w14:paraId="492EEC47" w14:textId="77777777" w:rsidR="003F7A86" w:rsidRPr="005A225F" w:rsidRDefault="003F7A86" w:rsidP="000F6267">
            <w:pPr>
              <w:keepNext/>
            </w:pPr>
          </w:p>
        </w:tc>
      </w:tr>
      <w:tr w:rsidR="00413C56" w:rsidRPr="005A225F" w14:paraId="38648EA9" w14:textId="77777777" w:rsidTr="000F6267">
        <w:trPr>
          <w:jc w:val="center"/>
        </w:trPr>
        <w:tc>
          <w:tcPr>
            <w:tcW w:w="4876" w:type="dxa"/>
          </w:tcPr>
          <w:p w14:paraId="20204D11" w14:textId="77777777" w:rsidR="003F7A86" w:rsidRPr="005A225F" w:rsidRDefault="005A225F" w:rsidP="000F6267">
            <w:pPr>
              <w:pStyle w:val="ColumnHeading"/>
              <w:keepNext/>
            </w:pPr>
            <w:r w:rsidRPr="005A225F">
              <w:t>Vorschlag der Kommission</w:t>
            </w:r>
          </w:p>
        </w:tc>
        <w:tc>
          <w:tcPr>
            <w:tcW w:w="4876" w:type="dxa"/>
          </w:tcPr>
          <w:p w14:paraId="123939A1" w14:textId="77777777" w:rsidR="003F7A86" w:rsidRPr="005A225F" w:rsidRDefault="005A225F" w:rsidP="000F6267">
            <w:pPr>
              <w:pStyle w:val="ColumnHeading"/>
              <w:keepNext/>
            </w:pPr>
            <w:r w:rsidRPr="005A225F">
              <w:t>Geänderter Text</w:t>
            </w:r>
          </w:p>
        </w:tc>
      </w:tr>
      <w:tr w:rsidR="00413C56" w:rsidRPr="005A225F" w14:paraId="6D61AFD5" w14:textId="77777777" w:rsidTr="000F6267">
        <w:trPr>
          <w:jc w:val="center"/>
        </w:trPr>
        <w:tc>
          <w:tcPr>
            <w:tcW w:w="4876" w:type="dxa"/>
          </w:tcPr>
          <w:p w14:paraId="04C1B394" w14:textId="77777777" w:rsidR="003F7A86" w:rsidRPr="005A225F" w:rsidRDefault="003F7A86" w:rsidP="000F6267">
            <w:pPr>
              <w:pStyle w:val="Normal6"/>
              <w:rPr>
                <w:lang w:val="en-GB"/>
              </w:rPr>
            </w:pPr>
          </w:p>
        </w:tc>
        <w:tc>
          <w:tcPr>
            <w:tcW w:w="4876" w:type="dxa"/>
          </w:tcPr>
          <w:p w14:paraId="1612E180" w14:textId="77777777" w:rsidR="003F7A86" w:rsidRPr="005A225F" w:rsidRDefault="005A225F" w:rsidP="000F6267">
            <w:pPr>
              <w:pStyle w:val="Normal6"/>
              <w:rPr>
                <w:szCs w:val="24"/>
              </w:rPr>
            </w:pPr>
            <w:r w:rsidRPr="005A225F">
              <w:rPr>
                <w:b/>
                <w:i/>
              </w:rPr>
              <w:t>(3a)</w:t>
            </w:r>
            <w:r w:rsidRPr="005A225F">
              <w:rPr>
                <w:b/>
                <w:i/>
              </w:rPr>
              <w:tab/>
            </w:r>
            <w:r w:rsidRPr="005A225F">
              <w:rPr>
                <w:b/>
                <w:i/>
              </w:rPr>
              <w:t>Die Organe und Einrichtungen der Union sollten die organisatorische Interoperabilität im Zusammenhang mit der Informationssicherheit steigern und zusammenarbeiten, damit Netze, Informationssysteme, Daten und die für die Erfassung, Verwahrung, Verarbeitung und Übermittlung der Informationen eingesetzten Ausrüstungen und Sachgüter geschützt sind.</w:t>
            </w:r>
          </w:p>
        </w:tc>
      </w:tr>
    </w:tbl>
    <w:p w14:paraId="57A37165" w14:textId="77777777" w:rsidR="003F7A86" w:rsidRPr="005A225F" w:rsidRDefault="005A225F" w:rsidP="003F7A86">
      <w:pPr>
        <w:pStyle w:val="Olang"/>
        <w:rPr>
          <w:sz w:val="24"/>
          <w:szCs w:val="24"/>
          <w:lang w:val="en-GB"/>
        </w:rPr>
      </w:pPr>
      <w:r w:rsidRPr="005A225F">
        <w:rPr>
          <w:sz w:val="24"/>
          <w:szCs w:val="24"/>
          <w:lang w:val="en-GB"/>
        </w:rPr>
        <w:t xml:space="preserve">Or. </w:t>
      </w:r>
      <w:r w:rsidRPr="005A225F">
        <w:rPr>
          <w:rStyle w:val="HideTWBExt"/>
          <w:lang w:val="en-GB"/>
        </w:rPr>
        <w:t>&lt;Original&gt;</w:t>
      </w:r>
      <w:r w:rsidRPr="005A225F">
        <w:rPr>
          <w:rStyle w:val="HideTWBInt"/>
          <w:lang w:val="en-GB"/>
        </w:rPr>
        <w:t>{EN}</w:t>
      </w:r>
      <w:r w:rsidRPr="005A225F">
        <w:rPr>
          <w:sz w:val="24"/>
          <w:szCs w:val="24"/>
          <w:lang w:val="en-GB"/>
        </w:rPr>
        <w:t>en</w:t>
      </w:r>
      <w:r w:rsidRPr="005A225F">
        <w:rPr>
          <w:rStyle w:val="HideTWBExt"/>
          <w:lang w:val="en-GB"/>
        </w:rPr>
        <w:t>&lt;/Original&gt;</w:t>
      </w:r>
    </w:p>
    <w:p w14:paraId="344202A3" w14:textId="77777777" w:rsidR="003F7A86" w:rsidRPr="005A225F" w:rsidRDefault="005A225F" w:rsidP="003F7A86">
      <w:pPr>
        <w:rPr>
          <w:lang w:val="en-GB"/>
        </w:rPr>
      </w:pPr>
      <w:r w:rsidRPr="005A225F">
        <w:rPr>
          <w:rStyle w:val="HideTWBExt"/>
          <w:lang w:val="en-GB"/>
        </w:rPr>
        <w:t>&lt;/Amend&gt;</w:t>
      </w:r>
    </w:p>
    <w:p w14:paraId="636C03F9"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4</w:t>
      </w:r>
      <w:r w:rsidRPr="005A225F">
        <w:rPr>
          <w:rStyle w:val="HideTWBExt"/>
          <w:b w:val="0"/>
        </w:rPr>
        <w:t>&lt;/NumAm&gt;</w:t>
      </w:r>
    </w:p>
    <w:p w14:paraId="41E162B7"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7E94D899" w14:textId="77777777" w:rsidR="003F7A86" w:rsidRPr="005A225F" w:rsidRDefault="005A225F" w:rsidP="003F7A86">
      <w:pPr>
        <w:pStyle w:val="NormalBold"/>
      </w:pPr>
      <w:r w:rsidRPr="005A225F">
        <w:rPr>
          <w:rStyle w:val="HideTWBExt"/>
          <w:b w:val="0"/>
        </w:rPr>
        <w:t>&lt;Article&gt;</w:t>
      </w:r>
      <w:r w:rsidRPr="005A225F">
        <w:t>Erwägung 4</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3B2E9C98" w14:textId="77777777" w:rsidTr="000F6267">
        <w:trPr>
          <w:jc w:val="center"/>
        </w:trPr>
        <w:tc>
          <w:tcPr>
            <w:tcW w:w="9752" w:type="dxa"/>
            <w:gridSpan w:val="2"/>
          </w:tcPr>
          <w:p w14:paraId="2F4668C8" w14:textId="77777777" w:rsidR="003F7A86" w:rsidRPr="005A225F" w:rsidRDefault="003F7A86" w:rsidP="000F6267">
            <w:pPr>
              <w:keepNext/>
            </w:pPr>
          </w:p>
        </w:tc>
      </w:tr>
      <w:tr w:rsidR="00413C56" w:rsidRPr="005A225F" w14:paraId="0DCF3DC3" w14:textId="77777777" w:rsidTr="000F6267">
        <w:trPr>
          <w:jc w:val="center"/>
        </w:trPr>
        <w:tc>
          <w:tcPr>
            <w:tcW w:w="4876" w:type="dxa"/>
          </w:tcPr>
          <w:p w14:paraId="063A4831" w14:textId="77777777" w:rsidR="003F7A86" w:rsidRPr="005A225F" w:rsidRDefault="005A225F" w:rsidP="000F6267">
            <w:pPr>
              <w:pStyle w:val="ColumnHeading"/>
              <w:keepNext/>
            </w:pPr>
            <w:r w:rsidRPr="005A225F">
              <w:t>Vorschlag der Kommission</w:t>
            </w:r>
          </w:p>
        </w:tc>
        <w:tc>
          <w:tcPr>
            <w:tcW w:w="4876" w:type="dxa"/>
          </w:tcPr>
          <w:p w14:paraId="04F03288" w14:textId="77777777" w:rsidR="003F7A86" w:rsidRPr="005A225F" w:rsidRDefault="005A225F" w:rsidP="000F6267">
            <w:pPr>
              <w:pStyle w:val="ColumnHeading"/>
              <w:keepNext/>
            </w:pPr>
            <w:r w:rsidRPr="005A225F">
              <w:t>Geänderter Text</w:t>
            </w:r>
          </w:p>
        </w:tc>
      </w:tr>
      <w:tr w:rsidR="00413C56" w:rsidRPr="005A225F" w14:paraId="3F2752F9" w14:textId="77777777" w:rsidTr="000F6267">
        <w:trPr>
          <w:jc w:val="center"/>
        </w:trPr>
        <w:tc>
          <w:tcPr>
            <w:tcW w:w="4876" w:type="dxa"/>
          </w:tcPr>
          <w:p w14:paraId="628117B6" w14:textId="77777777" w:rsidR="003F7A86" w:rsidRPr="005A225F" w:rsidRDefault="005A225F" w:rsidP="000F6267">
            <w:pPr>
              <w:pStyle w:val="Normal6"/>
            </w:pPr>
            <w:r w:rsidRPr="005A225F">
              <w:t>(4)</w:t>
            </w:r>
            <w:r w:rsidRPr="005A225F">
              <w:tab/>
            </w:r>
            <w:r w:rsidRPr="005A225F">
              <w:rPr>
                <w:b/>
                <w:bCs/>
                <w:i/>
                <w:iCs/>
              </w:rPr>
              <w:t>Die jüngste Pandemie hat zu einer erheblichen Veränderung der Arbeitsweisen geführt, bei der Fernkommunikationsmittel zur Regel geworden sind.</w:t>
            </w:r>
            <w:r w:rsidRPr="005A225F">
              <w:rPr>
                <w:b/>
                <w:i/>
              </w:rPr>
              <w:t xml:space="preserve"> </w:t>
            </w:r>
            <w:r w:rsidRPr="005A225F">
              <w:rPr>
                <w:b/>
                <w:bCs/>
                <w:i/>
                <w:iCs/>
              </w:rPr>
              <w:t>So</w:t>
            </w:r>
            <w:r w:rsidRPr="005A225F">
              <w:rPr>
                <w:b/>
                <w:bCs/>
              </w:rPr>
              <w:t xml:space="preserve"> </w:t>
            </w:r>
            <w:r w:rsidRPr="005A225F">
              <w:t>wurden viele Verfahren, die zumindest teilweise noch papiergestützt waren, rasch angepasst, um die elektronische Verarbeitung und den elektronischen Austausch von Informationen zu ermöglichen. Diese Entwicklungen erfordern Änderungen im Umgang mit und im Schutz von Informationen. Die vorliegende Verordnung trägt den neuen Arbeitsweisen Rechnung.</w:t>
            </w:r>
          </w:p>
        </w:tc>
        <w:tc>
          <w:tcPr>
            <w:tcW w:w="4876" w:type="dxa"/>
          </w:tcPr>
          <w:p w14:paraId="0D7791F6" w14:textId="77777777" w:rsidR="003F7A86" w:rsidRPr="005A225F" w:rsidRDefault="005A225F" w:rsidP="000F6267">
            <w:pPr>
              <w:pStyle w:val="Normal6"/>
              <w:rPr>
                <w:szCs w:val="24"/>
              </w:rPr>
            </w:pPr>
            <w:r w:rsidRPr="005A225F">
              <w:t>(4)</w:t>
            </w:r>
            <w:r w:rsidRPr="005A225F">
              <w:tab/>
            </w:r>
            <w:r w:rsidRPr="005A225F">
              <w:rPr>
                <w:b/>
                <w:bCs/>
                <w:i/>
                <w:iCs/>
              </w:rPr>
              <w:t>In den letzten Jahren</w:t>
            </w:r>
            <w:r w:rsidRPr="005A225F">
              <w:t xml:space="preserve"> wurden viele Verfahren, die zumindest teilweise noch papiergestützt waren, rasch angepasst, um die elektronische Verarbeitung und den elektronischen Austausch von Informationen zu ermöglichen. Diese Entwicklungen erfordern Änderungen im Umgang mit und im Schutz von Informationen. Die vorliegende Verordnung trägt den neuen Arbeitsweisen Rechnung.</w:t>
            </w:r>
          </w:p>
        </w:tc>
      </w:tr>
    </w:tbl>
    <w:p w14:paraId="62A6F4AB"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A0538A3" w14:textId="77777777" w:rsidR="003F7A86" w:rsidRPr="005A225F" w:rsidRDefault="005A225F" w:rsidP="003F7A86">
      <w:r w:rsidRPr="005A225F">
        <w:rPr>
          <w:rStyle w:val="HideTWBExt"/>
        </w:rPr>
        <w:t>&lt;/Amend&gt;</w:t>
      </w:r>
    </w:p>
    <w:p w14:paraId="755A89FF"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5</w:t>
      </w:r>
      <w:r w:rsidRPr="005A225F">
        <w:rPr>
          <w:rStyle w:val="HideTWBExt"/>
          <w:b w:val="0"/>
        </w:rPr>
        <w:t>&lt;/NumAm&gt;</w:t>
      </w:r>
    </w:p>
    <w:p w14:paraId="2D6CF21A"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79089AA" w14:textId="77777777" w:rsidR="003F7A86" w:rsidRPr="005A225F" w:rsidRDefault="005A225F" w:rsidP="003F7A86">
      <w:pPr>
        <w:pStyle w:val="NormalBold"/>
      </w:pPr>
      <w:r w:rsidRPr="005A225F">
        <w:rPr>
          <w:rStyle w:val="HideTWBExt"/>
          <w:b w:val="0"/>
        </w:rPr>
        <w:t>&lt;Article&gt;</w:t>
      </w:r>
      <w:r w:rsidRPr="005A225F">
        <w:t>Erwägung 5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45C8CE55" w14:textId="77777777" w:rsidTr="000F6267">
        <w:trPr>
          <w:jc w:val="center"/>
        </w:trPr>
        <w:tc>
          <w:tcPr>
            <w:tcW w:w="9752" w:type="dxa"/>
            <w:gridSpan w:val="2"/>
          </w:tcPr>
          <w:p w14:paraId="0EFE1DC5" w14:textId="77777777" w:rsidR="003F7A86" w:rsidRPr="005A225F" w:rsidRDefault="003F7A86" w:rsidP="000F6267">
            <w:pPr>
              <w:keepNext/>
            </w:pPr>
          </w:p>
        </w:tc>
      </w:tr>
      <w:tr w:rsidR="00413C56" w:rsidRPr="005A225F" w14:paraId="1AA5FF12" w14:textId="77777777" w:rsidTr="000F6267">
        <w:trPr>
          <w:jc w:val="center"/>
        </w:trPr>
        <w:tc>
          <w:tcPr>
            <w:tcW w:w="4876" w:type="dxa"/>
          </w:tcPr>
          <w:p w14:paraId="43A05C75" w14:textId="77777777" w:rsidR="003F7A86" w:rsidRPr="005A225F" w:rsidRDefault="005A225F" w:rsidP="000F6267">
            <w:pPr>
              <w:pStyle w:val="ColumnHeading"/>
              <w:keepNext/>
            </w:pPr>
            <w:r w:rsidRPr="005A225F">
              <w:t>Vorschlag der Kommission</w:t>
            </w:r>
          </w:p>
        </w:tc>
        <w:tc>
          <w:tcPr>
            <w:tcW w:w="4876" w:type="dxa"/>
          </w:tcPr>
          <w:p w14:paraId="7A07DC93" w14:textId="77777777" w:rsidR="003F7A86" w:rsidRPr="005A225F" w:rsidRDefault="005A225F" w:rsidP="000F6267">
            <w:pPr>
              <w:pStyle w:val="ColumnHeading"/>
              <w:keepNext/>
            </w:pPr>
            <w:r w:rsidRPr="005A225F">
              <w:t>Geänderter Text</w:t>
            </w:r>
          </w:p>
        </w:tc>
      </w:tr>
      <w:tr w:rsidR="00413C56" w:rsidRPr="005A225F" w14:paraId="071904CE" w14:textId="77777777" w:rsidTr="000F6267">
        <w:trPr>
          <w:jc w:val="center"/>
        </w:trPr>
        <w:tc>
          <w:tcPr>
            <w:tcW w:w="4876" w:type="dxa"/>
          </w:tcPr>
          <w:p w14:paraId="6D371F31" w14:textId="77777777" w:rsidR="003F7A86" w:rsidRPr="005A225F" w:rsidRDefault="003F7A86" w:rsidP="000F6267">
            <w:pPr>
              <w:pStyle w:val="Normal6"/>
              <w:rPr>
                <w:lang w:val="en-GB"/>
              </w:rPr>
            </w:pPr>
          </w:p>
        </w:tc>
        <w:tc>
          <w:tcPr>
            <w:tcW w:w="4876" w:type="dxa"/>
          </w:tcPr>
          <w:p w14:paraId="76B489D7" w14:textId="77777777" w:rsidR="003F7A86" w:rsidRPr="005A225F" w:rsidRDefault="005A225F" w:rsidP="000F6267">
            <w:pPr>
              <w:pStyle w:val="Normal6"/>
              <w:rPr>
                <w:szCs w:val="24"/>
              </w:rPr>
            </w:pPr>
            <w:r w:rsidRPr="005A225F">
              <w:rPr>
                <w:b/>
                <w:i/>
              </w:rPr>
              <w:t>(5a)</w:t>
            </w:r>
            <w:r w:rsidRPr="005A225F">
              <w:rPr>
                <w:b/>
                <w:i/>
              </w:rPr>
              <w:tab/>
              <w:t>Die transparente und zeitnahe Weitergabe von EU-VS ist von entscheidender Bedeutung für das ordnungsgemäße Funktionieren der Organe und Einrichtungen der Union. Bei der Durchführung dieser Verordnung sollten die Organe und Einrichtungen der Union bestrebt sein, die Transparenz zu verbessern, den Rückgriff auf vertrauliche Dokumente zu minimieren und zeitlich zu begrenzen sowie Schutzvorkehrungen gegen Einstufungen zu treffen, die die Organen und Einrichtungen der Union daran hindern würden, ihren Auftrag z</w:t>
            </w:r>
            <w:r w:rsidRPr="005A225F">
              <w:rPr>
                <w:b/>
                <w:i/>
              </w:rPr>
              <w:t>u erfüllen, und sie sollten dafür sorgen, dass Hinweisgeber angemessen geschützt werden und dass im Einklang mit dem Unionsrecht und bewährten Verfahren ein hohes Schutzniveau für Informationen besteht.</w:t>
            </w:r>
          </w:p>
        </w:tc>
      </w:tr>
    </w:tbl>
    <w:p w14:paraId="65DA0483" w14:textId="77777777" w:rsidR="003F7A86" w:rsidRPr="005A225F" w:rsidRDefault="005A225F" w:rsidP="003F7A86">
      <w:pPr>
        <w:pStyle w:val="Olang"/>
        <w:rPr>
          <w:sz w:val="24"/>
          <w:szCs w:val="24"/>
          <w:lang w:val="en-GB"/>
        </w:rPr>
      </w:pPr>
      <w:r w:rsidRPr="005A225F">
        <w:rPr>
          <w:sz w:val="24"/>
          <w:szCs w:val="24"/>
          <w:lang w:val="en-GB"/>
        </w:rPr>
        <w:t xml:space="preserve">Or. </w:t>
      </w:r>
      <w:r w:rsidRPr="005A225F">
        <w:rPr>
          <w:rStyle w:val="HideTWBExt"/>
          <w:lang w:val="en-GB"/>
        </w:rPr>
        <w:t>&lt;Original&gt;</w:t>
      </w:r>
      <w:r w:rsidRPr="005A225F">
        <w:rPr>
          <w:rStyle w:val="HideTWBInt"/>
          <w:lang w:val="en-GB"/>
        </w:rPr>
        <w:t>{EN}</w:t>
      </w:r>
      <w:r w:rsidRPr="005A225F">
        <w:rPr>
          <w:sz w:val="24"/>
          <w:szCs w:val="24"/>
          <w:lang w:val="en-GB"/>
        </w:rPr>
        <w:t>en</w:t>
      </w:r>
      <w:r w:rsidRPr="005A225F">
        <w:rPr>
          <w:rStyle w:val="HideTWBExt"/>
          <w:lang w:val="en-GB"/>
        </w:rPr>
        <w:t>&lt;/Original&gt;</w:t>
      </w:r>
    </w:p>
    <w:p w14:paraId="77EBFFD6" w14:textId="77777777" w:rsidR="003F7A86" w:rsidRPr="005A225F" w:rsidRDefault="005A225F" w:rsidP="003F7A86">
      <w:pPr>
        <w:rPr>
          <w:lang w:val="en-GB"/>
        </w:rPr>
      </w:pPr>
      <w:r w:rsidRPr="005A225F">
        <w:rPr>
          <w:rStyle w:val="HideTWBExt"/>
          <w:lang w:val="en-GB"/>
        </w:rPr>
        <w:t>&lt;/Amend&gt;</w:t>
      </w:r>
    </w:p>
    <w:p w14:paraId="33C2A450"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6</w:t>
      </w:r>
      <w:r w:rsidRPr="005A225F">
        <w:rPr>
          <w:rStyle w:val="HideTWBExt"/>
          <w:b w:val="0"/>
        </w:rPr>
        <w:t>&lt;/NumAm&gt;</w:t>
      </w:r>
    </w:p>
    <w:p w14:paraId="4D26565F"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52CC5506" w14:textId="77777777" w:rsidR="003F7A86" w:rsidRPr="005A225F" w:rsidRDefault="005A225F" w:rsidP="003F7A86">
      <w:pPr>
        <w:pStyle w:val="NormalBold"/>
      </w:pPr>
      <w:r w:rsidRPr="005A225F">
        <w:rPr>
          <w:rStyle w:val="HideTWBExt"/>
          <w:b w:val="0"/>
        </w:rPr>
        <w:t>&lt;Article&gt;</w:t>
      </w:r>
      <w:r w:rsidRPr="005A225F">
        <w:t>Erwägung 6</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4428F28E" w14:textId="77777777" w:rsidTr="000F6267">
        <w:trPr>
          <w:jc w:val="center"/>
        </w:trPr>
        <w:tc>
          <w:tcPr>
            <w:tcW w:w="9752" w:type="dxa"/>
            <w:gridSpan w:val="2"/>
          </w:tcPr>
          <w:p w14:paraId="03E6B135" w14:textId="77777777" w:rsidR="003F7A86" w:rsidRPr="005A225F" w:rsidRDefault="003F7A86" w:rsidP="000F6267">
            <w:pPr>
              <w:keepNext/>
            </w:pPr>
          </w:p>
        </w:tc>
      </w:tr>
      <w:tr w:rsidR="00413C56" w:rsidRPr="005A225F" w14:paraId="4D3C7E7C" w14:textId="77777777" w:rsidTr="000F6267">
        <w:trPr>
          <w:jc w:val="center"/>
        </w:trPr>
        <w:tc>
          <w:tcPr>
            <w:tcW w:w="4876" w:type="dxa"/>
          </w:tcPr>
          <w:p w14:paraId="71EE032E" w14:textId="77777777" w:rsidR="003F7A86" w:rsidRPr="005A225F" w:rsidRDefault="005A225F" w:rsidP="000F6267">
            <w:pPr>
              <w:pStyle w:val="ColumnHeading"/>
              <w:keepNext/>
            </w:pPr>
            <w:r w:rsidRPr="005A225F">
              <w:t>Vorschlag der Kommission</w:t>
            </w:r>
          </w:p>
        </w:tc>
        <w:tc>
          <w:tcPr>
            <w:tcW w:w="4876" w:type="dxa"/>
          </w:tcPr>
          <w:p w14:paraId="52FCF47F" w14:textId="77777777" w:rsidR="003F7A86" w:rsidRPr="005A225F" w:rsidRDefault="005A225F" w:rsidP="000F6267">
            <w:pPr>
              <w:pStyle w:val="ColumnHeading"/>
              <w:keepNext/>
            </w:pPr>
            <w:r w:rsidRPr="005A225F">
              <w:t>Geänderter Text</w:t>
            </w:r>
          </w:p>
        </w:tc>
      </w:tr>
      <w:tr w:rsidR="00413C56" w:rsidRPr="005A225F" w14:paraId="7C45D534" w14:textId="77777777" w:rsidTr="000F6267">
        <w:trPr>
          <w:jc w:val="center"/>
        </w:trPr>
        <w:tc>
          <w:tcPr>
            <w:tcW w:w="4876" w:type="dxa"/>
          </w:tcPr>
          <w:p w14:paraId="24CD266D" w14:textId="77777777" w:rsidR="003F7A86" w:rsidRPr="005A225F" w:rsidRDefault="005A225F" w:rsidP="000F6267">
            <w:pPr>
              <w:pStyle w:val="Normal6"/>
            </w:pPr>
            <w:r w:rsidRPr="005A225F">
              <w:t>(6)</w:t>
            </w:r>
            <w:r w:rsidRPr="005A225F">
              <w:tab/>
            </w:r>
            <w:r w:rsidRPr="005A225F">
              <w:t>Verordnung (Euratom) Nr. 3/1958</w:t>
            </w:r>
            <w:r w:rsidRPr="005A225F">
              <w:rPr>
                <w:vertAlign w:val="superscript"/>
              </w:rPr>
              <w:t>17</w:t>
            </w:r>
            <w:r w:rsidRPr="005A225F">
              <w:t>, Verordnung Nr. 31 (EWG), Nr. 11 (EAG) über das Statut der Beamten und über die Beschäftigungsbedingungen für die sonstigen Bediensteten der Europäischen Wirtschaftsgemeinschaft und der Europäischen Atomgemeinschaft</w:t>
            </w:r>
            <w:r w:rsidRPr="005A225F">
              <w:rPr>
                <w:vertAlign w:val="superscript"/>
              </w:rPr>
              <w:t>18</w:t>
            </w:r>
            <w:r w:rsidRPr="005A225F">
              <w:t>, Verordnung (EG) Nr. 1049/2001 des Europäischen Parlaments und des Rates</w:t>
            </w:r>
            <w:r w:rsidRPr="005A225F">
              <w:rPr>
                <w:vertAlign w:val="superscript"/>
              </w:rPr>
              <w:t>19</w:t>
            </w:r>
            <w:r w:rsidRPr="005A225F">
              <w:t>, Verordnung (EU) 2018/1725 des Europäischen Parlaments und des Rates</w:t>
            </w:r>
            <w:r w:rsidRPr="005A225F">
              <w:rPr>
                <w:vertAlign w:val="superscript"/>
              </w:rPr>
              <w:t>20</w:t>
            </w:r>
            <w:r w:rsidRPr="005A225F">
              <w:t>, Verordnung (EWG, EURATOM) Nr. 354/83 des Rates</w:t>
            </w:r>
            <w:r w:rsidRPr="005A225F">
              <w:rPr>
                <w:vertAlign w:val="superscript"/>
              </w:rPr>
              <w:t>21</w:t>
            </w:r>
            <w:r w:rsidRPr="005A225F">
              <w:t xml:space="preserve">, Verordnung (EU, Euratom) 2018/1046 des Europäischen Parlaments </w:t>
            </w:r>
            <w:r w:rsidRPr="005A225F">
              <w:t>und des Rates</w:t>
            </w:r>
            <w:r w:rsidRPr="005A225F">
              <w:rPr>
                <w:vertAlign w:val="superscript"/>
              </w:rPr>
              <w:t>22</w:t>
            </w:r>
            <w:r w:rsidRPr="005A225F">
              <w:t>, Verordnung (EU) 2021/697 des Europäischen Parlaments und des Rates</w:t>
            </w:r>
            <w:r w:rsidRPr="005A225F">
              <w:rPr>
                <w:vertAlign w:val="superscript"/>
              </w:rPr>
              <w:t>23</w:t>
            </w:r>
            <w:r w:rsidRPr="005A225F">
              <w:t>, Verordnung (EU) [...] des Europäischen Parlaments und des Rates</w:t>
            </w:r>
            <w:r w:rsidRPr="005A225F">
              <w:rPr>
                <w:vertAlign w:val="superscript"/>
              </w:rPr>
              <w:t>24</w:t>
            </w:r>
            <w:r w:rsidRPr="005A225F">
              <w:t xml:space="preserve"> über Maßnahmen für ein hohes gemeinsames Cybersicherheitsniveau in den Organen, Einrichtungen und sonstigen Stellen der Union (noch anzunehmen).</w:t>
            </w:r>
          </w:p>
        </w:tc>
        <w:tc>
          <w:tcPr>
            <w:tcW w:w="4876" w:type="dxa"/>
          </w:tcPr>
          <w:p w14:paraId="6D47F318" w14:textId="77777777" w:rsidR="003F7A86" w:rsidRPr="005A225F" w:rsidRDefault="005A225F" w:rsidP="000F6267">
            <w:pPr>
              <w:pStyle w:val="Normal6"/>
              <w:rPr>
                <w:szCs w:val="24"/>
              </w:rPr>
            </w:pPr>
            <w:r w:rsidRPr="005A225F">
              <w:t>(6)</w:t>
            </w:r>
            <w:r w:rsidRPr="005A225F">
              <w:tab/>
              <w:t>Verordnung (Euratom) Nr. 3/1958</w:t>
            </w:r>
            <w:r w:rsidRPr="005A225F">
              <w:rPr>
                <w:vertAlign w:val="superscript"/>
              </w:rPr>
              <w:t>17</w:t>
            </w:r>
            <w:r w:rsidRPr="005A225F">
              <w:t>, Verordnung Nr. 31 (EWG), Nr. 11 (EAG) über das Statut der Beamten und über die Beschäftigungsbedingungen für die sonstigen Bediensteten der Europäischen Wirtschaftsgemeinschaft und der Europäischen Atomgemeinschaft</w:t>
            </w:r>
            <w:r w:rsidRPr="005A225F">
              <w:rPr>
                <w:vertAlign w:val="superscript"/>
              </w:rPr>
              <w:t>18</w:t>
            </w:r>
            <w:r w:rsidRPr="005A225F">
              <w:t>, Verordnung (EG) Nr. 1049/2001 des Europäischen Parlaments und des Rates</w:t>
            </w:r>
            <w:r w:rsidRPr="005A225F">
              <w:rPr>
                <w:vertAlign w:val="superscript"/>
              </w:rPr>
              <w:t>19</w:t>
            </w:r>
            <w:r w:rsidRPr="005A225F">
              <w:t>, Verordnung (EU) 2018/1725 des Europäischen Parlaments und des Rates</w:t>
            </w:r>
            <w:r w:rsidRPr="005A225F">
              <w:rPr>
                <w:vertAlign w:val="superscript"/>
              </w:rPr>
              <w:t>20</w:t>
            </w:r>
            <w:r w:rsidRPr="005A225F">
              <w:rPr>
                <w:b/>
                <w:bCs/>
                <w:i/>
                <w:iCs/>
              </w:rPr>
              <w:t>, einschließlich der Vorschriften über die internationale Übermittlung personenbezogener Daten</w:t>
            </w:r>
            <w:r w:rsidRPr="005A225F">
              <w:t>, Verordnung (EWG, E</w:t>
            </w:r>
            <w:r w:rsidRPr="005A225F">
              <w:t>URATOM) Nr. 354/83 des Rates</w:t>
            </w:r>
            <w:r w:rsidRPr="005A225F">
              <w:rPr>
                <w:vertAlign w:val="superscript"/>
              </w:rPr>
              <w:t>21</w:t>
            </w:r>
            <w:r w:rsidRPr="005A225F">
              <w:t>, Verordnung (EU, Euratom) 2018/1046 des Europäischen Parlaments und des Rates</w:t>
            </w:r>
            <w:r w:rsidRPr="005A225F">
              <w:rPr>
                <w:vertAlign w:val="superscript"/>
              </w:rPr>
              <w:t>22</w:t>
            </w:r>
            <w:r w:rsidRPr="005A225F">
              <w:t>, Verordnung (EU) 2021/697 des Europäischen Parlaments und des Rates</w:t>
            </w:r>
            <w:r w:rsidRPr="005A225F">
              <w:rPr>
                <w:vertAlign w:val="superscript"/>
              </w:rPr>
              <w:t>23</w:t>
            </w:r>
            <w:r w:rsidRPr="005A225F">
              <w:t>, Verordnung (EU) [...] des Europäischen Parlaments und des Rates</w:t>
            </w:r>
            <w:r w:rsidRPr="005A225F">
              <w:rPr>
                <w:vertAlign w:val="superscript"/>
              </w:rPr>
              <w:t>24</w:t>
            </w:r>
            <w:r w:rsidRPr="005A225F">
              <w:t xml:space="preserve"> über Maßnahmen für ein hohes gemeinsames Cybersicherheitsniveau in den Organen, Einrichtungen und sonstigen Stellen der Union (noch anzunehmen).</w:t>
            </w:r>
          </w:p>
        </w:tc>
      </w:tr>
      <w:tr w:rsidR="00413C56" w:rsidRPr="005A225F" w14:paraId="22610E16" w14:textId="77777777" w:rsidTr="000F6267">
        <w:trPr>
          <w:jc w:val="center"/>
        </w:trPr>
        <w:tc>
          <w:tcPr>
            <w:tcW w:w="4876" w:type="dxa"/>
          </w:tcPr>
          <w:p w14:paraId="1E1124E7" w14:textId="77777777" w:rsidR="003F7A86" w:rsidRPr="005A225F" w:rsidRDefault="005A225F" w:rsidP="000F6267">
            <w:pPr>
              <w:pStyle w:val="Normal6"/>
            </w:pPr>
            <w:r w:rsidRPr="005A225F">
              <w:t>__________________</w:t>
            </w:r>
          </w:p>
        </w:tc>
        <w:tc>
          <w:tcPr>
            <w:tcW w:w="4876" w:type="dxa"/>
          </w:tcPr>
          <w:p w14:paraId="12C172E2" w14:textId="77777777" w:rsidR="003F7A86" w:rsidRPr="005A225F" w:rsidRDefault="005A225F" w:rsidP="000F6267">
            <w:pPr>
              <w:pStyle w:val="Normal6"/>
              <w:rPr>
                <w:szCs w:val="24"/>
              </w:rPr>
            </w:pPr>
            <w:r w:rsidRPr="005A225F">
              <w:t>__________________</w:t>
            </w:r>
          </w:p>
        </w:tc>
      </w:tr>
      <w:tr w:rsidR="00413C56" w:rsidRPr="005A225F" w14:paraId="403B2793" w14:textId="77777777" w:rsidTr="000F6267">
        <w:trPr>
          <w:jc w:val="center"/>
        </w:trPr>
        <w:tc>
          <w:tcPr>
            <w:tcW w:w="4876" w:type="dxa"/>
          </w:tcPr>
          <w:p w14:paraId="00662E80" w14:textId="77777777" w:rsidR="003F7A86" w:rsidRPr="005A225F" w:rsidRDefault="005A225F" w:rsidP="000F6267">
            <w:pPr>
              <w:pStyle w:val="Normal6"/>
            </w:pPr>
            <w:r w:rsidRPr="005A225F">
              <w:rPr>
                <w:vertAlign w:val="superscript"/>
              </w:rPr>
              <w:t>17</w:t>
            </w:r>
            <w:r w:rsidRPr="005A225F">
              <w:t xml:space="preserve"> Verordnung (Euratom) Nr. 3 vom 31. Juli 1958 zur Anwendung des Artikels 24 des Vertrags zur Gründung der Europäischen Atomgemeinschaft (ABl. 17 vom 6.10.1958, S. 406).</w:t>
            </w:r>
          </w:p>
        </w:tc>
        <w:tc>
          <w:tcPr>
            <w:tcW w:w="4876" w:type="dxa"/>
          </w:tcPr>
          <w:p w14:paraId="6B128312" w14:textId="77777777" w:rsidR="003F7A86" w:rsidRPr="005A225F" w:rsidRDefault="005A225F" w:rsidP="000F6267">
            <w:pPr>
              <w:pStyle w:val="Normal6"/>
              <w:rPr>
                <w:szCs w:val="24"/>
              </w:rPr>
            </w:pPr>
            <w:r w:rsidRPr="005A225F">
              <w:rPr>
                <w:vertAlign w:val="superscript"/>
              </w:rPr>
              <w:t>17</w:t>
            </w:r>
            <w:r w:rsidRPr="005A225F">
              <w:t xml:space="preserve"> Verordnung (Euratom) Nr. 3 vom 31. Juli 1958 zur Anwendung des Artikels 24 des Vertrags zur Gründung der Europäischen Atomgemeinschaft (ABl. 17 vom 6.10.1958, S. 406).</w:t>
            </w:r>
          </w:p>
        </w:tc>
      </w:tr>
      <w:tr w:rsidR="00413C56" w:rsidRPr="005A225F" w14:paraId="5BB314BF" w14:textId="77777777" w:rsidTr="000F6267">
        <w:trPr>
          <w:jc w:val="center"/>
        </w:trPr>
        <w:tc>
          <w:tcPr>
            <w:tcW w:w="4876" w:type="dxa"/>
          </w:tcPr>
          <w:p w14:paraId="386A1921" w14:textId="77777777" w:rsidR="003F7A86" w:rsidRPr="005A225F" w:rsidRDefault="005A225F" w:rsidP="000F6267">
            <w:pPr>
              <w:pStyle w:val="Normal6"/>
            </w:pPr>
            <w:r w:rsidRPr="005A225F">
              <w:rPr>
                <w:vertAlign w:val="superscript"/>
              </w:rPr>
              <w:t>18</w:t>
            </w:r>
            <w:r w:rsidRPr="005A225F">
              <w:t xml:space="preserve"> ABl. 45 vom 14.6.1962, S. 1385.</w:t>
            </w:r>
          </w:p>
        </w:tc>
        <w:tc>
          <w:tcPr>
            <w:tcW w:w="4876" w:type="dxa"/>
          </w:tcPr>
          <w:p w14:paraId="5952E1F3" w14:textId="77777777" w:rsidR="003F7A86" w:rsidRPr="005A225F" w:rsidRDefault="005A225F" w:rsidP="000F6267">
            <w:pPr>
              <w:pStyle w:val="Normal6"/>
              <w:rPr>
                <w:szCs w:val="24"/>
              </w:rPr>
            </w:pPr>
            <w:r w:rsidRPr="005A225F">
              <w:rPr>
                <w:vertAlign w:val="superscript"/>
              </w:rPr>
              <w:t>18</w:t>
            </w:r>
            <w:r w:rsidRPr="005A225F">
              <w:t xml:space="preserve"> ABl. 45 vom 14.6.1962, S. 1385.</w:t>
            </w:r>
          </w:p>
        </w:tc>
      </w:tr>
      <w:tr w:rsidR="00413C56" w:rsidRPr="005A225F" w14:paraId="2D5FC650" w14:textId="77777777" w:rsidTr="000F6267">
        <w:trPr>
          <w:jc w:val="center"/>
        </w:trPr>
        <w:tc>
          <w:tcPr>
            <w:tcW w:w="4876" w:type="dxa"/>
          </w:tcPr>
          <w:p w14:paraId="002FCBB1" w14:textId="77777777" w:rsidR="003F7A86" w:rsidRPr="005A225F" w:rsidRDefault="005A225F" w:rsidP="000F6267">
            <w:pPr>
              <w:pStyle w:val="Normal6"/>
            </w:pPr>
            <w:r w:rsidRPr="005A225F">
              <w:rPr>
                <w:vertAlign w:val="superscript"/>
              </w:rPr>
              <w:t>19</w:t>
            </w:r>
            <w:r w:rsidRPr="005A225F">
              <w:t xml:space="preserve"> Verordnung (EG) Nr. 1049/2001 des Europäischen Parlaments und des Rates vom 30. Mai 2001 über den Zugang der Öffentlichkeit zu Dokumenten des Europäischen Parlaments, des Rates und der Kommission (ABl. L 145 vom 31.5.2001, S. 43).</w:t>
            </w:r>
          </w:p>
        </w:tc>
        <w:tc>
          <w:tcPr>
            <w:tcW w:w="4876" w:type="dxa"/>
          </w:tcPr>
          <w:p w14:paraId="44A5F2C8" w14:textId="77777777" w:rsidR="003F7A86" w:rsidRPr="005A225F" w:rsidRDefault="005A225F" w:rsidP="000F6267">
            <w:pPr>
              <w:pStyle w:val="Normal6"/>
              <w:rPr>
                <w:szCs w:val="24"/>
              </w:rPr>
            </w:pPr>
            <w:r w:rsidRPr="005A225F">
              <w:rPr>
                <w:vertAlign w:val="superscript"/>
              </w:rPr>
              <w:t>19</w:t>
            </w:r>
            <w:r w:rsidRPr="005A225F">
              <w:t xml:space="preserve"> Verordnung (EG) Nr. 1049/2001 des Europäischen Parlaments und des Rates vom 30. Mai 2001 über den Zugang der Öffentlichkeit zu Dokumenten des Europäischen Parlaments, des Rates und der Kommission (ABl. L 145 vom 31.5.2001, S. 43).</w:t>
            </w:r>
          </w:p>
        </w:tc>
      </w:tr>
      <w:tr w:rsidR="00413C56" w:rsidRPr="005A225F" w14:paraId="39D897A7" w14:textId="77777777" w:rsidTr="000F6267">
        <w:trPr>
          <w:jc w:val="center"/>
        </w:trPr>
        <w:tc>
          <w:tcPr>
            <w:tcW w:w="4876" w:type="dxa"/>
          </w:tcPr>
          <w:p w14:paraId="4E47C341" w14:textId="77777777" w:rsidR="003F7A86" w:rsidRPr="005A225F" w:rsidRDefault="005A225F" w:rsidP="000F6267">
            <w:pPr>
              <w:pStyle w:val="Normal6"/>
            </w:pPr>
            <w:r w:rsidRPr="005A225F">
              <w:rPr>
                <w:vertAlign w:val="superscript"/>
              </w:rPr>
              <w:t>20</w:t>
            </w:r>
            <w:r w:rsidRPr="005A225F">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c>
          <w:tcPr>
            <w:tcW w:w="4876" w:type="dxa"/>
          </w:tcPr>
          <w:p w14:paraId="321A6670" w14:textId="77777777" w:rsidR="003F7A86" w:rsidRPr="005A225F" w:rsidRDefault="005A225F" w:rsidP="000F6267">
            <w:pPr>
              <w:pStyle w:val="Normal6"/>
              <w:rPr>
                <w:szCs w:val="24"/>
              </w:rPr>
            </w:pPr>
            <w:r w:rsidRPr="005A225F">
              <w:rPr>
                <w:vertAlign w:val="superscript"/>
              </w:rPr>
              <w:t>20</w:t>
            </w:r>
            <w:r w:rsidRPr="005A225F">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r>
      <w:tr w:rsidR="00413C56" w:rsidRPr="005A225F" w14:paraId="4D9F22EB" w14:textId="77777777" w:rsidTr="000F6267">
        <w:trPr>
          <w:jc w:val="center"/>
        </w:trPr>
        <w:tc>
          <w:tcPr>
            <w:tcW w:w="4876" w:type="dxa"/>
          </w:tcPr>
          <w:p w14:paraId="453EA7A7" w14:textId="77777777" w:rsidR="003F7A86" w:rsidRPr="005A225F" w:rsidRDefault="005A225F" w:rsidP="000F6267">
            <w:pPr>
              <w:pStyle w:val="Normal6"/>
            </w:pPr>
            <w:r w:rsidRPr="005A225F">
              <w:rPr>
                <w:vertAlign w:val="superscript"/>
              </w:rPr>
              <w:t>21</w:t>
            </w:r>
            <w:r w:rsidRPr="005A225F">
              <w:t xml:space="preserve"> Verordnung (EWG, Euratom) Nr. 354/83 des Rates vom 1. Februar 1983 über die Freigabe der historischen Archive der Europäischen Wirtschaftsgemeinschaft und der Europäischen Atomgemeinschaft (ABl. L 43 vom 15.2.1983, S. 1).</w:t>
            </w:r>
          </w:p>
        </w:tc>
        <w:tc>
          <w:tcPr>
            <w:tcW w:w="4876" w:type="dxa"/>
          </w:tcPr>
          <w:p w14:paraId="0FB27E2C" w14:textId="77777777" w:rsidR="003F7A86" w:rsidRPr="005A225F" w:rsidRDefault="005A225F" w:rsidP="000F6267">
            <w:pPr>
              <w:pStyle w:val="Normal6"/>
              <w:rPr>
                <w:szCs w:val="24"/>
              </w:rPr>
            </w:pPr>
            <w:r w:rsidRPr="005A225F">
              <w:rPr>
                <w:vertAlign w:val="superscript"/>
              </w:rPr>
              <w:t>21</w:t>
            </w:r>
            <w:r w:rsidRPr="005A225F">
              <w:t xml:space="preserve"> Verordnung (EWG, Euratom) Nr. 354/83 des Rates vom 1. Februar 1983 über die Freigabe der historischen Archive der Europäischen Wirtschaftsgemeinschaft und der Europäischen Atomgemeinschaft (ABl. L 43 vom 15.2.1983, S. 1).</w:t>
            </w:r>
          </w:p>
        </w:tc>
      </w:tr>
      <w:tr w:rsidR="00413C56" w:rsidRPr="005A225F" w14:paraId="0CA3C24D" w14:textId="77777777" w:rsidTr="000F6267">
        <w:trPr>
          <w:jc w:val="center"/>
        </w:trPr>
        <w:tc>
          <w:tcPr>
            <w:tcW w:w="4876" w:type="dxa"/>
          </w:tcPr>
          <w:p w14:paraId="6D0B6F67" w14:textId="77777777" w:rsidR="003F7A86" w:rsidRPr="005A225F" w:rsidRDefault="005A225F" w:rsidP="000F6267">
            <w:pPr>
              <w:pStyle w:val="Normal6"/>
            </w:pPr>
            <w:r w:rsidRPr="005A225F">
              <w:rPr>
                <w:vertAlign w:val="superscript"/>
              </w:rPr>
              <w:t>22</w:t>
            </w:r>
            <w:r w:rsidRPr="005A225F">
              <w:t xml:space="preserv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tc>
        <w:tc>
          <w:tcPr>
            <w:tcW w:w="4876" w:type="dxa"/>
          </w:tcPr>
          <w:p w14:paraId="6ABDC10B" w14:textId="77777777" w:rsidR="003F7A86" w:rsidRPr="005A225F" w:rsidRDefault="005A225F" w:rsidP="000F6267">
            <w:pPr>
              <w:pStyle w:val="Normal6"/>
              <w:rPr>
                <w:szCs w:val="24"/>
              </w:rPr>
            </w:pPr>
            <w:r w:rsidRPr="005A225F">
              <w:rPr>
                <w:vertAlign w:val="superscript"/>
              </w:rPr>
              <w:t>22</w:t>
            </w:r>
            <w:r w:rsidRPr="005A225F">
              <w:t xml:space="preserv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(ABl. L 193 vom 30.7.2018, S. 1).</w:t>
            </w:r>
          </w:p>
        </w:tc>
      </w:tr>
      <w:tr w:rsidR="00413C56" w:rsidRPr="005A225F" w14:paraId="2555212B" w14:textId="77777777" w:rsidTr="000F6267">
        <w:trPr>
          <w:jc w:val="center"/>
        </w:trPr>
        <w:tc>
          <w:tcPr>
            <w:tcW w:w="4876" w:type="dxa"/>
          </w:tcPr>
          <w:p w14:paraId="0161CEC1" w14:textId="77777777" w:rsidR="003F7A86" w:rsidRPr="005A225F" w:rsidRDefault="005A225F" w:rsidP="000F6267">
            <w:pPr>
              <w:pStyle w:val="Normal6"/>
            </w:pPr>
            <w:r w:rsidRPr="005A225F">
              <w:rPr>
                <w:vertAlign w:val="superscript"/>
              </w:rPr>
              <w:t>23</w:t>
            </w:r>
            <w:r w:rsidRPr="005A225F">
              <w:t xml:space="preserve"> Verordnung (EU) 2021/697 des Europäischen Parlaments und des Rates vom 29. April 2021 zur Einrichtung des Europäischen Verteidigungsfonds und zur Aufhebung der Verordnung (EU) 2018/1092 (ABl. L 170 vom 12.5.2021, S. 149).</w:t>
            </w:r>
          </w:p>
        </w:tc>
        <w:tc>
          <w:tcPr>
            <w:tcW w:w="4876" w:type="dxa"/>
          </w:tcPr>
          <w:p w14:paraId="2045803B" w14:textId="77777777" w:rsidR="003F7A86" w:rsidRPr="005A225F" w:rsidRDefault="005A225F" w:rsidP="000F6267">
            <w:pPr>
              <w:pStyle w:val="Normal6"/>
              <w:rPr>
                <w:szCs w:val="24"/>
              </w:rPr>
            </w:pPr>
            <w:r w:rsidRPr="005A225F">
              <w:rPr>
                <w:vertAlign w:val="superscript"/>
              </w:rPr>
              <w:t>23</w:t>
            </w:r>
            <w:r w:rsidRPr="005A225F">
              <w:t xml:space="preserve"> Verordnung (EU) 2021/697 des Europäischen Parlaments und des Rates vom 29. April 2021 zur Einrichtung des Europäischen Verteidigungsfonds und zur Aufhebung der Verordnung (EU) 2018/1092 (ABl. L 170 vom 12.5.2021, S. 149).</w:t>
            </w:r>
          </w:p>
        </w:tc>
      </w:tr>
      <w:tr w:rsidR="00413C56" w:rsidRPr="005A225F" w14:paraId="5E29048D" w14:textId="77777777" w:rsidTr="000F6267">
        <w:trPr>
          <w:jc w:val="center"/>
        </w:trPr>
        <w:tc>
          <w:tcPr>
            <w:tcW w:w="4876" w:type="dxa"/>
          </w:tcPr>
          <w:p w14:paraId="4DE62368" w14:textId="77777777" w:rsidR="003F7A86" w:rsidRPr="005A225F" w:rsidRDefault="005A225F" w:rsidP="000F6267">
            <w:pPr>
              <w:pStyle w:val="Normal6"/>
            </w:pPr>
            <w:r w:rsidRPr="005A225F">
              <w:rPr>
                <w:vertAlign w:val="superscript"/>
              </w:rPr>
              <w:t>24</w:t>
            </w:r>
            <w:r w:rsidRPr="005A225F">
              <w:t xml:space="preserve"> Verordnung [...] des Europäischen Parlaments und des Rates über Maßnahmen für ein hohes gemeinsames Cybersicherheitsniveau in den Organen, Einrichtungen und sonstigen Stellen der Union (noch anzunehmen).</w:t>
            </w:r>
          </w:p>
        </w:tc>
        <w:tc>
          <w:tcPr>
            <w:tcW w:w="4876" w:type="dxa"/>
          </w:tcPr>
          <w:p w14:paraId="10E9387E" w14:textId="77777777" w:rsidR="003F7A86" w:rsidRPr="005A225F" w:rsidRDefault="005A225F" w:rsidP="000F6267">
            <w:pPr>
              <w:pStyle w:val="Normal6"/>
              <w:rPr>
                <w:szCs w:val="24"/>
              </w:rPr>
            </w:pPr>
            <w:r w:rsidRPr="005A225F">
              <w:rPr>
                <w:vertAlign w:val="superscript"/>
              </w:rPr>
              <w:t>24</w:t>
            </w:r>
            <w:r w:rsidRPr="005A225F">
              <w:t xml:space="preserve"> Verordnung [...] des Europäischen Parlaments und des Rates über Maßnahmen für ein hohes gemeinsames Cybersicherheitsniveau in den Organen, Einrichtungen und sonstigen Stellen der Union (noch anzunehmen).</w:t>
            </w:r>
          </w:p>
        </w:tc>
      </w:tr>
    </w:tbl>
    <w:p w14:paraId="66A079B3"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569B81F" w14:textId="77777777" w:rsidR="003F7A86" w:rsidRPr="005A225F" w:rsidRDefault="005A225F" w:rsidP="003F7A86">
      <w:r w:rsidRPr="005A225F">
        <w:rPr>
          <w:rStyle w:val="HideTWBExt"/>
        </w:rPr>
        <w:t>&lt;/Amend&gt;</w:t>
      </w:r>
    </w:p>
    <w:p w14:paraId="33C94CE9"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7</w:t>
      </w:r>
      <w:r w:rsidRPr="005A225F">
        <w:rPr>
          <w:rStyle w:val="HideTWBExt"/>
          <w:b w:val="0"/>
        </w:rPr>
        <w:t>&lt;/NumAm&gt;</w:t>
      </w:r>
    </w:p>
    <w:p w14:paraId="4C9863B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D35E129" w14:textId="77777777" w:rsidR="003F7A86" w:rsidRPr="005A225F" w:rsidRDefault="005A225F" w:rsidP="003F7A86">
      <w:pPr>
        <w:pStyle w:val="NormalBold"/>
      </w:pPr>
      <w:r w:rsidRPr="005A225F">
        <w:rPr>
          <w:rStyle w:val="HideTWBExt"/>
          <w:b w:val="0"/>
        </w:rPr>
        <w:t>&lt;Article&gt;</w:t>
      </w:r>
      <w:r w:rsidRPr="005A225F">
        <w:t>Erwägung 8</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448D76BE" w14:textId="77777777" w:rsidTr="000F6267">
        <w:trPr>
          <w:jc w:val="center"/>
        </w:trPr>
        <w:tc>
          <w:tcPr>
            <w:tcW w:w="9752" w:type="dxa"/>
            <w:gridSpan w:val="2"/>
          </w:tcPr>
          <w:p w14:paraId="670BA388" w14:textId="77777777" w:rsidR="003F7A86" w:rsidRPr="005A225F" w:rsidRDefault="003F7A86" w:rsidP="000F6267">
            <w:pPr>
              <w:keepNext/>
            </w:pPr>
          </w:p>
        </w:tc>
      </w:tr>
      <w:tr w:rsidR="00413C56" w:rsidRPr="005A225F" w14:paraId="12017B01" w14:textId="77777777" w:rsidTr="000F6267">
        <w:trPr>
          <w:jc w:val="center"/>
        </w:trPr>
        <w:tc>
          <w:tcPr>
            <w:tcW w:w="4876" w:type="dxa"/>
          </w:tcPr>
          <w:p w14:paraId="021124CE" w14:textId="77777777" w:rsidR="003F7A86" w:rsidRPr="005A225F" w:rsidRDefault="005A225F" w:rsidP="000F6267">
            <w:pPr>
              <w:pStyle w:val="ColumnHeading"/>
              <w:keepNext/>
            </w:pPr>
            <w:r w:rsidRPr="005A225F">
              <w:t>Vorschlag der Kommission</w:t>
            </w:r>
          </w:p>
        </w:tc>
        <w:tc>
          <w:tcPr>
            <w:tcW w:w="4876" w:type="dxa"/>
          </w:tcPr>
          <w:p w14:paraId="66BD94C7" w14:textId="77777777" w:rsidR="003F7A86" w:rsidRPr="005A225F" w:rsidRDefault="005A225F" w:rsidP="000F6267">
            <w:pPr>
              <w:pStyle w:val="ColumnHeading"/>
              <w:keepNext/>
            </w:pPr>
            <w:r w:rsidRPr="005A225F">
              <w:t>Geänderter Text</w:t>
            </w:r>
          </w:p>
        </w:tc>
      </w:tr>
      <w:tr w:rsidR="00413C56" w:rsidRPr="005A225F" w14:paraId="707F6619" w14:textId="77777777" w:rsidTr="000F6267">
        <w:trPr>
          <w:jc w:val="center"/>
        </w:trPr>
        <w:tc>
          <w:tcPr>
            <w:tcW w:w="4876" w:type="dxa"/>
          </w:tcPr>
          <w:p w14:paraId="5DD87E46" w14:textId="77777777" w:rsidR="003F7A86" w:rsidRPr="005A225F" w:rsidRDefault="005A225F" w:rsidP="000F6267">
            <w:pPr>
              <w:pStyle w:val="Normal6"/>
            </w:pPr>
            <w:r w:rsidRPr="005A225F">
              <w:t>(8)</w:t>
            </w:r>
            <w:r w:rsidRPr="005A225F">
              <w:tab/>
            </w:r>
            <w:r w:rsidRPr="005A225F">
              <w:t>Im Hinblick auf die Schaffung einer formellen Struktur für die Zusammenarbeit zwischen den Organen und Einrichtungen der Union im Bereich der Informationssicherheit ist es erforderlich, eine interinstitutionelle Koordinierungsgruppe (im Folgenden „Koordinierungsgruppe“) einzusetzen, in der die Sicherheitsbehörden aller Organe und Einrichtungen der Union vertreten sind. Ohne über Entscheidungsbefugnisse zu verfügen, sollte die Koordinierungsgruppe die Kohärenz der Maßnahmen im Bereich der Informationssicherh</w:t>
            </w:r>
            <w:r w:rsidRPr="005A225F">
              <w:t>eit verbessern und zur Harmonisierung der Verfahren und Instrumente der Informationssicherheit in den Organen und Einrichtungen der Union beitragen.</w:t>
            </w:r>
          </w:p>
        </w:tc>
        <w:tc>
          <w:tcPr>
            <w:tcW w:w="4876" w:type="dxa"/>
          </w:tcPr>
          <w:p w14:paraId="55712403" w14:textId="77777777" w:rsidR="003F7A86" w:rsidRPr="005A225F" w:rsidRDefault="005A225F" w:rsidP="000F6267">
            <w:pPr>
              <w:pStyle w:val="Normal6"/>
              <w:rPr>
                <w:szCs w:val="24"/>
              </w:rPr>
            </w:pPr>
            <w:r w:rsidRPr="005A225F">
              <w:t>(8)</w:t>
            </w:r>
            <w:r w:rsidRPr="005A225F">
              <w:tab/>
              <w:t xml:space="preserve">Im Hinblick auf die Schaffung einer formellen </w:t>
            </w:r>
            <w:r w:rsidRPr="005A225F">
              <w:rPr>
                <w:b/>
                <w:bCs/>
                <w:i/>
                <w:iCs/>
              </w:rPr>
              <w:t>gemeinsamen</w:t>
            </w:r>
            <w:r w:rsidRPr="005A225F">
              <w:t xml:space="preserve"> Struktur für die Zusammenarbeit zwischen den Organen und Einrichtungen der Union im Bereich der Informationssicherheit ist es erforderlich, eine interinstitutionelle Koordinierungsgruppe (im Folgenden „Koordinierungsgruppe“) einzusetzen, in der die Sicherheitsbehörden aller Organe und Einrichtungen der Union vertreten sind. Ohne über Entscheidungsbefugnisse zu verfügen, sollte die Koordinierungsgruppe die Kohärenz der Maßnahmen im Bereich der Inform</w:t>
            </w:r>
            <w:r w:rsidRPr="005A225F">
              <w:t>ationssicherheit verbessern und zur Harmonisierung der Verfahren und Instrumente der Informationssicherheit in den Organen und Einrichtungen der Union beitragen.</w:t>
            </w:r>
          </w:p>
        </w:tc>
      </w:tr>
    </w:tbl>
    <w:p w14:paraId="627CB335"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64F3E845" w14:textId="77777777" w:rsidR="003F7A86" w:rsidRPr="005A225F" w:rsidRDefault="005A225F" w:rsidP="003F7A86">
      <w:r w:rsidRPr="005A225F">
        <w:rPr>
          <w:rStyle w:val="HideTWBExt"/>
        </w:rPr>
        <w:t>&lt;/Amend&gt;</w:t>
      </w:r>
    </w:p>
    <w:p w14:paraId="7C228E1B"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8</w:t>
      </w:r>
      <w:r w:rsidRPr="005A225F">
        <w:rPr>
          <w:rStyle w:val="HideTWBExt"/>
          <w:b w:val="0"/>
        </w:rPr>
        <w:t>&lt;/NumAm&gt;</w:t>
      </w:r>
    </w:p>
    <w:p w14:paraId="54B2A95A"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6517D229" w14:textId="77777777" w:rsidR="003F7A86" w:rsidRPr="005A225F" w:rsidRDefault="005A225F" w:rsidP="003F7A86">
      <w:pPr>
        <w:pStyle w:val="NormalBold"/>
      </w:pPr>
      <w:r w:rsidRPr="005A225F">
        <w:rPr>
          <w:rStyle w:val="HideTWBExt"/>
          <w:b w:val="0"/>
        </w:rPr>
        <w:t>&lt;Article&gt;</w:t>
      </w:r>
      <w:r w:rsidRPr="005A225F">
        <w:t>Erwägung 14</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6A32DB6B" w14:textId="77777777" w:rsidTr="000F6267">
        <w:trPr>
          <w:jc w:val="center"/>
        </w:trPr>
        <w:tc>
          <w:tcPr>
            <w:tcW w:w="9752" w:type="dxa"/>
            <w:gridSpan w:val="2"/>
          </w:tcPr>
          <w:p w14:paraId="5DE66162" w14:textId="77777777" w:rsidR="003F7A86" w:rsidRPr="005A225F" w:rsidRDefault="003F7A86" w:rsidP="000F6267">
            <w:pPr>
              <w:keepNext/>
            </w:pPr>
          </w:p>
        </w:tc>
      </w:tr>
      <w:tr w:rsidR="00413C56" w:rsidRPr="005A225F" w14:paraId="0ACE1C96" w14:textId="77777777" w:rsidTr="000F6267">
        <w:trPr>
          <w:jc w:val="center"/>
        </w:trPr>
        <w:tc>
          <w:tcPr>
            <w:tcW w:w="4876" w:type="dxa"/>
          </w:tcPr>
          <w:p w14:paraId="3C188A83" w14:textId="77777777" w:rsidR="003F7A86" w:rsidRPr="005A225F" w:rsidRDefault="005A225F" w:rsidP="000F6267">
            <w:pPr>
              <w:pStyle w:val="ColumnHeading"/>
              <w:keepNext/>
            </w:pPr>
            <w:r w:rsidRPr="005A225F">
              <w:t>Vorschlag der Kommission</w:t>
            </w:r>
          </w:p>
        </w:tc>
        <w:tc>
          <w:tcPr>
            <w:tcW w:w="4876" w:type="dxa"/>
          </w:tcPr>
          <w:p w14:paraId="148699FC" w14:textId="77777777" w:rsidR="003F7A86" w:rsidRPr="005A225F" w:rsidRDefault="005A225F" w:rsidP="000F6267">
            <w:pPr>
              <w:pStyle w:val="ColumnHeading"/>
              <w:keepNext/>
            </w:pPr>
            <w:r w:rsidRPr="005A225F">
              <w:t>Geänderter Text</w:t>
            </w:r>
          </w:p>
        </w:tc>
      </w:tr>
      <w:tr w:rsidR="00413C56" w:rsidRPr="005A225F" w14:paraId="0F6B6488" w14:textId="77777777" w:rsidTr="000F6267">
        <w:trPr>
          <w:jc w:val="center"/>
        </w:trPr>
        <w:tc>
          <w:tcPr>
            <w:tcW w:w="4876" w:type="dxa"/>
          </w:tcPr>
          <w:p w14:paraId="202B5746" w14:textId="77777777" w:rsidR="003F7A86" w:rsidRPr="005A225F" w:rsidRDefault="005A225F" w:rsidP="000F6267">
            <w:pPr>
              <w:pStyle w:val="Normal6"/>
            </w:pPr>
            <w:r w:rsidRPr="005A225F">
              <w:t>(14)</w:t>
            </w:r>
            <w:r w:rsidRPr="005A225F">
              <w:tab/>
              <w:t xml:space="preserve">Im Zuge der Anpassung an die modernen Telearbeitsverfahren sollten die </w:t>
            </w:r>
            <w:r w:rsidRPr="005A225F">
              <w:rPr>
                <w:b/>
                <w:bCs/>
                <w:i/>
                <w:iCs/>
              </w:rPr>
              <w:t>Netze</w:t>
            </w:r>
            <w:r w:rsidRPr="005A225F">
              <w:t>, die für die Verbindung zu den Fernzugangsdiensten des Organs oder der Einrichtung der Union genutzt werden, durch angemessene Sicherheitsmaßnahmen geschützt sein.</w:t>
            </w:r>
          </w:p>
        </w:tc>
        <w:tc>
          <w:tcPr>
            <w:tcW w:w="4876" w:type="dxa"/>
          </w:tcPr>
          <w:p w14:paraId="39BFD56C" w14:textId="77777777" w:rsidR="003F7A86" w:rsidRPr="005A225F" w:rsidRDefault="005A225F" w:rsidP="000F6267">
            <w:pPr>
              <w:pStyle w:val="Normal6"/>
              <w:rPr>
                <w:szCs w:val="24"/>
              </w:rPr>
            </w:pPr>
            <w:r w:rsidRPr="005A225F">
              <w:t>(14)</w:t>
            </w:r>
            <w:r w:rsidRPr="005A225F">
              <w:tab/>
              <w:t xml:space="preserve">Im Zuge der Anpassung an die modernen Telearbeitsverfahren sollten die </w:t>
            </w:r>
            <w:r w:rsidRPr="005A225F">
              <w:rPr>
                <w:b/>
                <w:bCs/>
                <w:i/>
                <w:iCs/>
              </w:rPr>
              <w:t>Netz- und Informationssysteme, die digitale Infrastruktur und die Endgeräte</w:t>
            </w:r>
            <w:r w:rsidRPr="005A225F">
              <w:t>, die für die Verbindung zu den Fernzugangsdiensten des Organs oder der Einrichtung der Union genutzt werden, durch angemessene Sicherheitsmaßnahmen geschützt sein.</w:t>
            </w:r>
          </w:p>
        </w:tc>
      </w:tr>
    </w:tbl>
    <w:p w14:paraId="25FC7625"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614D40E2" w14:textId="77777777" w:rsidR="003F7A86" w:rsidRPr="005A225F" w:rsidRDefault="005A225F" w:rsidP="003F7A86">
      <w:r w:rsidRPr="005A225F">
        <w:rPr>
          <w:rStyle w:val="HideTWBExt"/>
        </w:rPr>
        <w:t>&lt;/Amend&gt;</w:t>
      </w:r>
    </w:p>
    <w:p w14:paraId="6BBEF6F7"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9</w:t>
      </w:r>
      <w:r w:rsidRPr="005A225F">
        <w:rPr>
          <w:rStyle w:val="HideTWBExt"/>
          <w:b w:val="0"/>
        </w:rPr>
        <w:t>&lt;/NumAm&gt;</w:t>
      </w:r>
    </w:p>
    <w:p w14:paraId="18154BE8"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40DC599" w14:textId="77777777" w:rsidR="003F7A86" w:rsidRPr="005A225F" w:rsidRDefault="005A225F" w:rsidP="003F7A86">
      <w:pPr>
        <w:pStyle w:val="NormalBold"/>
      </w:pPr>
      <w:r w:rsidRPr="005A225F">
        <w:rPr>
          <w:rStyle w:val="HideTWBExt"/>
          <w:b w:val="0"/>
        </w:rPr>
        <w:t>&lt;Article&gt;</w:t>
      </w:r>
      <w:r w:rsidRPr="005A225F">
        <w:t>Erwägung 18</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13BA2B8C" w14:textId="77777777" w:rsidTr="000F6267">
        <w:trPr>
          <w:jc w:val="center"/>
        </w:trPr>
        <w:tc>
          <w:tcPr>
            <w:tcW w:w="9752" w:type="dxa"/>
            <w:gridSpan w:val="2"/>
          </w:tcPr>
          <w:p w14:paraId="1F62288B" w14:textId="77777777" w:rsidR="003F7A86" w:rsidRPr="005A225F" w:rsidRDefault="003F7A86" w:rsidP="000F6267">
            <w:pPr>
              <w:keepNext/>
            </w:pPr>
          </w:p>
        </w:tc>
      </w:tr>
      <w:tr w:rsidR="00413C56" w:rsidRPr="005A225F" w14:paraId="29385E15" w14:textId="77777777" w:rsidTr="000F6267">
        <w:trPr>
          <w:jc w:val="center"/>
        </w:trPr>
        <w:tc>
          <w:tcPr>
            <w:tcW w:w="4876" w:type="dxa"/>
          </w:tcPr>
          <w:p w14:paraId="68256589" w14:textId="77777777" w:rsidR="003F7A86" w:rsidRPr="005A225F" w:rsidRDefault="005A225F" w:rsidP="000F6267">
            <w:pPr>
              <w:pStyle w:val="ColumnHeading"/>
              <w:keepNext/>
            </w:pPr>
            <w:r w:rsidRPr="005A225F">
              <w:t>Vorschlag der Kommission</w:t>
            </w:r>
          </w:p>
        </w:tc>
        <w:tc>
          <w:tcPr>
            <w:tcW w:w="4876" w:type="dxa"/>
          </w:tcPr>
          <w:p w14:paraId="7DB52423" w14:textId="77777777" w:rsidR="003F7A86" w:rsidRPr="005A225F" w:rsidRDefault="005A225F" w:rsidP="000F6267">
            <w:pPr>
              <w:pStyle w:val="ColumnHeading"/>
              <w:keepNext/>
            </w:pPr>
            <w:r w:rsidRPr="005A225F">
              <w:t>Geänderter Text</w:t>
            </w:r>
          </w:p>
        </w:tc>
      </w:tr>
      <w:tr w:rsidR="00413C56" w:rsidRPr="005A225F" w14:paraId="6C2A208D" w14:textId="77777777" w:rsidTr="000F6267">
        <w:trPr>
          <w:jc w:val="center"/>
        </w:trPr>
        <w:tc>
          <w:tcPr>
            <w:tcW w:w="4876" w:type="dxa"/>
          </w:tcPr>
          <w:p w14:paraId="727E1FC5" w14:textId="77777777" w:rsidR="003F7A86" w:rsidRPr="005A225F" w:rsidRDefault="005A225F" w:rsidP="000F6267">
            <w:pPr>
              <w:pStyle w:val="Normal6"/>
            </w:pPr>
            <w:r w:rsidRPr="005A225F">
              <w:t>(18)</w:t>
            </w:r>
            <w:r w:rsidRPr="005A225F">
              <w:tab/>
              <w:t>Der Schutz von EU-VS wird auch durch technische und organisatorische Maßnahmen gewährleistet, die für die Räumlichkeiten, Gebäude, Räume, Büros oder Einrichtungen der Organe und Einrichtungen der Union gelten, in denen EU-VS erörtert, bearbeitet oder verwahrt werden. In dieser Verordnung ist die Einführung eines Informationssicherheitsmanagements im Bereich des materiellen Geheimschutzes vorgesehen, der es den Organen und Einrichtungen der Union ermöglicht, die für ihre Standorte geeigneten Sicherheitsmaßn</w:t>
            </w:r>
            <w:r w:rsidRPr="005A225F">
              <w:t>ahmen auszuwählen.</w:t>
            </w:r>
          </w:p>
        </w:tc>
        <w:tc>
          <w:tcPr>
            <w:tcW w:w="4876" w:type="dxa"/>
          </w:tcPr>
          <w:p w14:paraId="6B95C818" w14:textId="77777777" w:rsidR="003F7A86" w:rsidRPr="005A225F" w:rsidRDefault="005A225F" w:rsidP="000F6267">
            <w:pPr>
              <w:pStyle w:val="Normal6"/>
              <w:rPr>
                <w:szCs w:val="24"/>
              </w:rPr>
            </w:pPr>
            <w:r w:rsidRPr="005A225F">
              <w:t>(18)</w:t>
            </w:r>
            <w:r w:rsidRPr="005A225F">
              <w:tab/>
              <w:t>Der Schutz von EU-VS wird auch durch technische und organisatorische Maßnahmen gewährleistet, die für die Räumlichkeiten, Gebäude, Räume, Büros oder Einrichtungen der Organe und Einrichtungen der Union gelten, in denen EU-VS erörtert, bearbeitet oder verwahrt werden. In dieser Verordnung ist die Einführung eines Informationssicherheitsmanagements im Bereich des materiellen Geheimschutzes vorgesehen, der es den Organen und Einrichtungen der Union ermöglicht, die für ihre Standorte geeigneten Sicherheitsmaßn</w:t>
            </w:r>
            <w:r w:rsidRPr="005A225F">
              <w:t xml:space="preserve">ahmen auszuwählen. </w:t>
            </w:r>
            <w:r w:rsidRPr="005A225F">
              <w:rPr>
                <w:b/>
                <w:i/>
              </w:rPr>
              <w:t>Die Sicherheitsinfrastruktur, einschließlich der Dienste, sollte einer gründlichen Bewertung unterzogen werden. Bei dieser Bewertung sollten die gesamte Lieferkette und das betriebliche Umfeld berücksichtigt werden.</w:t>
            </w:r>
          </w:p>
        </w:tc>
      </w:tr>
    </w:tbl>
    <w:p w14:paraId="272FA75A"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6A33F159" w14:textId="77777777" w:rsidR="003F7A86" w:rsidRPr="005A225F" w:rsidRDefault="005A225F" w:rsidP="003F7A86">
      <w:r w:rsidRPr="005A225F">
        <w:rPr>
          <w:rStyle w:val="HideTWBExt"/>
        </w:rPr>
        <w:t>&lt;/Amend&gt;</w:t>
      </w:r>
    </w:p>
    <w:p w14:paraId="65BED260"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10</w:t>
      </w:r>
      <w:r w:rsidRPr="005A225F">
        <w:rPr>
          <w:rStyle w:val="HideTWBExt"/>
          <w:b w:val="0"/>
        </w:rPr>
        <w:t>&lt;/NumAm&gt;</w:t>
      </w:r>
    </w:p>
    <w:p w14:paraId="64998E0E"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71EB9F7A" w14:textId="77777777" w:rsidR="003F7A86" w:rsidRPr="005A225F" w:rsidRDefault="005A225F" w:rsidP="003F7A86">
      <w:pPr>
        <w:pStyle w:val="NormalBold"/>
      </w:pPr>
      <w:r w:rsidRPr="005A225F">
        <w:rPr>
          <w:rStyle w:val="HideTWBExt"/>
          <w:b w:val="0"/>
        </w:rPr>
        <w:t>&lt;Article&gt;</w:t>
      </w:r>
      <w:r w:rsidRPr="005A225F">
        <w:t>Erwägung 21</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1E77891F" w14:textId="77777777" w:rsidTr="000F6267">
        <w:trPr>
          <w:jc w:val="center"/>
        </w:trPr>
        <w:tc>
          <w:tcPr>
            <w:tcW w:w="9752" w:type="dxa"/>
            <w:gridSpan w:val="2"/>
          </w:tcPr>
          <w:p w14:paraId="7751F6D7" w14:textId="77777777" w:rsidR="003F7A86" w:rsidRPr="005A225F" w:rsidRDefault="003F7A86" w:rsidP="000F6267">
            <w:pPr>
              <w:keepNext/>
            </w:pPr>
          </w:p>
        </w:tc>
      </w:tr>
      <w:tr w:rsidR="00413C56" w:rsidRPr="005A225F" w14:paraId="1CDD2980" w14:textId="77777777" w:rsidTr="000F6267">
        <w:trPr>
          <w:jc w:val="center"/>
        </w:trPr>
        <w:tc>
          <w:tcPr>
            <w:tcW w:w="4876" w:type="dxa"/>
          </w:tcPr>
          <w:p w14:paraId="6AD43D34" w14:textId="77777777" w:rsidR="003F7A86" w:rsidRPr="005A225F" w:rsidRDefault="005A225F" w:rsidP="000F6267">
            <w:pPr>
              <w:pStyle w:val="ColumnHeading"/>
              <w:keepNext/>
            </w:pPr>
            <w:r w:rsidRPr="005A225F">
              <w:t>Vorschlag der Kommission</w:t>
            </w:r>
          </w:p>
        </w:tc>
        <w:tc>
          <w:tcPr>
            <w:tcW w:w="4876" w:type="dxa"/>
          </w:tcPr>
          <w:p w14:paraId="6B3CF703" w14:textId="77777777" w:rsidR="003F7A86" w:rsidRPr="005A225F" w:rsidRDefault="005A225F" w:rsidP="000F6267">
            <w:pPr>
              <w:pStyle w:val="ColumnHeading"/>
              <w:keepNext/>
            </w:pPr>
            <w:r w:rsidRPr="005A225F">
              <w:t>Geänderter Text</w:t>
            </w:r>
          </w:p>
        </w:tc>
      </w:tr>
      <w:tr w:rsidR="00413C56" w:rsidRPr="005A225F" w14:paraId="79AD1820" w14:textId="77777777" w:rsidTr="000F6267">
        <w:trPr>
          <w:jc w:val="center"/>
        </w:trPr>
        <w:tc>
          <w:tcPr>
            <w:tcW w:w="4876" w:type="dxa"/>
          </w:tcPr>
          <w:p w14:paraId="6B8DCD44" w14:textId="77777777" w:rsidR="003F7A86" w:rsidRPr="005A225F" w:rsidRDefault="005A225F" w:rsidP="000F6267">
            <w:pPr>
              <w:pStyle w:val="Normal6"/>
            </w:pPr>
            <w:r w:rsidRPr="005A225F">
              <w:t>(21)</w:t>
            </w:r>
            <w:r w:rsidRPr="005A225F">
              <w:tab/>
            </w:r>
            <w:r w:rsidRPr="005A225F">
              <w:t xml:space="preserve">Die Organe und Einrichtungen der Union haben ihre Kommunikations- und Informationssysteme traditionell eigenständig entwickelt und dabei nicht ausreichend auf die Interoperabilität zwischen allen Organen und Einrichtungen der Union geachtet. Daher müssen Mindestsicherheitsanforderungen für die Kommunikations- und Informationssysteme (CIS) festgelegt werden, in denen sowohl EU-VS als auch nicht als Verschlusssache eingestufte Informationen verarbeitet und </w:t>
            </w:r>
            <w:r w:rsidRPr="005A225F">
              <w:rPr>
                <w:b/>
                <w:bCs/>
                <w:i/>
                <w:iCs/>
              </w:rPr>
              <w:t>gespeichert</w:t>
            </w:r>
            <w:r w:rsidRPr="005A225F">
              <w:t xml:space="preserve"> werden, um so einen nahtlosen Information</w:t>
            </w:r>
            <w:r w:rsidRPr="005A225F">
              <w:t>saustausch mit den betroffenen Akteuren zu gewährleisten.</w:t>
            </w:r>
          </w:p>
        </w:tc>
        <w:tc>
          <w:tcPr>
            <w:tcW w:w="4876" w:type="dxa"/>
          </w:tcPr>
          <w:p w14:paraId="3A08ABA1" w14:textId="77777777" w:rsidR="003F7A86" w:rsidRPr="005A225F" w:rsidRDefault="005A225F" w:rsidP="000F6267">
            <w:pPr>
              <w:pStyle w:val="Normal6"/>
              <w:rPr>
                <w:szCs w:val="24"/>
              </w:rPr>
            </w:pPr>
            <w:r w:rsidRPr="005A225F">
              <w:t>(21)</w:t>
            </w:r>
            <w:r w:rsidRPr="005A225F">
              <w:tab/>
              <w:t>Die Organe und Einrichtungen der Union haben ihre Kommunikations- und Informationssysteme traditionell eigenständig entwickelt und dabei nicht ausreichend auf die Interoperabilität zwischen allen Organen und Einrichtungen der Union geachtet. Daher müssen Mindestsicherheitsanforderungen für die Kommunikations- und Informationssysteme (CIS) festgelegt werden, in denen sowohl EU-VS als auch nicht als Verschlusssache eingestufte Informationen verarbeitet</w:t>
            </w:r>
            <w:r w:rsidRPr="005A225F">
              <w:rPr>
                <w:b/>
                <w:bCs/>
                <w:i/>
                <w:iCs/>
              </w:rPr>
              <w:t>,</w:t>
            </w:r>
            <w:r w:rsidRPr="005A225F">
              <w:t xml:space="preserve"> </w:t>
            </w:r>
            <w:r w:rsidRPr="005A225F">
              <w:rPr>
                <w:b/>
                <w:bCs/>
                <w:i/>
                <w:iCs/>
              </w:rPr>
              <w:t>verwahrt</w:t>
            </w:r>
            <w:r w:rsidRPr="005A225F">
              <w:t xml:space="preserve"> </w:t>
            </w:r>
            <w:r w:rsidRPr="005A225F">
              <w:t>u</w:t>
            </w:r>
            <w:r w:rsidRPr="005A225F">
              <w:t>nd</w:t>
            </w:r>
            <w:r w:rsidRPr="005A225F">
              <w:rPr>
                <w:b/>
                <w:bCs/>
                <w:i/>
                <w:iCs/>
              </w:rPr>
              <w:t xml:space="preserve"> übermittelt</w:t>
            </w:r>
            <w:r w:rsidRPr="005A225F">
              <w:rPr>
                <w:b/>
                <w:bCs/>
              </w:rPr>
              <w:t xml:space="preserve"> </w:t>
            </w:r>
            <w:r w:rsidRPr="005A225F">
              <w:t xml:space="preserve">werden, um so einen nahtlosen </w:t>
            </w:r>
            <w:r w:rsidRPr="005A225F">
              <w:t>Informationsaustausch mit den betroffenen Akteuren zu gewährleisten.</w:t>
            </w:r>
          </w:p>
        </w:tc>
      </w:tr>
    </w:tbl>
    <w:p w14:paraId="00837F43"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4FB5D5BA" w14:textId="77777777" w:rsidR="003F7A86" w:rsidRPr="005A225F" w:rsidRDefault="005A225F" w:rsidP="003F7A86">
      <w:r w:rsidRPr="005A225F">
        <w:rPr>
          <w:rStyle w:val="HideTWBExt"/>
        </w:rPr>
        <w:t>&lt;/Amend&gt;</w:t>
      </w:r>
    </w:p>
    <w:p w14:paraId="0DD516BE"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11</w:t>
      </w:r>
      <w:r w:rsidRPr="005A225F">
        <w:rPr>
          <w:rStyle w:val="HideTWBExt"/>
          <w:b w:val="0"/>
        </w:rPr>
        <w:t>&lt;/NumAm&gt;</w:t>
      </w:r>
    </w:p>
    <w:p w14:paraId="42D6319E"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E3A55E3" w14:textId="77777777" w:rsidR="003F7A86" w:rsidRPr="005A225F" w:rsidRDefault="005A225F" w:rsidP="003F7A86">
      <w:pPr>
        <w:pStyle w:val="NormalBold"/>
      </w:pPr>
      <w:r w:rsidRPr="005A225F">
        <w:rPr>
          <w:rStyle w:val="HideTWBExt"/>
          <w:b w:val="0"/>
        </w:rPr>
        <w:t>&lt;Article&gt;</w:t>
      </w:r>
      <w:r w:rsidRPr="005A225F">
        <w:t>Erwägung 21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3661D35D" w14:textId="77777777" w:rsidTr="000F6267">
        <w:trPr>
          <w:jc w:val="center"/>
        </w:trPr>
        <w:tc>
          <w:tcPr>
            <w:tcW w:w="9752" w:type="dxa"/>
            <w:gridSpan w:val="2"/>
          </w:tcPr>
          <w:p w14:paraId="0EFDB6FD" w14:textId="77777777" w:rsidR="003F7A86" w:rsidRPr="005A225F" w:rsidRDefault="003F7A86" w:rsidP="000F6267">
            <w:pPr>
              <w:keepNext/>
            </w:pPr>
          </w:p>
        </w:tc>
      </w:tr>
      <w:tr w:rsidR="00413C56" w:rsidRPr="005A225F" w14:paraId="76787D6A" w14:textId="77777777" w:rsidTr="000F6267">
        <w:trPr>
          <w:jc w:val="center"/>
        </w:trPr>
        <w:tc>
          <w:tcPr>
            <w:tcW w:w="4876" w:type="dxa"/>
          </w:tcPr>
          <w:p w14:paraId="61F66D40" w14:textId="77777777" w:rsidR="003F7A86" w:rsidRPr="005A225F" w:rsidRDefault="005A225F" w:rsidP="000F6267">
            <w:pPr>
              <w:pStyle w:val="ColumnHeading"/>
              <w:keepNext/>
            </w:pPr>
            <w:r w:rsidRPr="005A225F">
              <w:t>Vorschlag der Kommission</w:t>
            </w:r>
          </w:p>
        </w:tc>
        <w:tc>
          <w:tcPr>
            <w:tcW w:w="4876" w:type="dxa"/>
          </w:tcPr>
          <w:p w14:paraId="45CA219E" w14:textId="77777777" w:rsidR="003F7A86" w:rsidRPr="005A225F" w:rsidRDefault="005A225F" w:rsidP="000F6267">
            <w:pPr>
              <w:pStyle w:val="ColumnHeading"/>
              <w:keepNext/>
            </w:pPr>
            <w:r w:rsidRPr="005A225F">
              <w:t>Geänderter Text</w:t>
            </w:r>
          </w:p>
        </w:tc>
      </w:tr>
      <w:tr w:rsidR="00413C56" w:rsidRPr="005A225F" w14:paraId="7C00D635" w14:textId="77777777" w:rsidTr="000F6267">
        <w:trPr>
          <w:jc w:val="center"/>
        </w:trPr>
        <w:tc>
          <w:tcPr>
            <w:tcW w:w="4876" w:type="dxa"/>
          </w:tcPr>
          <w:p w14:paraId="0770559B" w14:textId="77777777" w:rsidR="003F7A86" w:rsidRPr="005A225F" w:rsidRDefault="003F7A86" w:rsidP="000F6267">
            <w:pPr>
              <w:pStyle w:val="Normal6"/>
              <w:rPr>
                <w:lang w:val="en-GB"/>
              </w:rPr>
            </w:pPr>
          </w:p>
        </w:tc>
        <w:tc>
          <w:tcPr>
            <w:tcW w:w="4876" w:type="dxa"/>
          </w:tcPr>
          <w:p w14:paraId="7B90C5CA" w14:textId="77777777" w:rsidR="003F7A86" w:rsidRPr="005A225F" w:rsidRDefault="005A225F" w:rsidP="000F6267">
            <w:pPr>
              <w:pStyle w:val="Normal6"/>
              <w:rPr>
                <w:szCs w:val="24"/>
              </w:rPr>
            </w:pPr>
            <w:r w:rsidRPr="005A225F">
              <w:rPr>
                <w:b/>
                <w:i/>
              </w:rPr>
              <w:t>(21a)</w:t>
            </w:r>
            <w:r w:rsidRPr="005A225F">
              <w:rPr>
                <w:b/>
                <w:i/>
              </w:rPr>
              <w:tab/>
            </w:r>
            <w:r w:rsidRPr="005A225F">
              <w:rPr>
                <w:b/>
                <w:bCs/>
                <w:i/>
                <w:iCs/>
              </w:rPr>
              <w:t>Informationen, die sich im Besitz der Organe und Einrichtungen der Union befinden, werden auch über die Umgebung der Informations- und Kommunikationstechnologien (IKT), hausinterne oder virtuelle Komponenten, IKT-Produkte, IKT-Dienste und IKT-Prozesse sowie über Netze und Informationssysteme, unabhängig davon, ob sie Eigentum eines Organs oder einer Einrichtung der Union sind und von dieser betrieben werden oder von einem Dritten gehostet oder betrieben werden, einschließlich mobiler Geräte, betrieblicher N</w:t>
            </w:r>
            <w:r w:rsidRPr="005A225F">
              <w:rPr>
                <w:b/>
                <w:bCs/>
                <w:i/>
                <w:iCs/>
              </w:rPr>
              <w:t>etze und nicht mit dem Internet verbundener interner Netze, sowie über Geräte, die mit der IKT-Umgebung verbunden sind, ausgetauscht.</w:t>
            </w:r>
          </w:p>
        </w:tc>
      </w:tr>
    </w:tbl>
    <w:p w14:paraId="4726AAF6"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1797503" w14:textId="77777777" w:rsidR="003F7A86" w:rsidRPr="005A225F" w:rsidRDefault="005A225F" w:rsidP="003F7A86">
      <w:r w:rsidRPr="005A225F">
        <w:rPr>
          <w:rStyle w:val="HideTWBExt"/>
        </w:rPr>
        <w:t>&lt;/Amend&gt;</w:t>
      </w:r>
    </w:p>
    <w:p w14:paraId="1B8ABF2C"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12</w:t>
      </w:r>
      <w:r w:rsidRPr="005A225F">
        <w:rPr>
          <w:rStyle w:val="HideTWBExt"/>
          <w:b w:val="0"/>
        </w:rPr>
        <w:t>&lt;/NumAm&gt;</w:t>
      </w:r>
    </w:p>
    <w:p w14:paraId="34D4AE9C"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5E3B7647" w14:textId="77777777" w:rsidR="003F7A86" w:rsidRPr="005A225F" w:rsidRDefault="005A225F" w:rsidP="003F7A86">
      <w:pPr>
        <w:pStyle w:val="NormalBold"/>
      </w:pPr>
      <w:r w:rsidRPr="005A225F">
        <w:rPr>
          <w:rStyle w:val="HideTWBExt"/>
          <w:b w:val="0"/>
        </w:rPr>
        <w:t>&lt;Article&gt;</w:t>
      </w:r>
      <w:r w:rsidRPr="005A225F">
        <w:t>Erwägung 24</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607B744F" w14:textId="77777777" w:rsidTr="000F6267">
        <w:trPr>
          <w:jc w:val="center"/>
        </w:trPr>
        <w:tc>
          <w:tcPr>
            <w:tcW w:w="9752" w:type="dxa"/>
            <w:gridSpan w:val="2"/>
          </w:tcPr>
          <w:p w14:paraId="2A35794E" w14:textId="77777777" w:rsidR="003F7A86" w:rsidRPr="005A225F" w:rsidRDefault="003F7A86" w:rsidP="000F6267">
            <w:pPr>
              <w:keepNext/>
            </w:pPr>
          </w:p>
        </w:tc>
      </w:tr>
      <w:tr w:rsidR="00413C56" w:rsidRPr="005A225F" w14:paraId="43CF7214" w14:textId="77777777" w:rsidTr="000F6267">
        <w:trPr>
          <w:jc w:val="center"/>
        </w:trPr>
        <w:tc>
          <w:tcPr>
            <w:tcW w:w="4876" w:type="dxa"/>
          </w:tcPr>
          <w:p w14:paraId="7B29E5C5" w14:textId="77777777" w:rsidR="003F7A86" w:rsidRPr="005A225F" w:rsidRDefault="005A225F" w:rsidP="000F6267">
            <w:pPr>
              <w:pStyle w:val="ColumnHeading"/>
              <w:keepNext/>
            </w:pPr>
            <w:r w:rsidRPr="005A225F">
              <w:t>Vorschlag der Kommission</w:t>
            </w:r>
          </w:p>
        </w:tc>
        <w:tc>
          <w:tcPr>
            <w:tcW w:w="4876" w:type="dxa"/>
          </w:tcPr>
          <w:p w14:paraId="1160A610" w14:textId="77777777" w:rsidR="003F7A86" w:rsidRPr="005A225F" w:rsidRDefault="005A225F" w:rsidP="000F6267">
            <w:pPr>
              <w:pStyle w:val="ColumnHeading"/>
              <w:keepNext/>
            </w:pPr>
            <w:r w:rsidRPr="005A225F">
              <w:t>Geänderter Text</w:t>
            </w:r>
          </w:p>
        </w:tc>
      </w:tr>
      <w:tr w:rsidR="00413C56" w:rsidRPr="005A225F" w14:paraId="26D72D3F" w14:textId="77777777" w:rsidTr="000F6267">
        <w:trPr>
          <w:jc w:val="center"/>
        </w:trPr>
        <w:tc>
          <w:tcPr>
            <w:tcW w:w="4876" w:type="dxa"/>
          </w:tcPr>
          <w:p w14:paraId="085840EF" w14:textId="77777777" w:rsidR="003F7A86" w:rsidRPr="005A225F" w:rsidRDefault="005A225F" w:rsidP="000F6267">
            <w:pPr>
              <w:pStyle w:val="Normal6"/>
            </w:pPr>
            <w:r w:rsidRPr="005A225F">
              <w:t>(24)</w:t>
            </w:r>
            <w:r w:rsidRPr="005A225F">
              <w:tab/>
            </w:r>
            <w:r w:rsidRPr="005A225F">
              <w:t xml:space="preserve">Die enge Zusammenarbeit zwischen den Organen und Einrichtungen der Union sowie die zahlreichen Synergien, die sich zwischen ihnen entwickelt haben, erfordern den Austausch einer großen Menge an Informationen. Im Interesse der Sicherheit von Verschlusssachen sollte die Vertrauenswürdigkeit eines Organs oder einer Einrichtung der Union bewertet werden, bevor sie EU-VS einer bestimmten Geheimhaltungsstufe bearbeiten und </w:t>
            </w:r>
            <w:r w:rsidRPr="005A225F">
              <w:rPr>
                <w:b/>
                <w:bCs/>
                <w:i/>
                <w:iCs/>
              </w:rPr>
              <w:t>speichern</w:t>
            </w:r>
            <w:r w:rsidRPr="005A225F">
              <w:t>.</w:t>
            </w:r>
          </w:p>
        </w:tc>
        <w:tc>
          <w:tcPr>
            <w:tcW w:w="4876" w:type="dxa"/>
          </w:tcPr>
          <w:p w14:paraId="3CBFD83B" w14:textId="77777777" w:rsidR="003F7A86" w:rsidRPr="005A225F" w:rsidRDefault="005A225F" w:rsidP="000F6267">
            <w:pPr>
              <w:pStyle w:val="Normal6"/>
              <w:rPr>
                <w:szCs w:val="24"/>
              </w:rPr>
            </w:pPr>
            <w:r w:rsidRPr="005A225F">
              <w:t>(24)</w:t>
            </w:r>
            <w:r w:rsidRPr="005A225F">
              <w:tab/>
              <w:t xml:space="preserve">Die enge Zusammenarbeit zwischen den Organen und Einrichtungen der Union sowie die zahlreichen Synergien, die sich zwischen ihnen entwickelt haben, erfordern den Austausch einer großen Menge an Informationen. Im Interesse der Sicherheit von Verschlusssachen sollten die Vertrauenswürdigkeit </w:t>
            </w:r>
            <w:r w:rsidRPr="005A225F">
              <w:rPr>
                <w:b/>
                <w:bCs/>
                <w:i/>
                <w:iCs/>
              </w:rPr>
              <w:t>und die Fähigkeiten</w:t>
            </w:r>
            <w:r w:rsidRPr="005A225F">
              <w:t xml:space="preserve"> eines Organs oder einer Einrichtung der Union bewertet werden, bevor sie EU-VS einer bestimmten Geheimhaltungsstufe bearbeiten und </w:t>
            </w:r>
            <w:r w:rsidRPr="005A225F">
              <w:rPr>
                <w:b/>
                <w:bCs/>
                <w:i/>
                <w:iCs/>
              </w:rPr>
              <w:t>verwahren</w:t>
            </w:r>
            <w:r w:rsidRPr="005A225F">
              <w:t>.</w:t>
            </w:r>
          </w:p>
        </w:tc>
      </w:tr>
    </w:tbl>
    <w:p w14:paraId="27EF8D40"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2C0A8F0B" w14:textId="77777777" w:rsidR="003F7A86" w:rsidRPr="005A225F" w:rsidRDefault="005A225F" w:rsidP="003F7A86">
      <w:r w:rsidRPr="005A225F">
        <w:rPr>
          <w:rStyle w:val="HideTWBExt"/>
        </w:rPr>
        <w:t>&lt;/Amend&gt;</w:t>
      </w:r>
    </w:p>
    <w:p w14:paraId="2C1E54B7"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13</w:t>
      </w:r>
      <w:r w:rsidRPr="005A225F">
        <w:rPr>
          <w:rStyle w:val="HideTWBExt"/>
          <w:b w:val="0"/>
        </w:rPr>
        <w:t>&lt;/NumAm&gt;</w:t>
      </w:r>
    </w:p>
    <w:p w14:paraId="22A4C168"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59C6CDA" w14:textId="77777777" w:rsidR="003F7A86" w:rsidRPr="005A225F" w:rsidRDefault="005A225F" w:rsidP="003F7A86">
      <w:pPr>
        <w:pStyle w:val="NormalBold"/>
      </w:pPr>
      <w:r w:rsidRPr="005A225F">
        <w:rPr>
          <w:rStyle w:val="HideTWBExt"/>
          <w:b w:val="0"/>
        </w:rPr>
        <w:t>&lt;Article&gt;</w:t>
      </w:r>
      <w:r w:rsidRPr="005A225F">
        <w:t>Artikel 1 – Absatz 1</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5291F712" w14:textId="77777777" w:rsidTr="000F6267">
        <w:trPr>
          <w:jc w:val="center"/>
        </w:trPr>
        <w:tc>
          <w:tcPr>
            <w:tcW w:w="9752" w:type="dxa"/>
            <w:gridSpan w:val="2"/>
          </w:tcPr>
          <w:p w14:paraId="7D08B844" w14:textId="77777777" w:rsidR="003F7A86" w:rsidRPr="005A225F" w:rsidRDefault="003F7A86" w:rsidP="000F6267">
            <w:pPr>
              <w:keepNext/>
            </w:pPr>
          </w:p>
        </w:tc>
      </w:tr>
      <w:tr w:rsidR="00413C56" w:rsidRPr="005A225F" w14:paraId="1E8881C4" w14:textId="77777777" w:rsidTr="000F6267">
        <w:trPr>
          <w:jc w:val="center"/>
        </w:trPr>
        <w:tc>
          <w:tcPr>
            <w:tcW w:w="4876" w:type="dxa"/>
          </w:tcPr>
          <w:p w14:paraId="44C05CCF" w14:textId="77777777" w:rsidR="003F7A86" w:rsidRPr="005A225F" w:rsidRDefault="005A225F" w:rsidP="000F6267">
            <w:pPr>
              <w:pStyle w:val="ColumnHeading"/>
              <w:keepNext/>
            </w:pPr>
            <w:r w:rsidRPr="005A225F">
              <w:t>Vorschlag der Kommission</w:t>
            </w:r>
          </w:p>
        </w:tc>
        <w:tc>
          <w:tcPr>
            <w:tcW w:w="4876" w:type="dxa"/>
          </w:tcPr>
          <w:p w14:paraId="22B540ED" w14:textId="77777777" w:rsidR="003F7A86" w:rsidRPr="005A225F" w:rsidRDefault="005A225F" w:rsidP="000F6267">
            <w:pPr>
              <w:pStyle w:val="ColumnHeading"/>
              <w:keepNext/>
            </w:pPr>
            <w:r w:rsidRPr="005A225F">
              <w:t>Geänderter Text</w:t>
            </w:r>
          </w:p>
        </w:tc>
      </w:tr>
      <w:tr w:rsidR="00413C56" w:rsidRPr="005A225F" w14:paraId="3EF6051F" w14:textId="77777777" w:rsidTr="000F6267">
        <w:trPr>
          <w:jc w:val="center"/>
        </w:trPr>
        <w:tc>
          <w:tcPr>
            <w:tcW w:w="4876" w:type="dxa"/>
          </w:tcPr>
          <w:p w14:paraId="75E7027C" w14:textId="77777777" w:rsidR="003F7A86" w:rsidRPr="005A225F" w:rsidRDefault="005A225F" w:rsidP="000F6267">
            <w:pPr>
              <w:pStyle w:val="Normal6"/>
            </w:pPr>
            <w:r w:rsidRPr="005A225F">
              <w:t>(1)</w:t>
            </w:r>
            <w:r w:rsidRPr="005A225F">
              <w:tab/>
              <w:t xml:space="preserve">Mit dieser Verordnung werden </w:t>
            </w:r>
            <w:r w:rsidRPr="005A225F">
              <w:rPr>
                <w:b/>
                <w:bCs/>
                <w:i/>
                <w:iCs/>
              </w:rPr>
              <w:t>Vorschriften</w:t>
            </w:r>
            <w:r w:rsidRPr="005A225F">
              <w:t xml:space="preserve"> für die Informationssicherheit in allen Organen und Einrichtungen der Union festgelegt.</w:t>
            </w:r>
          </w:p>
        </w:tc>
        <w:tc>
          <w:tcPr>
            <w:tcW w:w="4876" w:type="dxa"/>
          </w:tcPr>
          <w:p w14:paraId="3A57376C" w14:textId="77777777" w:rsidR="003F7A86" w:rsidRPr="005A225F" w:rsidRDefault="005A225F" w:rsidP="000F6267">
            <w:pPr>
              <w:pStyle w:val="Normal6"/>
              <w:rPr>
                <w:szCs w:val="24"/>
              </w:rPr>
            </w:pPr>
            <w:r w:rsidRPr="005A225F">
              <w:t>(1)</w:t>
            </w:r>
            <w:r w:rsidRPr="005A225F">
              <w:tab/>
              <w:t xml:space="preserve">Mit dieser Verordnung werden </w:t>
            </w:r>
            <w:r w:rsidRPr="005A225F">
              <w:rPr>
                <w:b/>
                <w:bCs/>
                <w:i/>
                <w:iCs/>
              </w:rPr>
              <w:t>gemeinsame Mindestvorschriften</w:t>
            </w:r>
            <w:r w:rsidRPr="005A225F">
              <w:t xml:space="preserve"> für die Informationssicherheit in allen Organen und Einrichtungen der Union festgelegt.</w:t>
            </w:r>
          </w:p>
        </w:tc>
      </w:tr>
    </w:tbl>
    <w:p w14:paraId="7F2F5CC3"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57069143" w14:textId="77777777" w:rsidR="003F7A86" w:rsidRPr="005A225F" w:rsidRDefault="005A225F" w:rsidP="003F7A86">
      <w:r w:rsidRPr="005A225F">
        <w:rPr>
          <w:rStyle w:val="HideTWBExt"/>
        </w:rPr>
        <w:t>&lt;/Amend&gt;</w:t>
      </w:r>
    </w:p>
    <w:p w14:paraId="31FF8AE3"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14</w:t>
      </w:r>
      <w:r w:rsidRPr="005A225F">
        <w:rPr>
          <w:rStyle w:val="HideTWBExt"/>
          <w:b w:val="0"/>
        </w:rPr>
        <w:t>&lt;/NumAm&gt;</w:t>
      </w:r>
    </w:p>
    <w:p w14:paraId="337FEE3F"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DE3C12D" w14:textId="77777777" w:rsidR="003F7A86" w:rsidRPr="005A225F" w:rsidRDefault="005A225F" w:rsidP="003F7A86">
      <w:pPr>
        <w:pStyle w:val="NormalBold"/>
      </w:pPr>
      <w:r w:rsidRPr="005A225F">
        <w:rPr>
          <w:rStyle w:val="HideTWBExt"/>
          <w:b w:val="0"/>
        </w:rPr>
        <w:t>&lt;Article&gt;</w:t>
      </w:r>
      <w:r w:rsidRPr="005A225F">
        <w:t>Artikel 4 – Absatz 1</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255CAC42" w14:textId="77777777" w:rsidTr="000F6267">
        <w:trPr>
          <w:jc w:val="center"/>
        </w:trPr>
        <w:tc>
          <w:tcPr>
            <w:tcW w:w="9752" w:type="dxa"/>
            <w:gridSpan w:val="2"/>
          </w:tcPr>
          <w:p w14:paraId="3576B078" w14:textId="77777777" w:rsidR="003F7A86" w:rsidRPr="005A225F" w:rsidRDefault="003F7A86" w:rsidP="000F6267">
            <w:pPr>
              <w:keepNext/>
            </w:pPr>
          </w:p>
        </w:tc>
      </w:tr>
      <w:tr w:rsidR="00413C56" w:rsidRPr="005A225F" w14:paraId="258F8AB7" w14:textId="77777777" w:rsidTr="000F6267">
        <w:trPr>
          <w:jc w:val="center"/>
        </w:trPr>
        <w:tc>
          <w:tcPr>
            <w:tcW w:w="4876" w:type="dxa"/>
          </w:tcPr>
          <w:p w14:paraId="6F493072" w14:textId="77777777" w:rsidR="003F7A86" w:rsidRPr="005A225F" w:rsidRDefault="005A225F" w:rsidP="000F6267">
            <w:pPr>
              <w:pStyle w:val="ColumnHeading"/>
              <w:keepNext/>
            </w:pPr>
            <w:r w:rsidRPr="005A225F">
              <w:t>Vorschlag der Kommission</w:t>
            </w:r>
          </w:p>
        </w:tc>
        <w:tc>
          <w:tcPr>
            <w:tcW w:w="4876" w:type="dxa"/>
          </w:tcPr>
          <w:p w14:paraId="65D488C3" w14:textId="77777777" w:rsidR="003F7A86" w:rsidRPr="005A225F" w:rsidRDefault="005A225F" w:rsidP="000F6267">
            <w:pPr>
              <w:pStyle w:val="ColumnHeading"/>
              <w:keepNext/>
            </w:pPr>
            <w:r w:rsidRPr="005A225F">
              <w:t>Geänderter Text</w:t>
            </w:r>
          </w:p>
        </w:tc>
      </w:tr>
      <w:tr w:rsidR="00413C56" w:rsidRPr="005A225F" w14:paraId="31079C64" w14:textId="77777777" w:rsidTr="000F6267">
        <w:trPr>
          <w:jc w:val="center"/>
        </w:trPr>
        <w:tc>
          <w:tcPr>
            <w:tcW w:w="4876" w:type="dxa"/>
          </w:tcPr>
          <w:p w14:paraId="0EC95B36" w14:textId="77777777" w:rsidR="003F7A86" w:rsidRPr="005A225F" w:rsidRDefault="005A225F" w:rsidP="000F6267">
            <w:pPr>
              <w:pStyle w:val="Normal6"/>
            </w:pPr>
            <w:r w:rsidRPr="005A225F">
              <w:t>(1)</w:t>
            </w:r>
            <w:r w:rsidRPr="005A225F">
              <w:tab/>
              <w:t>Jedes Organ und jede Einrichtung der Union ist für die Umsetzung der Bestimmungen dieser Verordnung im eigenen Hause unter Berücksichtigung des eigenen Informationssicherheitsrisiko-Managementprozesses verantwortlich.</w:t>
            </w:r>
          </w:p>
        </w:tc>
        <w:tc>
          <w:tcPr>
            <w:tcW w:w="4876" w:type="dxa"/>
          </w:tcPr>
          <w:p w14:paraId="5DBCDA17" w14:textId="77777777" w:rsidR="003F7A86" w:rsidRPr="005A225F" w:rsidRDefault="005A225F" w:rsidP="000F6267">
            <w:pPr>
              <w:pStyle w:val="Normal6"/>
              <w:rPr>
                <w:szCs w:val="24"/>
              </w:rPr>
            </w:pPr>
            <w:r w:rsidRPr="005A225F">
              <w:t>(1)</w:t>
            </w:r>
            <w:r w:rsidRPr="005A225F">
              <w:tab/>
              <w:t>Jedes Organ und jede Einrichtung der Union ist für die Umsetzung der Bestimmungen dieser Verordnung im eigenen Hause unter Berücksichtigung des eigenen Informationssicherheitsrisiko-Managementprozesses verantwortlich.</w:t>
            </w:r>
            <w:r w:rsidRPr="005A225F">
              <w:rPr>
                <w:b/>
                <w:i/>
              </w:rPr>
              <w:t xml:space="preserve"> Bei der Entwicklung und Umsetzung ihres Rahmens für die Dokumentensicherheit schützen die Organe und Einrichtungen der Union die Integrität der demokratischen Prozesse der Union. Sie sehen unter anderem spezifische Bestimmungen in Ausschreibungsverfahren vor, um das Risiko einer Einflussnahme</w:t>
            </w:r>
            <w:r w:rsidRPr="005A225F">
              <w:rPr>
                <w:b/>
                <w:i/>
              </w:rPr>
              <w:t xml:space="preserve"> aus dem Ausland auf ihre Arbeitsabläufe zu begrenzen. Diese Bestimmungen erstrecken sich zumindest auf den Erwerb und die Wartung der Sicherheitsinfrastruktur, die Überprüfung von Drittorganisationen und die Verfahren für die Sicherheitsüberprüfung des Personals.</w:t>
            </w:r>
          </w:p>
        </w:tc>
      </w:tr>
    </w:tbl>
    <w:p w14:paraId="0C0781B9"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17083E12" w14:textId="77777777" w:rsidR="003F7A86" w:rsidRPr="005A225F" w:rsidRDefault="005A225F" w:rsidP="003F7A86">
      <w:r w:rsidRPr="005A225F">
        <w:rPr>
          <w:rStyle w:val="HideTWBExt"/>
        </w:rPr>
        <w:t>&lt;/Amend&gt;</w:t>
      </w:r>
    </w:p>
    <w:p w14:paraId="3242044B"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15</w:t>
      </w:r>
      <w:r w:rsidRPr="005A225F">
        <w:rPr>
          <w:rStyle w:val="HideTWBExt"/>
          <w:b w:val="0"/>
        </w:rPr>
        <w:t>&lt;/NumAm&gt;</w:t>
      </w:r>
    </w:p>
    <w:p w14:paraId="29AB7D3A"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32EFD497" w14:textId="77777777" w:rsidR="003F7A86" w:rsidRPr="005A225F" w:rsidRDefault="005A225F" w:rsidP="003F7A86">
      <w:pPr>
        <w:pStyle w:val="NormalBold"/>
      </w:pPr>
      <w:r w:rsidRPr="005A225F">
        <w:rPr>
          <w:rStyle w:val="HideTWBExt"/>
          <w:b w:val="0"/>
        </w:rPr>
        <w:t>&lt;Article&gt;</w:t>
      </w:r>
      <w:r w:rsidRPr="005A225F">
        <w:t>Artikel 4 – Absatz 6 – Unterabsatz 2</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742C2D84" w14:textId="77777777" w:rsidTr="000F6267">
        <w:trPr>
          <w:jc w:val="center"/>
        </w:trPr>
        <w:tc>
          <w:tcPr>
            <w:tcW w:w="9752" w:type="dxa"/>
            <w:gridSpan w:val="2"/>
          </w:tcPr>
          <w:p w14:paraId="35BB7960" w14:textId="77777777" w:rsidR="003F7A86" w:rsidRPr="005A225F" w:rsidRDefault="003F7A86" w:rsidP="000F6267">
            <w:pPr>
              <w:keepNext/>
            </w:pPr>
          </w:p>
        </w:tc>
      </w:tr>
      <w:tr w:rsidR="00413C56" w:rsidRPr="005A225F" w14:paraId="770A608F" w14:textId="77777777" w:rsidTr="000F6267">
        <w:trPr>
          <w:jc w:val="center"/>
        </w:trPr>
        <w:tc>
          <w:tcPr>
            <w:tcW w:w="4876" w:type="dxa"/>
          </w:tcPr>
          <w:p w14:paraId="5DDB1265" w14:textId="77777777" w:rsidR="003F7A86" w:rsidRPr="005A225F" w:rsidRDefault="005A225F" w:rsidP="000F6267">
            <w:pPr>
              <w:pStyle w:val="ColumnHeading"/>
              <w:keepNext/>
            </w:pPr>
            <w:r w:rsidRPr="005A225F">
              <w:t>Vorschlag der Kommission</w:t>
            </w:r>
          </w:p>
        </w:tc>
        <w:tc>
          <w:tcPr>
            <w:tcW w:w="4876" w:type="dxa"/>
          </w:tcPr>
          <w:p w14:paraId="385D86D5" w14:textId="77777777" w:rsidR="003F7A86" w:rsidRPr="005A225F" w:rsidRDefault="005A225F" w:rsidP="000F6267">
            <w:pPr>
              <w:pStyle w:val="ColumnHeading"/>
              <w:keepNext/>
            </w:pPr>
            <w:r w:rsidRPr="005A225F">
              <w:t>Geänderter Text</w:t>
            </w:r>
          </w:p>
        </w:tc>
      </w:tr>
      <w:tr w:rsidR="00413C56" w:rsidRPr="005A225F" w14:paraId="35561914" w14:textId="77777777" w:rsidTr="000F6267">
        <w:trPr>
          <w:jc w:val="center"/>
        </w:trPr>
        <w:tc>
          <w:tcPr>
            <w:tcW w:w="4876" w:type="dxa"/>
          </w:tcPr>
          <w:p w14:paraId="64273D37" w14:textId="77777777" w:rsidR="003F7A86" w:rsidRPr="005A225F" w:rsidRDefault="005A225F" w:rsidP="000F6267">
            <w:pPr>
              <w:pStyle w:val="Normal6"/>
            </w:pPr>
            <w:r w:rsidRPr="005A225F">
              <w:t>EU-VS bearbeitende und verwahrende Organe und Einrichtungen der Union organisieren mindestens alle fünf Jahre obligatorische Schulungen für alle Personen, die über eine Ermächtigung zum Zugang zu EU-VS verfügen. Für die mit Aufgaben im Bereich der Informationssicherheit betrauten Funktionen sehen die betreffenden Organe und Einrichtungen spezielle Schulungen vor.</w:t>
            </w:r>
          </w:p>
        </w:tc>
        <w:tc>
          <w:tcPr>
            <w:tcW w:w="4876" w:type="dxa"/>
          </w:tcPr>
          <w:p w14:paraId="50645D24" w14:textId="77777777" w:rsidR="003F7A86" w:rsidRPr="005A225F" w:rsidRDefault="005A225F" w:rsidP="000F6267">
            <w:pPr>
              <w:pStyle w:val="Normal6"/>
              <w:rPr>
                <w:szCs w:val="24"/>
              </w:rPr>
            </w:pPr>
            <w:r w:rsidRPr="005A225F">
              <w:t xml:space="preserve">EU-VS bearbeitende und verwahrende Organe und Einrichtungen der Union organisieren mindestens alle fünf Jahre obligatorische Schulungen für alle Personen, die über eine Ermächtigung zum Zugang zu EU-VS verfügen. Für die mit Aufgaben im Bereich der Informationssicherheit betrauten Funktionen sehen die betreffenden Organe und Einrichtungen spezielle Schulungen vor. </w:t>
            </w:r>
            <w:r w:rsidRPr="005A225F">
              <w:rPr>
                <w:b/>
                <w:i/>
              </w:rPr>
              <w:t>Bis zum ...[sechs Monate nach dem Datum des Inkrafttretens dieser Verordnung] konzipieren Organe und Einrichtungen der Union wirksame und geeignete Schulungen, die auf die gemäß Artikel 5 ermittelten Risiken abgestimmt sind, und führen diese Schulungen bei allen Personen, die über eine Ermächtigung zum Zugang zu EU-VS verfügen, durch.</w:t>
            </w:r>
          </w:p>
        </w:tc>
      </w:tr>
    </w:tbl>
    <w:p w14:paraId="430CD66D"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5E8AFC59" w14:textId="77777777" w:rsidR="003F7A86" w:rsidRPr="005A225F" w:rsidRDefault="005A225F" w:rsidP="003F7A86">
      <w:r w:rsidRPr="005A225F">
        <w:rPr>
          <w:rStyle w:val="HideTWBExt"/>
        </w:rPr>
        <w:t>&lt;/Amend&gt;</w:t>
      </w:r>
    </w:p>
    <w:p w14:paraId="14FFB9A0"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16</w:t>
      </w:r>
      <w:r w:rsidRPr="005A225F">
        <w:rPr>
          <w:rStyle w:val="HideTWBExt"/>
          <w:b w:val="0"/>
        </w:rPr>
        <w:t>&lt;/NumAm&gt;</w:t>
      </w:r>
    </w:p>
    <w:p w14:paraId="3180FA0E"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3C05B724" w14:textId="77777777" w:rsidR="003F7A86" w:rsidRPr="005A225F" w:rsidRDefault="005A225F" w:rsidP="003F7A86">
      <w:pPr>
        <w:pStyle w:val="NormalBold"/>
      </w:pPr>
      <w:r w:rsidRPr="005A225F">
        <w:rPr>
          <w:rStyle w:val="HideTWBExt"/>
          <w:b w:val="0"/>
        </w:rPr>
        <w:t>&lt;Article&gt;</w:t>
      </w:r>
      <w:r w:rsidRPr="005A225F">
        <w:t>Artikel 5 – Absatz 2 – Buchstabe e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3F60814" w14:textId="77777777" w:rsidTr="000F6267">
        <w:trPr>
          <w:jc w:val="center"/>
        </w:trPr>
        <w:tc>
          <w:tcPr>
            <w:tcW w:w="9752" w:type="dxa"/>
            <w:gridSpan w:val="2"/>
          </w:tcPr>
          <w:p w14:paraId="424FA191" w14:textId="77777777" w:rsidR="003F7A86" w:rsidRPr="005A225F" w:rsidRDefault="003F7A86" w:rsidP="000F6267">
            <w:pPr>
              <w:keepNext/>
              <w:rPr>
                <w:lang w:val="fr-BE"/>
              </w:rPr>
            </w:pPr>
          </w:p>
        </w:tc>
      </w:tr>
      <w:tr w:rsidR="00413C56" w:rsidRPr="005A225F" w14:paraId="27E739A2" w14:textId="77777777" w:rsidTr="000F6267">
        <w:trPr>
          <w:jc w:val="center"/>
        </w:trPr>
        <w:tc>
          <w:tcPr>
            <w:tcW w:w="4876" w:type="dxa"/>
          </w:tcPr>
          <w:p w14:paraId="10A096EC" w14:textId="77777777" w:rsidR="003F7A86" w:rsidRPr="005A225F" w:rsidRDefault="005A225F" w:rsidP="000F6267">
            <w:pPr>
              <w:pStyle w:val="ColumnHeading"/>
              <w:keepNext/>
            </w:pPr>
            <w:r w:rsidRPr="005A225F">
              <w:t>Vorschlag der Kommission</w:t>
            </w:r>
          </w:p>
        </w:tc>
        <w:tc>
          <w:tcPr>
            <w:tcW w:w="4876" w:type="dxa"/>
          </w:tcPr>
          <w:p w14:paraId="7BCAA34A" w14:textId="77777777" w:rsidR="003F7A86" w:rsidRPr="005A225F" w:rsidRDefault="005A225F" w:rsidP="000F6267">
            <w:pPr>
              <w:pStyle w:val="ColumnHeading"/>
              <w:keepNext/>
            </w:pPr>
            <w:r w:rsidRPr="005A225F">
              <w:t>Geänderter Text</w:t>
            </w:r>
          </w:p>
        </w:tc>
      </w:tr>
      <w:tr w:rsidR="00413C56" w:rsidRPr="005A225F" w14:paraId="0F003E9C" w14:textId="77777777" w:rsidTr="000F6267">
        <w:trPr>
          <w:jc w:val="center"/>
        </w:trPr>
        <w:tc>
          <w:tcPr>
            <w:tcW w:w="4876" w:type="dxa"/>
          </w:tcPr>
          <w:p w14:paraId="6C9AB71E" w14:textId="77777777" w:rsidR="003F7A86" w:rsidRPr="005A225F" w:rsidRDefault="003F7A86" w:rsidP="000F6267">
            <w:pPr>
              <w:pStyle w:val="Normal6"/>
              <w:rPr>
                <w:lang w:val="en-GB"/>
              </w:rPr>
            </w:pPr>
          </w:p>
        </w:tc>
        <w:tc>
          <w:tcPr>
            <w:tcW w:w="4876" w:type="dxa"/>
          </w:tcPr>
          <w:p w14:paraId="066FEDBE" w14:textId="77777777" w:rsidR="003F7A86" w:rsidRPr="005A225F" w:rsidRDefault="005A225F" w:rsidP="000F6267">
            <w:pPr>
              <w:pStyle w:val="Normal6"/>
              <w:rPr>
                <w:szCs w:val="24"/>
              </w:rPr>
            </w:pPr>
            <w:r w:rsidRPr="005A225F">
              <w:rPr>
                <w:b/>
                <w:i/>
              </w:rPr>
              <w:t>ea)</w:t>
            </w:r>
            <w:r w:rsidRPr="005A225F">
              <w:rPr>
                <w:b/>
                <w:i/>
              </w:rPr>
              <w:tab/>
              <w:t>Sicherstellung der Integrität, Verfügbarkeit und Belastbarkeit der Verarbeitungssysteme und Dienste.</w:t>
            </w:r>
          </w:p>
        </w:tc>
      </w:tr>
    </w:tbl>
    <w:p w14:paraId="176E9D13"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098C9070" w14:textId="77777777" w:rsidR="003F7A86" w:rsidRPr="005A225F" w:rsidRDefault="005A225F" w:rsidP="003F7A86">
      <w:r w:rsidRPr="005A225F">
        <w:rPr>
          <w:rStyle w:val="HideTWBExt"/>
        </w:rPr>
        <w:t>&lt;/Amend&gt;</w:t>
      </w:r>
    </w:p>
    <w:p w14:paraId="708DC471"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17</w:t>
      </w:r>
      <w:r w:rsidRPr="005A225F">
        <w:rPr>
          <w:rStyle w:val="HideTWBExt"/>
          <w:b w:val="0"/>
        </w:rPr>
        <w:t>&lt;/NumAm&gt;</w:t>
      </w:r>
    </w:p>
    <w:p w14:paraId="09B62641"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BE64130" w14:textId="77777777" w:rsidR="003F7A86" w:rsidRPr="005A225F" w:rsidRDefault="005A225F" w:rsidP="003F7A86">
      <w:pPr>
        <w:pStyle w:val="NormalBold"/>
      </w:pPr>
      <w:r w:rsidRPr="005A225F">
        <w:rPr>
          <w:rStyle w:val="HideTWBExt"/>
          <w:b w:val="0"/>
        </w:rPr>
        <w:t>&lt;Article&gt;</w:t>
      </w:r>
      <w:r w:rsidRPr="005A225F">
        <w:t>Artikel 5 – Absatz 3 – Buchstabe a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5F0CA5DF" w14:textId="77777777" w:rsidTr="000F6267">
        <w:trPr>
          <w:jc w:val="center"/>
        </w:trPr>
        <w:tc>
          <w:tcPr>
            <w:tcW w:w="9752" w:type="dxa"/>
            <w:gridSpan w:val="2"/>
          </w:tcPr>
          <w:p w14:paraId="3B5FA368" w14:textId="77777777" w:rsidR="003F7A86" w:rsidRPr="005A225F" w:rsidRDefault="003F7A86" w:rsidP="000F6267">
            <w:pPr>
              <w:keepNext/>
            </w:pPr>
          </w:p>
        </w:tc>
      </w:tr>
      <w:tr w:rsidR="00413C56" w:rsidRPr="005A225F" w14:paraId="3BAA92AE" w14:textId="77777777" w:rsidTr="000F6267">
        <w:trPr>
          <w:jc w:val="center"/>
        </w:trPr>
        <w:tc>
          <w:tcPr>
            <w:tcW w:w="4876" w:type="dxa"/>
          </w:tcPr>
          <w:p w14:paraId="034434BB" w14:textId="77777777" w:rsidR="003F7A86" w:rsidRPr="005A225F" w:rsidRDefault="005A225F" w:rsidP="000F6267">
            <w:pPr>
              <w:pStyle w:val="ColumnHeading"/>
              <w:keepNext/>
            </w:pPr>
            <w:r w:rsidRPr="005A225F">
              <w:t>Vorschlag der Kommission</w:t>
            </w:r>
          </w:p>
        </w:tc>
        <w:tc>
          <w:tcPr>
            <w:tcW w:w="4876" w:type="dxa"/>
          </w:tcPr>
          <w:p w14:paraId="6AA79FCE" w14:textId="77777777" w:rsidR="003F7A86" w:rsidRPr="005A225F" w:rsidRDefault="005A225F" w:rsidP="000F6267">
            <w:pPr>
              <w:pStyle w:val="ColumnHeading"/>
              <w:keepNext/>
            </w:pPr>
            <w:r w:rsidRPr="005A225F">
              <w:t>Geänderter Text</w:t>
            </w:r>
          </w:p>
        </w:tc>
      </w:tr>
      <w:tr w:rsidR="00413C56" w:rsidRPr="005A225F" w14:paraId="6FACF8A9" w14:textId="77777777" w:rsidTr="000F6267">
        <w:trPr>
          <w:jc w:val="center"/>
        </w:trPr>
        <w:tc>
          <w:tcPr>
            <w:tcW w:w="4876" w:type="dxa"/>
          </w:tcPr>
          <w:p w14:paraId="19C9FCD2" w14:textId="77777777" w:rsidR="003F7A86" w:rsidRPr="005A225F" w:rsidRDefault="003F7A86" w:rsidP="000F6267">
            <w:pPr>
              <w:pStyle w:val="Normal6"/>
              <w:rPr>
                <w:lang w:val="en-GB"/>
              </w:rPr>
            </w:pPr>
          </w:p>
        </w:tc>
        <w:tc>
          <w:tcPr>
            <w:tcW w:w="4876" w:type="dxa"/>
          </w:tcPr>
          <w:p w14:paraId="74F4D56F" w14:textId="77777777" w:rsidR="003F7A86" w:rsidRPr="005A225F" w:rsidRDefault="005A225F" w:rsidP="000F6267">
            <w:pPr>
              <w:pStyle w:val="Normal6"/>
              <w:rPr>
                <w:szCs w:val="24"/>
              </w:rPr>
            </w:pPr>
            <w:r w:rsidRPr="005A225F">
              <w:rPr>
                <w:b/>
                <w:i/>
              </w:rPr>
              <w:t>aa)</w:t>
            </w:r>
            <w:r w:rsidRPr="005A225F">
              <w:rPr>
                <w:b/>
                <w:i/>
              </w:rPr>
              <w:tab/>
            </w:r>
            <w:r w:rsidRPr="005A225F">
              <w:rPr>
                <w:b/>
                <w:i/>
              </w:rPr>
              <w:t>die Risiken für die Rechte und Freiheiten natürlicher Personen;</w:t>
            </w:r>
          </w:p>
        </w:tc>
      </w:tr>
    </w:tbl>
    <w:p w14:paraId="59CC569E"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0F23C28B" w14:textId="77777777" w:rsidR="003F7A86" w:rsidRPr="005A225F" w:rsidRDefault="005A225F" w:rsidP="003F7A86">
      <w:r w:rsidRPr="005A225F">
        <w:rPr>
          <w:rStyle w:val="HideTWBExt"/>
        </w:rPr>
        <w:t>&lt;/Amend&gt;</w:t>
      </w:r>
    </w:p>
    <w:p w14:paraId="69EB0B7C"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18</w:t>
      </w:r>
      <w:r w:rsidRPr="005A225F">
        <w:rPr>
          <w:rStyle w:val="HideTWBExt"/>
          <w:b w:val="0"/>
        </w:rPr>
        <w:t>&lt;/NumAm&gt;</w:t>
      </w:r>
    </w:p>
    <w:p w14:paraId="79248EB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A83767F" w14:textId="77777777" w:rsidR="003F7A86" w:rsidRPr="005A225F" w:rsidRDefault="005A225F" w:rsidP="003F7A86">
      <w:pPr>
        <w:pStyle w:val="NormalBold"/>
      </w:pPr>
      <w:r w:rsidRPr="005A225F">
        <w:rPr>
          <w:rStyle w:val="HideTWBExt"/>
          <w:b w:val="0"/>
        </w:rPr>
        <w:t>&lt;Article&gt;</w:t>
      </w:r>
      <w:r w:rsidRPr="005A225F">
        <w:t>Artikel 5 – Absatz 3 – Buchstabe f</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466F1D9" w14:textId="77777777" w:rsidTr="000F6267">
        <w:trPr>
          <w:jc w:val="center"/>
        </w:trPr>
        <w:tc>
          <w:tcPr>
            <w:tcW w:w="9752" w:type="dxa"/>
            <w:gridSpan w:val="2"/>
          </w:tcPr>
          <w:p w14:paraId="70659736" w14:textId="77777777" w:rsidR="003F7A86" w:rsidRPr="005A225F" w:rsidRDefault="003F7A86" w:rsidP="000F6267">
            <w:pPr>
              <w:keepNext/>
            </w:pPr>
          </w:p>
        </w:tc>
      </w:tr>
      <w:tr w:rsidR="00413C56" w:rsidRPr="005A225F" w14:paraId="06A6CB00" w14:textId="77777777" w:rsidTr="000F6267">
        <w:trPr>
          <w:jc w:val="center"/>
        </w:trPr>
        <w:tc>
          <w:tcPr>
            <w:tcW w:w="4876" w:type="dxa"/>
          </w:tcPr>
          <w:p w14:paraId="7C58D5CA" w14:textId="77777777" w:rsidR="003F7A86" w:rsidRPr="005A225F" w:rsidRDefault="005A225F" w:rsidP="000F6267">
            <w:pPr>
              <w:pStyle w:val="ColumnHeading"/>
              <w:keepNext/>
            </w:pPr>
            <w:r w:rsidRPr="005A225F">
              <w:t>Vorschlag der Kommission</w:t>
            </w:r>
          </w:p>
        </w:tc>
        <w:tc>
          <w:tcPr>
            <w:tcW w:w="4876" w:type="dxa"/>
          </w:tcPr>
          <w:p w14:paraId="770E9CEB" w14:textId="77777777" w:rsidR="003F7A86" w:rsidRPr="005A225F" w:rsidRDefault="005A225F" w:rsidP="000F6267">
            <w:pPr>
              <w:pStyle w:val="ColumnHeading"/>
              <w:keepNext/>
            </w:pPr>
            <w:r w:rsidRPr="005A225F">
              <w:t>Geänderter Text</w:t>
            </w:r>
          </w:p>
        </w:tc>
      </w:tr>
      <w:tr w:rsidR="00413C56" w:rsidRPr="005A225F" w14:paraId="03E32CDC" w14:textId="77777777" w:rsidTr="000F6267">
        <w:trPr>
          <w:jc w:val="center"/>
        </w:trPr>
        <w:tc>
          <w:tcPr>
            <w:tcW w:w="4876" w:type="dxa"/>
          </w:tcPr>
          <w:p w14:paraId="47C67A91" w14:textId="77777777" w:rsidR="003F7A86" w:rsidRPr="005A225F" w:rsidRDefault="005A225F" w:rsidP="000F6267">
            <w:pPr>
              <w:pStyle w:val="Normal6"/>
            </w:pPr>
            <w:r w:rsidRPr="005A225F">
              <w:t>f)</w:t>
            </w:r>
            <w:r w:rsidRPr="005A225F">
              <w:tab/>
              <w:t xml:space="preserve">die Betriebskontinuität </w:t>
            </w:r>
            <w:r w:rsidRPr="005A225F">
              <w:rPr>
                <w:b/>
                <w:bCs/>
                <w:i/>
                <w:iCs/>
              </w:rPr>
              <w:t>und</w:t>
            </w:r>
            <w:r w:rsidRPr="005A225F">
              <w:t xml:space="preserve"> die Wiederherstellung nach einem Notfall;</w:t>
            </w:r>
          </w:p>
        </w:tc>
        <w:tc>
          <w:tcPr>
            <w:tcW w:w="4876" w:type="dxa"/>
          </w:tcPr>
          <w:p w14:paraId="2458F607" w14:textId="77777777" w:rsidR="003F7A86" w:rsidRPr="005A225F" w:rsidRDefault="005A225F" w:rsidP="000F6267">
            <w:pPr>
              <w:pStyle w:val="Normal6"/>
              <w:rPr>
                <w:szCs w:val="24"/>
              </w:rPr>
            </w:pPr>
            <w:r w:rsidRPr="005A225F">
              <w:t>f)</w:t>
            </w:r>
            <w:r w:rsidRPr="005A225F">
              <w:tab/>
              <w:t>die Betriebskontinuität</w:t>
            </w:r>
            <w:r w:rsidRPr="005A225F">
              <w:rPr>
                <w:b/>
                <w:bCs/>
                <w:i/>
                <w:iCs/>
              </w:rPr>
              <w:t>,</w:t>
            </w:r>
            <w:r w:rsidRPr="005A225F">
              <w:t xml:space="preserve"> die Wiederherstellung nach einem Notfall </w:t>
            </w:r>
            <w:r w:rsidRPr="005A225F">
              <w:rPr>
                <w:b/>
                <w:bCs/>
                <w:i/>
                <w:iCs/>
              </w:rPr>
              <w:t>und das Krisenmanagement</w:t>
            </w:r>
            <w:r w:rsidRPr="005A225F">
              <w:t>;</w:t>
            </w:r>
          </w:p>
        </w:tc>
      </w:tr>
    </w:tbl>
    <w:p w14:paraId="3D3C9DE2"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5981B626" w14:textId="77777777" w:rsidR="003F7A86" w:rsidRPr="005A225F" w:rsidRDefault="005A225F" w:rsidP="003F7A86">
      <w:r w:rsidRPr="005A225F">
        <w:rPr>
          <w:rStyle w:val="HideTWBExt"/>
        </w:rPr>
        <w:t>&lt;/Amend&gt;</w:t>
      </w:r>
    </w:p>
    <w:p w14:paraId="6035C1D8"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19</w:t>
      </w:r>
      <w:r w:rsidRPr="005A225F">
        <w:rPr>
          <w:rStyle w:val="HideTWBExt"/>
          <w:b w:val="0"/>
        </w:rPr>
        <w:t>&lt;/NumAm&gt;</w:t>
      </w:r>
    </w:p>
    <w:p w14:paraId="095A66D8"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6C282B1B" w14:textId="77777777" w:rsidR="003F7A86" w:rsidRPr="005A225F" w:rsidRDefault="005A225F" w:rsidP="003F7A86">
      <w:pPr>
        <w:pStyle w:val="NormalBold"/>
      </w:pPr>
      <w:r w:rsidRPr="005A225F">
        <w:rPr>
          <w:rStyle w:val="HideTWBExt"/>
          <w:b w:val="0"/>
        </w:rPr>
        <w:t>&lt;Article&gt;</w:t>
      </w:r>
      <w:r w:rsidRPr="005A225F">
        <w:t>Artikel 6 – Absatz 2 – Einleitung</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1F74EDAB" w14:textId="77777777" w:rsidTr="000F6267">
        <w:trPr>
          <w:jc w:val="center"/>
        </w:trPr>
        <w:tc>
          <w:tcPr>
            <w:tcW w:w="9752" w:type="dxa"/>
            <w:gridSpan w:val="2"/>
          </w:tcPr>
          <w:p w14:paraId="5C0AA551" w14:textId="77777777" w:rsidR="003F7A86" w:rsidRPr="005A225F" w:rsidRDefault="003F7A86" w:rsidP="000F6267">
            <w:pPr>
              <w:keepNext/>
            </w:pPr>
          </w:p>
        </w:tc>
      </w:tr>
      <w:tr w:rsidR="00413C56" w:rsidRPr="005A225F" w14:paraId="4544814E" w14:textId="77777777" w:rsidTr="000F6267">
        <w:trPr>
          <w:jc w:val="center"/>
        </w:trPr>
        <w:tc>
          <w:tcPr>
            <w:tcW w:w="4876" w:type="dxa"/>
          </w:tcPr>
          <w:p w14:paraId="63CE7968" w14:textId="77777777" w:rsidR="003F7A86" w:rsidRPr="005A225F" w:rsidRDefault="005A225F" w:rsidP="000F6267">
            <w:pPr>
              <w:pStyle w:val="ColumnHeading"/>
              <w:keepNext/>
            </w:pPr>
            <w:r w:rsidRPr="005A225F">
              <w:t>Vorschlag der Kommission</w:t>
            </w:r>
          </w:p>
        </w:tc>
        <w:tc>
          <w:tcPr>
            <w:tcW w:w="4876" w:type="dxa"/>
          </w:tcPr>
          <w:p w14:paraId="03148525" w14:textId="77777777" w:rsidR="003F7A86" w:rsidRPr="005A225F" w:rsidRDefault="005A225F" w:rsidP="000F6267">
            <w:pPr>
              <w:pStyle w:val="ColumnHeading"/>
              <w:keepNext/>
            </w:pPr>
            <w:r w:rsidRPr="005A225F">
              <w:t>Geänderter Text</w:t>
            </w:r>
          </w:p>
        </w:tc>
      </w:tr>
      <w:tr w:rsidR="00413C56" w:rsidRPr="005A225F" w14:paraId="63F60405" w14:textId="77777777" w:rsidTr="000F6267">
        <w:trPr>
          <w:jc w:val="center"/>
        </w:trPr>
        <w:tc>
          <w:tcPr>
            <w:tcW w:w="4876" w:type="dxa"/>
          </w:tcPr>
          <w:p w14:paraId="70217543" w14:textId="77777777" w:rsidR="003F7A86" w:rsidRPr="005A225F" w:rsidRDefault="005A225F" w:rsidP="000F6267">
            <w:pPr>
              <w:pStyle w:val="Normal6"/>
            </w:pPr>
            <w:r w:rsidRPr="005A225F">
              <w:t>(2)</w:t>
            </w:r>
            <w:r w:rsidRPr="005A225F">
              <w:tab/>
            </w:r>
            <w:r w:rsidRPr="005A225F">
              <w:t xml:space="preserve">Die Koordinierungsgruppe wird </w:t>
            </w:r>
            <w:r w:rsidRPr="005A225F">
              <w:rPr>
                <w:b/>
                <w:bCs/>
                <w:i/>
                <w:iCs/>
              </w:rPr>
              <w:t>einvernehmlich</w:t>
            </w:r>
            <w:r w:rsidRPr="005A225F">
              <w:t xml:space="preserve"> und im gemeinsamen Interesse aller Organe und Einrichtungen der Union</w:t>
            </w:r>
          </w:p>
        </w:tc>
        <w:tc>
          <w:tcPr>
            <w:tcW w:w="4876" w:type="dxa"/>
          </w:tcPr>
          <w:p w14:paraId="4E9C79B5" w14:textId="77777777" w:rsidR="003F7A86" w:rsidRPr="005A225F" w:rsidRDefault="005A225F" w:rsidP="000F6267">
            <w:pPr>
              <w:pStyle w:val="Normal6"/>
              <w:rPr>
                <w:szCs w:val="24"/>
              </w:rPr>
            </w:pPr>
            <w:r w:rsidRPr="005A225F">
              <w:t>(2)</w:t>
            </w:r>
            <w:r w:rsidRPr="005A225F">
              <w:tab/>
              <w:t xml:space="preserve">Die Koordinierungsgruppe wird </w:t>
            </w:r>
            <w:r w:rsidRPr="005A225F">
              <w:rPr>
                <w:b/>
                <w:bCs/>
                <w:i/>
                <w:iCs/>
              </w:rPr>
              <w:t>mit Mehrheitsbeschluss von mindestens zwei Dritteln ihrer Mitglieder</w:t>
            </w:r>
            <w:r w:rsidRPr="005A225F">
              <w:t xml:space="preserve"> und im gemeinsamen Interesse aller Organe und Einrichtungen der Union</w:t>
            </w:r>
          </w:p>
        </w:tc>
      </w:tr>
    </w:tbl>
    <w:p w14:paraId="700529E7"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112566F3" w14:textId="77777777" w:rsidR="003F7A86" w:rsidRPr="005A225F" w:rsidRDefault="005A225F" w:rsidP="003F7A86">
      <w:r w:rsidRPr="005A225F">
        <w:rPr>
          <w:rStyle w:val="HideTWBExt"/>
        </w:rPr>
        <w:t>&lt;/Amend&gt;</w:t>
      </w:r>
    </w:p>
    <w:p w14:paraId="62EB3EA2"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20</w:t>
      </w:r>
      <w:r w:rsidRPr="005A225F">
        <w:rPr>
          <w:rStyle w:val="HideTWBExt"/>
          <w:b w:val="0"/>
        </w:rPr>
        <w:t>&lt;/NumAm&gt;</w:t>
      </w:r>
    </w:p>
    <w:p w14:paraId="75CEBC31"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1716A0DC" w14:textId="77777777" w:rsidR="003F7A86" w:rsidRPr="005A225F" w:rsidRDefault="005A225F" w:rsidP="003F7A86">
      <w:pPr>
        <w:pStyle w:val="NormalBold"/>
      </w:pPr>
      <w:r w:rsidRPr="005A225F">
        <w:rPr>
          <w:rStyle w:val="HideTWBExt"/>
          <w:b w:val="0"/>
        </w:rPr>
        <w:t>&lt;Article&gt;</w:t>
      </w:r>
      <w:r w:rsidRPr="005A225F">
        <w:t>Artikel 6 – Absatz 2 – Buchstabe e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77E48F1E" w14:textId="77777777" w:rsidTr="000F6267">
        <w:trPr>
          <w:jc w:val="center"/>
        </w:trPr>
        <w:tc>
          <w:tcPr>
            <w:tcW w:w="9752" w:type="dxa"/>
            <w:gridSpan w:val="2"/>
          </w:tcPr>
          <w:p w14:paraId="5A25D18A" w14:textId="77777777" w:rsidR="003F7A86" w:rsidRPr="005A225F" w:rsidRDefault="003F7A86" w:rsidP="000F6267">
            <w:pPr>
              <w:keepNext/>
              <w:rPr>
                <w:lang w:val="fr-BE"/>
              </w:rPr>
            </w:pPr>
          </w:p>
        </w:tc>
      </w:tr>
      <w:tr w:rsidR="00413C56" w:rsidRPr="005A225F" w14:paraId="3D4D431A" w14:textId="77777777" w:rsidTr="000F6267">
        <w:trPr>
          <w:jc w:val="center"/>
        </w:trPr>
        <w:tc>
          <w:tcPr>
            <w:tcW w:w="4876" w:type="dxa"/>
          </w:tcPr>
          <w:p w14:paraId="165378FF" w14:textId="77777777" w:rsidR="003F7A86" w:rsidRPr="005A225F" w:rsidRDefault="005A225F" w:rsidP="000F6267">
            <w:pPr>
              <w:pStyle w:val="ColumnHeading"/>
              <w:keepNext/>
            </w:pPr>
            <w:r w:rsidRPr="005A225F">
              <w:t>Vorschlag der Kommission</w:t>
            </w:r>
          </w:p>
        </w:tc>
        <w:tc>
          <w:tcPr>
            <w:tcW w:w="4876" w:type="dxa"/>
          </w:tcPr>
          <w:p w14:paraId="1B55954C" w14:textId="77777777" w:rsidR="003F7A86" w:rsidRPr="005A225F" w:rsidRDefault="005A225F" w:rsidP="000F6267">
            <w:pPr>
              <w:pStyle w:val="ColumnHeading"/>
              <w:keepNext/>
            </w:pPr>
            <w:r w:rsidRPr="005A225F">
              <w:t>Geänderter Text</w:t>
            </w:r>
          </w:p>
        </w:tc>
      </w:tr>
      <w:tr w:rsidR="00413C56" w:rsidRPr="005A225F" w14:paraId="037491D7" w14:textId="77777777" w:rsidTr="000F6267">
        <w:trPr>
          <w:jc w:val="center"/>
        </w:trPr>
        <w:tc>
          <w:tcPr>
            <w:tcW w:w="4876" w:type="dxa"/>
          </w:tcPr>
          <w:p w14:paraId="581402A7" w14:textId="77777777" w:rsidR="003F7A86" w:rsidRPr="005A225F" w:rsidRDefault="003F7A86" w:rsidP="000F6267">
            <w:pPr>
              <w:pStyle w:val="Normal6"/>
              <w:rPr>
                <w:lang w:val="en-GB"/>
              </w:rPr>
            </w:pPr>
          </w:p>
        </w:tc>
        <w:tc>
          <w:tcPr>
            <w:tcW w:w="4876" w:type="dxa"/>
          </w:tcPr>
          <w:p w14:paraId="12B6A214" w14:textId="77777777" w:rsidR="003F7A86" w:rsidRPr="005A225F" w:rsidRDefault="005A225F" w:rsidP="000F6267">
            <w:pPr>
              <w:pStyle w:val="Normal6"/>
              <w:rPr>
                <w:szCs w:val="24"/>
              </w:rPr>
            </w:pPr>
            <w:r w:rsidRPr="005A225F">
              <w:rPr>
                <w:b/>
                <w:i/>
              </w:rPr>
              <w:t>ea)</w:t>
            </w:r>
            <w:r w:rsidRPr="005A225F">
              <w:rPr>
                <w:b/>
                <w:i/>
              </w:rPr>
              <w:tab/>
            </w:r>
            <w:r w:rsidRPr="005A225F">
              <w:rPr>
                <w:b/>
                <w:i/>
              </w:rPr>
              <w:t>überwachen, ob die Organe und Einrichtungen der Union diese Verordnung und die gemäß Buchstabe c erstellten Leitlinien einhalten, und hierfür einen jährlichen Bewertungsbericht annehmen;</w:t>
            </w:r>
          </w:p>
        </w:tc>
      </w:tr>
    </w:tbl>
    <w:p w14:paraId="2A0B9DE7"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1AB5749F" w14:textId="77777777" w:rsidR="003F7A86" w:rsidRPr="005A225F" w:rsidRDefault="005A225F" w:rsidP="003F7A86">
      <w:r w:rsidRPr="005A225F">
        <w:rPr>
          <w:rStyle w:val="HideTWBExt"/>
        </w:rPr>
        <w:t>&lt;/Amend&gt;</w:t>
      </w:r>
    </w:p>
    <w:p w14:paraId="3E47B91A"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21</w:t>
      </w:r>
      <w:r w:rsidRPr="005A225F">
        <w:rPr>
          <w:rStyle w:val="HideTWBExt"/>
          <w:b w:val="0"/>
        </w:rPr>
        <w:t>&lt;/NumAm&gt;</w:t>
      </w:r>
    </w:p>
    <w:p w14:paraId="6094DCE8"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9EB8E8A" w14:textId="77777777" w:rsidR="003F7A86" w:rsidRPr="005A225F" w:rsidRDefault="005A225F" w:rsidP="003F7A86">
      <w:pPr>
        <w:pStyle w:val="NormalBold"/>
      </w:pPr>
      <w:r w:rsidRPr="005A225F">
        <w:rPr>
          <w:rStyle w:val="HideTWBExt"/>
          <w:b w:val="0"/>
        </w:rPr>
        <w:t>&lt;Article&gt;</w:t>
      </w:r>
      <w:r w:rsidRPr="005A225F">
        <w:t>Artikel 7 – Absatz 1 – Buchstabe e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571849C3" w14:textId="77777777" w:rsidTr="000F6267">
        <w:trPr>
          <w:jc w:val="center"/>
        </w:trPr>
        <w:tc>
          <w:tcPr>
            <w:tcW w:w="9752" w:type="dxa"/>
            <w:gridSpan w:val="2"/>
          </w:tcPr>
          <w:p w14:paraId="6CC8314D" w14:textId="77777777" w:rsidR="003F7A86" w:rsidRPr="005A225F" w:rsidRDefault="003F7A86" w:rsidP="000F6267">
            <w:pPr>
              <w:keepNext/>
              <w:rPr>
                <w:lang w:val="fr-BE"/>
              </w:rPr>
            </w:pPr>
          </w:p>
        </w:tc>
      </w:tr>
      <w:tr w:rsidR="00413C56" w:rsidRPr="005A225F" w14:paraId="357D032F" w14:textId="77777777" w:rsidTr="000F6267">
        <w:trPr>
          <w:jc w:val="center"/>
        </w:trPr>
        <w:tc>
          <w:tcPr>
            <w:tcW w:w="4876" w:type="dxa"/>
          </w:tcPr>
          <w:p w14:paraId="59D2A22B" w14:textId="77777777" w:rsidR="003F7A86" w:rsidRPr="005A225F" w:rsidRDefault="005A225F" w:rsidP="000F6267">
            <w:pPr>
              <w:pStyle w:val="ColumnHeading"/>
              <w:keepNext/>
            </w:pPr>
            <w:r w:rsidRPr="005A225F">
              <w:t>Vorschlag der Kommission</w:t>
            </w:r>
          </w:p>
        </w:tc>
        <w:tc>
          <w:tcPr>
            <w:tcW w:w="4876" w:type="dxa"/>
          </w:tcPr>
          <w:p w14:paraId="00A42DC8" w14:textId="77777777" w:rsidR="003F7A86" w:rsidRPr="005A225F" w:rsidRDefault="005A225F" w:rsidP="000F6267">
            <w:pPr>
              <w:pStyle w:val="ColumnHeading"/>
              <w:keepNext/>
            </w:pPr>
            <w:r w:rsidRPr="005A225F">
              <w:t>Geänderter Text</w:t>
            </w:r>
          </w:p>
        </w:tc>
      </w:tr>
      <w:tr w:rsidR="00413C56" w:rsidRPr="005A225F" w14:paraId="0C9E8C35" w14:textId="77777777" w:rsidTr="000F6267">
        <w:trPr>
          <w:jc w:val="center"/>
        </w:trPr>
        <w:tc>
          <w:tcPr>
            <w:tcW w:w="4876" w:type="dxa"/>
          </w:tcPr>
          <w:p w14:paraId="17EFFE64" w14:textId="77777777" w:rsidR="003F7A86" w:rsidRPr="005A225F" w:rsidRDefault="003F7A86" w:rsidP="000F6267">
            <w:pPr>
              <w:pStyle w:val="Normal6"/>
              <w:rPr>
                <w:lang w:val="en-GB"/>
              </w:rPr>
            </w:pPr>
          </w:p>
        </w:tc>
        <w:tc>
          <w:tcPr>
            <w:tcW w:w="4876" w:type="dxa"/>
          </w:tcPr>
          <w:p w14:paraId="6CFEF8E0" w14:textId="77777777" w:rsidR="003F7A86" w:rsidRPr="005A225F" w:rsidRDefault="005A225F" w:rsidP="000F6267">
            <w:pPr>
              <w:pStyle w:val="Normal6"/>
              <w:rPr>
                <w:szCs w:val="24"/>
              </w:rPr>
            </w:pPr>
            <w:r w:rsidRPr="005A225F">
              <w:rPr>
                <w:b/>
                <w:i/>
              </w:rPr>
              <w:t>ea)</w:t>
            </w:r>
            <w:r w:rsidRPr="005A225F">
              <w:rPr>
                <w:b/>
                <w:i/>
              </w:rPr>
              <w:tab/>
            </w:r>
            <w:r w:rsidRPr="005A225F">
              <w:rPr>
                <w:b/>
                <w:i/>
              </w:rPr>
              <w:t>eine Untergruppe für Verwaltungsvereinbarungen mit Drittstaaten und internationalen Organisationen.</w:t>
            </w:r>
          </w:p>
        </w:tc>
      </w:tr>
    </w:tbl>
    <w:p w14:paraId="39759735"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6F36B0CE" w14:textId="77777777" w:rsidR="003F7A86" w:rsidRPr="005A225F" w:rsidRDefault="005A225F" w:rsidP="003F7A86">
      <w:r w:rsidRPr="005A225F">
        <w:rPr>
          <w:rStyle w:val="HideTWBExt"/>
        </w:rPr>
        <w:t>&lt;/Amend&gt;</w:t>
      </w:r>
    </w:p>
    <w:p w14:paraId="2029C5E6"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22</w:t>
      </w:r>
      <w:r w:rsidRPr="005A225F">
        <w:rPr>
          <w:rStyle w:val="HideTWBExt"/>
          <w:b w:val="0"/>
        </w:rPr>
        <w:t>&lt;/NumAm&gt;</w:t>
      </w:r>
    </w:p>
    <w:p w14:paraId="7D99D427"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116CE6F0" w14:textId="77777777" w:rsidR="003F7A86" w:rsidRPr="005A225F" w:rsidRDefault="005A225F" w:rsidP="003F7A86">
      <w:pPr>
        <w:pStyle w:val="NormalBold"/>
      </w:pPr>
      <w:r w:rsidRPr="005A225F">
        <w:rPr>
          <w:rStyle w:val="HideTWBExt"/>
          <w:b w:val="0"/>
        </w:rPr>
        <w:t>&lt;Article&gt;</w:t>
      </w:r>
      <w:r w:rsidRPr="005A225F">
        <w:t>Artikel 10 – Absatz 1 – Buchstabe c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65A9090C" w14:textId="77777777" w:rsidTr="000F6267">
        <w:trPr>
          <w:jc w:val="center"/>
        </w:trPr>
        <w:tc>
          <w:tcPr>
            <w:tcW w:w="9752" w:type="dxa"/>
            <w:gridSpan w:val="2"/>
          </w:tcPr>
          <w:p w14:paraId="19E447F4" w14:textId="77777777" w:rsidR="003F7A86" w:rsidRPr="005A225F" w:rsidRDefault="003F7A86" w:rsidP="000F6267">
            <w:pPr>
              <w:keepNext/>
              <w:rPr>
                <w:lang w:val="fr-BE"/>
              </w:rPr>
            </w:pPr>
          </w:p>
        </w:tc>
      </w:tr>
      <w:tr w:rsidR="00413C56" w:rsidRPr="005A225F" w14:paraId="38DE96C3" w14:textId="77777777" w:rsidTr="000F6267">
        <w:trPr>
          <w:jc w:val="center"/>
        </w:trPr>
        <w:tc>
          <w:tcPr>
            <w:tcW w:w="4876" w:type="dxa"/>
          </w:tcPr>
          <w:p w14:paraId="20CCEE0C" w14:textId="77777777" w:rsidR="003F7A86" w:rsidRPr="005A225F" w:rsidRDefault="005A225F" w:rsidP="000F6267">
            <w:pPr>
              <w:pStyle w:val="ColumnHeading"/>
              <w:keepNext/>
            </w:pPr>
            <w:r w:rsidRPr="005A225F">
              <w:t>Vorschlag der Kommission</w:t>
            </w:r>
          </w:p>
        </w:tc>
        <w:tc>
          <w:tcPr>
            <w:tcW w:w="4876" w:type="dxa"/>
          </w:tcPr>
          <w:p w14:paraId="70D51048" w14:textId="77777777" w:rsidR="003F7A86" w:rsidRPr="005A225F" w:rsidRDefault="005A225F" w:rsidP="000F6267">
            <w:pPr>
              <w:pStyle w:val="ColumnHeading"/>
              <w:keepNext/>
            </w:pPr>
            <w:r w:rsidRPr="005A225F">
              <w:t>Geänderter Text</w:t>
            </w:r>
          </w:p>
        </w:tc>
      </w:tr>
      <w:tr w:rsidR="00413C56" w:rsidRPr="005A225F" w14:paraId="34E97F8E" w14:textId="77777777" w:rsidTr="000F6267">
        <w:trPr>
          <w:jc w:val="center"/>
        </w:trPr>
        <w:tc>
          <w:tcPr>
            <w:tcW w:w="4876" w:type="dxa"/>
          </w:tcPr>
          <w:p w14:paraId="4E4A9360" w14:textId="77777777" w:rsidR="003F7A86" w:rsidRPr="005A225F" w:rsidRDefault="003F7A86" w:rsidP="000F6267">
            <w:pPr>
              <w:pStyle w:val="Normal6"/>
              <w:rPr>
                <w:lang w:val="en-GB"/>
              </w:rPr>
            </w:pPr>
          </w:p>
        </w:tc>
        <w:tc>
          <w:tcPr>
            <w:tcW w:w="4876" w:type="dxa"/>
          </w:tcPr>
          <w:p w14:paraId="1E04B03B" w14:textId="77777777" w:rsidR="003F7A86" w:rsidRPr="005A225F" w:rsidRDefault="005A225F" w:rsidP="000F6267">
            <w:pPr>
              <w:pStyle w:val="Normal6"/>
              <w:rPr>
                <w:szCs w:val="24"/>
              </w:rPr>
            </w:pPr>
            <w:r w:rsidRPr="005A225F">
              <w:rPr>
                <w:b/>
                <w:i/>
              </w:rPr>
              <w:t>ca)</w:t>
            </w:r>
            <w:r w:rsidRPr="005A225F">
              <w:rPr>
                <w:b/>
                <w:i/>
              </w:rPr>
              <w:tab/>
              <w:t>Stärkung der Zusammenarbeit und Abstimmung mit dem CERT-EU.</w:t>
            </w:r>
          </w:p>
        </w:tc>
      </w:tr>
    </w:tbl>
    <w:p w14:paraId="7CCF464B"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6C8B80A" w14:textId="77777777" w:rsidR="003F7A86" w:rsidRPr="005A225F" w:rsidRDefault="005A225F" w:rsidP="003F7A86">
      <w:r w:rsidRPr="005A225F">
        <w:rPr>
          <w:rStyle w:val="HideTWBExt"/>
        </w:rPr>
        <w:t>&lt;/Amend&gt;</w:t>
      </w:r>
    </w:p>
    <w:p w14:paraId="4D4916CC"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23</w:t>
      </w:r>
      <w:r w:rsidRPr="005A225F">
        <w:rPr>
          <w:rStyle w:val="HideTWBExt"/>
          <w:b w:val="0"/>
        </w:rPr>
        <w:t>&lt;/NumAm&gt;</w:t>
      </w:r>
    </w:p>
    <w:p w14:paraId="07FC6EAC"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7A2E78CC" w14:textId="77777777" w:rsidR="003F7A86" w:rsidRPr="005A225F" w:rsidRDefault="005A225F" w:rsidP="003F7A86">
      <w:pPr>
        <w:pStyle w:val="NormalBold"/>
      </w:pPr>
      <w:r w:rsidRPr="005A225F">
        <w:rPr>
          <w:rStyle w:val="HideTWBExt"/>
          <w:b w:val="0"/>
        </w:rPr>
        <w:t>&lt;Article&gt;</w:t>
      </w:r>
      <w:r w:rsidRPr="005A225F">
        <w:t>Artikel 11 – Absatz 4 – Buchstabe d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37F1E21F" w14:textId="77777777" w:rsidTr="000F6267">
        <w:trPr>
          <w:jc w:val="center"/>
        </w:trPr>
        <w:tc>
          <w:tcPr>
            <w:tcW w:w="9752" w:type="dxa"/>
            <w:gridSpan w:val="2"/>
          </w:tcPr>
          <w:p w14:paraId="63DD32C7" w14:textId="77777777" w:rsidR="003F7A86" w:rsidRPr="005A225F" w:rsidRDefault="003F7A86" w:rsidP="000F6267">
            <w:pPr>
              <w:keepNext/>
              <w:rPr>
                <w:lang w:val="fr-BE"/>
              </w:rPr>
            </w:pPr>
          </w:p>
        </w:tc>
      </w:tr>
      <w:tr w:rsidR="00413C56" w:rsidRPr="005A225F" w14:paraId="02E91AB6" w14:textId="77777777" w:rsidTr="000F6267">
        <w:trPr>
          <w:jc w:val="center"/>
        </w:trPr>
        <w:tc>
          <w:tcPr>
            <w:tcW w:w="4876" w:type="dxa"/>
          </w:tcPr>
          <w:p w14:paraId="557C9355" w14:textId="77777777" w:rsidR="003F7A86" w:rsidRPr="005A225F" w:rsidRDefault="005A225F" w:rsidP="000F6267">
            <w:pPr>
              <w:pStyle w:val="ColumnHeading"/>
              <w:keepNext/>
            </w:pPr>
            <w:r w:rsidRPr="005A225F">
              <w:t>Vorschlag der Kommission</w:t>
            </w:r>
          </w:p>
        </w:tc>
        <w:tc>
          <w:tcPr>
            <w:tcW w:w="4876" w:type="dxa"/>
          </w:tcPr>
          <w:p w14:paraId="272CF614" w14:textId="77777777" w:rsidR="003F7A86" w:rsidRPr="005A225F" w:rsidRDefault="005A225F" w:rsidP="000F6267">
            <w:pPr>
              <w:pStyle w:val="ColumnHeading"/>
              <w:keepNext/>
            </w:pPr>
            <w:r w:rsidRPr="005A225F">
              <w:t>Geänderter Text</w:t>
            </w:r>
          </w:p>
        </w:tc>
      </w:tr>
      <w:tr w:rsidR="00413C56" w:rsidRPr="005A225F" w14:paraId="650EC148" w14:textId="77777777" w:rsidTr="000F6267">
        <w:trPr>
          <w:jc w:val="center"/>
        </w:trPr>
        <w:tc>
          <w:tcPr>
            <w:tcW w:w="4876" w:type="dxa"/>
          </w:tcPr>
          <w:p w14:paraId="43B2697F" w14:textId="77777777" w:rsidR="003F7A86" w:rsidRPr="005A225F" w:rsidRDefault="003F7A86" w:rsidP="000F6267">
            <w:pPr>
              <w:pStyle w:val="Normal6"/>
              <w:rPr>
                <w:lang w:val="en-GB"/>
              </w:rPr>
            </w:pPr>
          </w:p>
        </w:tc>
        <w:tc>
          <w:tcPr>
            <w:tcW w:w="4876" w:type="dxa"/>
          </w:tcPr>
          <w:p w14:paraId="2E85FB84" w14:textId="77777777" w:rsidR="003F7A86" w:rsidRPr="005A225F" w:rsidRDefault="005A225F" w:rsidP="000F6267">
            <w:pPr>
              <w:pStyle w:val="Normal6"/>
              <w:rPr>
                <w:szCs w:val="24"/>
              </w:rPr>
            </w:pPr>
            <w:r w:rsidRPr="005A225F">
              <w:rPr>
                <w:b/>
                <w:i/>
              </w:rPr>
              <w:t>da)</w:t>
            </w:r>
            <w:r w:rsidRPr="005A225F">
              <w:rPr>
                <w:b/>
                <w:i/>
              </w:rPr>
              <w:tab/>
            </w:r>
            <w:r w:rsidRPr="005A225F">
              <w:rPr>
                <w:b/>
                <w:i/>
              </w:rPr>
              <w:t>die Übermittlungsverschlüsselung, insbesondere beim Austausch von nicht als Verschlusssache eingestuften vertraulichen Informationen;</w:t>
            </w:r>
          </w:p>
        </w:tc>
      </w:tr>
    </w:tbl>
    <w:p w14:paraId="0219C831"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221BBE5" w14:textId="77777777" w:rsidR="003F7A86" w:rsidRPr="005A225F" w:rsidRDefault="005A225F" w:rsidP="003F7A86">
      <w:r w:rsidRPr="005A225F">
        <w:rPr>
          <w:rStyle w:val="HideTWBExt"/>
        </w:rPr>
        <w:t>&lt;/Amend&gt;</w:t>
      </w:r>
    </w:p>
    <w:p w14:paraId="53320D98"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24</w:t>
      </w:r>
      <w:r w:rsidRPr="005A225F">
        <w:rPr>
          <w:rStyle w:val="HideTWBExt"/>
          <w:b w:val="0"/>
        </w:rPr>
        <w:t>&lt;/NumAm&gt;</w:t>
      </w:r>
    </w:p>
    <w:p w14:paraId="4240630D"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3B24B39A" w14:textId="77777777" w:rsidR="003F7A86" w:rsidRPr="005A225F" w:rsidRDefault="005A225F" w:rsidP="003F7A86">
      <w:pPr>
        <w:pStyle w:val="NormalBold"/>
      </w:pPr>
      <w:r w:rsidRPr="005A225F">
        <w:rPr>
          <w:rStyle w:val="HideTWBExt"/>
          <w:b w:val="0"/>
        </w:rPr>
        <w:t>&lt;Article&gt;</w:t>
      </w:r>
      <w:r w:rsidRPr="005A225F">
        <w:t>Artikel 18 – Absatz 2</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61ED4E39" w14:textId="77777777" w:rsidTr="000F6267">
        <w:trPr>
          <w:jc w:val="center"/>
        </w:trPr>
        <w:tc>
          <w:tcPr>
            <w:tcW w:w="9752" w:type="dxa"/>
            <w:gridSpan w:val="2"/>
          </w:tcPr>
          <w:p w14:paraId="0A0AF889" w14:textId="77777777" w:rsidR="003F7A86" w:rsidRPr="005A225F" w:rsidRDefault="003F7A86" w:rsidP="000F6267">
            <w:pPr>
              <w:keepNext/>
            </w:pPr>
          </w:p>
        </w:tc>
      </w:tr>
      <w:tr w:rsidR="00413C56" w:rsidRPr="005A225F" w14:paraId="5CCD163E" w14:textId="77777777" w:rsidTr="000F6267">
        <w:trPr>
          <w:jc w:val="center"/>
        </w:trPr>
        <w:tc>
          <w:tcPr>
            <w:tcW w:w="4876" w:type="dxa"/>
          </w:tcPr>
          <w:p w14:paraId="67DED239" w14:textId="77777777" w:rsidR="003F7A86" w:rsidRPr="005A225F" w:rsidRDefault="005A225F" w:rsidP="000F6267">
            <w:pPr>
              <w:pStyle w:val="ColumnHeading"/>
              <w:keepNext/>
            </w:pPr>
            <w:r w:rsidRPr="005A225F">
              <w:t>Vorschlag der Kommission</w:t>
            </w:r>
          </w:p>
        </w:tc>
        <w:tc>
          <w:tcPr>
            <w:tcW w:w="4876" w:type="dxa"/>
          </w:tcPr>
          <w:p w14:paraId="6A33B5A9" w14:textId="77777777" w:rsidR="003F7A86" w:rsidRPr="005A225F" w:rsidRDefault="005A225F" w:rsidP="000F6267">
            <w:pPr>
              <w:pStyle w:val="ColumnHeading"/>
              <w:keepNext/>
            </w:pPr>
            <w:r w:rsidRPr="005A225F">
              <w:t>Geänderter Text</w:t>
            </w:r>
          </w:p>
        </w:tc>
      </w:tr>
      <w:tr w:rsidR="00413C56" w:rsidRPr="005A225F" w14:paraId="4CF00F0D" w14:textId="77777777" w:rsidTr="000F6267">
        <w:trPr>
          <w:jc w:val="center"/>
        </w:trPr>
        <w:tc>
          <w:tcPr>
            <w:tcW w:w="4876" w:type="dxa"/>
          </w:tcPr>
          <w:p w14:paraId="42DB4069" w14:textId="77777777" w:rsidR="003F7A86" w:rsidRPr="005A225F" w:rsidRDefault="005A225F" w:rsidP="000F6267">
            <w:pPr>
              <w:pStyle w:val="Normal6"/>
            </w:pPr>
            <w:r w:rsidRPr="005A225F">
              <w:t>(2)</w:t>
            </w:r>
            <w:r w:rsidRPr="005A225F">
              <w:tab/>
            </w:r>
            <w:r w:rsidRPr="005A225F">
              <w:t>Die Koordinierungsgruppe nimmt Leitlinien für die Erstellung und Einstufung von EU-VS an.</w:t>
            </w:r>
          </w:p>
        </w:tc>
        <w:tc>
          <w:tcPr>
            <w:tcW w:w="4876" w:type="dxa"/>
          </w:tcPr>
          <w:p w14:paraId="7042C798" w14:textId="77777777" w:rsidR="003F7A86" w:rsidRPr="005A225F" w:rsidRDefault="005A225F" w:rsidP="000F6267">
            <w:pPr>
              <w:pStyle w:val="Normal6"/>
              <w:rPr>
                <w:szCs w:val="24"/>
              </w:rPr>
            </w:pPr>
            <w:r w:rsidRPr="005A225F">
              <w:t>(2)</w:t>
            </w:r>
            <w:r w:rsidRPr="005A225F">
              <w:tab/>
              <w:t xml:space="preserve">Die Koordinierungsgruppe nimmt Leitlinien für die Erstellung und Einstufung von EU-VS an. </w:t>
            </w:r>
            <w:r w:rsidRPr="005A225F">
              <w:rPr>
                <w:b/>
                <w:i/>
              </w:rPr>
              <w:t>Diese Leitlinien tragen dem Grundsatz der Minimierung des Rückgriffs auf die Einstufung als Verschlusssachen und dem Risiko einer zu restriktiven Einstufung bestimmter Dokumente Rechnung. Diese Leitlinien umfassen Vorschriften zur Bewertung und Begründung der Einstufung von Informationen und Materialien, die auf mehr Transparenz und die Vermeidung ungerechtfertigter Lock-in-Effekte ausgerichtet sind.</w:t>
            </w:r>
          </w:p>
        </w:tc>
      </w:tr>
    </w:tbl>
    <w:p w14:paraId="307E30E1"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7425E254" w14:textId="77777777" w:rsidR="003F7A86" w:rsidRPr="005A225F" w:rsidRDefault="005A225F" w:rsidP="003F7A86">
      <w:r w:rsidRPr="005A225F">
        <w:rPr>
          <w:rStyle w:val="HideTWBExt"/>
        </w:rPr>
        <w:t>&lt;/Amend&gt;</w:t>
      </w:r>
    </w:p>
    <w:p w14:paraId="6C68B25D"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25</w:t>
      </w:r>
      <w:r w:rsidRPr="005A225F">
        <w:rPr>
          <w:rStyle w:val="HideTWBExt"/>
          <w:b w:val="0"/>
        </w:rPr>
        <w:t>&lt;/NumAm&gt;</w:t>
      </w:r>
    </w:p>
    <w:p w14:paraId="078F91C0"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9D71EE2" w14:textId="77777777" w:rsidR="003F7A86" w:rsidRPr="005A225F" w:rsidRDefault="005A225F" w:rsidP="003F7A86">
      <w:pPr>
        <w:pStyle w:val="NormalBold"/>
      </w:pPr>
      <w:r w:rsidRPr="005A225F">
        <w:rPr>
          <w:rStyle w:val="HideTWBExt"/>
          <w:b w:val="0"/>
        </w:rPr>
        <w:t>&lt;Article&gt;</w:t>
      </w:r>
      <w:r w:rsidRPr="005A225F">
        <w:t>Artikel 20 – Absatz 3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774BD920" w14:textId="77777777" w:rsidTr="000F6267">
        <w:trPr>
          <w:jc w:val="center"/>
        </w:trPr>
        <w:tc>
          <w:tcPr>
            <w:tcW w:w="9752" w:type="dxa"/>
            <w:gridSpan w:val="2"/>
          </w:tcPr>
          <w:p w14:paraId="3CC89D6B" w14:textId="77777777" w:rsidR="003F7A86" w:rsidRPr="005A225F" w:rsidRDefault="003F7A86" w:rsidP="000F6267">
            <w:pPr>
              <w:keepNext/>
            </w:pPr>
          </w:p>
        </w:tc>
      </w:tr>
      <w:tr w:rsidR="00413C56" w:rsidRPr="005A225F" w14:paraId="17E9139D" w14:textId="77777777" w:rsidTr="000F6267">
        <w:trPr>
          <w:jc w:val="center"/>
        </w:trPr>
        <w:tc>
          <w:tcPr>
            <w:tcW w:w="4876" w:type="dxa"/>
          </w:tcPr>
          <w:p w14:paraId="33D596DD" w14:textId="77777777" w:rsidR="003F7A86" w:rsidRPr="005A225F" w:rsidRDefault="005A225F" w:rsidP="000F6267">
            <w:pPr>
              <w:pStyle w:val="ColumnHeading"/>
              <w:keepNext/>
            </w:pPr>
            <w:r w:rsidRPr="005A225F">
              <w:t>Vorschlag der Kommission</w:t>
            </w:r>
          </w:p>
        </w:tc>
        <w:tc>
          <w:tcPr>
            <w:tcW w:w="4876" w:type="dxa"/>
          </w:tcPr>
          <w:p w14:paraId="2409680A" w14:textId="77777777" w:rsidR="003F7A86" w:rsidRPr="005A225F" w:rsidRDefault="005A225F" w:rsidP="000F6267">
            <w:pPr>
              <w:pStyle w:val="ColumnHeading"/>
              <w:keepNext/>
            </w:pPr>
            <w:r w:rsidRPr="005A225F">
              <w:t>Geänderter Text</w:t>
            </w:r>
          </w:p>
        </w:tc>
      </w:tr>
      <w:tr w:rsidR="00413C56" w:rsidRPr="005A225F" w14:paraId="50767573" w14:textId="77777777" w:rsidTr="000F6267">
        <w:trPr>
          <w:jc w:val="center"/>
        </w:trPr>
        <w:tc>
          <w:tcPr>
            <w:tcW w:w="4876" w:type="dxa"/>
          </w:tcPr>
          <w:p w14:paraId="63A2288D" w14:textId="77777777" w:rsidR="003F7A86" w:rsidRPr="005A225F" w:rsidRDefault="003F7A86" w:rsidP="000F6267">
            <w:pPr>
              <w:pStyle w:val="Normal6"/>
              <w:rPr>
                <w:lang w:val="en-GB"/>
              </w:rPr>
            </w:pPr>
          </w:p>
        </w:tc>
        <w:tc>
          <w:tcPr>
            <w:tcW w:w="4876" w:type="dxa"/>
          </w:tcPr>
          <w:p w14:paraId="5EFAA41A" w14:textId="77777777" w:rsidR="003F7A86" w:rsidRPr="005A225F" w:rsidRDefault="005A225F" w:rsidP="000F6267">
            <w:pPr>
              <w:pStyle w:val="Normal6"/>
              <w:rPr>
                <w:szCs w:val="24"/>
              </w:rPr>
            </w:pPr>
            <w:r w:rsidRPr="005A225F">
              <w:rPr>
                <w:b/>
                <w:i/>
              </w:rPr>
              <w:t>(3a)</w:t>
            </w:r>
            <w:r w:rsidRPr="005A225F">
              <w:rPr>
                <w:b/>
                <w:i/>
              </w:rPr>
              <w:tab/>
              <w:t>Dieser Artikel lässt die Verordnung (EG) Nr. 1049/2001 unberührt.</w:t>
            </w:r>
          </w:p>
        </w:tc>
      </w:tr>
    </w:tbl>
    <w:p w14:paraId="6B84AE37"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5C1C7455" w14:textId="77777777" w:rsidR="003F7A86" w:rsidRPr="005A225F" w:rsidRDefault="005A225F" w:rsidP="003F7A86">
      <w:r w:rsidRPr="005A225F">
        <w:rPr>
          <w:rStyle w:val="HideTWBExt"/>
        </w:rPr>
        <w:t>&lt;/Amend&gt;</w:t>
      </w:r>
    </w:p>
    <w:p w14:paraId="4AA7C090"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26</w:t>
      </w:r>
      <w:r w:rsidRPr="005A225F">
        <w:rPr>
          <w:rStyle w:val="HideTWBExt"/>
          <w:b w:val="0"/>
        </w:rPr>
        <w:t>&lt;/NumAm&gt;</w:t>
      </w:r>
    </w:p>
    <w:p w14:paraId="20932C6E"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91C42D0" w14:textId="77777777" w:rsidR="003F7A86" w:rsidRPr="005A225F" w:rsidRDefault="005A225F" w:rsidP="003F7A86">
      <w:pPr>
        <w:pStyle w:val="NormalBold"/>
      </w:pPr>
      <w:r w:rsidRPr="005A225F">
        <w:rPr>
          <w:rStyle w:val="HideTWBExt"/>
          <w:b w:val="0"/>
        </w:rPr>
        <w:t>&lt;Article&gt;</w:t>
      </w:r>
      <w:r w:rsidRPr="005A225F">
        <w:t>Artikel 22 – Absatz 3 – Buchstabe a</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76565B4" w14:textId="77777777" w:rsidTr="000F6267">
        <w:trPr>
          <w:jc w:val="center"/>
        </w:trPr>
        <w:tc>
          <w:tcPr>
            <w:tcW w:w="9752" w:type="dxa"/>
            <w:gridSpan w:val="2"/>
          </w:tcPr>
          <w:p w14:paraId="5C3C1102" w14:textId="77777777" w:rsidR="003F7A86" w:rsidRPr="005A225F" w:rsidRDefault="003F7A86" w:rsidP="000F6267">
            <w:pPr>
              <w:keepNext/>
            </w:pPr>
          </w:p>
        </w:tc>
      </w:tr>
      <w:tr w:rsidR="00413C56" w:rsidRPr="005A225F" w14:paraId="6F17F680" w14:textId="77777777" w:rsidTr="000F6267">
        <w:trPr>
          <w:jc w:val="center"/>
        </w:trPr>
        <w:tc>
          <w:tcPr>
            <w:tcW w:w="4876" w:type="dxa"/>
          </w:tcPr>
          <w:p w14:paraId="57FB540D" w14:textId="77777777" w:rsidR="003F7A86" w:rsidRPr="005A225F" w:rsidRDefault="005A225F" w:rsidP="000F6267">
            <w:pPr>
              <w:pStyle w:val="ColumnHeading"/>
              <w:keepNext/>
            </w:pPr>
            <w:r w:rsidRPr="005A225F">
              <w:t>Vorschlag der Kommission</w:t>
            </w:r>
          </w:p>
        </w:tc>
        <w:tc>
          <w:tcPr>
            <w:tcW w:w="4876" w:type="dxa"/>
          </w:tcPr>
          <w:p w14:paraId="5FD45043" w14:textId="77777777" w:rsidR="003F7A86" w:rsidRPr="005A225F" w:rsidRDefault="005A225F" w:rsidP="000F6267">
            <w:pPr>
              <w:pStyle w:val="ColumnHeading"/>
              <w:keepNext/>
            </w:pPr>
            <w:r w:rsidRPr="005A225F">
              <w:t>Geänderter Text</w:t>
            </w:r>
          </w:p>
        </w:tc>
      </w:tr>
      <w:tr w:rsidR="00413C56" w:rsidRPr="005A225F" w14:paraId="089386A9" w14:textId="77777777" w:rsidTr="000F6267">
        <w:trPr>
          <w:jc w:val="center"/>
        </w:trPr>
        <w:tc>
          <w:tcPr>
            <w:tcW w:w="4876" w:type="dxa"/>
          </w:tcPr>
          <w:p w14:paraId="05587661" w14:textId="77777777" w:rsidR="003F7A86" w:rsidRPr="005A225F" w:rsidRDefault="005A225F" w:rsidP="000F6267">
            <w:pPr>
              <w:pStyle w:val="Normal6"/>
            </w:pPr>
            <w:r w:rsidRPr="005A225F">
              <w:t>a)</w:t>
            </w:r>
            <w:r w:rsidRPr="005A225F">
              <w:tab/>
              <w:t>den Herausgeber verständigt;</w:t>
            </w:r>
          </w:p>
        </w:tc>
        <w:tc>
          <w:tcPr>
            <w:tcW w:w="4876" w:type="dxa"/>
          </w:tcPr>
          <w:p w14:paraId="2DC20DAE" w14:textId="77777777" w:rsidR="003F7A86" w:rsidRPr="005A225F" w:rsidRDefault="005A225F" w:rsidP="000F6267">
            <w:pPr>
              <w:pStyle w:val="Normal6"/>
              <w:rPr>
                <w:szCs w:val="24"/>
              </w:rPr>
            </w:pPr>
            <w:r w:rsidRPr="005A225F">
              <w:t>a)</w:t>
            </w:r>
            <w:r w:rsidRPr="005A225F">
              <w:tab/>
              <w:t xml:space="preserve">den Herausgeber </w:t>
            </w:r>
            <w:r w:rsidRPr="005A225F">
              <w:rPr>
                <w:b/>
                <w:bCs/>
                <w:i/>
                <w:iCs/>
              </w:rPr>
              <w:t>unverzüglich und in jedem Fall spätestens eine Woche, nachdem die Sicherheitsbehörde von der Verletzung in Kenntnis gesetzt wurde,</w:t>
            </w:r>
            <w:r w:rsidRPr="005A225F">
              <w:t xml:space="preserve"> verständigt; </w:t>
            </w:r>
          </w:p>
        </w:tc>
      </w:tr>
    </w:tbl>
    <w:p w14:paraId="1EA1A896"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3ACD35E5" w14:textId="77777777" w:rsidR="003F7A86" w:rsidRPr="005A225F" w:rsidRDefault="005A225F" w:rsidP="003F7A86">
      <w:r w:rsidRPr="005A225F">
        <w:rPr>
          <w:rStyle w:val="HideTWBExt"/>
        </w:rPr>
        <w:t>&lt;/Amend&gt;</w:t>
      </w:r>
    </w:p>
    <w:p w14:paraId="6D995CE4"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27</w:t>
      </w:r>
      <w:r w:rsidRPr="005A225F">
        <w:rPr>
          <w:rStyle w:val="HideTWBExt"/>
          <w:b w:val="0"/>
        </w:rPr>
        <w:t>&lt;/NumAm&gt;</w:t>
      </w:r>
    </w:p>
    <w:p w14:paraId="2F8D9AB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6674B93D" w14:textId="77777777" w:rsidR="003F7A86" w:rsidRPr="005A225F" w:rsidRDefault="005A225F" w:rsidP="003F7A86">
      <w:pPr>
        <w:pStyle w:val="NormalBold"/>
      </w:pPr>
      <w:r w:rsidRPr="005A225F">
        <w:rPr>
          <w:rStyle w:val="HideTWBExt"/>
          <w:b w:val="0"/>
        </w:rPr>
        <w:t>&lt;Article&gt;</w:t>
      </w:r>
      <w:r w:rsidRPr="005A225F">
        <w:t>Artikel 22 – Absatz 3 – Buchstabe e</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5F22C8B1" w14:textId="77777777" w:rsidTr="000F6267">
        <w:trPr>
          <w:jc w:val="center"/>
        </w:trPr>
        <w:tc>
          <w:tcPr>
            <w:tcW w:w="9752" w:type="dxa"/>
            <w:gridSpan w:val="2"/>
          </w:tcPr>
          <w:p w14:paraId="26F34ECD" w14:textId="77777777" w:rsidR="003F7A86" w:rsidRPr="005A225F" w:rsidRDefault="003F7A86" w:rsidP="000F6267">
            <w:pPr>
              <w:keepNext/>
            </w:pPr>
          </w:p>
        </w:tc>
      </w:tr>
      <w:tr w:rsidR="00413C56" w:rsidRPr="005A225F" w14:paraId="417E0F98" w14:textId="77777777" w:rsidTr="000F6267">
        <w:trPr>
          <w:jc w:val="center"/>
        </w:trPr>
        <w:tc>
          <w:tcPr>
            <w:tcW w:w="4876" w:type="dxa"/>
          </w:tcPr>
          <w:p w14:paraId="547A0D4F" w14:textId="77777777" w:rsidR="003F7A86" w:rsidRPr="005A225F" w:rsidRDefault="005A225F" w:rsidP="000F6267">
            <w:pPr>
              <w:pStyle w:val="ColumnHeading"/>
              <w:keepNext/>
            </w:pPr>
            <w:r w:rsidRPr="005A225F">
              <w:t>Vorschlag der Kommission</w:t>
            </w:r>
          </w:p>
        </w:tc>
        <w:tc>
          <w:tcPr>
            <w:tcW w:w="4876" w:type="dxa"/>
          </w:tcPr>
          <w:p w14:paraId="695D75D3" w14:textId="77777777" w:rsidR="003F7A86" w:rsidRPr="005A225F" w:rsidRDefault="005A225F" w:rsidP="000F6267">
            <w:pPr>
              <w:pStyle w:val="ColumnHeading"/>
              <w:keepNext/>
            </w:pPr>
            <w:r w:rsidRPr="005A225F">
              <w:t>Geänderter Text</w:t>
            </w:r>
          </w:p>
        </w:tc>
      </w:tr>
      <w:tr w:rsidR="00413C56" w:rsidRPr="005A225F" w14:paraId="6057F6E0" w14:textId="77777777" w:rsidTr="000F6267">
        <w:trPr>
          <w:jc w:val="center"/>
        </w:trPr>
        <w:tc>
          <w:tcPr>
            <w:tcW w:w="4876" w:type="dxa"/>
          </w:tcPr>
          <w:p w14:paraId="1C29224C" w14:textId="77777777" w:rsidR="003F7A86" w:rsidRPr="005A225F" w:rsidRDefault="005A225F" w:rsidP="000F6267">
            <w:pPr>
              <w:pStyle w:val="Normal6"/>
            </w:pPr>
            <w:r w:rsidRPr="005A225F">
              <w:t>e)</w:t>
            </w:r>
            <w:r w:rsidRPr="005A225F">
              <w:tab/>
              <w:t>die zuständigen Behörden über die tatsächliche oder potenzielle Kenntnisnahme durch Unbefugte und die getroffenen Maßnahmen unterrichtet.</w:t>
            </w:r>
          </w:p>
        </w:tc>
        <w:tc>
          <w:tcPr>
            <w:tcW w:w="4876" w:type="dxa"/>
          </w:tcPr>
          <w:p w14:paraId="71157C8C" w14:textId="77777777" w:rsidR="003F7A86" w:rsidRPr="005A225F" w:rsidRDefault="005A225F" w:rsidP="000F6267">
            <w:pPr>
              <w:pStyle w:val="Normal6"/>
              <w:rPr>
                <w:szCs w:val="24"/>
              </w:rPr>
            </w:pPr>
            <w:r w:rsidRPr="005A225F">
              <w:t>e)</w:t>
            </w:r>
            <w:r w:rsidRPr="005A225F">
              <w:tab/>
              <w:t>die zuständigen Behörden</w:t>
            </w:r>
            <w:r w:rsidRPr="005A225F">
              <w:rPr>
                <w:b/>
                <w:bCs/>
                <w:i/>
                <w:iCs/>
              </w:rPr>
              <w:t xml:space="preserve"> unverzüglich und in jedem Fall spätestens eine Woche, nachdem die Sicherheitsbehörde von der Verletzung in Kenntnis gesetzt wurde,</w:t>
            </w:r>
            <w:r w:rsidRPr="005A225F">
              <w:t xml:space="preserve"> über die tatsächliche oder potenzielle Kenntnisnahme durch Unbefugte und die getroffenen Maßnahmen unterrichtet.</w:t>
            </w:r>
          </w:p>
        </w:tc>
      </w:tr>
    </w:tbl>
    <w:p w14:paraId="29A6DE7F"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01B26FEE" w14:textId="77777777" w:rsidR="003F7A86" w:rsidRPr="005A225F" w:rsidRDefault="005A225F" w:rsidP="003F7A86">
      <w:r w:rsidRPr="005A225F">
        <w:rPr>
          <w:rStyle w:val="HideTWBExt"/>
        </w:rPr>
        <w:t>&lt;/Amend&gt;</w:t>
      </w:r>
    </w:p>
    <w:p w14:paraId="357C9D02"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28</w:t>
      </w:r>
      <w:r w:rsidRPr="005A225F">
        <w:rPr>
          <w:rStyle w:val="HideTWBExt"/>
          <w:b w:val="0"/>
        </w:rPr>
        <w:t>&lt;/NumAm&gt;</w:t>
      </w:r>
    </w:p>
    <w:p w14:paraId="08A01B44"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0142B967" w14:textId="77777777" w:rsidR="003F7A86" w:rsidRPr="005A225F" w:rsidRDefault="005A225F" w:rsidP="003F7A86">
      <w:pPr>
        <w:pStyle w:val="NormalBold"/>
      </w:pPr>
      <w:r w:rsidRPr="005A225F">
        <w:rPr>
          <w:rStyle w:val="HideTWBExt"/>
          <w:b w:val="0"/>
        </w:rPr>
        <w:t>&lt;Article&gt;</w:t>
      </w:r>
      <w:r w:rsidRPr="005A225F">
        <w:t>Artikel 23 – Absatz 3</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67A286EA" w14:textId="77777777" w:rsidTr="000F6267">
        <w:trPr>
          <w:jc w:val="center"/>
        </w:trPr>
        <w:tc>
          <w:tcPr>
            <w:tcW w:w="9752" w:type="dxa"/>
            <w:gridSpan w:val="2"/>
          </w:tcPr>
          <w:p w14:paraId="77CF52A5" w14:textId="77777777" w:rsidR="003F7A86" w:rsidRPr="005A225F" w:rsidRDefault="003F7A86" w:rsidP="000F6267">
            <w:pPr>
              <w:keepNext/>
            </w:pPr>
          </w:p>
        </w:tc>
      </w:tr>
      <w:tr w:rsidR="00413C56" w:rsidRPr="005A225F" w14:paraId="4A7902FD" w14:textId="77777777" w:rsidTr="000F6267">
        <w:trPr>
          <w:jc w:val="center"/>
        </w:trPr>
        <w:tc>
          <w:tcPr>
            <w:tcW w:w="4876" w:type="dxa"/>
          </w:tcPr>
          <w:p w14:paraId="611EB7DE" w14:textId="77777777" w:rsidR="003F7A86" w:rsidRPr="005A225F" w:rsidRDefault="005A225F" w:rsidP="000F6267">
            <w:pPr>
              <w:pStyle w:val="ColumnHeading"/>
              <w:keepNext/>
            </w:pPr>
            <w:r w:rsidRPr="005A225F">
              <w:t>Vorschlag der Kommission</w:t>
            </w:r>
          </w:p>
        </w:tc>
        <w:tc>
          <w:tcPr>
            <w:tcW w:w="4876" w:type="dxa"/>
          </w:tcPr>
          <w:p w14:paraId="728098F6" w14:textId="77777777" w:rsidR="003F7A86" w:rsidRPr="005A225F" w:rsidRDefault="005A225F" w:rsidP="000F6267">
            <w:pPr>
              <w:pStyle w:val="ColumnHeading"/>
              <w:keepNext/>
            </w:pPr>
            <w:r w:rsidRPr="005A225F">
              <w:t>Geänderter Text</w:t>
            </w:r>
          </w:p>
        </w:tc>
      </w:tr>
      <w:tr w:rsidR="00413C56" w:rsidRPr="005A225F" w14:paraId="3F136F0F" w14:textId="77777777" w:rsidTr="000F6267">
        <w:trPr>
          <w:jc w:val="center"/>
        </w:trPr>
        <w:tc>
          <w:tcPr>
            <w:tcW w:w="4876" w:type="dxa"/>
          </w:tcPr>
          <w:p w14:paraId="1F7473DC" w14:textId="77777777" w:rsidR="003F7A86" w:rsidRPr="005A225F" w:rsidRDefault="005A225F" w:rsidP="000F6267">
            <w:pPr>
              <w:pStyle w:val="Normal6"/>
            </w:pPr>
            <w:r w:rsidRPr="005A225F">
              <w:t>(3)</w:t>
            </w:r>
            <w:r w:rsidRPr="005A225F">
              <w:tab/>
              <w:t>Die Organe und Einrichtungen der Union können Sicherheitsermächtigungen von Drittstaaten und internationalen Organisationen, mit denen die Union ein Geheimschutzabkommen geschlossen hat, anerkennen.</w:t>
            </w:r>
          </w:p>
        </w:tc>
        <w:tc>
          <w:tcPr>
            <w:tcW w:w="4876" w:type="dxa"/>
          </w:tcPr>
          <w:p w14:paraId="518D917E" w14:textId="77777777" w:rsidR="003F7A86" w:rsidRPr="005A225F" w:rsidRDefault="005A225F" w:rsidP="000F6267">
            <w:pPr>
              <w:pStyle w:val="Normal6"/>
              <w:rPr>
                <w:szCs w:val="24"/>
              </w:rPr>
            </w:pPr>
            <w:r w:rsidRPr="005A225F">
              <w:t>(3)</w:t>
            </w:r>
            <w:r w:rsidRPr="005A225F">
              <w:tab/>
              <w:t xml:space="preserve">Die Organe und Einrichtungen der Union können Sicherheitsermächtigungen von Drittstaaten und internationalen Organisationen, mit denen die Union ein Geheimschutzabkommen geschlossen hat, anerkennen. </w:t>
            </w:r>
            <w:r w:rsidRPr="005A225F">
              <w:rPr>
                <w:b/>
                <w:i/>
              </w:rPr>
              <w:t>Sie tragen in jedem Fall dafür Sorge, dass die in den Absätzen 1 und 2 genannten Grundsätze eingehalten werden.</w:t>
            </w:r>
          </w:p>
        </w:tc>
      </w:tr>
    </w:tbl>
    <w:p w14:paraId="67985595"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5A182BBD" w14:textId="77777777" w:rsidR="003F7A86" w:rsidRPr="005A225F" w:rsidRDefault="005A225F" w:rsidP="003F7A86">
      <w:r w:rsidRPr="005A225F">
        <w:rPr>
          <w:rStyle w:val="HideTWBExt"/>
        </w:rPr>
        <w:t>&lt;/Amend&gt;</w:t>
      </w:r>
    </w:p>
    <w:p w14:paraId="6C52E01A"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29</w:t>
      </w:r>
      <w:r w:rsidRPr="005A225F">
        <w:rPr>
          <w:rStyle w:val="HideTWBExt"/>
          <w:b w:val="0"/>
        </w:rPr>
        <w:t>&lt;/NumAm&gt;</w:t>
      </w:r>
    </w:p>
    <w:p w14:paraId="426C3B9B"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D379461" w14:textId="77777777" w:rsidR="003F7A86" w:rsidRPr="005A225F" w:rsidRDefault="005A225F" w:rsidP="003F7A86">
      <w:pPr>
        <w:pStyle w:val="NormalBold"/>
      </w:pPr>
      <w:r w:rsidRPr="005A225F">
        <w:rPr>
          <w:rStyle w:val="HideTWBExt"/>
          <w:b w:val="0"/>
        </w:rPr>
        <w:t>&lt;Article&gt;</w:t>
      </w:r>
      <w:r w:rsidRPr="005A225F">
        <w:t>Artikel 32 – Absatz 1 – Einleitung</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1CDAB691" w14:textId="77777777" w:rsidTr="000F6267">
        <w:trPr>
          <w:jc w:val="center"/>
        </w:trPr>
        <w:tc>
          <w:tcPr>
            <w:tcW w:w="9752" w:type="dxa"/>
            <w:gridSpan w:val="2"/>
          </w:tcPr>
          <w:p w14:paraId="68443CBB" w14:textId="77777777" w:rsidR="003F7A86" w:rsidRPr="005A225F" w:rsidRDefault="003F7A86" w:rsidP="000F6267">
            <w:pPr>
              <w:keepNext/>
            </w:pPr>
          </w:p>
        </w:tc>
      </w:tr>
      <w:tr w:rsidR="00413C56" w:rsidRPr="005A225F" w14:paraId="73C463AA" w14:textId="77777777" w:rsidTr="000F6267">
        <w:trPr>
          <w:jc w:val="center"/>
        </w:trPr>
        <w:tc>
          <w:tcPr>
            <w:tcW w:w="4876" w:type="dxa"/>
          </w:tcPr>
          <w:p w14:paraId="0D9A89FB" w14:textId="77777777" w:rsidR="003F7A86" w:rsidRPr="005A225F" w:rsidRDefault="005A225F" w:rsidP="000F6267">
            <w:pPr>
              <w:pStyle w:val="ColumnHeading"/>
              <w:keepNext/>
            </w:pPr>
            <w:r w:rsidRPr="005A225F">
              <w:t>Vorschlag der Kommission</w:t>
            </w:r>
          </w:p>
        </w:tc>
        <w:tc>
          <w:tcPr>
            <w:tcW w:w="4876" w:type="dxa"/>
          </w:tcPr>
          <w:p w14:paraId="7CAC2996" w14:textId="77777777" w:rsidR="003F7A86" w:rsidRPr="005A225F" w:rsidRDefault="005A225F" w:rsidP="000F6267">
            <w:pPr>
              <w:pStyle w:val="ColumnHeading"/>
              <w:keepNext/>
            </w:pPr>
            <w:r w:rsidRPr="005A225F">
              <w:t>Geänderter Text</w:t>
            </w:r>
          </w:p>
        </w:tc>
      </w:tr>
      <w:tr w:rsidR="00413C56" w:rsidRPr="005A225F" w14:paraId="6A4BA4B1" w14:textId="77777777" w:rsidTr="000F6267">
        <w:trPr>
          <w:jc w:val="center"/>
        </w:trPr>
        <w:tc>
          <w:tcPr>
            <w:tcW w:w="4876" w:type="dxa"/>
          </w:tcPr>
          <w:p w14:paraId="50305A7B" w14:textId="77777777" w:rsidR="003F7A86" w:rsidRPr="005A225F" w:rsidRDefault="005A225F" w:rsidP="000F6267">
            <w:pPr>
              <w:pStyle w:val="Normal6"/>
            </w:pPr>
            <w:r w:rsidRPr="005A225F">
              <w:t>(1)</w:t>
            </w:r>
            <w:r w:rsidRPr="005A225F">
              <w:tab/>
            </w:r>
            <w:r w:rsidRPr="005A225F">
              <w:t>Das Organ oder die Einrichtung der Union, unter dessen/deren Aufsicht ein EU-VS erstellt wird, hat die Kontrolle über dieses Dokument. Der Herausgeber bestimmt den Geheimhaltungsgrad des Dokuments und ist für die Festlegung des ursprünglichen Empfängerkreises verantwortlich. Ungeachtet der Verordnung Nr. 1049/2001 ist die schriftliche Zustimmung des Herausgebers einzuholen, bevor</w:t>
            </w:r>
          </w:p>
        </w:tc>
        <w:tc>
          <w:tcPr>
            <w:tcW w:w="4876" w:type="dxa"/>
          </w:tcPr>
          <w:p w14:paraId="6A0C05E9" w14:textId="77777777" w:rsidR="003F7A86" w:rsidRPr="005A225F" w:rsidRDefault="005A225F" w:rsidP="000F6267">
            <w:pPr>
              <w:pStyle w:val="Normal6"/>
              <w:rPr>
                <w:szCs w:val="24"/>
              </w:rPr>
            </w:pPr>
            <w:r w:rsidRPr="005A225F">
              <w:t>(1)</w:t>
            </w:r>
            <w:r w:rsidRPr="005A225F">
              <w:tab/>
            </w:r>
            <w:r w:rsidRPr="005A225F">
              <w:t xml:space="preserve">Das Organ oder die Einrichtung der Union, unter dessen/deren Aufsicht ein EU-VS erstellt wird, hat die Kontrolle über dieses Dokument. Der Herausgeber bestimmt den Geheimhaltungsgrad des Dokuments und ist für die Festlegung des ursprünglichen Empfängerkreises verantwortlich. </w:t>
            </w:r>
            <w:r w:rsidRPr="005A225F">
              <w:rPr>
                <w:b/>
                <w:i/>
              </w:rPr>
              <w:t>Der Herausgeber kann die vorgesehenen Empfänger zum Geheimhaltungsgrad eines EU-VS-Dokuments konsultieren, und zwar insbesondere dann, wenn Zweifel hinsichtlich der Vertraulichkeit einer Information und ihres angemessenen Geheimhaltungs</w:t>
            </w:r>
            <w:r w:rsidRPr="005A225F">
              <w:rPr>
                <w:b/>
                <w:i/>
              </w:rPr>
              <w:t>grads bestehen, und damit solche Dokumente nicht zu restriktiv eingestuft werden. Bei der Festlegung des ursprünglichen Empfängerkreises eines EU-VS-Dokuments trägt der Herausgeber den aus den Verträgen erwachsenden Rechten und Pflichten der Empfänger der Informationen Rechnung.</w:t>
            </w:r>
            <w:r w:rsidRPr="005A225F">
              <w:t xml:space="preserve"> Ungeachtet der Verordnung Nr. 1049/2001 ist die schriftliche Zustimmung des Herausgebers einzuholen, bevor</w:t>
            </w:r>
          </w:p>
        </w:tc>
      </w:tr>
    </w:tbl>
    <w:p w14:paraId="72FA0D76"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7DE36F09" w14:textId="77777777" w:rsidR="003F7A86" w:rsidRPr="005A225F" w:rsidRDefault="005A225F" w:rsidP="003F7A86">
      <w:r w:rsidRPr="005A225F">
        <w:rPr>
          <w:rStyle w:val="HideTWBExt"/>
        </w:rPr>
        <w:t>&lt;/Amend&gt;</w:t>
      </w:r>
    </w:p>
    <w:p w14:paraId="1927A030"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30</w:t>
      </w:r>
      <w:r w:rsidRPr="005A225F">
        <w:rPr>
          <w:rStyle w:val="HideTWBExt"/>
          <w:b w:val="0"/>
        </w:rPr>
        <w:t>&lt;/NumAm&gt;</w:t>
      </w:r>
    </w:p>
    <w:p w14:paraId="203904EA"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467E56AE" w14:textId="77777777" w:rsidR="003F7A86" w:rsidRPr="005A225F" w:rsidRDefault="005A225F" w:rsidP="003F7A86">
      <w:pPr>
        <w:pStyle w:val="NormalBold"/>
      </w:pPr>
      <w:r w:rsidRPr="005A225F">
        <w:rPr>
          <w:rStyle w:val="HideTWBExt"/>
          <w:b w:val="0"/>
        </w:rPr>
        <w:t>&lt;Article&gt;</w:t>
      </w:r>
      <w:r w:rsidRPr="005A225F">
        <w:t>Artikel 41 – Absatz 1 – Buchstabe f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7FF242D" w14:textId="77777777" w:rsidTr="000F6267">
        <w:trPr>
          <w:jc w:val="center"/>
        </w:trPr>
        <w:tc>
          <w:tcPr>
            <w:tcW w:w="9752" w:type="dxa"/>
            <w:gridSpan w:val="2"/>
          </w:tcPr>
          <w:p w14:paraId="77D02A99" w14:textId="77777777" w:rsidR="003F7A86" w:rsidRPr="005A225F" w:rsidRDefault="003F7A86" w:rsidP="000F6267">
            <w:pPr>
              <w:keepNext/>
              <w:rPr>
                <w:lang w:val="fr-BE"/>
              </w:rPr>
            </w:pPr>
          </w:p>
        </w:tc>
      </w:tr>
      <w:tr w:rsidR="00413C56" w:rsidRPr="005A225F" w14:paraId="2AF4A319" w14:textId="77777777" w:rsidTr="000F6267">
        <w:trPr>
          <w:jc w:val="center"/>
        </w:trPr>
        <w:tc>
          <w:tcPr>
            <w:tcW w:w="4876" w:type="dxa"/>
          </w:tcPr>
          <w:p w14:paraId="621B77BC" w14:textId="77777777" w:rsidR="003F7A86" w:rsidRPr="005A225F" w:rsidRDefault="005A225F" w:rsidP="000F6267">
            <w:pPr>
              <w:pStyle w:val="ColumnHeading"/>
              <w:keepNext/>
            </w:pPr>
            <w:r w:rsidRPr="005A225F">
              <w:t>Vorschlag der Kommission</w:t>
            </w:r>
          </w:p>
        </w:tc>
        <w:tc>
          <w:tcPr>
            <w:tcW w:w="4876" w:type="dxa"/>
          </w:tcPr>
          <w:p w14:paraId="52CD59A3" w14:textId="77777777" w:rsidR="003F7A86" w:rsidRPr="005A225F" w:rsidRDefault="005A225F" w:rsidP="000F6267">
            <w:pPr>
              <w:pStyle w:val="ColumnHeading"/>
              <w:keepNext/>
            </w:pPr>
            <w:r w:rsidRPr="005A225F">
              <w:t>Geänderter Text</w:t>
            </w:r>
          </w:p>
        </w:tc>
      </w:tr>
      <w:tr w:rsidR="00413C56" w:rsidRPr="005A225F" w14:paraId="446EAAEF" w14:textId="77777777" w:rsidTr="000F6267">
        <w:trPr>
          <w:jc w:val="center"/>
        </w:trPr>
        <w:tc>
          <w:tcPr>
            <w:tcW w:w="4876" w:type="dxa"/>
          </w:tcPr>
          <w:p w14:paraId="0621CA9B" w14:textId="77777777" w:rsidR="003F7A86" w:rsidRPr="005A225F" w:rsidRDefault="003F7A86" w:rsidP="000F6267">
            <w:pPr>
              <w:pStyle w:val="Normal6"/>
              <w:rPr>
                <w:lang w:val="en-GB"/>
              </w:rPr>
            </w:pPr>
          </w:p>
        </w:tc>
        <w:tc>
          <w:tcPr>
            <w:tcW w:w="4876" w:type="dxa"/>
          </w:tcPr>
          <w:p w14:paraId="59664B96" w14:textId="77777777" w:rsidR="003F7A86" w:rsidRPr="005A225F" w:rsidRDefault="005A225F" w:rsidP="000F6267">
            <w:pPr>
              <w:pStyle w:val="Normal6"/>
              <w:rPr>
                <w:szCs w:val="24"/>
              </w:rPr>
            </w:pPr>
            <w:r w:rsidRPr="005A225F">
              <w:rPr>
                <w:b/>
                <w:i/>
              </w:rPr>
              <w:t>fa)</w:t>
            </w:r>
            <w:r w:rsidRPr="005A225F">
              <w:rPr>
                <w:b/>
                <w:i/>
              </w:rPr>
              <w:tab/>
            </w:r>
            <w:r w:rsidRPr="005A225F">
              <w:rPr>
                <w:b/>
                <w:i/>
              </w:rPr>
              <w:t>der Systemeigner oder die für den Betrieb zuständige Stelle für Informationssicherung sorgt dafür, dass ein Verfahren für die Ermittlung und Meldung von Schwachstellen vorhanden ist, gegebenenfalls einschließlich interner und externer Belohnungen für die Meldung von Schwachstellen, die gegebenenfalls durch regelmäßige Audits und Penetrationstests ergänzt werden.</w:t>
            </w:r>
          </w:p>
        </w:tc>
      </w:tr>
    </w:tbl>
    <w:p w14:paraId="64A06CD0"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797B472B" w14:textId="77777777" w:rsidR="003F7A86" w:rsidRPr="005A225F" w:rsidRDefault="005A225F" w:rsidP="003F7A86">
      <w:r w:rsidRPr="005A225F">
        <w:rPr>
          <w:rStyle w:val="HideTWBExt"/>
        </w:rPr>
        <w:t>&lt;/Amend&gt;</w:t>
      </w:r>
    </w:p>
    <w:p w14:paraId="09663423"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31</w:t>
      </w:r>
      <w:r w:rsidRPr="005A225F">
        <w:rPr>
          <w:rStyle w:val="HideTWBExt"/>
          <w:b w:val="0"/>
        </w:rPr>
        <w:t>&lt;/NumAm&gt;</w:t>
      </w:r>
    </w:p>
    <w:p w14:paraId="30EACB67"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3A89FA19" w14:textId="77777777" w:rsidR="003F7A86" w:rsidRPr="005A225F" w:rsidRDefault="005A225F" w:rsidP="003F7A86">
      <w:pPr>
        <w:pStyle w:val="NormalBold"/>
      </w:pPr>
      <w:r w:rsidRPr="005A225F">
        <w:rPr>
          <w:rStyle w:val="HideTWBExt"/>
          <w:b w:val="0"/>
        </w:rPr>
        <w:t>&lt;Article&gt;</w:t>
      </w:r>
      <w:r w:rsidRPr="005A225F">
        <w:t>Artikel 52 – Absatz 2</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3D8F955C" w14:textId="77777777" w:rsidTr="000F6267">
        <w:trPr>
          <w:jc w:val="center"/>
        </w:trPr>
        <w:tc>
          <w:tcPr>
            <w:tcW w:w="9752" w:type="dxa"/>
            <w:gridSpan w:val="2"/>
          </w:tcPr>
          <w:p w14:paraId="5A4C5617" w14:textId="77777777" w:rsidR="003F7A86" w:rsidRPr="005A225F" w:rsidRDefault="003F7A86" w:rsidP="000F6267">
            <w:pPr>
              <w:keepNext/>
            </w:pPr>
          </w:p>
        </w:tc>
      </w:tr>
      <w:tr w:rsidR="00413C56" w:rsidRPr="005A225F" w14:paraId="5892ACCA" w14:textId="77777777" w:rsidTr="000F6267">
        <w:trPr>
          <w:jc w:val="center"/>
        </w:trPr>
        <w:tc>
          <w:tcPr>
            <w:tcW w:w="4876" w:type="dxa"/>
          </w:tcPr>
          <w:p w14:paraId="4861BE91" w14:textId="77777777" w:rsidR="003F7A86" w:rsidRPr="005A225F" w:rsidRDefault="005A225F" w:rsidP="000F6267">
            <w:pPr>
              <w:pStyle w:val="ColumnHeading"/>
              <w:keepNext/>
            </w:pPr>
            <w:r w:rsidRPr="005A225F">
              <w:t>Vorschlag der Kommission</w:t>
            </w:r>
          </w:p>
        </w:tc>
        <w:tc>
          <w:tcPr>
            <w:tcW w:w="4876" w:type="dxa"/>
          </w:tcPr>
          <w:p w14:paraId="68D899D7" w14:textId="77777777" w:rsidR="003F7A86" w:rsidRPr="005A225F" w:rsidRDefault="005A225F" w:rsidP="000F6267">
            <w:pPr>
              <w:pStyle w:val="ColumnHeading"/>
              <w:keepNext/>
            </w:pPr>
            <w:r w:rsidRPr="005A225F">
              <w:t>Geänderter Text</w:t>
            </w:r>
          </w:p>
        </w:tc>
      </w:tr>
      <w:tr w:rsidR="00413C56" w:rsidRPr="005A225F" w14:paraId="162DFE25" w14:textId="77777777" w:rsidTr="000F6267">
        <w:trPr>
          <w:jc w:val="center"/>
        </w:trPr>
        <w:tc>
          <w:tcPr>
            <w:tcW w:w="4876" w:type="dxa"/>
          </w:tcPr>
          <w:p w14:paraId="0DFB9980" w14:textId="77777777" w:rsidR="003F7A86" w:rsidRPr="005A225F" w:rsidRDefault="005A225F" w:rsidP="000F6267">
            <w:pPr>
              <w:pStyle w:val="Normal6"/>
            </w:pPr>
            <w:r w:rsidRPr="005A225F">
              <w:t>(2)</w:t>
            </w:r>
            <w:r w:rsidRPr="005A225F">
              <w:tab/>
            </w:r>
            <w:r w:rsidRPr="005A225F">
              <w:t>Die Untergruppe für die Weitergabe von EU-VS und den Austausch von Verschlusssachen setzt sich aus Vertretern der Kommission, des Rates und des Europäischen Auswärtigen Dienstes zusammen und arbeitet einvernehmlich.</w:t>
            </w:r>
          </w:p>
        </w:tc>
        <w:tc>
          <w:tcPr>
            <w:tcW w:w="4876" w:type="dxa"/>
          </w:tcPr>
          <w:p w14:paraId="083C8E5B" w14:textId="77777777" w:rsidR="003F7A86" w:rsidRPr="005A225F" w:rsidRDefault="005A225F" w:rsidP="000F6267">
            <w:pPr>
              <w:pStyle w:val="Normal6"/>
              <w:rPr>
                <w:szCs w:val="24"/>
              </w:rPr>
            </w:pPr>
            <w:r w:rsidRPr="005A225F">
              <w:t>(2)</w:t>
            </w:r>
            <w:r w:rsidRPr="005A225F">
              <w:tab/>
              <w:t xml:space="preserve">Die Untergruppe für die Weitergabe von EU-VS und den Austausch von Verschlusssachen setzt sich aus Vertretern </w:t>
            </w:r>
            <w:r w:rsidRPr="005A225F">
              <w:rPr>
                <w:b/>
                <w:bCs/>
                <w:i/>
                <w:iCs/>
              </w:rPr>
              <w:t>des Europäischen Parlaments,</w:t>
            </w:r>
            <w:r w:rsidRPr="005A225F">
              <w:t xml:space="preserve"> der Kommission, des Rates und des Europäischen Auswärtigen Dienstes zusammen und arbeitet einvernehmlich. </w:t>
            </w:r>
            <w:r w:rsidRPr="005A225F">
              <w:rPr>
                <w:b/>
                <w:i/>
              </w:rPr>
              <w:t>Die Untergruppe sorgt für Synergieeffekte zwischen dem Erfordernis, EU-VS zu schützen, und der Verordnung (EG) Nr. 1049/2001 und stellt sicher, dass die Einstufung als Verschlusssache nicht an und für sich eine Offenlegung verhindert.</w:t>
            </w:r>
          </w:p>
        </w:tc>
      </w:tr>
    </w:tbl>
    <w:p w14:paraId="7D7B970C"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095E9DC0" w14:textId="77777777" w:rsidR="003F7A86" w:rsidRPr="005A225F" w:rsidRDefault="005A225F" w:rsidP="003F7A86">
      <w:r w:rsidRPr="005A225F">
        <w:rPr>
          <w:rStyle w:val="HideTWBExt"/>
        </w:rPr>
        <w:t>&lt;/Amend&gt;</w:t>
      </w:r>
    </w:p>
    <w:p w14:paraId="0DD681EE"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32</w:t>
      </w:r>
      <w:r w:rsidRPr="005A225F">
        <w:rPr>
          <w:rStyle w:val="HideTWBExt"/>
          <w:b w:val="0"/>
        </w:rPr>
        <w:t>&lt;/NumAm&gt;</w:t>
      </w:r>
    </w:p>
    <w:p w14:paraId="79433D42"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2391F6DA" w14:textId="77777777" w:rsidR="003F7A86" w:rsidRPr="005A225F" w:rsidRDefault="005A225F" w:rsidP="003F7A86">
      <w:pPr>
        <w:pStyle w:val="NormalBold"/>
      </w:pPr>
      <w:r w:rsidRPr="005A225F">
        <w:rPr>
          <w:rStyle w:val="HideTWBExt"/>
          <w:b w:val="0"/>
        </w:rPr>
        <w:t>&lt;Article&gt;</w:t>
      </w:r>
      <w:r w:rsidRPr="005A225F">
        <w:t>Artikel 54 – Absatz 1 – Buchstabe -a (neu)</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74997871" w14:textId="77777777" w:rsidTr="000F6267">
        <w:trPr>
          <w:jc w:val="center"/>
        </w:trPr>
        <w:tc>
          <w:tcPr>
            <w:tcW w:w="9752" w:type="dxa"/>
            <w:gridSpan w:val="2"/>
          </w:tcPr>
          <w:p w14:paraId="31B7D5FF" w14:textId="77777777" w:rsidR="003F7A86" w:rsidRPr="005A225F" w:rsidRDefault="003F7A86" w:rsidP="000F6267">
            <w:pPr>
              <w:keepNext/>
              <w:rPr>
                <w:lang w:val="fr-BE"/>
              </w:rPr>
            </w:pPr>
          </w:p>
        </w:tc>
      </w:tr>
      <w:tr w:rsidR="00413C56" w:rsidRPr="005A225F" w14:paraId="701DC5B5" w14:textId="77777777" w:rsidTr="000F6267">
        <w:trPr>
          <w:jc w:val="center"/>
        </w:trPr>
        <w:tc>
          <w:tcPr>
            <w:tcW w:w="4876" w:type="dxa"/>
          </w:tcPr>
          <w:p w14:paraId="3EAE7AF7" w14:textId="77777777" w:rsidR="003F7A86" w:rsidRPr="005A225F" w:rsidRDefault="005A225F" w:rsidP="000F6267">
            <w:pPr>
              <w:pStyle w:val="ColumnHeading"/>
              <w:keepNext/>
            </w:pPr>
            <w:r w:rsidRPr="005A225F">
              <w:t>Vorschlag der Kommission</w:t>
            </w:r>
          </w:p>
        </w:tc>
        <w:tc>
          <w:tcPr>
            <w:tcW w:w="4876" w:type="dxa"/>
          </w:tcPr>
          <w:p w14:paraId="46B02F92" w14:textId="77777777" w:rsidR="003F7A86" w:rsidRPr="005A225F" w:rsidRDefault="005A225F" w:rsidP="000F6267">
            <w:pPr>
              <w:pStyle w:val="ColumnHeading"/>
              <w:keepNext/>
            </w:pPr>
            <w:r w:rsidRPr="005A225F">
              <w:t>Geänderter Text</w:t>
            </w:r>
          </w:p>
        </w:tc>
      </w:tr>
      <w:tr w:rsidR="00413C56" w:rsidRPr="005A225F" w14:paraId="2491C2C4" w14:textId="77777777" w:rsidTr="000F6267">
        <w:trPr>
          <w:jc w:val="center"/>
        </w:trPr>
        <w:tc>
          <w:tcPr>
            <w:tcW w:w="4876" w:type="dxa"/>
          </w:tcPr>
          <w:p w14:paraId="4136B082" w14:textId="77777777" w:rsidR="003F7A86" w:rsidRPr="005A225F" w:rsidRDefault="003F7A86" w:rsidP="000F6267">
            <w:pPr>
              <w:pStyle w:val="Normal6"/>
              <w:rPr>
                <w:lang w:val="en-GB"/>
              </w:rPr>
            </w:pPr>
          </w:p>
        </w:tc>
        <w:tc>
          <w:tcPr>
            <w:tcW w:w="4876" w:type="dxa"/>
          </w:tcPr>
          <w:p w14:paraId="6A1E3986" w14:textId="77777777" w:rsidR="003F7A86" w:rsidRPr="005A225F" w:rsidRDefault="003F7A86" w:rsidP="000F6267">
            <w:pPr>
              <w:pStyle w:val="Normal6"/>
              <w:rPr>
                <w:szCs w:val="24"/>
                <w:lang w:val="en-GB"/>
              </w:rPr>
            </w:pPr>
          </w:p>
        </w:tc>
      </w:tr>
      <w:tr w:rsidR="00413C56" w:rsidRPr="005A225F" w14:paraId="36B2F9C1" w14:textId="77777777" w:rsidTr="000F6267">
        <w:trPr>
          <w:jc w:val="center"/>
        </w:trPr>
        <w:tc>
          <w:tcPr>
            <w:tcW w:w="4876" w:type="dxa"/>
          </w:tcPr>
          <w:p w14:paraId="06E9A110" w14:textId="77777777" w:rsidR="003F7A86" w:rsidRPr="005A225F" w:rsidRDefault="003F7A86" w:rsidP="000F6267">
            <w:pPr>
              <w:pStyle w:val="Normal6"/>
              <w:rPr>
                <w:lang w:val="en-GB"/>
              </w:rPr>
            </w:pPr>
          </w:p>
        </w:tc>
        <w:tc>
          <w:tcPr>
            <w:tcW w:w="4876" w:type="dxa"/>
          </w:tcPr>
          <w:p w14:paraId="4BD49DB5" w14:textId="77777777" w:rsidR="003F7A86" w:rsidRPr="005A225F" w:rsidRDefault="005A225F" w:rsidP="000F6267">
            <w:pPr>
              <w:pStyle w:val="Normal6"/>
              <w:rPr>
                <w:szCs w:val="24"/>
              </w:rPr>
            </w:pPr>
            <w:r w:rsidRPr="005A225F">
              <w:rPr>
                <w:b/>
                <w:i/>
              </w:rPr>
              <w:t>-a)</w:t>
            </w:r>
            <w:r w:rsidRPr="005A225F">
              <w:rPr>
                <w:b/>
                <w:i/>
              </w:rPr>
              <w:tab/>
            </w:r>
            <w:r w:rsidRPr="005A225F">
              <w:rPr>
                <w:b/>
                <w:i/>
              </w:rPr>
              <w:t xml:space="preserve">aufgrund des Unionsrechts oder einer zwischen den Organen der Union geschlossenen interinstitutionellen Vereinbarung besteht eine rechtliche Verpflichtung </w:t>
            </w:r>
          </w:p>
        </w:tc>
      </w:tr>
    </w:tbl>
    <w:p w14:paraId="0B242228"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043EFF20" w14:textId="77777777" w:rsidR="003F7A86" w:rsidRPr="005A225F" w:rsidRDefault="005A225F" w:rsidP="003F7A86">
      <w:r w:rsidRPr="005A225F">
        <w:rPr>
          <w:rStyle w:val="HideTWBExt"/>
        </w:rPr>
        <w:t>&lt;/Amend&gt;</w:t>
      </w:r>
    </w:p>
    <w:p w14:paraId="7FCE10A4" w14:textId="77777777" w:rsidR="003F7A86" w:rsidRPr="005A225F" w:rsidRDefault="005A225F" w:rsidP="003F7A86">
      <w:pPr>
        <w:pStyle w:val="AMNumberTabs0"/>
        <w:keepNext/>
      </w:pPr>
      <w:r w:rsidRPr="005A225F">
        <w:rPr>
          <w:rStyle w:val="HideTWBExt"/>
          <w:b w:val="0"/>
        </w:rPr>
        <w:t>&lt;Amend&gt;</w:t>
      </w:r>
      <w:r w:rsidRPr="005A225F">
        <w:t>Änderungsantrag</w:t>
      </w:r>
      <w:r w:rsidRPr="005A225F">
        <w:tab/>
      </w:r>
      <w:r w:rsidRPr="005A225F">
        <w:tab/>
      </w:r>
      <w:r w:rsidRPr="005A225F">
        <w:rPr>
          <w:rStyle w:val="HideTWBExt"/>
          <w:b w:val="0"/>
        </w:rPr>
        <w:t>&lt;NumAm&gt;</w:t>
      </w:r>
      <w:r w:rsidRPr="005A225F">
        <w:t>33</w:t>
      </w:r>
      <w:r w:rsidRPr="005A225F">
        <w:rPr>
          <w:rStyle w:val="HideTWBExt"/>
          <w:b w:val="0"/>
        </w:rPr>
        <w:t>&lt;/NumAm&gt;</w:t>
      </w:r>
    </w:p>
    <w:p w14:paraId="1F614F41" w14:textId="77777777" w:rsidR="003F7A86" w:rsidRPr="005A225F" w:rsidRDefault="005A225F" w:rsidP="003F7A86">
      <w:pPr>
        <w:pStyle w:val="NormalBold12b"/>
        <w:keepNext/>
      </w:pPr>
      <w:r w:rsidRPr="005A225F">
        <w:rPr>
          <w:rStyle w:val="HideTWBExt"/>
          <w:b w:val="0"/>
        </w:rPr>
        <w:t>&lt;DocAmend&gt;</w:t>
      </w:r>
      <w:r w:rsidRPr="005A225F">
        <w:t>Vorschlag für eine Verordnung</w:t>
      </w:r>
      <w:r w:rsidRPr="005A225F">
        <w:rPr>
          <w:rStyle w:val="HideTWBExt"/>
          <w:b w:val="0"/>
        </w:rPr>
        <w:t>&lt;/DocAmend&gt;</w:t>
      </w:r>
    </w:p>
    <w:p w14:paraId="732A24D6" w14:textId="77777777" w:rsidR="003F7A86" w:rsidRPr="005A225F" w:rsidRDefault="005A225F" w:rsidP="003F7A86">
      <w:pPr>
        <w:pStyle w:val="NormalBold"/>
      </w:pPr>
      <w:r w:rsidRPr="005A225F">
        <w:rPr>
          <w:rStyle w:val="HideTWBExt"/>
          <w:b w:val="0"/>
        </w:rPr>
        <w:t>&lt;Article&gt;</w:t>
      </w:r>
      <w:r w:rsidRPr="005A225F">
        <w:t>Artikel 54 – Absatz 1 – Buchstabe a</w:t>
      </w:r>
      <w:r w:rsidRPr="005A225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3C56" w:rsidRPr="005A225F" w14:paraId="0D7900D8" w14:textId="77777777" w:rsidTr="000F6267">
        <w:trPr>
          <w:jc w:val="center"/>
        </w:trPr>
        <w:tc>
          <w:tcPr>
            <w:tcW w:w="9752" w:type="dxa"/>
            <w:gridSpan w:val="2"/>
          </w:tcPr>
          <w:p w14:paraId="32D416BC" w14:textId="77777777" w:rsidR="003F7A86" w:rsidRPr="005A225F" w:rsidRDefault="003F7A86" w:rsidP="000F6267">
            <w:pPr>
              <w:keepNext/>
            </w:pPr>
          </w:p>
        </w:tc>
      </w:tr>
      <w:tr w:rsidR="00413C56" w:rsidRPr="005A225F" w14:paraId="2080DF70" w14:textId="77777777" w:rsidTr="000F6267">
        <w:trPr>
          <w:jc w:val="center"/>
        </w:trPr>
        <w:tc>
          <w:tcPr>
            <w:tcW w:w="4876" w:type="dxa"/>
          </w:tcPr>
          <w:p w14:paraId="76220A13" w14:textId="77777777" w:rsidR="003F7A86" w:rsidRPr="005A225F" w:rsidRDefault="005A225F" w:rsidP="000F6267">
            <w:pPr>
              <w:pStyle w:val="ColumnHeading"/>
              <w:keepNext/>
            </w:pPr>
            <w:r w:rsidRPr="005A225F">
              <w:t>Vorschlag der Kommission</w:t>
            </w:r>
          </w:p>
        </w:tc>
        <w:tc>
          <w:tcPr>
            <w:tcW w:w="4876" w:type="dxa"/>
          </w:tcPr>
          <w:p w14:paraId="12E9702B" w14:textId="77777777" w:rsidR="003F7A86" w:rsidRPr="005A225F" w:rsidRDefault="005A225F" w:rsidP="000F6267">
            <w:pPr>
              <w:pStyle w:val="ColumnHeading"/>
              <w:keepNext/>
            </w:pPr>
            <w:r w:rsidRPr="005A225F">
              <w:t>Geänderter Text</w:t>
            </w:r>
          </w:p>
        </w:tc>
      </w:tr>
      <w:tr w:rsidR="00413C56" w:rsidRPr="005A225F" w14:paraId="35EB2912" w14:textId="77777777" w:rsidTr="000F6267">
        <w:trPr>
          <w:jc w:val="center"/>
        </w:trPr>
        <w:tc>
          <w:tcPr>
            <w:tcW w:w="4876" w:type="dxa"/>
          </w:tcPr>
          <w:p w14:paraId="0B089FE9" w14:textId="77777777" w:rsidR="003F7A86" w:rsidRPr="005A225F" w:rsidRDefault="005A225F" w:rsidP="000F6267">
            <w:pPr>
              <w:pStyle w:val="Normal6"/>
            </w:pPr>
            <w:r w:rsidRPr="005A225F">
              <w:t>a)</w:t>
            </w:r>
            <w:r w:rsidRPr="005A225F">
              <w:tab/>
              <w:t>die Weitergabe ist nachweislich erforderlich;</w:t>
            </w:r>
          </w:p>
        </w:tc>
        <w:tc>
          <w:tcPr>
            <w:tcW w:w="4876" w:type="dxa"/>
          </w:tcPr>
          <w:p w14:paraId="64EB676A" w14:textId="77777777" w:rsidR="003F7A86" w:rsidRPr="005A225F" w:rsidRDefault="005A225F" w:rsidP="000F6267">
            <w:pPr>
              <w:pStyle w:val="Normal6"/>
              <w:rPr>
                <w:szCs w:val="24"/>
              </w:rPr>
            </w:pPr>
            <w:r w:rsidRPr="005A225F">
              <w:t>a)</w:t>
            </w:r>
            <w:r w:rsidRPr="005A225F">
              <w:tab/>
            </w:r>
            <w:r w:rsidRPr="005A225F">
              <w:t>die Weitergabe ist nachweislich erforderlich</w:t>
            </w:r>
            <w:r w:rsidRPr="005A225F">
              <w:rPr>
                <w:b/>
                <w:bCs/>
                <w:i/>
                <w:iCs/>
              </w:rPr>
              <w:t>, auch nach dem Grundsatz „Kenntnis nur, wenn nötig“</w:t>
            </w:r>
            <w:r w:rsidRPr="005A225F">
              <w:t>;</w:t>
            </w:r>
          </w:p>
        </w:tc>
      </w:tr>
    </w:tbl>
    <w:p w14:paraId="19937008" w14:textId="77777777" w:rsidR="003F7A86" w:rsidRPr="005A225F" w:rsidRDefault="005A225F" w:rsidP="003F7A86">
      <w:pPr>
        <w:pStyle w:val="Olang"/>
        <w:rPr>
          <w:sz w:val="24"/>
          <w:szCs w:val="24"/>
        </w:rPr>
      </w:pPr>
      <w:r w:rsidRPr="005A225F">
        <w:rPr>
          <w:sz w:val="24"/>
          <w:szCs w:val="24"/>
        </w:rPr>
        <w:t xml:space="preserve">Or. </w:t>
      </w:r>
      <w:r w:rsidRPr="005A225F">
        <w:rPr>
          <w:rStyle w:val="HideTWBExt"/>
        </w:rPr>
        <w:t>&lt;Original&gt;</w:t>
      </w:r>
      <w:r w:rsidRPr="005A225F">
        <w:rPr>
          <w:rStyle w:val="HideTWBInt"/>
        </w:rPr>
        <w:t>{EN}</w:t>
      </w:r>
      <w:r w:rsidRPr="005A225F">
        <w:rPr>
          <w:sz w:val="24"/>
          <w:szCs w:val="24"/>
        </w:rPr>
        <w:t>en</w:t>
      </w:r>
      <w:r w:rsidRPr="005A225F">
        <w:rPr>
          <w:rStyle w:val="HideTWBExt"/>
        </w:rPr>
        <w:t>&lt;/Original&gt;</w:t>
      </w:r>
    </w:p>
    <w:p w14:paraId="483DAA3D" w14:textId="77777777" w:rsidR="002669B6" w:rsidRPr="005A225F" w:rsidRDefault="005A225F" w:rsidP="003F7A86">
      <w:r w:rsidRPr="005A225F">
        <w:rPr>
          <w:rStyle w:val="HideTWBExt"/>
        </w:rPr>
        <w:t>&lt;/Amend&gt;&lt;/RepeatBlock-Amend&gt;</w:t>
      </w:r>
    </w:p>
    <w:p w14:paraId="00B8BD02" w14:textId="77777777" w:rsidR="002669B6" w:rsidRPr="005A225F" w:rsidRDefault="002669B6" w:rsidP="002669B6"/>
    <w:sectPr w:rsidR="002669B6" w:rsidRPr="005A225F"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59931" w14:textId="77777777" w:rsidR="005A225F" w:rsidRDefault="005A225F">
      <w:r>
        <w:separator/>
      </w:r>
    </w:p>
  </w:endnote>
  <w:endnote w:type="continuationSeparator" w:id="0">
    <w:p w14:paraId="43027BE7" w14:textId="77777777" w:rsidR="005A225F" w:rsidRDefault="005A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B7F1" w14:textId="77777777" w:rsidR="00FB52FE" w:rsidRPr="002A0C4E" w:rsidRDefault="005A225F" w:rsidP="00F07062">
    <w:pPr>
      <w:pStyle w:val="EPFooter"/>
    </w:pPr>
    <w:r w:rsidRPr="002A0C4E">
      <w:t>PE</w:t>
    </w:r>
    <w:r w:rsidRPr="005A225F">
      <w:rPr>
        <w:rStyle w:val="HideTWBExt"/>
      </w:rPr>
      <w:t>&lt;NoPE&gt;</w:t>
    </w:r>
    <w:r w:rsidR="003F7A86" w:rsidRPr="003F7A86">
      <w:t>776.837</w:t>
    </w:r>
    <w:r w:rsidRPr="005A225F">
      <w:rPr>
        <w:rStyle w:val="HideTWBExt"/>
      </w:rPr>
      <w:t>&lt;/NoPE&gt;&lt;Version&gt;</w:t>
    </w:r>
    <w:r w:rsidR="002A0C4E" w:rsidRPr="002A0C4E">
      <w:t>v</w:t>
    </w:r>
    <w:r w:rsidR="003F7A86" w:rsidRPr="003F7A86">
      <w:t>01-00</w:t>
    </w:r>
    <w:r w:rsidRPr="005A225F">
      <w:rPr>
        <w:rStyle w:val="HideTWBExt"/>
      </w:rPr>
      <w:t>&lt;/Version&gt;</w:t>
    </w:r>
    <w:r w:rsidRPr="002A0C4E">
      <w:tab/>
    </w:r>
    <w:r w:rsidR="00914537" w:rsidRPr="002A0C4E">
      <w:fldChar w:fldCharType="begin"/>
    </w:r>
    <w:r w:rsidR="00914537" w:rsidRPr="002A0C4E">
      <w:instrText xml:space="preserve"> PAGE </w:instrText>
    </w:r>
    <w:r w:rsidR="00914537" w:rsidRPr="002A0C4E">
      <w:fldChar w:fldCharType="separate"/>
    </w:r>
    <w:r w:rsidR="00A82038">
      <w:rPr>
        <w:noProof/>
      </w:rPr>
      <w:t>20</w:t>
    </w:r>
    <w:r w:rsidR="00914537" w:rsidRPr="002A0C4E">
      <w:fldChar w:fldCharType="end"/>
    </w:r>
    <w:r w:rsidR="00914537" w:rsidRPr="002A0C4E">
      <w:t>/</w:t>
    </w:r>
    <w:r w:rsidR="00914537" w:rsidRPr="002A0C4E">
      <w:rPr>
        <w:rStyle w:val="PageNumber"/>
      </w:rPr>
      <w:fldChar w:fldCharType="begin"/>
    </w:r>
    <w:r w:rsidR="00914537" w:rsidRPr="002A0C4E">
      <w:rPr>
        <w:rStyle w:val="PageNumber"/>
      </w:rPr>
      <w:instrText xml:space="preserve"> NUMPAGES </w:instrText>
    </w:r>
    <w:r w:rsidR="00914537" w:rsidRPr="002A0C4E">
      <w:rPr>
        <w:rStyle w:val="PageNumber"/>
      </w:rPr>
      <w:fldChar w:fldCharType="separate"/>
    </w:r>
    <w:r w:rsidR="00A82038">
      <w:rPr>
        <w:rStyle w:val="PageNumber"/>
        <w:noProof/>
      </w:rPr>
      <w:t>20</w:t>
    </w:r>
    <w:r w:rsidR="00914537" w:rsidRPr="002A0C4E">
      <w:rPr>
        <w:rStyle w:val="PageNumber"/>
      </w:rPr>
      <w:fldChar w:fldCharType="end"/>
    </w:r>
    <w:r w:rsidRPr="002A0C4E">
      <w:tab/>
    </w:r>
    <w:r w:rsidRPr="005A225F">
      <w:rPr>
        <w:rStyle w:val="HideTWBExt"/>
      </w:rPr>
      <w:t>&lt;PathFdR&gt;</w:t>
    </w:r>
    <w:r w:rsidR="003F7A86" w:rsidRPr="003F7A86">
      <w:t>PR\1326826DE.docx</w:t>
    </w:r>
    <w:r w:rsidRPr="005A225F">
      <w:rPr>
        <w:rStyle w:val="HideTWBExt"/>
      </w:rPr>
      <w:t>&lt;/PathFdR&gt;</w:t>
    </w:r>
  </w:p>
  <w:p w14:paraId="593B4DFA" w14:textId="1E0E42D9" w:rsidR="00FB52FE" w:rsidRPr="002A0C4E" w:rsidRDefault="005A225F">
    <w:pPr>
      <w:pStyle w:val="EPFooter2"/>
    </w:pPr>
    <w:r w:rsidRPr="002A0C4E">
      <w:fldChar w:fldCharType="begin"/>
    </w:r>
    <w:r w:rsidRPr="002A0C4E">
      <w:instrText xml:space="preserve"> DOCPROPERTY "</w:instrText>
    </w:r>
    <w:r w:rsidRPr="005A225F">
      <w:rPr>
        <w:rStyle w:val="HideTWBExt"/>
        <w:b w:val="0"/>
      </w:rPr>
      <w:instrText>&lt;Extension&gt;</w:instrText>
    </w:r>
    <w:r w:rsidRPr="002A0C4E">
      <w:instrText xml:space="preserve">" </w:instrText>
    </w:r>
    <w:r w:rsidRPr="002A0C4E">
      <w:fldChar w:fldCharType="separate"/>
    </w:r>
    <w:r>
      <w:rPr>
        <w:b w:val="0"/>
        <w:bCs/>
        <w:lang w:val="en-US"/>
      </w:rPr>
      <w:t>Error! No property name supplied.</w:t>
    </w:r>
    <w:r w:rsidRPr="002A0C4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46D0" w14:textId="77777777" w:rsidR="00FB52FE" w:rsidRPr="002A0C4E" w:rsidRDefault="005A225F" w:rsidP="00F07062">
    <w:pPr>
      <w:pStyle w:val="EPFooter"/>
    </w:pPr>
    <w:r w:rsidRPr="005A225F">
      <w:rPr>
        <w:rStyle w:val="HideTWBExt"/>
      </w:rPr>
      <w:t>&lt;PathFdR&gt;</w:t>
    </w:r>
    <w:r w:rsidR="003F7A86" w:rsidRPr="003F7A86">
      <w:t>PR\1326826DE.docx</w:t>
    </w:r>
    <w:r w:rsidRPr="005A225F">
      <w:rPr>
        <w:rStyle w:val="HideTWBExt"/>
      </w:rPr>
      <w:t>&lt;/PathFdR&gt;</w:t>
    </w:r>
    <w:r w:rsidRPr="002A0C4E">
      <w:tab/>
    </w:r>
    <w:r w:rsidR="00914537" w:rsidRPr="002A0C4E">
      <w:fldChar w:fldCharType="begin"/>
    </w:r>
    <w:r w:rsidR="00914537" w:rsidRPr="002A0C4E">
      <w:instrText xml:space="preserve"> PAGE </w:instrText>
    </w:r>
    <w:r w:rsidR="00914537" w:rsidRPr="002A0C4E">
      <w:fldChar w:fldCharType="separate"/>
    </w:r>
    <w:r w:rsidR="00A82038">
      <w:rPr>
        <w:noProof/>
      </w:rPr>
      <w:t>19</w:t>
    </w:r>
    <w:r w:rsidR="00914537" w:rsidRPr="002A0C4E">
      <w:fldChar w:fldCharType="end"/>
    </w:r>
    <w:r w:rsidR="00914537" w:rsidRPr="002A0C4E">
      <w:t>/</w:t>
    </w:r>
    <w:r w:rsidR="00914537" w:rsidRPr="002A0C4E">
      <w:rPr>
        <w:rStyle w:val="PageNumber"/>
      </w:rPr>
      <w:fldChar w:fldCharType="begin"/>
    </w:r>
    <w:r w:rsidR="00914537" w:rsidRPr="002A0C4E">
      <w:rPr>
        <w:rStyle w:val="PageNumber"/>
      </w:rPr>
      <w:instrText xml:space="preserve"> NUMPAGES </w:instrText>
    </w:r>
    <w:r w:rsidR="00914537" w:rsidRPr="002A0C4E">
      <w:rPr>
        <w:rStyle w:val="PageNumber"/>
      </w:rPr>
      <w:fldChar w:fldCharType="separate"/>
    </w:r>
    <w:r w:rsidR="00A82038">
      <w:rPr>
        <w:rStyle w:val="PageNumber"/>
        <w:noProof/>
      </w:rPr>
      <w:t>20</w:t>
    </w:r>
    <w:r w:rsidR="00914537" w:rsidRPr="002A0C4E">
      <w:rPr>
        <w:rStyle w:val="PageNumber"/>
      </w:rPr>
      <w:fldChar w:fldCharType="end"/>
    </w:r>
    <w:r w:rsidRPr="002A0C4E">
      <w:tab/>
      <w:t>PE</w:t>
    </w:r>
    <w:r w:rsidRPr="005A225F">
      <w:rPr>
        <w:rStyle w:val="HideTWBExt"/>
      </w:rPr>
      <w:t>&lt;NoPE&gt;</w:t>
    </w:r>
    <w:r w:rsidR="003F7A86" w:rsidRPr="003F7A86">
      <w:t>776.837</w:t>
    </w:r>
    <w:r w:rsidRPr="005A225F">
      <w:rPr>
        <w:rStyle w:val="HideTWBExt"/>
      </w:rPr>
      <w:t>&lt;/NoPE&gt;&lt;Version&gt;</w:t>
    </w:r>
    <w:r w:rsidR="002A0C4E" w:rsidRPr="002A0C4E">
      <w:t>v</w:t>
    </w:r>
    <w:r w:rsidR="003F7A86" w:rsidRPr="003F7A86">
      <w:t>01-00</w:t>
    </w:r>
    <w:r w:rsidRPr="005A225F">
      <w:rPr>
        <w:rStyle w:val="HideTWBExt"/>
      </w:rPr>
      <w:t>&lt;/Version&gt;</w:t>
    </w:r>
  </w:p>
  <w:p w14:paraId="6BE77041" w14:textId="4207B4C6" w:rsidR="00FB52FE" w:rsidRPr="002A0C4E" w:rsidRDefault="005A225F">
    <w:pPr>
      <w:pStyle w:val="EPFooter2"/>
    </w:pPr>
    <w:r w:rsidRPr="002A0C4E">
      <w:tab/>
    </w:r>
    <w:r w:rsidRPr="002A0C4E">
      <w:tab/>
    </w:r>
    <w:r w:rsidR="00305CD9" w:rsidRPr="002A0C4E">
      <w:fldChar w:fldCharType="begin"/>
    </w:r>
    <w:r w:rsidR="00305CD9" w:rsidRPr="002A0C4E">
      <w:instrText xml:space="preserve"> DOCPROPERTY "</w:instrText>
    </w:r>
    <w:r w:rsidR="00305CD9" w:rsidRPr="005A225F">
      <w:rPr>
        <w:rStyle w:val="HideTWBExt"/>
        <w:b w:val="0"/>
      </w:rPr>
      <w:instrText>&lt;Extension&gt;</w:instrText>
    </w:r>
    <w:r w:rsidR="00305CD9" w:rsidRPr="002A0C4E">
      <w:instrText xml:space="preserve">" </w:instrText>
    </w:r>
    <w:r w:rsidR="00305CD9" w:rsidRPr="002A0C4E">
      <w:fldChar w:fldCharType="separate"/>
    </w:r>
    <w:r>
      <w:rPr>
        <w:b w:val="0"/>
        <w:bCs/>
        <w:lang w:val="en-US"/>
      </w:rPr>
      <w:t>Error! No property name supplied.</w:t>
    </w:r>
    <w:r w:rsidR="00305CD9" w:rsidRPr="002A0C4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A171" w14:textId="77777777" w:rsidR="00FB52FE" w:rsidRPr="002A0C4E" w:rsidRDefault="005A225F" w:rsidP="00F07062">
    <w:pPr>
      <w:pStyle w:val="EPFooter"/>
    </w:pPr>
    <w:r w:rsidRPr="005A225F">
      <w:rPr>
        <w:rStyle w:val="HideTWBExt"/>
      </w:rPr>
      <w:t>&lt;PathFdR&gt;</w:t>
    </w:r>
    <w:r w:rsidR="003F7A86" w:rsidRPr="003F7A86">
      <w:t>PR\1326826DE.docx</w:t>
    </w:r>
    <w:r w:rsidRPr="005A225F">
      <w:rPr>
        <w:rStyle w:val="HideTWBExt"/>
      </w:rPr>
      <w:t>&lt;/PathFdR&gt;</w:t>
    </w:r>
    <w:r w:rsidRPr="002A0C4E">
      <w:tab/>
    </w:r>
    <w:r w:rsidRPr="002A0C4E">
      <w:tab/>
      <w:t>PE</w:t>
    </w:r>
    <w:r w:rsidRPr="005A225F">
      <w:rPr>
        <w:rStyle w:val="HideTWBExt"/>
      </w:rPr>
      <w:t>&lt;NoPE&gt;</w:t>
    </w:r>
    <w:r w:rsidR="003F7A86" w:rsidRPr="003F7A86">
      <w:t>776.837</w:t>
    </w:r>
    <w:r w:rsidRPr="005A225F">
      <w:rPr>
        <w:rStyle w:val="HideTWBExt"/>
      </w:rPr>
      <w:t>&lt;/NoPE&gt;&lt;Version&gt;</w:t>
    </w:r>
    <w:r w:rsidR="002A0C4E" w:rsidRPr="002A0C4E">
      <w:t>v</w:t>
    </w:r>
    <w:r w:rsidR="003F7A86" w:rsidRPr="003F7A86">
      <w:t>01-00</w:t>
    </w:r>
    <w:r w:rsidRPr="005A225F">
      <w:rPr>
        <w:rStyle w:val="HideTWBExt"/>
      </w:rPr>
      <w:t>&lt;/Version&gt;</w:t>
    </w:r>
  </w:p>
  <w:p w14:paraId="71A23507" w14:textId="0FBB5A97" w:rsidR="00FB52FE" w:rsidRPr="002A0C4E" w:rsidRDefault="005A225F" w:rsidP="00461601">
    <w:pPr>
      <w:pStyle w:val="EPFooter2"/>
      <w:tabs>
        <w:tab w:val="clear" w:pos="4535"/>
        <w:tab w:val="center" w:pos="4536"/>
      </w:tabs>
    </w:pPr>
    <w:r w:rsidRPr="002A0C4E">
      <w:fldChar w:fldCharType="begin"/>
    </w:r>
    <w:r w:rsidRPr="002A0C4E">
      <w:instrText xml:space="preserve"> DOCPROPERTY "</w:instrText>
    </w:r>
    <w:r w:rsidRPr="005A225F">
      <w:rPr>
        <w:rStyle w:val="HideTWBExt"/>
        <w:b w:val="0"/>
      </w:rPr>
      <w:instrText>&lt;Extension&gt;</w:instrText>
    </w:r>
    <w:r w:rsidRPr="002A0C4E">
      <w:instrText xml:space="preserve">" </w:instrText>
    </w:r>
    <w:r w:rsidRPr="002A0C4E">
      <w:fldChar w:fldCharType="separate"/>
    </w:r>
    <w:r>
      <w:rPr>
        <w:b w:val="0"/>
        <w:bCs/>
        <w:lang w:val="en-US"/>
      </w:rPr>
      <w:t>Error! No property name supplied.</w:t>
    </w:r>
    <w:r w:rsidRPr="002A0C4E">
      <w:fldChar w:fldCharType="end"/>
    </w:r>
    <w:r w:rsidRPr="002A0C4E">
      <w:tab/>
    </w:r>
    <w:r w:rsidR="003F7A86">
      <w:rPr>
        <w:b w:val="0"/>
        <w:i/>
        <w:color w:val="C0C0C0"/>
        <w:sz w:val="22"/>
        <w:szCs w:val="22"/>
      </w:rPr>
      <w:t>In Vielfalt geeint</w:t>
    </w:r>
    <w:r w:rsidRPr="002A0C4E">
      <w:tab/>
    </w:r>
    <w:r w:rsidRPr="002A0C4E">
      <w:fldChar w:fldCharType="begin"/>
    </w:r>
    <w:r w:rsidRPr="002A0C4E">
      <w:instrText xml:space="preserve"> DOCPROPERTY "&lt;Extension&gt;" </w:instrText>
    </w:r>
    <w:r w:rsidRPr="002A0C4E">
      <w:fldChar w:fldCharType="separate"/>
    </w:r>
    <w:r>
      <w:t>DE</w:t>
    </w:r>
    <w:r w:rsidRPr="002A0C4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F3428" w14:textId="77777777" w:rsidR="005A225F" w:rsidRDefault="005A225F">
      <w:r>
        <w:separator/>
      </w:r>
    </w:p>
  </w:footnote>
  <w:footnote w:type="continuationSeparator" w:id="0">
    <w:p w14:paraId="573BB117" w14:textId="77777777" w:rsidR="005A225F" w:rsidRDefault="005A2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4FA3" w14:textId="77777777" w:rsidR="003F7A86" w:rsidRDefault="003F7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1F28" w14:textId="77777777" w:rsidR="003F7A86" w:rsidRDefault="003F7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CD456" w14:textId="77777777" w:rsidR="003F7A86" w:rsidRDefault="003F7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76083869">
    <w:abstractNumId w:val="9"/>
  </w:num>
  <w:num w:numId="2" w16cid:durableId="727538623">
    <w:abstractNumId w:val="9"/>
  </w:num>
  <w:num w:numId="3" w16cid:durableId="1076778627">
    <w:abstractNumId w:val="7"/>
  </w:num>
  <w:num w:numId="4" w16cid:durableId="541327396">
    <w:abstractNumId w:val="7"/>
  </w:num>
  <w:num w:numId="5" w16cid:durableId="317156841">
    <w:abstractNumId w:val="6"/>
  </w:num>
  <w:num w:numId="6" w16cid:durableId="2121485904">
    <w:abstractNumId w:val="6"/>
  </w:num>
  <w:num w:numId="7" w16cid:durableId="1127090655">
    <w:abstractNumId w:val="5"/>
  </w:num>
  <w:num w:numId="8" w16cid:durableId="567148856">
    <w:abstractNumId w:val="5"/>
  </w:num>
  <w:num w:numId="9" w16cid:durableId="1350793648">
    <w:abstractNumId w:val="4"/>
  </w:num>
  <w:num w:numId="10" w16cid:durableId="1610694227">
    <w:abstractNumId w:val="4"/>
  </w:num>
  <w:num w:numId="11" w16cid:durableId="474880464">
    <w:abstractNumId w:val="8"/>
  </w:num>
  <w:num w:numId="12" w16cid:durableId="2115393766">
    <w:abstractNumId w:val="8"/>
  </w:num>
  <w:num w:numId="13" w16cid:durableId="931744884">
    <w:abstractNumId w:val="3"/>
  </w:num>
  <w:num w:numId="14" w16cid:durableId="104615468">
    <w:abstractNumId w:val="3"/>
  </w:num>
  <w:num w:numId="15" w16cid:durableId="140319304">
    <w:abstractNumId w:val="2"/>
  </w:num>
  <w:num w:numId="16" w16cid:durableId="1928031056">
    <w:abstractNumId w:val="2"/>
  </w:num>
  <w:num w:numId="17" w16cid:durableId="420177992">
    <w:abstractNumId w:val="1"/>
  </w:num>
  <w:num w:numId="18" w16cid:durableId="867717564">
    <w:abstractNumId w:val="1"/>
  </w:num>
  <w:num w:numId="19" w16cid:durableId="1592929647">
    <w:abstractNumId w:val="0"/>
  </w:num>
  <w:num w:numId="20" w16cid:durableId="250818010">
    <w:abstractNumId w:val="0"/>
  </w:num>
  <w:num w:numId="21" w16cid:durableId="78909802">
    <w:abstractNumId w:val="9"/>
  </w:num>
  <w:num w:numId="22" w16cid:durableId="1613004514">
    <w:abstractNumId w:val="7"/>
  </w:num>
  <w:num w:numId="23" w16cid:durableId="1021587561">
    <w:abstractNumId w:val="6"/>
  </w:num>
  <w:num w:numId="24" w16cid:durableId="289897135">
    <w:abstractNumId w:val="5"/>
  </w:num>
  <w:num w:numId="25" w16cid:durableId="1772387716">
    <w:abstractNumId w:val="4"/>
  </w:num>
  <w:num w:numId="26" w16cid:durableId="2045329017">
    <w:abstractNumId w:val="8"/>
  </w:num>
  <w:num w:numId="27" w16cid:durableId="815415970">
    <w:abstractNumId w:val="3"/>
  </w:num>
  <w:num w:numId="28" w16cid:durableId="498422477">
    <w:abstractNumId w:val="2"/>
  </w:num>
  <w:num w:numId="29" w16cid:durableId="932785136">
    <w:abstractNumId w:val="1"/>
  </w:num>
  <w:num w:numId="30" w16cid:durableId="622811107">
    <w:abstractNumId w:val="0"/>
  </w:num>
  <w:num w:numId="31" w16cid:durableId="1026904315">
    <w:abstractNumId w:val="9"/>
  </w:num>
  <w:num w:numId="32" w16cid:durableId="1421564425">
    <w:abstractNumId w:val="7"/>
  </w:num>
  <w:num w:numId="33" w16cid:durableId="1394498350">
    <w:abstractNumId w:val="6"/>
  </w:num>
  <w:num w:numId="34" w16cid:durableId="1103526042">
    <w:abstractNumId w:val="5"/>
  </w:num>
  <w:num w:numId="35" w16cid:durableId="1936867187">
    <w:abstractNumId w:val="4"/>
  </w:num>
  <w:num w:numId="36" w16cid:durableId="1109742766">
    <w:abstractNumId w:val="8"/>
  </w:num>
  <w:num w:numId="37" w16cid:durableId="2077776414">
    <w:abstractNumId w:val="3"/>
  </w:num>
  <w:num w:numId="38" w16cid:durableId="1540121605">
    <w:abstractNumId w:val="2"/>
  </w:num>
  <w:num w:numId="39" w16cid:durableId="755857609">
    <w:abstractNumId w:val="1"/>
  </w:num>
  <w:num w:numId="40" w16cid:durableId="74530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NU" w:val=" 2"/>
    <w:docVar w:name="COMKEY" w:val="LIBE"/>
    <w:docVar w:name="DOCDT" w:val="02/09/2025"/>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2232 HideTWBExt;}{\*\cs18 \additive \v\f1\fs20\cf15 _x000d__x000a_\spriority0 \styrsid1192232 HideTWBInt;}{\s19\ql \li0\ri0\sa120\nowidctlpar\wrapdefault\aspalpha\aspnum\faauto\adjustright\rin0\lin0\itap0 \rtlch\fcs1 \af0\afs20\alang1025 \ltrch\fcs0 \fs24\lang1031\langfe2057\cgrid\langnp1031\langfenp2057 _x000d__x000a_\sbasedon0 \snext19 \spriority0 \styrsid1192232 Normal6a;}{\s20\ql \li0\ri0\nowidctlpar\wrapdefault\aspalpha\aspnum\faauto\adjustright\rin0\lin0\itap0 \rtlch\fcs1 \af0\afs20\alang1025 \ltrch\fcs0 \b\fs24\lang1031\langfe2057\cgrid\langnp1031\langfenp2057 _x000d__x000a_\sbasedon0 \snext20 \spriority0 \styrsid1192232 NormalBold;}{\s21\ql \li0\ri0\sa240\nowidctlpar\wrapdefault\aspalpha\aspnum\faauto\adjustright\rin0\lin0\itap0 \rtlch\fcs1 \af0\afs20\alang1025 \ltrch\fcs0 _x000d__x000a_\i\fs24\lang1031\langfe2057\cgrid\langnp1031\langfenp2057 \sbasedon0 \snext21 \spriority0 \styrsid1192232 AmJustText;}{\s22\qc \li0\ri0\sb240\sa240\nowidctlpar\wrapdefault\aspalpha\aspnum\faauto\adjustright\rin0\lin0\itap0 \rtlch\fcs1 _x000d__x000a_\af0\afs20\alang1025 \ltrch\fcs0 \i\fs24\lang1031\langfe2057\cgrid\langnp1031\langfenp2057 \sbasedon0 \snext22 \spriority0 \styrsid1192232 AmCrossRef;}{_x000d__x000a_\s23\qc \li0\ri0\sb240\sa240\keepn\nowidctlpar\wrapdefault\aspalpha\aspnum\faauto\adjustright\rin0\lin0\itap0 \rtlch\fcs1 \af0\afs20\alang1025 \ltrch\fcs0 \i\fs24\lang1031\langfe2057\cgrid\langnp1031\langfenp2057 _x000d__x000a_\sbasedon0 \snext21 \spriority0 \styrsid1192232 AmJustTitle;}{\s24\qr \li0\ri0\sb240\sa240\nowidctlpar\wrapdefault\aspalpha\aspnum\faauto\adjustright\rin0\lin0\itap0 \rtlch\fcs1 \af0\afs20\alang1025 \ltrch\fcs0 _x000d__x000a_\fs24\lang1031\langfe2057\cgrid\langnp1031\langfenp2057 \sbasedon0 \snext24 \spriority0 \styrsid1192232 AmOrLang;}{\s25\qc \li0\ri0\sa240\nowidctlpar\wrapdefault\aspalpha\aspnum\faauto\adjustright\rin0\lin0\itap0 \rtlch\fcs1 \af0\afs20\alang1025 _x000d__x000a_\ltrch\fcs0 \i\fs24\lang1031\langfe2057\cgrid\langnp1031\langfenp2057 \sbasedon0 \snext25 \spriority0 \styrsid11922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192232 AmNumberTabs;}{\s27\ql \li0\ri0\sb240\nowidctlpar\wrapdefault\aspalpha\aspnum\faauto\adjustright\rin0\lin0\itap0 \rtlch\fcs1 _x000d__x000a_\af0\afs20\alang1025 \ltrch\fcs0 \b\fs24\lang1031\langfe2057\cgrid\langnp1031\langfenp2057 \sbasedon0 \snext27 \spriority0 \styrsid1192232 NormalBold12b;}}{\*\rsidtbl \rsid24658\rsid223860\rsid735077\rsid1192232\rsid1718133\rsid2892074\rsid3565327_x000d__x000a_\rsid4666813\rsid6641733\rsid735931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4\mo10\dy24\hr7\min44}{\revtim\yr2024\mo10\dy24\hr7\min44}{\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2232\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7359319 \chftnsep _x000d__x000a_\par }}{\*\ftnsepc \ltrpar \pard\plain \ltrpar\ql \li0\ri0\widctlpar\wrapdefault\aspalpha\aspnum\faauto\adjustright\rin0\lin0\itap0 \rtlch\fcs1 \af0\afs20\alang1025 \ltrch\fcs0 \fs24\lang2057\langfe2057\cgrid\langnp2057\langfenp2057 {\rtlch\fcs1 \af0 _x000d__x000a_\ltrch\fcs0 \insrsid7359319 \chftnsepc _x000d__x000a_\par }}{\*\aftnsep \ltrpar \pard\plain \ltrpar\ql \li0\ri0\widctlpar\wrapdefault\aspalpha\aspnum\faauto\adjustright\rin0\lin0\itap0 \rtlch\fcs1 \af0\afs20\alang1025 \ltrch\fcs0 \fs24\lang2057\langfe2057\cgrid\langnp2057\langfenp2057 {\rtlch\fcs1 \af0 _x000d__x000a_\ltrch\fcs0 \insrsid7359319 \chftnsep _x000d__x000a_\par }}{\*\aftnsepc \ltrpar \pard\plain \ltrpar\ql \li0\ri0\widctlpar\wrapdefault\aspalpha\aspnum\faauto\adjustright\rin0\lin0\itap0 \rtlch\fcs1 \af0\afs20\alang1025 \ltrch\fcs0 \fs24\lang2057\langfe2057\cgrid\langnp2057\langfenp2057 {\rtlch\fcs1 \af0 _x000d__x000a_\ltrch\fcs0 \insrsid73593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2232 \rtlch\fcs1 _x000d__x000a_\af0\afs20\alang1025 \ltrch\fcs0 \b\fs24\lang1031\langfe2057\cgrid\langnp1031\langfenp2057 {\rtlch\fcs1 \af0 \ltrch\fcs0 \cs17\b0\v\fs20\cf9\lang1024\langfe1024\loch\af1\hich\af1\dbch\af31501\noproof\insrsid1192232\charrsid15738909 {\*\bkmkstart restart}_x000d__x000a_\hich\af1\dbch\af31501\loch\f1 &lt;Amend&gt;}{\rtlch\fcs1 \af0 \ltrch\fcs0 \insrsid1192232\charrsid15738909 \'c4nderungsantrag\tab \tab }{\rtlch\fcs1 \af0 \ltrch\fcs0 _x000d__x000a_\cs17\b0\v\fs20\cf9\lang1024\langfe1024\loch\af1\hich\af1\dbch\af31501\noproof\insrsid1192232\charrsid15738909 \hich\af1\dbch\af31501\loch\f1 &lt;NumAm&gt;}{\rtlch\fcs1 \af0 \ltrch\fcs0 \insrsid1192232\charrsid15738909 #}{\rtlch\fcs1 \af1 \ltrch\fcs0 _x000d__x000a_\cs18\v\f1\fs20\cf15\insrsid1192232\charrsid15738909 ENMIENDA@NRAM@}{\rtlch\fcs1 \af0 \ltrch\fcs0 \insrsid1192232\charrsid15738909 #}{\rtlch\fcs1 \af0 \ltrch\fcs0 _x000d__x000a_\cs17\b0\v\fs20\cf9\lang1024\langfe1024\loch\af1\hich\af1\dbch\af31501\noproof\insrsid1192232\charrsid15738909 \hich\af1\dbch\af31501\loch\f1 &lt;/NumAm&gt;}{\rtlch\fcs1 \af0 \ltrch\fcs0 \insrsid1192232\charrsid15738909 _x000d__x000a_\par }\pard\plain \ltrpar\s27\ql \li0\ri0\sb240\keepn\nowidctlpar\wrapdefault\aspalpha\aspnum\faauto\adjustright\rin0\lin0\itap0\pararsid1192232 \rtlch\fcs1 \af0\afs20\alang1025 \ltrch\fcs0 \b\fs24\lang1031\langfe2057\cgrid\langnp1031\langfenp2057 {_x000d__x000a_\rtlch\fcs1 \af0 \ltrch\fcs0 \cs17\b0\v\fs20\cf9\lang1024\langfe1024\loch\af1\hich\af1\dbch\af31501\noproof\insrsid1192232\charrsid15738909 \hich\af1\dbch\af31501\loch\f1 &lt;DocAmend&gt;}{\rtlch\fcs1 \af0 \ltrch\fcs0 \insrsid1192232\charrsid15738909 _x000d__x000a_Vorschlag f\'fcr #}{\rtlch\fcs1 \af1 \ltrch\fcs0 \cs18\v\f1\fs20\cf15\insrsid1192232\charrsid15738909 MNU[DOC1][DOC2][DOC3]@DOCMSG@DOCMNU}{\rtlch\fcs1 \af0 \ltrch\fcs0 \insrsid1192232\charrsid15738909 ##}{\rtlch\fcs1 \af1 \ltrch\fcs0 _x000d__x000a_\cs18\v\f1\fs20\cf15\insrsid1192232\charrsid15738909 MNU[AMACTYES][NOTAPP]@CHOICE@AMACTMNU}{\rtlch\fcs1 \af0 \ltrch\fcs0 \insrsid1192232\charrsid15738909 #}{\rtlch\fcs1 \af0 \ltrch\fcs0 _x000d__x000a_\cs17\b0\v\fs20\cf9\lang1024\langfe1024\loch\af1\hich\af1\dbch\af31501\noproof\insrsid1192232\charrsid15738909 \hich\af1\dbch\af31501\loch\f1 &lt;/DocAmend&gt;}{\rtlch\fcs1 \af0 \ltrch\fcs0 \insrsid1192232\charrsid15738909 _x000d__x000a_\par }\pard\plain \ltrpar\s20\ql \li0\ri0\keepn\nowidctlpar\wrapdefault\aspalpha\aspnum\faauto\adjustright\rin0\lin0\itap0\pararsid1192232 \rtlch\fcs1 \af0\afs20\alang1025 \ltrch\fcs0 \b\fs24\lang1031\langfe2057\cgrid\langnp1031\langfenp2057 {\rtlch\fcs1 \af0 _x000d__x000a_\ltrch\fcs0 \cs17\b0\v\fs20\cf9\lang1024\langfe1024\loch\af1\hich\af1\dbch\af31501\noproof\insrsid1192232\charrsid15738909 \hich\af1\dbch\af31501\loch\f1 &lt;Article&gt;}{\rtlch\fcs1 \af0 \ltrch\fcs0 \insrsid1192232\charrsid15738909 #}{\rtlch\fcs1 \af1 _x000d__x000a_\ltrch\fcs0 \cs18\v\f1\fs20\cf15\insrsid1192232\charrsid15738909 MNU[AMACTPARTYES][AMACTPARTNO]@CHOICE@AMACTMNU}{\rtlch\fcs1 \af0 \ltrch\fcs0 \insrsid1192232\charrsid15738909 #}{\rtlch\fcs1 \af0 \ltrch\fcs0 _x000d__x000a_\cs17\b0\v\fs20\cf9\lang1024\langfe1024\loch\af1\hich\af1\dbch\af31501\noproof\insrsid1192232\charrsid15738909 \hich\af1\dbch\af31501\loch\f1 &lt;/Article&gt;}{\rtlch\fcs1 \af0 \ltrch\fcs0 \insrsid1192232\charrsid15738909 _x000d__x000a_\par }\pard\plain \ltrpar\ql \li0\ri0\keepn\widctlpar\wrapdefault\aspalpha\aspnum\faauto\adjustright\rin0\lin0\itap0\pararsid1192232 \rtlch\fcs1 \af0\afs20\alang1025 \ltrch\fcs0 \fs24\lang2057\langfe2057\cgrid\langnp2057\langfenp2057 {\rtlch\fcs1 \af0 _x000d__x000a_\ltrch\fcs0 \cs17\v\fs20\cf9\lang1024\langfe1024\loch\af1\hich\af1\dbch\af31501\noproof\langnp1031\insrsid1192232\charrsid15738909 \hich\af1\dbch\af31501\loch\f1 &lt;DocAmend2&gt;&lt;OptDel&gt;}{\rtlch\fcs1 \af0 \ltrch\fcs0 _x000d__x000a_\lang1031\langfe2057\langnp1031\insrsid1192232\charrsid15738909 #}{\rtlch\fcs1 \af1 \ltrch\fcs0 \cs18\v\f1\fs20\cf15\lang1031\langfe2057\langnp1031\insrsid1192232\charrsid15738909 MNU[OPTNRACTYES][NOTAPP]@CHOICE@AMACTMNU}{\rtlch\fcs1 \af0 \ltrch\fcs0 _x000d__x000a_\lang1031\langfe2057\langnp1031\insrsid1192232\charrsid15738909 #}{\rtlch\fcs1 \af0 \ltrch\fcs0 \cs17\v\fs20\cf9\lang1024\langfe1024\loch\af1\hich\af1\dbch\af31501\noproof\langnp1031\insrsid1192232\charrsid15738909 \hich\af1\dbch\af31501\loch\f1 _x000d__x000a_&lt;/OptDel&gt;&lt;/DocAmend2&gt;}{\rtlch\fcs1 \af0 \ltrch\fcs0 \lang1031\langfe2057\langnp1031\insrsid1192232\charrsid15738909 _x000d__x000a_\par }\pard \ltrpar\ql \li0\ri0\widctlpar\wrapdefault\aspalpha\aspnum\faauto\adjustright\rin0\lin0\itap0\pararsid1192232 {\rtlch\fcs1 \af0 \ltrch\fcs0 _x000d__x000a_\cs17\v\fs20\cf9\lang1024\langfe1024\loch\af1\hich\af1\dbch\af31501\noproof\langnp1031\insrsid1192232\charrsid15738909 \hich\af1\dbch\af31501\loch\f1 &lt;Article2&gt;&lt;OptDel&gt;}{\rtlch\fcs1 \af0 \ltrch\fcs0 _x000d__x000a_\lang1031\langfe2057\langnp1031\insrsid1192232\charrsid15738909 #}{\rtlch\fcs1 \af1 \ltrch\fcs0 \cs18\v\f1\fs20\cf15\lang1031\langfe2057\langnp1031\insrsid1192232\charrsid15738909 MNU[OPTACTPARTYES][NOTAPP]@CHOICE@AMACTMNU}{\rtlch\fcs1 \af0 \ltrch\fcs0 _x000d__x000a_\lang1031\langfe2057\langnp1031\insrsid1192232\charrsid15738909 #}{\rtlch\fcs1 \af0 \ltrch\fcs0 \cs17\v\fs20\cf9\lang1024\langfe1024\loch\af1\hich\af1\dbch\af31501\noproof\langnp1031\insrsid1192232\charrsid15738909 \hich\af1\dbch\af31501\loch\f1 _x000d__x000a_&lt;/OptDel&gt;&lt;/Article2&gt;}{\rtlch\fcs1 \af0 \ltrch\fcs0 \lang1031\langfe2057\langnp1031\insrsid1192232\charrsid1573890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1\langfe2057\langnp1031\insrsid1192232\charrsid15738909 \cell }\pard\plain \ltrpar_x000d__x000a_\ql \li0\ri0\widctlpar\intbl\wrapdefault\aspalpha\aspnum\faauto\adjustright\rin0\lin0 \rtlch\fcs1 \af0\afs20\alang1025 \ltrch\fcs0 \fs24\lang2057\langfe2057\cgrid\langnp2057\langfenp2057 {\rtlch\fcs1 \af0 \ltrch\fcs0 _x000d__x000a_\lang1031\langfe2057\langnp1031\insrsid1192232\charrsid1573890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1\langfe2057\cgrid\langnp1031\langfenp2057 {\rtlch\fcs1 \af0 \ltrch\fcs0 _x000d__x000a_\insrsid1192232\charrsid15738909 #}{\rtlch\fcs1 \af1 \ltrch\fcs0 \cs18\v\f1\fs20\cf15\insrsid1192232\charrsid15738909 MNU[OPTLEFTAMACT][LEFTPROP]@CHOICE@AMACTMNU}{\rtlch\fcs1 \af0 \ltrch\fcs0 \insrsid1192232\charrsid15738909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192232\charrsid15738909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31\langfe2057\cgrid\langnp1031\langfenp2057 {\rtlch\fcs1 \af0 \ltrch\fcs0 _x000d__x000a_\insrsid1192232\charrsid15738909 ##\cell ##}{\rtlch\fcs1 \af0\afs24 \ltrch\fcs0 \insrsid1192232\charrsid15738909 \cell }\pard\plain \ltrpar\ql \li0\ri0\widctlpar\intbl\wrapdefault\aspalpha\aspnum\faauto\adjustright\rin0\lin0 \rtlch\fcs1 _x000d__x000a_\af0\afs20\alang1025 \ltrch\fcs0 \fs24\lang2057\langfe2057\cgrid\langnp2057\langfenp2057 {\rtlch\fcs1 \af0 \ltrch\fcs0 \lang1031\langfe2057\langnp1031\insrsid1192232\charrsid1573890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2232 \rtlch\fcs1 \af0\afs20\alang1025 \ltrch\fcs0 \fs24\lang1031\langfe2057\cgrid\langnp1031\langfenp2057 {\rtlch\fcs1 \af0 \ltrch\fcs0 _x000d__x000a_\insrsid1192232\charrsid15738909 Or. }{\rtlch\fcs1 \af0 \ltrch\fcs0 \cs17\v\fs20\cf9\lang1024\langfe1024\loch\af1\hich\af1\dbch\af31501\noproof\insrsid1192232\charrsid15738909 \hich\af1\dbch\af31501\loch\f1 &lt;Original&gt;}{\rtlch\fcs1 \af0 \ltrch\fcs0 _x000d__x000a_\insrsid1192232\charrsid15738909 #}{\rtlch\fcs1 \af1 \ltrch\fcs0 \cs18\v\f1\fs20\cf15\insrsid1192232\charrsid15738909 MNU[ORLANGONE][ORLANGMORE]@CHOICE@ORLANGMNU}{\rtlch\fcs1 \af0 \ltrch\fcs0 \insrsid1192232\charrsid15738909 #}{\rtlch\fcs1 \af0 _x000d__x000a_\ltrch\fcs0 \cs17\v\fs20\cf9\lang1024\langfe1024\loch\af1\hich\af1\dbch\af31501\noproof\insrsid1192232\charrsid15738909 \hich\af1\dbch\af31501\loch\f1 &lt;/Original&gt;}{\rtlch\fcs1 \af0 \ltrch\fcs0 \insrsid1192232\charrsid15738909 _x000d__x000a_\par }\pard\plain \ltrpar\s22\qc \li0\ri0\sb240\sa240\nowidctlpar\wrapdefault\aspalpha\aspnum\faauto\adjustright\rin0\lin0\itap0\pararsid1192232 \rtlch\fcs1 \af0\afs20\alang1025 \ltrch\fcs0 \i\fs24\lang1031\langfe2057\cgrid\langnp1031\langfenp2057 {_x000d__x000a_\rtlch\fcs1 \af0 \ltrch\fcs0 \cs17\i0\v\fs20\cf9\lang1024\langfe1024\loch\af1\hich\af1\dbch\af31501\noproof\insrsid1192232\charrsid15738909 \hich\af1\dbch\af31501\loch\f1 &lt;OptDel&gt;}{\rtlch\fcs1 \af0 \ltrch\fcs0 \insrsid1192232\charrsid15738909 #}{_x000d__x000a_\rtlch\fcs1 \af1 \ltrch\fcs0 \cs18\v\f1\fs20\cf15\insrsid1192232\charrsid15738909 MNU[CROSSREFNO][CROSSREFYES]@CHOICE@}{\rtlch\fcs1 \af0 \ltrch\fcs0 \insrsid1192232\charrsid15738909 #}{\rtlch\fcs1 \af0 \ltrch\fcs0 _x000d__x000a_\cs17\i0\v\fs20\cf9\lang1024\langfe1024\loch\af1\hich\af1\dbch\af31501\noproof\insrsid1192232\charrsid15738909 \hich\af1\dbch\af31501\loch\f1 &lt;/OptDel&gt;}{\rtlch\fcs1 \af0 \ltrch\fcs0 \insrsid1192232\charrsid15738909 _x000d__x000a_\par }\pard\plain \ltrpar\s23\qc \li0\ri0\sb240\sa240\keepn\nowidctlpar\wrapdefault\aspalpha\aspnum\faauto\adjustright\rin0\lin0\itap0\pararsid1192232 \rtlch\fcs1 \af0\afs20\alang1025 \ltrch\fcs0 \i\fs24\lang1031\langfe2057\cgrid\langnp1031\langfenp2057 {_x000d__x000a_\rtlch\fcs1 \af0 \ltrch\fcs0 \cs17\i0\v\fs20\cf9\lang1024\langfe1024\loch\af1\hich\af1\dbch\af31501\noproof\insrsid1192232\charrsid15738909 \hich\af1\dbch\af31501\loch\f1 &lt;TitreJust&gt;}{\rtlch\fcs1 \af0 \ltrch\fcs0 \insrsid1192232\charrsid15738909 Begr\'fc_x000d__x000a_ndung}{\rtlch\fcs1 \af0 \ltrch\fcs0 \cs17\i0\v\fs20\cf9\lang1024\langfe1024\loch\af1\hich\af1\dbch\af31501\noproof\insrsid1192232\charrsid15738909 \hich\af1\dbch\af31501\loch\f1 &lt;/TitreJust&gt;}{\rtlch\fcs1 \af0 \ltrch\fcs0 \insrsid1192232\charrsid15738909 _x000d__x000a__x000d__x000a_\par }\pard\plain \ltrpar\s21\ql \li0\ri0\sa240\nowidctlpar\wrapdefault\aspalpha\aspnum\faauto\adjustright\rin0\lin0\itap0\pararsid1192232 \rtlch\fcs1 \af0\afs20\alang1025 \ltrch\fcs0 \i\fs24\lang1031\langfe2057\cgrid\langnp1031\langfenp2057 {\rtlch\fcs1 \af0 _x000d__x000a_\ltrch\fcs0 \cs17\i0\v\fs20\cf9\lang1024\langfe1024\loch\af1\hich\af1\dbch\af31501\noproof\insrsid1192232\charrsid15738909 \hich\af1\dbch\af31501\loch\f1 &lt;OptDelPrev&gt;}{\rtlch\fcs1 \af0 \ltrch\fcs0 \insrsid1192232\charrsid15738909 #}{\rtlch\fcs1 \af1 _x000d__x000a_\ltrch\fcs0 \cs18\v\f1\fs20\cf15\insrsid1192232\charrsid15738909 MNU[TEXTJUSTYES][TEXTJUSTNO]@CHOICE@}{\rtlch\fcs1 \af0 \ltrch\fcs0 \insrsid1192232\charrsid15738909 #}{\rtlch\fcs1 \af0 \ltrch\fcs0 _x000d__x000a_\cs17\i0\v\fs20\cf9\lang1024\langfe1024\loch\af1\hich\af1\dbch\af31501\noproof\insrsid1192232\charrsid15738909 \hich\af1\dbch\af31501\loch\f1 &lt;/OptDelPrev&gt;}{\rtlch\fcs1 \af0 \ltrch\fcs0 \insrsid1192232\charrsid15738909 _x000d__x000a_\par }\pard\plain \ltrpar\ql \li0\ri0\widctlpar\wrapdefault\aspalpha\aspnum\faauto\adjustright\rin0\lin0\itap0\pararsid1192232 \rtlch\fcs1 \af0\afs20\alang1025 \ltrch\fcs0 \fs24\lang2057\langfe2057\cgrid\langnp2057\langfenp2057 {\rtlch\fcs1 \af0 \ltrch\fcs0 _x000d__x000a_\cs17\v\fs20\cf9\lang1024\langfe1024\loch\af1\hich\af1\dbch\af31501\noproof\langnp1031\insrsid1192232\charrsid157389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1_x000d__x000a_b7d2d72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AUTHOR" w:val="Lena Düpont"/>
    <w:docVar w:name="TXTLANGUE" w:val="DE"/>
    <w:docVar w:name="TXTLANGUEMIN" w:val="de"/>
    <w:docVar w:name="TXTNRCOD" w:val="2022/0084"/>
    <w:docVar w:name="TXTNRPE" w:val="776.837"/>
    <w:docVar w:name="TXTPEorAP" w:val="PE"/>
    <w:docVar w:name="TXTROUTE" w:val="PR\1326826DE.docx"/>
    <w:docVar w:name="TXTVERSION" w:val="01-00"/>
  </w:docVars>
  <w:rsids>
    <w:rsidRoot w:val="002A0C4E"/>
    <w:rsid w:val="00011AAB"/>
    <w:rsid w:val="00012351"/>
    <w:rsid w:val="000139E5"/>
    <w:rsid w:val="00084DD2"/>
    <w:rsid w:val="00084E89"/>
    <w:rsid w:val="000B62B6"/>
    <w:rsid w:val="000B7489"/>
    <w:rsid w:val="000F1096"/>
    <w:rsid w:val="000F6267"/>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A0C4E"/>
    <w:rsid w:val="002D13EE"/>
    <w:rsid w:val="002E33EE"/>
    <w:rsid w:val="002F40BB"/>
    <w:rsid w:val="002F4B02"/>
    <w:rsid w:val="00305CD9"/>
    <w:rsid w:val="00323EF8"/>
    <w:rsid w:val="003316DD"/>
    <w:rsid w:val="00366A46"/>
    <w:rsid w:val="00370AC3"/>
    <w:rsid w:val="003824EE"/>
    <w:rsid w:val="003B4689"/>
    <w:rsid w:val="003C2068"/>
    <w:rsid w:val="003C37CF"/>
    <w:rsid w:val="003F7A86"/>
    <w:rsid w:val="004100B1"/>
    <w:rsid w:val="00413C56"/>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225F"/>
    <w:rsid w:val="005A42D9"/>
    <w:rsid w:val="005C2BEF"/>
    <w:rsid w:val="005D1A99"/>
    <w:rsid w:val="005D7609"/>
    <w:rsid w:val="005D7EE8"/>
    <w:rsid w:val="00642325"/>
    <w:rsid w:val="0069092A"/>
    <w:rsid w:val="006A2F5D"/>
    <w:rsid w:val="006F7907"/>
    <w:rsid w:val="00743189"/>
    <w:rsid w:val="00743D33"/>
    <w:rsid w:val="007932B3"/>
    <w:rsid w:val="00793EA9"/>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25F3"/>
    <w:rsid w:val="00A26F46"/>
    <w:rsid w:val="00A34FD3"/>
    <w:rsid w:val="00A36929"/>
    <w:rsid w:val="00A50548"/>
    <w:rsid w:val="00A60EE7"/>
    <w:rsid w:val="00A82038"/>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C5C33"/>
    <w:rsid w:val="00CF60C8"/>
    <w:rsid w:val="00D30DE2"/>
    <w:rsid w:val="00D32924"/>
    <w:rsid w:val="00D503A3"/>
    <w:rsid w:val="00DA6ED0"/>
    <w:rsid w:val="00DC5011"/>
    <w:rsid w:val="00E171B6"/>
    <w:rsid w:val="00E36DAF"/>
    <w:rsid w:val="00E72695"/>
    <w:rsid w:val="00EB1753"/>
    <w:rsid w:val="00EB6CFF"/>
    <w:rsid w:val="00EE3996"/>
    <w:rsid w:val="00F07062"/>
    <w:rsid w:val="00F23CFC"/>
    <w:rsid w:val="00F433E2"/>
    <w:rsid w:val="00F54D75"/>
    <w:rsid w:val="00F7622D"/>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A1993"/>
  <w15:chartTrackingRefBased/>
  <w15:docId w15:val="{4433A054-3F29-4AF8-AE1F-FF0AC192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F7A86"/>
    <w:pPr>
      <w:tabs>
        <w:tab w:val="right" w:pos="454"/>
        <w:tab w:val="left" w:pos="737"/>
      </w:tabs>
      <w:ind w:left="737" w:hanging="737"/>
    </w:pPr>
    <w:rPr>
      <w:snapToGrid w:val="0"/>
      <w:sz w:val="18"/>
      <w:lang w:eastAsia="en-US"/>
    </w:rPr>
  </w:style>
  <w:style w:type="paragraph" w:customStyle="1" w:styleId="Lgendetitre">
    <w:name w:val="Légende titre"/>
    <w:basedOn w:val="Normal"/>
    <w:rsid w:val="003F7A86"/>
    <w:pPr>
      <w:spacing w:before="240" w:after="240"/>
    </w:pPr>
    <w:rPr>
      <w:b/>
      <w:i/>
      <w:snapToGrid w:val="0"/>
      <w:lang w:eastAsia="en-US"/>
    </w:rPr>
  </w:style>
  <w:style w:type="paragraph" w:customStyle="1" w:styleId="Lgendestandard">
    <w:name w:val="Légende standard"/>
    <w:basedOn w:val="Normal"/>
    <w:rsid w:val="003F7A86"/>
    <w:rPr>
      <w:sz w:val="18"/>
    </w:rPr>
  </w:style>
  <w:style w:type="character" w:customStyle="1" w:styleId="NormalBoldChar">
    <w:name w:val="NormalBold Char"/>
    <w:basedOn w:val="DefaultParagraphFont"/>
    <w:link w:val="NormalBold"/>
    <w:rsid w:val="003F7A86"/>
    <w:rPr>
      <w:b/>
      <w:sz w:val="24"/>
      <w:lang w:val="de-DE"/>
    </w:rPr>
  </w:style>
  <w:style w:type="paragraph" w:customStyle="1" w:styleId="Normal6">
    <w:name w:val="Normal6"/>
    <w:basedOn w:val="Normal"/>
    <w:link w:val="Normal6Char"/>
    <w:rsid w:val="003F7A86"/>
    <w:pPr>
      <w:spacing w:after="120"/>
    </w:pPr>
  </w:style>
  <w:style w:type="character" w:customStyle="1" w:styleId="Normal6Char">
    <w:name w:val="Normal6 Char"/>
    <w:basedOn w:val="DefaultParagraphFont"/>
    <w:link w:val="Normal6"/>
    <w:rsid w:val="003F7A86"/>
    <w:rPr>
      <w:sz w:val="24"/>
      <w:lang w:val="de-DE"/>
    </w:rPr>
  </w:style>
  <w:style w:type="paragraph" w:customStyle="1" w:styleId="ColumnHeading">
    <w:name w:val="ColumnHeading"/>
    <w:basedOn w:val="Normal"/>
    <w:rsid w:val="003F7A86"/>
    <w:pPr>
      <w:spacing w:after="240"/>
      <w:jc w:val="center"/>
    </w:pPr>
    <w:rPr>
      <w:i/>
    </w:rPr>
  </w:style>
  <w:style w:type="paragraph" w:customStyle="1" w:styleId="AMNumberTabs0">
    <w:name w:val="AMNumberTabs"/>
    <w:basedOn w:val="Normal"/>
    <w:rsid w:val="003F7A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F7A86"/>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87623-75E1-4770-81AD-CE61DA5AB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5273</Words>
  <Characters>30059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SIEPMANN Mario</dc:creator>
  <cp:lastModifiedBy>SIEPMANN Mario</cp:lastModifiedBy>
  <cp:revision>2</cp:revision>
  <cp:lastPrinted>2004-11-04T09:41:00Z</cp:lastPrinted>
  <dcterms:created xsi:type="dcterms:W3CDTF">2025-09-16T14:31:00Z</dcterms:created>
  <dcterms:modified xsi:type="dcterms:W3CDTF">2025-09-16T14:31:00Z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\\eiciLUXpr1\pdocep$\DocEP\TRANSFIL\DE\PR_COD_1amCom.DE(07/10/2024 12:08:01)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PR\1326826DE.docx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ies>
</file>