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F7659" w14:paraId="20230AC6" w14:textId="77777777" w:rsidTr="0052304F">
        <w:trPr>
          <w:trHeight w:hRule="exact" w:val="1418"/>
        </w:trPr>
        <w:tc>
          <w:tcPr>
            <w:tcW w:w="6804" w:type="dxa"/>
            <w:shd w:val="clear" w:color="auto" w:fill="auto"/>
            <w:vAlign w:val="center"/>
          </w:tcPr>
          <w:p w14:paraId="2FBFEEF7" w14:textId="77777777" w:rsidR="00B13D6F" w:rsidRPr="00B3580D" w:rsidRDefault="001069D7" w:rsidP="0052304F">
            <w:pPr>
              <w:pStyle w:val="EPName"/>
            </w:pPr>
            <w:r>
              <w:t>Parlement européen</w:t>
            </w:r>
          </w:p>
          <w:p w14:paraId="713F3AC4" w14:textId="77777777" w:rsidR="00B13D6F" w:rsidRPr="00B3580D" w:rsidRDefault="001069D7" w:rsidP="0052304F">
            <w:pPr>
              <w:pStyle w:val="EPTerm"/>
            </w:pPr>
            <w:r>
              <w:t>2024-2029</w:t>
            </w:r>
          </w:p>
        </w:tc>
        <w:tc>
          <w:tcPr>
            <w:tcW w:w="2268" w:type="dxa"/>
            <w:shd w:val="clear" w:color="auto" w:fill="auto"/>
          </w:tcPr>
          <w:p w14:paraId="21BE6485" w14:textId="77777777" w:rsidR="00B13D6F" w:rsidRPr="00B3580D" w:rsidRDefault="001069D7" w:rsidP="0052304F">
            <w:pPr>
              <w:pStyle w:val="EPLogo"/>
            </w:pPr>
            <w:r w:rsidRPr="00B3580D">
              <w:rPr>
                <w:noProof/>
              </w:rPr>
              <w:drawing>
                <wp:inline distT="0" distB="0" distL="0" distR="0" wp14:anchorId="6841607A" wp14:editId="2F1F20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B611A34" w14:textId="77777777" w:rsidR="00461601" w:rsidRPr="00B3580D" w:rsidRDefault="00461601" w:rsidP="00461601">
      <w:pPr>
        <w:pStyle w:val="LineTop"/>
      </w:pPr>
    </w:p>
    <w:p w14:paraId="573739A5" w14:textId="77777777" w:rsidR="00461601" w:rsidRPr="00B3580D" w:rsidRDefault="001069D7" w:rsidP="00461601">
      <w:pPr>
        <w:pStyle w:val="EPBody"/>
      </w:pPr>
      <w:r>
        <w:rPr>
          <w:rStyle w:val="HideTWBExt"/>
        </w:rPr>
        <w:t>&lt;</w:t>
      </w:r>
      <w:r>
        <w:rPr>
          <w:rStyle w:val="HideTWBExt"/>
          <w:i w:val="0"/>
        </w:rPr>
        <w:t>Commission</w:t>
      </w:r>
      <w:r>
        <w:rPr>
          <w:rStyle w:val="HideTWBExt"/>
        </w:rPr>
        <w:t>&gt;</w:t>
      </w:r>
      <w:r>
        <w:rPr>
          <w:rStyle w:val="HideTWBInt"/>
          <w:color w:val="0000F0"/>
        </w:rPr>
        <w:t>{LIBE}</w:t>
      </w:r>
      <w:r>
        <w:rPr>
          <w:color w:val="0000F0"/>
        </w:rPr>
        <w:t>Commission des libertés civiles, de la justice et des affaires intérieures</w:t>
      </w:r>
      <w:r>
        <w:rPr>
          <w:rStyle w:val="HideTWBExt"/>
        </w:rPr>
        <w:t>&lt;/</w:t>
      </w:r>
      <w:r>
        <w:rPr>
          <w:rStyle w:val="HideTWBExt"/>
          <w:i w:val="0"/>
        </w:rPr>
        <w:t>Commission</w:t>
      </w:r>
      <w:r>
        <w:rPr>
          <w:rStyle w:val="HideTWBExt"/>
        </w:rPr>
        <w:t>&gt;</w:t>
      </w:r>
    </w:p>
    <w:p w14:paraId="7CAB5969" w14:textId="77777777" w:rsidR="00461601" w:rsidRPr="00B3580D" w:rsidRDefault="00461601" w:rsidP="00461601">
      <w:pPr>
        <w:pStyle w:val="LineBottom"/>
      </w:pPr>
    </w:p>
    <w:p w14:paraId="5492159E" w14:textId="77777777" w:rsidR="00793EA9" w:rsidRPr="00B3580D" w:rsidRDefault="001069D7">
      <w:pPr>
        <w:pStyle w:val="CoverReference"/>
      </w:pPr>
      <w:r>
        <w:rPr>
          <w:rStyle w:val="HideTWBExt"/>
          <w:b w:val="0"/>
        </w:rPr>
        <w:t>&lt;RefProc&gt;</w:t>
      </w:r>
      <w:r>
        <w:rPr>
          <w:color w:val="0000F0"/>
        </w:rPr>
        <w:t>2022/0084</w:t>
      </w:r>
      <w:r>
        <w:rPr>
          <w:rStyle w:val="HideTWBExt"/>
          <w:b w:val="0"/>
        </w:rPr>
        <w:t>&lt;/RefProc&gt;&lt;RefTypeProc&gt;</w:t>
      </w:r>
      <w:r>
        <w:rPr>
          <w:color w:val="0000F0"/>
        </w:rPr>
        <w:t>(COD)</w:t>
      </w:r>
      <w:r>
        <w:rPr>
          <w:rStyle w:val="HideTWBExt"/>
          <w:b w:val="0"/>
        </w:rPr>
        <w:t>&lt;/RefTypeProc&gt;</w:t>
      </w:r>
    </w:p>
    <w:p w14:paraId="03542DA3" w14:textId="77777777" w:rsidR="00793EA9" w:rsidRPr="00B3580D" w:rsidRDefault="001069D7">
      <w:pPr>
        <w:pStyle w:val="CoverDate"/>
      </w:pPr>
      <w:r>
        <w:rPr>
          <w:rStyle w:val="HideTWBExt"/>
        </w:rPr>
        <w:t>&lt;Date&gt;</w:t>
      </w:r>
      <w:r>
        <w:rPr>
          <w:rStyle w:val="HideTWBInt"/>
          <w:color w:val="0000F0"/>
        </w:rPr>
        <w:t>{02/09/2025}</w:t>
      </w:r>
      <w:r>
        <w:rPr>
          <w:color w:val="0000F0"/>
        </w:rPr>
        <w:t>2.9.2025</w:t>
      </w:r>
      <w:r>
        <w:rPr>
          <w:rStyle w:val="HideTWBExt"/>
        </w:rPr>
        <w:t>&lt;/Date&gt;</w:t>
      </w:r>
    </w:p>
    <w:p w14:paraId="4F677485" w14:textId="77777777" w:rsidR="00793EA9" w:rsidRPr="00B3580D" w:rsidRDefault="001069D7">
      <w:pPr>
        <w:pStyle w:val="CoverDocType"/>
      </w:pPr>
      <w:r>
        <w:rPr>
          <w:rStyle w:val="HideTWBExt"/>
          <w:b w:val="0"/>
        </w:rPr>
        <w:t>&lt;RefProcLect&gt;</w:t>
      </w:r>
      <w:r>
        <w:t>***I</w:t>
      </w:r>
      <w:r>
        <w:rPr>
          <w:rStyle w:val="HideTWBExt"/>
          <w:b w:val="0"/>
        </w:rPr>
        <w:t>&lt;/RefProcLect&gt;</w:t>
      </w:r>
    </w:p>
    <w:p w14:paraId="4EEDF5E6" w14:textId="77777777" w:rsidR="00793EA9" w:rsidRPr="00B3580D" w:rsidRDefault="001069D7">
      <w:pPr>
        <w:pStyle w:val="CoverDocType24a"/>
      </w:pPr>
      <w:r>
        <w:rPr>
          <w:rStyle w:val="HideTWBExt"/>
          <w:b w:val="0"/>
        </w:rPr>
        <w:t>&lt;TitreType&gt;</w:t>
      </w:r>
      <w:r>
        <w:rPr>
          <w:color w:val="0000F0"/>
        </w:rPr>
        <w:t>PROJET DE RAPPORT</w:t>
      </w:r>
      <w:r>
        <w:rPr>
          <w:rStyle w:val="HideTWBExt"/>
          <w:b w:val="0"/>
        </w:rPr>
        <w:t>&lt;/TitreType&gt;</w:t>
      </w:r>
    </w:p>
    <w:p w14:paraId="19FF5265" w14:textId="77777777" w:rsidR="00793EA9" w:rsidRPr="00B3580D" w:rsidRDefault="001069D7">
      <w:pPr>
        <w:pStyle w:val="CoverNormal"/>
      </w:pPr>
      <w:r>
        <w:rPr>
          <w:rStyle w:val="HideTWBExt"/>
        </w:rPr>
        <w:t>&lt;Titre&gt;</w:t>
      </w:r>
      <w:r>
        <w:rPr>
          <w:color w:val="0000F0"/>
        </w:rPr>
        <w:t>sur la proposition de règlement du Parlement européen et du Conseil relatif à la sécurité de l’information dans les institutions, organes et organismes de l’Union</w:t>
      </w:r>
      <w:r>
        <w:rPr>
          <w:rStyle w:val="HideTWBExt"/>
        </w:rPr>
        <w:t>&lt;/Titre&gt;</w:t>
      </w:r>
    </w:p>
    <w:p w14:paraId="7308BE5C" w14:textId="77777777" w:rsidR="00793EA9" w:rsidRPr="001069D7" w:rsidRDefault="001069D7">
      <w:pPr>
        <w:pStyle w:val="CoverNormal24a"/>
        <w:rPr>
          <w:lang w:val="pt-PT"/>
        </w:rPr>
      </w:pPr>
      <w:r w:rsidRPr="001069D7">
        <w:rPr>
          <w:rStyle w:val="HideTWBExt"/>
          <w:lang w:val="pt-PT"/>
        </w:rPr>
        <w:t>&lt;DocRef&gt;</w:t>
      </w:r>
      <w:r w:rsidRPr="001069D7">
        <w:rPr>
          <w:color w:val="0000F0"/>
          <w:lang w:val="pt-PT"/>
        </w:rPr>
        <w:t>(COM(2022)0119 – C9</w:t>
      </w:r>
      <w:r w:rsidRPr="001069D7">
        <w:rPr>
          <w:color w:val="0000F0"/>
          <w:lang w:val="pt-PT"/>
        </w:rPr>
        <w:noBreakHyphen/>
        <w:t>0121/2022 – 2022/0084(COD))</w:t>
      </w:r>
      <w:r w:rsidRPr="001069D7">
        <w:rPr>
          <w:rStyle w:val="HideTWBExt"/>
          <w:lang w:val="pt-PT"/>
        </w:rPr>
        <w:t>&lt;/DocRef&gt;</w:t>
      </w:r>
    </w:p>
    <w:p w14:paraId="317BCF2D" w14:textId="77777777" w:rsidR="00793EA9" w:rsidRPr="00B3580D" w:rsidRDefault="001069D7">
      <w:pPr>
        <w:pStyle w:val="CoverNormal24a"/>
      </w:pPr>
      <w:r>
        <w:rPr>
          <w:rStyle w:val="HideTWBExt"/>
        </w:rPr>
        <w:t>&lt;Commission&gt;</w:t>
      </w:r>
      <w:r>
        <w:rPr>
          <w:rStyle w:val="HideTWBInt"/>
          <w:color w:val="0000F0"/>
        </w:rPr>
        <w:t>{LIBE}</w:t>
      </w:r>
      <w:r>
        <w:rPr>
          <w:color w:val="0000F0"/>
        </w:rPr>
        <w:t>Commission des libertés civiles, de la justice et des affaires intérieures</w:t>
      </w:r>
      <w:r>
        <w:rPr>
          <w:rStyle w:val="HideTWBExt"/>
        </w:rPr>
        <w:t>&lt;/Commission&gt;</w:t>
      </w:r>
    </w:p>
    <w:p w14:paraId="75C7BFA5" w14:textId="77777777" w:rsidR="008573EC" w:rsidRPr="00B3580D" w:rsidRDefault="001069D7" w:rsidP="008573EC">
      <w:pPr>
        <w:pStyle w:val="CoverNormal24a"/>
      </w:pPr>
      <w:r>
        <w:t xml:space="preserve">Rapporteure: </w:t>
      </w:r>
      <w:r>
        <w:rPr>
          <w:rStyle w:val="HideTWBExt"/>
        </w:rPr>
        <w:t>&lt;Depute&gt;</w:t>
      </w:r>
      <w:r>
        <w:t>Lena Düpont</w:t>
      </w:r>
      <w:r>
        <w:rPr>
          <w:rStyle w:val="HideTWBExt"/>
        </w:rPr>
        <w:t>&lt;/Depute&gt;</w:t>
      </w:r>
    </w:p>
    <w:p w14:paraId="0B101607" w14:textId="77777777" w:rsidR="001C5B44" w:rsidRPr="00B3580D" w:rsidRDefault="001C5B44" w:rsidP="001C5B44">
      <w:pPr>
        <w:pStyle w:val="CoverNormal"/>
      </w:pPr>
    </w:p>
    <w:p w14:paraId="0329D267" w14:textId="6637A1B4" w:rsidR="0052304F" w:rsidRPr="00B3580D" w:rsidRDefault="001069D7" w:rsidP="0052304F">
      <w:r>
        <w:br w:type="page"/>
      </w:r>
      <w:r w:rsidR="007D5062">
        <w:lastRenderedPageBreak/>
        <w:fldChar w:fldCharType="begin"/>
      </w:r>
      <w:r>
        <w:instrText xml:space="preserve"> TITLE  \* MERGEFORMAT </w:instrText>
      </w:r>
      <w:r w:rsidR="007D5062">
        <w:fldChar w:fldCharType="separate"/>
      </w:r>
      <w:r>
        <w:t>PR_COD_1amCom</w:t>
      </w:r>
      <w:r w:rsidR="007D5062">
        <w:fldChar w:fldCharType="end"/>
      </w:r>
    </w:p>
    <w:p w14:paraId="7679744F" w14:textId="77777777" w:rsidR="0052304F" w:rsidRPr="00B3580D" w:rsidRDefault="0052304F" w:rsidP="0052304F"/>
    <w:p w14:paraId="2C6FF210" w14:textId="77777777" w:rsidR="0052304F" w:rsidRPr="00B3580D" w:rsidRDefault="0052304F" w:rsidP="0052304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F7659" w14:paraId="4A53C071" w14:textId="77777777">
        <w:tc>
          <w:tcPr>
            <w:tcW w:w="5811" w:type="dxa"/>
          </w:tcPr>
          <w:p w14:paraId="5DA627DA" w14:textId="77777777" w:rsidR="0052304F" w:rsidRPr="00B3580D" w:rsidRDefault="001069D7" w:rsidP="0052304F">
            <w:pPr>
              <w:pStyle w:val="Lgendetitre"/>
            </w:pPr>
            <w:r>
              <w:t>Légende des signes utilisés</w:t>
            </w:r>
          </w:p>
        </w:tc>
      </w:tr>
      <w:tr w:rsidR="003F7659" w14:paraId="4270D981" w14:textId="77777777" w:rsidTr="0052304F">
        <w:trPr>
          <w:cantSplit/>
          <w:trHeight w:val="1807"/>
        </w:trPr>
        <w:tc>
          <w:tcPr>
            <w:tcW w:w="5811" w:type="dxa"/>
            <w:tcBorders>
              <w:bottom w:val="single" w:sz="4" w:space="0" w:color="auto"/>
            </w:tcBorders>
          </w:tcPr>
          <w:p w14:paraId="0A0A9E9F" w14:textId="77777777" w:rsidR="0052304F" w:rsidRPr="00B3580D" w:rsidRDefault="001069D7" w:rsidP="0052304F">
            <w:pPr>
              <w:pStyle w:val="Lgendesigne"/>
            </w:pPr>
            <w:r>
              <w:tab/>
              <w:t>*</w:t>
            </w:r>
            <w:r>
              <w:tab/>
              <w:t>Procédure de consultation</w:t>
            </w:r>
          </w:p>
          <w:p w14:paraId="5473FEFF" w14:textId="77777777" w:rsidR="0052304F" w:rsidRPr="00B3580D" w:rsidRDefault="001069D7" w:rsidP="0052304F">
            <w:pPr>
              <w:pStyle w:val="Lgendesigne"/>
            </w:pPr>
            <w:r>
              <w:tab/>
              <w:t>***</w:t>
            </w:r>
            <w:r>
              <w:tab/>
              <w:t>Procédure d’approbation</w:t>
            </w:r>
          </w:p>
          <w:p w14:paraId="010A5030" w14:textId="77777777" w:rsidR="0052304F" w:rsidRPr="00B3580D" w:rsidRDefault="001069D7" w:rsidP="0052304F">
            <w:pPr>
              <w:pStyle w:val="Lgendesigne"/>
            </w:pPr>
            <w:r>
              <w:tab/>
              <w:t>***I</w:t>
            </w:r>
            <w:r>
              <w:tab/>
              <w:t>Procédure législative ordinaire (première lecture)</w:t>
            </w:r>
          </w:p>
          <w:p w14:paraId="03B2E2DC" w14:textId="77777777" w:rsidR="0052304F" w:rsidRPr="00B3580D" w:rsidRDefault="001069D7" w:rsidP="0052304F">
            <w:pPr>
              <w:pStyle w:val="Lgendesigne"/>
            </w:pPr>
            <w:r>
              <w:tab/>
              <w:t>***II</w:t>
            </w:r>
            <w:r>
              <w:tab/>
            </w:r>
            <w:r>
              <w:t>Procédure législative ordinaire (deuxième lecture)</w:t>
            </w:r>
          </w:p>
          <w:p w14:paraId="00B5C5DA" w14:textId="77777777" w:rsidR="0052304F" w:rsidRPr="00B3580D" w:rsidRDefault="001069D7" w:rsidP="0052304F">
            <w:pPr>
              <w:pStyle w:val="Lgendesigne"/>
            </w:pPr>
            <w:r>
              <w:tab/>
              <w:t>***III</w:t>
            </w:r>
            <w:r>
              <w:tab/>
              <w:t>Procédure législative ordinaire (troisième lecture)</w:t>
            </w:r>
          </w:p>
          <w:p w14:paraId="5873F672" w14:textId="77777777" w:rsidR="0052304F" w:rsidRPr="00B3580D" w:rsidRDefault="0052304F" w:rsidP="0052304F">
            <w:pPr>
              <w:pStyle w:val="Lgendestandard"/>
            </w:pPr>
          </w:p>
          <w:p w14:paraId="73C26175" w14:textId="77777777" w:rsidR="0052304F" w:rsidRPr="00B3580D" w:rsidRDefault="001069D7" w:rsidP="0052304F">
            <w:pPr>
              <w:pStyle w:val="Lgendestandard"/>
            </w:pPr>
            <w:r>
              <w:t>(La procédure indiquée est fondée sur la base juridique proposée par le projet d’acte.)</w:t>
            </w:r>
          </w:p>
          <w:p w14:paraId="0321CAE1" w14:textId="77777777" w:rsidR="0052304F" w:rsidRPr="00B3580D" w:rsidRDefault="0052304F" w:rsidP="0052304F">
            <w:pPr>
              <w:pStyle w:val="Lgendestandard"/>
            </w:pPr>
          </w:p>
        </w:tc>
      </w:tr>
    </w:tbl>
    <w:p w14:paraId="7E54F371" w14:textId="77777777" w:rsidR="0052304F" w:rsidRPr="00B3580D" w:rsidRDefault="0052304F" w:rsidP="0052304F"/>
    <w:p w14:paraId="1C0C3522" w14:textId="77777777" w:rsidR="0052304F" w:rsidRPr="00B3580D" w:rsidRDefault="0052304F" w:rsidP="0052304F"/>
    <w:p w14:paraId="1B5F0F3A" w14:textId="77777777" w:rsidR="0052304F" w:rsidRPr="00B3580D" w:rsidRDefault="0052304F" w:rsidP="0052304F"/>
    <w:p w14:paraId="28D7EE8D" w14:textId="77777777" w:rsidR="0052304F" w:rsidRPr="00B3580D" w:rsidRDefault="0052304F" w:rsidP="0052304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F7659" w14:paraId="0D54223C" w14:textId="77777777">
        <w:tc>
          <w:tcPr>
            <w:tcW w:w="5811" w:type="dxa"/>
          </w:tcPr>
          <w:p w14:paraId="7EE75FD3" w14:textId="77777777" w:rsidR="0052304F" w:rsidRPr="00B3580D" w:rsidRDefault="001069D7" w:rsidP="0052304F">
            <w:pPr>
              <w:pStyle w:val="Lgendetitre"/>
            </w:pPr>
            <w:r>
              <w:t>Amendements à un projet d’acte</w:t>
            </w:r>
          </w:p>
        </w:tc>
      </w:tr>
      <w:tr w:rsidR="003F7659" w14:paraId="2C4FF255" w14:textId="77777777" w:rsidTr="0052304F">
        <w:trPr>
          <w:trHeight w:val="4496"/>
        </w:trPr>
        <w:tc>
          <w:tcPr>
            <w:tcW w:w="5811" w:type="dxa"/>
          </w:tcPr>
          <w:p w14:paraId="6FB1FF95" w14:textId="77777777" w:rsidR="0052304F" w:rsidRPr="00B3580D" w:rsidRDefault="001069D7" w:rsidP="0052304F">
            <w:pPr>
              <w:pStyle w:val="Lgendestandard"/>
              <w:rPr>
                <w:szCs w:val="24"/>
              </w:rPr>
            </w:pPr>
            <w:r>
              <w:rPr>
                <w:b/>
              </w:rPr>
              <w:t>Amendements du Parlement présentés en deux colonnes</w:t>
            </w:r>
          </w:p>
          <w:p w14:paraId="1AA6E247" w14:textId="77777777" w:rsidR="0052304F" w:rsidRPr="00B3580D" w:rsidRDefault="0052304F" w:rsidP="0052304F">
            <w:pPr>
              <w:pStyle w:val="Lgendestandard"/>
              <w:rPr>
                <w:szCs w:val="24"/>
              </w:rPr>
            </w:pPr>
          </w:p>
          <w:p w14:paraId="0F438E0B" w14:textId="77777777" w:rsidR="0052304F" w:rsidRPr="00B3580D" w:rsidRDefault="001069D7" w:rsidP="0052304F">
            <w:pPr>
              <w:pStyle w:val="Lgendestandard"/>
              <w:rPr>
                <w:szCs w:val="24"/>
              </w:rPr>
            </w:pPr>
            <w:r>
              <w:t xml:space="preserve">Les suppressions sont signalées par des </w:t>
            </w:r>
            <w:r>
              <w:rPr>
                <w:b/>
                <w:i/>
              </w:rPr>
              <w:t>italiques gras</w:t>
            </w:r>
            <w:r>
              <w:t xml:space="preserve"> dans la colonne de gauche. Les remplacements sont signalés par des </w:t>
            </w:r>
            <w:r>
              <w:rPr>
                <w:b/>
                <w:i/>
              </w:rPr>
              <w:t>italiques gras</w:t>
            </w:r>
            <w:r>
              <w:t xml:space="preserve"> dans les deux colonnes Le texte nouveau est signalé par des </w:t>
            </w:r>
            <w:r>
              <w:rPr>
                <w:b/>
                <w:i/>
              </w:rPr>
              <w:t>italiques gras</w:t>
            </w:r>
            <w:r>
              <w:t xml:space="preserve"> dans la colonne de droite</w:t>
            </w:r>
          </w:p>
          <w:p w14:paraId="2DAD0414" w14:textId="77777777" w:rsidR="0052304F" w:rsidRPr="00B3580D" w:rsidRDefault="0052304F" w:rsidP="0052304F">
            <w:pPr>
              <w:pStyle w:val="Lgendestandard"/>
              <w:rPr>
                <w:szCs w:val="24"/>
              </w:rPr>
            </w:pPr>
          </w:p>
          <w:p w14:paraId="61824310" w14:textId="77777777" w:rsidR="0052304F" w:rsidRPr="00B3580D" w:rsidRDefault="001069D7" w:rsidP="0052304F">
            <w:pPr>
              <w:pStyle w:val="Lgendestandard"/>
              <w:rPr>
                <w:szCs w:val="24"/>
              </w:rPr>
            </w:pPr>
            <w:r>
              <w:t>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w:t>
            </w:r>
          </w:p>
          <w:p w14:paraId="5D53A7CF" w14:textId="77777777" w:rsidR="0052304F" w:rsidRPr="00B3580D" w:rsidRDefault="0052304F" w:rsidP="0052304F">
            <w:pPr>
              <w:pStyle w:val="Lgendestandard"/>
              <w:rPr>
                <w:szCs w:val="24"/>
              </w:rPr>
            </w:pPr>
          </w:p>
          <w:p w14:paraId="6D5998B9" w14:textId="77777777" w:rsidR="0052304F" w:rsidRPr="00B3580D" w:rsidRDefault="001069D7" w:rsidP="0052304F">
            <w:pPr>
              <w:pStyle w:val="Lgendestandard"/>
              <w:rPr>
                <w:b/>
                <w:szCs w:val="24"/>
              </w:rPr>
            </w:pPr>
            <w:r>
              <w:rPr>
                <w:b/>
              </w:rPr>
              <w:t>Amendements du Parlement prenant la forme d’un texte consolidé</w:t>
            </w:r>
          </w:p>
          <w:p w14:paraId="2144D9F6" w14:textId="77777777" w:rsidR="0052304F" w:rsidRPr="00B3580D" w:rsidRDefault="0052304F" w:rsidP="0052304F">
            <w:pPr>
              <w:pStyle w:val="Lgendestandard"/>
              <w:rPr>
                <w:szCs w:val="24"/>
              </w:rPr>
            </w:pPr>
          </w:p>
          <w:p w14:paraId="696A6371" w14:textId="77777777" w:rsidR="0052304F" w:rsidRPr="00B3580D" w:rsidRDefault="001069D7" w:rsidP="0052304F">
            <w:pPr>
              <w:pStyle w:val="Lgendestandard"/>
              <w:rPr>
                <w:szCs w:val="24"/>
              </w:rPr>
            </w:pPr>
            <w:r>
              <w:t xml:space="preserve">Les parties de textes nouvelles sont indiquées en </w:t>
            </w:r>
            <w:r>
              <w:rPr>
                <w:b/>
                <w:i/>
              </w:rPr>
              <w:t>italiques gras</w:t>
            </w:r>
            <w:r>
              <w:t xml:space="preserve">. Les parties de texte supprimées sont indiquées par le symbole ▌ ou barrées. Les remplacements sont signalés en indiquant en </w:t>
            </w:r>
            <w:r>
              <w:rPr>
                <w:b/>
                <w:i/>
              </w:rPr>
              <w:t>italiques gras</w:t>
            </w:r>
            <w:r>
              <w:t xml:space="preserve"> le texte nouveau et en effaçant ou en barrant le texte remplacé. </w:t>
            </w:r>
          </w:p>
          <w:p w14:paraId="3175E548" w14:textId="77777777" w:rsidR="0052304F" w:rsidRPr="00B3580D" w:rsidRDefault="001069D7" w:rsidP="0052304F">
            <w:pPr>
              <w:pStyle w:val="Lgendestandard"/>
            </w:pPr>
            <w:r>
              <w:t>Par exception, les modifications de nature strictement technique apportées par les services en vue de l’élaboration du texte final ne sont pas marquées.</w:t>
            </w:r>
          </w:p>
          <w:p w14:paraId="12E9BEF8" w14:textId="77777777" w:rsidR="0052304F" w:rsidRPr="00B3580D" w:rsidRDefault="0052304F" w:rsidP="0052304F">
            <w:pPr>
              <w:pStyle w:val="Lgendestandard"/>
            </w:pPr>
          </w:p>
        </w:tc>
      </w:tr>
    </w:tbl>
    <w:p w14:paraId="1210703D" w14:textId="77777777" w:rsidR="0052304F" w:rsidRPr="00B3580D" w:rsidRDefault="0052304F" w:rsidP="0052304F"/>
    <w:p w14:paraId="1BAE80F8" w14:textId="77777777" w:rsidR="00793EA9" w:rsidRPr="00B3580D" w:rsidRDefault="00793EA9" w:rsidP="00012351">
      <w:pPr>
        <w:widowControl/>
        <w:tabs>
          <w:tab w:val="center" w:pos="4677"/>
        </w:tabs>
      </w:pPr>
    </w:p>
    <w:p w14:paraId="10967566" w14:textId="77777777" w:rsidR="00793EA9" w:rsidRPr="00B3580D" w:rsidRDefault="001069D7">
      <w:pPr>
        <w:pStyle w:val="TOCHeading"/>
      </w:pPr>
      <w:r>
        <w:br w:type="page"/>
      </w:r>
      <w:r>
        <w:lastRenderedPageBreak/>
        <w:t>SOMMAIRE</w:t>
      </w:r>
    </w:p>
    <w:p w14:paraId="77229295" w14:textId="77777777" w:rsidR="00793EA9" w:rsidRPr="00B3580D" w:rsidRDefault="001069D7">
      <w:pPr>
        <w:pStyle w:val="TOCPage"/>
      </w:pPr>
      <w:r>
        <w:t>Page</w:t>
      </w:r>
    </w:p>
    <w:p w14:paraId="3F29F592" w14:textId="57C25291" w:rsidR="001069D7" w:rsidRDefault="001069D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3580D">
        <w:rPr>
          <w:b/>
        </w:rPr>
        <w:fldChar w:fldCharType="begin"/>
      </w:r>
      <w:r w:rsidRPr="00B3580D">
        <w:rPr>
          <w:b/>
        </w:rPr>
        <w:instrText xml:space="preserve"> TOC \t "PageHeading</w:instrText>
      </w:r>
      <w:r w:rsidR="00AB24BA" w:rsidRPr="00B3580D">
        <w:rPr>
          <w:b/>
        </w:rPr>
        <w:instrText>;</w:instrText>
      </w:r>
      <w:r w:rsidRPr="00B3580D">
        <w:rPr>
          <w:b/>
        </w:rPr>
        <w:instrText xml:space="preserve">1" </w:instrText>
      </w:r>
      <w:r w:rsidRPr="00B3580D">
        <w:rPr>
          <w:b/>
        </w:rPr>
        <w:fldChar w:fldCharType="separate"/>
      </w:r>
      <w:r>
        <w:rPr>
          <w:noProof/>
        </w:rPr>
        <w:t>PROJET DE RÉSOLUTION LÉGISLATIVE DU PARLEMENT EUROPÉEN</w:t>
      </w:r>
      <w:r>
        <w:rPr>
          <w:noProof/>
        </w:rPr>
        <w:tab/>
      </w:r>
      <w:r>
        <w:rPr>
          <w:noProof/>
        </w:rPr>
        <w:fldChar w:fldCharType="begin"/>
      </w:r>
      <w:r>
        <w:rPr>
          <w:noProof/>
        </w:rPr>
        <w:instrText xml:space="preserve"> PAGEREF _Toc208475972 \h </w:instrText>
      </w:r>
      <w:r>
        <w:rPr>
          <w:noProof/>
        </w:rPr>
      </w:r>
      <w:r>
        <w:rPr>
          <w:noProof/>
        </w:rPr>
        <w:fldChar w:fldCharType="separate"/>
      </w:r>
      <w:r>
        <w:rPr>
          <w:noProof/>
        </w:rPr>
        <w:t>5</w:t>
      </w:r>
      <w:r>
        <w:rPr>
          <w:noProof/>
        </w:rPr>
        <w:fldChar w:fldCharType="end"/>
      </w:r>
    </w:p>
    <w:p w14:paraId="3258C002" w14:textId="47BEC039" w:rsidR="002346B0" w:rsidRPr="00B3580D" w:rsidRDefault="001069D7" w:rsidP="00C23324">
      <w:r w:rsidRPr="00B3580D">
        <w:rPr>
          <w:b/>
        </w:rPr>
        <w:fldChar w:fldCharType="end"/>
      </w:r>
    </w:p>
    <w:p w14:paraId="11CAD81C" w14:textId="77777777" w:rsidR="00793EA9" w:rsidRPr="00B3580D" w:rsidRDefault="001069D7">
      <w:pPr>
        <w:pStyle w:val="PageHeading"/>
      </w:pPr>
      <w:r>
        <w:br w:type="page"/>
      </w:r>
      <w:r>
        <w:lastRenderedPageBreak/>
        <w:br w:type="page"/>
      </w:r>
      <w:bookmarkStart w:id="0" w:name="_Toc208475972"/>
      <w:r>
        <w:lastRenderedPageBreak/>
        <w:t>PROJET DE RÉSOLUTION LÉGISLATIVE DU PARLEMENT EUROPÉEN</w:t>
      </w:r>
      <w:bookmarkEnd w:id="0"/>
    </w:p>
    <w:p w14:paraId="2DD1534F" w14:textId="77777777" w:rsidR="00793EA9" w:rsidRPr="00B3580D" w:rsidRDefault="001069D7">
      <w:pPr>
        <w:pStyle w:val="NormalBold"/>
      </w:pPr>
      <w:r>
        <w:t>sur la proposition de règlement du Parlement européen et du Conseil relatif à la sécurité de l’information dans les institutions, organes et organismes de l’Union</w:t>
      </w:r>
    </w:p>
    <w:p w14:paraId="5275CCD3" w14:textId="77777777" w:rsidR="00793EA9" w:rsidRPr="00B3580D" w:rsidRDefault="001069D7">
      <w:pPr>
        <w:pStyle w:val="NormalBold12a"/>
      </w:pPr>
      <w:r>
        <w:t>(COM(2022)0119 – C9</w:t>
      </w:r>
      <w:r>
        <w:noBreakHyphen/>
        <w:t>0121/2022 – 2022/0084(COD))</w:t>
      </w:r>
    </w:p>
    <w:p w14:paraId="0C3F8D4D" w14:textId="77777777" w:rsidR="00793EA9" w:rsidRPr="00B3580D" w:rsidRDefault="001069D7" w:rsidP="00A910C9">
      <w:pPr>
        <w:pStyle w:val="NormalBold"/>
      </w:pPr>
      <w:r>
        <w:t>(Procédure législative ordinaire: première lecture)</w:t>
      </w:r>
    </w:p>
    <w:p w14:paraId="7D1C83DB" w14:textId="77777777" w:rsidR="00793EA9" w:rsidRPr="00B3580D" w:rsidRDefault="001069D7" w:rsidP="00A910C9">
      <w:pPr>
        <w:pStyle w:val="EPComma"/>
      </w:pPr>
      <w:r>
        <w:rPr>
          <w:i/>
        </w:rPr>
        <w:t>Le Parlement européen</w:t>
      </w:r>
      <w:r>
        <w:t>,</w:t>
      </w:r>
    </w:p>
    <w:p w14:paraId="49FB744D" w14:textId="77777777" w:rsidR="00793EA9" w:rsidRPr="00B3580D" w:rsidRDefault="001069D7">
      <w:pPr>
        <w:pStyle w:val="NormalHanging12a"/>
      </w:pPr>
      <w:r>
        <w:t>–</w:t>
      </w:r>
      <w:r>
        <w:tab/>
        <w:t>vu la proposition de la Commission au Parlement européen et au Conseil (COM(2022)0119),</w:t>
      </w:r>
    </w:p>
    <w:p w14:paraId="4EA97EAB" w14:textId="77777777" w:rsidR="00401196" w:rsidRPr="00B3580D" w:rsidRDefault="001069D7" w:rsidP="00A26F46">
      <w:pPr>
        <w:pStyle w:val="NormalHanging12a"/>
      </w:pPr>
      <w:r>
        <w:t>–</w:t>
      </w:r>
      <w:r>
        <w:tab/>
        <w:t>vu l’article 294, paragraphe 2, et l’article 298 du traité sur le fonctionnement de l’Union européenne, ainsi que l’article 106 bis du traité instituant la Communauté européenne de l’énergie atomique, conformément auxquels la proposition lui a été présentée par la Commission (C9</w:t>
      </w:r>
      <w:r>
        <w:noBreakHyphen/>
        <w:t>0121/2022),</w:t>
      </w:r>
    </w:p>
    <w:p w14:paraId="576D5803" w14:textId="77777777" w:rsidR="00A26F46" w:rsidRPr="00B3580D" w:rsidRDefault="001069D7" w:rsidP="00A26F46">
      <w:pPr>
        <w:pStyle w:val="NormalHanging12a"/>
      </w:pPr>
      <w:r>
        <w:t>–</w:t>
      </w:r>
      <w:r>
        <w:tab/>
        <w:t>vu l’article 294, paragraphe 3, du traité sur le fonctionnement de l’Union européenne,</w:t>
      </w:r>
    </w:p>
    <w:p w14:paraId="18D64887" w14:textId="77777777" w:rsidR="00401196" w:rsidRPr="00B3580D" w:rsidRDefault="001069D7" w:rsidP="00401196">
      <w:pPr>
        <w:pStyle w:val="NormalHanging12a"/>
      </w:pPr>
      <w:r>
        <w:t>–</w:t>
      </w:r>
      <w:r>
        <w:tab/>
        <w:t>vu l’article 60 de son règlement intérieur,</w:t>
      </w:r>
    </w:p>
    <w:p w14:paraId="6FA929EC" w14:textId="77777777" w:rsidR="00401196" w:rsidRPr="00B3580D" w:rsidRDefault="001069D7" w:rsidP="00401196">
      <w:pPr>
        <w:pStyle w:val="NormalHanging12a"/>
      </w:pPr>
      <w:r>
        <w:t>–</w:t>
      </w:r>
      <w:r>
        <w:tab/>
        <w:t>vu l’avis de la commission de l’industrie, de la recherche et de l’énergie,</w:t>
      </w:r>
    </w:p>
    <w:p w14:paraId="47BA3C7E" w14:textId="77777777" w:rsidR="00401196" w:rsidRPr="00B3580D" w:rsidRDefault="001069D7" w:rsidP="00401196">
      <w:pPr>
        <w:pStyle w:val="NormalHanging12a"/>
      </w:pPr>
      <w:r>
        <w:t>–</w:t>
      </w:r>
      <w:r>
        <w:tab/>
        <w:t>vu les lettres de la commission des affaires étrangères, de la commission du commerce international et de la commission des affaires constitutionnelles,</w:t>
      </w:r>
    </w:p>
    <w:p w14:paraId="4EAF8E0E" w14:textId="77777777" w:rsidR="00401196" w:rsidRPr="00B3580D" w:rsidRDefault="001069D7" w:rsidP="00401196">
      <w:pPr>
        <w:pStyle w:val="NormalHanging12a"/>
      </w:pPr>
      <w:r>
        <w:t>–</w:t>
      </w:r>
      <w:r>
        <w:tab/>
        <w:t>vu le rapport de la commission des libertés civiles, de la justice et des affaires intérieures (A10</w:t>
      </w:r>
      <w:r>
        <w:noBreakHyphen/>
        <w:t>0000/2025),</w:t>
      </w:r>
    </w:p>
    <w:p w14:paraId="3FE99896" w14:textId="77777777" w:rsidR="00401196" w:rsidRPr="00B3580D" w:rsidRDefault="001069D7" w:rsidP="00401196">
      <w:pPr>
        <w:pStyle w:val="NormalHanging12a"/>
      </w:pPr>
      <w:r>
        <w:t>1.</w:t>
      </w:r>
      <w:r>
        <w:tab/>
        <w:t>arrête la position en première lecture figurant ci-après;</w:t>
      </w:r>
    </w:p>
    <w:p w14:paraId="7F8F82BD" w14:textId="77777777" w:rsidR="00401196" w:rsidRPr="00B3580D" w:rsidRDefault="001069D7" w:rsidP="00401196">
      <w:pPr>
        <w:pStyle w:val="NormalHanging12a"/>
      </w:pPr>
      <w:r>
        <w:t>2.</w:t>
      </w:r>
      <w:r>
        <w:tab/>
        <w:t>demande à la Commission de le saisir à nouveau, si elle remplace, modifie de manière substantielle ou entend modifier de manière substantielle sa proposition;</w:t>
      </w:r>
    </w:p>
    <w:p w14:paraId="3F977B1B" w14:textId="77777777" w:rsidR="009F6C2F" w:rsidRPr="00B3580D" w:rsidRDefault="001069D7" w:rsidP="00401196">
      <w:pPr>
        <w:pStyle w:val="NormalHanging12a"/>
      </w:pPr>
      <w:r>
        <w:t>3.</w:t>
      </w:r>
      <w:r>
        <w:tab/>
        <w:t>charge sa Présidente de transmettre la position du Parlement au Conseil et à la Commission ainsi qu’aux parlements nationaux.</w:t>
      </w:r>
    </w:p>
    <w:p w14:paraId="315A8AC2" w14:textId="77777777" w:rsidR="00D30DE2" w:rsidRPr="00B3580D" w:rsidRDefault="00D30DE2" w:rsidP="00D30DE2"/>
    <w:p w14:paraId="798A070B" w14:textId="77777777" w:rsidR="002669B6" w:rsidRPr="00B3580D" w:rsidRDefault="002669B6" w:rsidP="002669B6"/>
    <w:p w14:paraId="3F3D37A5" w14:textId="77777777" w:rsidR="0052304F" w:rsidRPr="00B3580D" w:rsidRDefault="001069D7" w:rsidP="0052304F">
      <w:pPr>
        <w:pStyle w:val="AMNumberTabs0"/>
        <w:keepNext/>
      </w:pPr>
      <w:r>
        <w:rPr>
          <w:rStyle w:val="HideTWBExt"/>
          <w:b w:val="0"/>
        </w:rPr>
        <w:t>&lt;RepeatBlock-Amend&gt;&lt;Amend&gt;</w:t>
      </w:r>
      <w:r>
        <w:rPr>
          <w:color w:val="0000F0"/>
        </w:rPr>
        <w:t>Amendement</w:t>
      </w:r>
      <w:r>
        <w:rPr>
          <w:color w:val="0000F0"/>
        </w:rPr>
        <w:tab/>
      </w:r>
      <w:r>
        <w:rPr>
          <w:color w:val="0000F0"/>
        </w:rPr>
        <w:tab/>
      </w:r>
      <w:r>
        <w:rPr>
          <w:rStyle w:val="HideTWBExt"/>
          <w:b w:val="0"/>
        </w:rPr>
        <w:t>&lt;NumAm&gt;</w:t>
      </w:r>
      <w:r>
        <w:rPr>
          <w:color w:val="0000F0"/>
        </w:rPr>
        <w:t>1</w:t>
      </w:r>
      <w:r>
        <w:rPr>
          <w:rStyle w:val="HideTWBExt"/>
          <w:b w:val="0"/>
        </w:rPr>
        <w:t>&lt;/NumAm&gt;</w:t>
      </w:r>
    </w:p>
    <w:p w14:paraId="2A8C7827"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69EA4762" w14:textId="77777777" w:rsidR="0052304F" w:rsidRPr="00B3580D" w:rsidRDefault="001069D7" w:rsidP="0052304F">
      <w:pPr>
        <w:pStyle w:val="NormalBold"/>
      </w:pPr>
      <w:r>
        <w:rPr>
          <w:rStyle w:val="HideTWBExt"/>
          <w:b w:val="0"/>
        </w:rPr>
        <w:t>&lt;Article&gt;</w:t>
      </w:r>
      <w:r>
        <w:rPr>
          <w:color w:val="0000F0"/>
        </w:rPr>
        <w:t>Considérant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2549A846" w14:textId="77777777" w:rsidTr="0052304F">
        <w:trPr>
          <w:jc w:val="center"/>
        </w:trPr>
        <w:tc>
          <w:tcPr>
            <w:tcW w:w="9752" w:type="dxa"/>
            <w:gridSpan w:val="2"/>
          </w:tcPr>
          <w:p w14:paraId="5BC164EC" w14:textId="77777777" w:rsidR="0052304F" w:rsidRPr="00B3580D" w:rsidRDefault="0052304F" w:rsidP="0052304F">
            <w:pPr>
              <w:keepNext/>
            </w:pPr>
          </w:p>
        </w:tc>
      </w:tr>
      <w:tr w:rsidR="003F7659" w14:paraId="62FCCB21" w14:textId="77777777" w:rsidTr="0052304F">
        <w:trPr>
          <w:jc w:val="center"/>
        </w:trPr>
        <w:tc>
          <w:tcPr>
            <w:tcW w:w="4876" w:type="dxa"/>
          </w:tcPr>
          <w:p w14:paraId="15C9468C" w14:textId="77777777" w:rsidR="0052304F" w:rsidRPr="00B3580D" w:rsidRDefault="001069D7" w:rsidP="0052304F">
            <w:pPr>
              <w:pStyle w:val="ColumnHeading"/>
              <w:keepNext/>
            </w:pPr>
            <w:r>
              <w:rPr>
                <w:color w:val="0000FA"/>
              </w:rPr>
              <w:t>Texte proposé par la Commission</w:t>
            </w:r>
          </w:p>
        </w:tc>
        <w:tc>
          <w:tcPr>
            <w:tcW w:w="4876" w:type="dxa"/>
          </w:tcPr>
          <w:p w14:paraId="65A4166A" w14:textId="77777777" w:rsidR="0052304F" w:rsidRPr="00B3580D" w:rsidRDefault="001069D7" w:rsidP="0052304F">
            <w:pPr>
              <w:pStyle w:val="ColumnHeading"/>
              <w:keepNext/>
            </w:pPr>
            <w:r>
              <w:rPr>
                <w:color w:val="0000F5"/>
              </w:rPr>
              <w:t>Amendement</w:t>
            </w:r>
          </w:p>
        </w:tc>
      </w:tr>
      <w:tr w:rsidR="003F7659" w14:paraId="5CD394C2" w14:textId="77777777" w:rsidTr="0052304F">
        <w:trPr>
          <w:jc w:val="center"/>
        </w:trPr>
        <w:tc>
          <w:tcPr>
            <w:tcW w:w="4876" w:type="dxa"/>
          </w:tcPr>
          <w:p w14:paraId="17099D0A" w14:textId="77777777" w:rsidR="0052304F" w:rsidRPr="00B3580D" w:rsidRDefault="001069D7" w:rsidP="0052304F">
            <w:pPr>
              <w:pStyle w:val="Normal6"/>
            </w:pPr>
            <w:r>
              <w:rPr>
                <w:color w:val="0000FA"/>
              </w:rPr>
              <w:t>(1)</w:t>
            </w:r>
            <w:r>
              <w:rPr>
                <w:color w:val="0000FA"/>
              </w:rPr>
              <w:tab/>
              <w:t xml:space="preserve">Actuellement, les institutions et </w:t>
            </w:r>
            <w:r>
              <w:rPr>
                <w:color w:val="0000FA"/>
              </w:rPr>
              <w:lastRenderedPageBreak/>
              <w:t>organes de l’Union possèdent leurs propres règles en matière de sécurité de l’information, fondées sur leur règlement de procédure ou leur acte fondateur, ou ne disposent d’aucune règle en la matière. Dans ce contexte, chaque institution ou organe de l’Union consacre des efforts conséquents à l’adoption d’approches différentes, ce qui donne lieu à une situation dans laquelle les échanges d’informations ne sont pas toujours fiables. L’absence d’approche commune entrave le d</w:t>
            </w:r>
            <w:r>
              <w:rPr>
                <w:color w:val="0000FA"/>
              </w:rPr>
              <w:t>éploiement d’outils communs fondés sur un ensemble concerté de règles tenant compte des besoins de sécurité des informations à protéger.</w:t>
            </w:r>
          </w:p>
        </w:tc>
        <w:tc>
          <w:tcPr>
            <w:tcW w:w="4876" w:type="dxa"/>
          </w:tcPr>
          <w:p w14:paraId="66DA3942" w14:textId="77777777" w:rsidR="0052304F" w:rsidRPr="00B3580D" w:rsidRDefault="001069D7" w:rsidP="0052304F">
            <w:pPr>
              <w:pStyle w:val="Normal6"/>
              <w:rPr>
                <w:szCs w:val="24"/>
              </w:rPr>
            </w:pPr>
            <w:r>
              <w:rPr>
                <w:color w:val="000005"/>
              </w:rPr>
              <w:lastRenderedPageBreak/>
              <w:t>(1)</w:t>
            </w:r>
            <w:r>
              <w:rPr>
                <w:color w:val="000005"/>
              </w:rPr>
              <w:tab/>
              <w:t xml:space="preserve">Actuellement, les institutions et </w:t>
            </w:r>
            <w:r>
              <w:rPr>
                <w:color w:val="000005"/>
              </w:rPr>
              <w:lastRenderedPageBreak/>
              <w:t>organes de l’Union possèdent leurs propres règles en matière de sécurité de l’information, fondées sur leur règlement de procédure ou leur acte fondateur, ou ne disposent d’aucune règle en la matière. Dans ce contexte, chaque institution ou organe de l’Union consacre des efforts conséquents à l’adoption d’approches différentes, ce qui donne lieu à une situation dans laquelle les échanges d’informations ne sont pas toujours fiables. L’absence d’approche commune entrave le d</w:t>
            </w:r>
            <w:r>
              <w:rPr>
                <w:color w:val="000005"/>
              </w:rPr>
              <w:t>éploiement d’outils communs fondés sur un ensemble concerté de règles tenant compte des besoins de sécurité des informations à protéger</w:t>
            </w:r>
            <w:r>
              <w:rPr>
                <w:b/>
                <w:i/>
                <w:color w:val="000005"/>
              </w:rPr>
              <w:t xml:space="preserve"> ainsi que de l’interopérabilité de ces outils</w:t>
            </w:r>
            <w:r>
              <w:rPr>
                <w:color w:val="000005"/>
              </w:rPr>
              <w:t>.</w:t>
            </w:r>
          </w:p>
        </w:tc>
      </w:tr>
    </w:tbl>
    <w:p w14:paraId="3BFEB303" w14:textId="77777777" w:rsidR="0052304F" w:rsidRPr="001069D7" w:rsidRDefault="001069D7" w:rsidP="0052304F">
      <w:pPr>
        <w:pStyle w:val="Olang"/>
        <w:rPr>
          <w:sz w:val="24"/>
          <w:szCs w:val="24"/>
          <w:lang w:val="en-GB"/>
        </w:rPr>
      </w:pPr>
      <w:r w:rsidRPr="001069D7">
        <w:rPr>
          <w:color w:val="0000F0"/>
          <w:sz w:val="24"/>
          <w:szCs w:val="24"/>
          <w:lang w:val="en-GB"/>
        </w:rPr>
        <w:lastRenderedPageBreak/>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35266071" w14:textId="77777777" w:rsidR="0052304F" w:rsidRPr="001069D7" w:rsidRDefault="001069D7" w:rsidP="0052304F">
      <w:pPr>
        <w:rPr>
          <w:lang w:val="en-GB"/>
        </w:rPr>
      </w:pPr>
      <w:r w:rsidRPr="001069D7">
        <w:rPr>
          <w:rStyle w:val="HideTWBExt"/>
          <w:lang w:val="en-GB"/>
        </w:rPr>
        <w:t>&lt;/Amend&gt;</w:t>
      </w:r>
    </w:p>
    <w:p w14:paraId="1C4EAD8A"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w:t>
      </w:r>
      <w:r>
        <w:rPr>
          <w:rStyle w:val="HideTWBExt"/>
          <w:b w:val="0"/>
        </w:rPr>
        <w:t>&lt;/NumAm&gt;</w:t>
      </w:r>
    </w:p>
    <w:p w14:paraId="11643C7C"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4D71211C" w14:textId="77777777" w:rsidR="0052304F" w:rsidRPr="00B3580D" w:rsidRDefault="001069D7" w:rsidP="0052304F">
      <w:pPr>
        <w:pStyle w:val="NormalBold"/>
      </w:pPr>
      <w:r>
        <w:rPr>
          <w:rStyle w:val="HideTWBExt"/>
          <w:b w:val="0"/>
        </w:rPr>
        <w:t>&lt;Article&gt;</w:t>
      </w:r>
      <w:r>
        <w:rPr>
          <w:color w:val="0000F0"/>
        </w:rPr>
        <w:t>Considérant 1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6BF415B7" w14:textId="77777777" w:rsidTr="0052304F">
        <w:trPr>
          <w:jc w:val="center"/>
        </w:trPr>
        <w:tc>
          <w:tcPr>
            <w:tcW w:w="9752" w:type="dxa"/>
            <w:gridSpan w:val="2"/>
          </w:tcPr>
          <w:p w14:paraId="081014A1" w14:textId="77777777" w:rsidR="0052304F" w:rsidRPr="00B3580D" w:rsidRDefault="0052304F" w:rsidP="0052304F">
            <w:pPr>
              <w:keepNext/>
            </w:pPr>
          </w:p>
        </w:tc>
      </w:tr>
      <w:tr w:rsidR="003F7659" w14:paraId="164E4558" w14:textId="77777777" w:rsidTr="0052304F">
        <w:trPr>
          <w:jc w:val="center"/>
        </w:trPr>
        <w:tc>
          <w:tcPr>
            <w:tcW w:w="4876" w:type="dxa"/>
          </w:tcPr>
          <w:p w14:paraId="0DF1F449" w14:textId="77777777" w:rsidR="0052304F" w:rsidRPr="00B3580D" w:rsidRDefault="001069D7" w:rsidP="0052304F">
            <w:pPr>
              <w:pStyle w:val="ColumnHeading"/>
              <w:keepNext/>
            </w:pPr>
            <w:r>
              <w:rPr>
                <w:color w:val="0000FA"/>
              </w:rPr>
              <w:t>Texte proposé par la Commission</w:t>
            </w:r>
          </w:p>
        </w:tc>
        <w:tc>
          <w:tcPr>
            <w:tcW w:w="4876" w:type="dxa"/>
          </w:tcPr>
          <w:p w14:paraId="16355017" w14:textId="77777777" w:rsidR="0052304F" w:rsidRPr="00B3580D" w:rsidRDefault="001069D7" w:rsidP="0052304F">
            <w:pPr>
              <w:pStyle w:val="ColumnHeading"/>
              <w:keepNext/>
            </w:pPr>
            <w:r>
              <w:rPr>
                <w:color w:val="0000F5"/>
              </w:rPr>
              <w:t>Amendement</w:t>
            </w:r>
          </w:p>
        </w:tc>
      </w:tr>
      <w:tr w:rsidR="003F7659" w14:paraId="65068ABB" w14:textId="77777777" w:rsidTr="0052304F">
        <w:trPr>
          <w:jc w:val="center"/>
        </w:trPr>
        <w:tc>
          <w:tcPr>
            <w:tcW w:w="4876" w:type="dxa"/>
          </w:tcPr>
          <w:p w14:paraId="53C70348" w14:textId="77777777" w:rsidR="0052304F" w:rsidRPr="00B3580D" w:rsidRDefault="0052304F" w:rsidP="0052304F">
            <w:pPr>
              <w:pStyle w:val="Normal6"/>
            </w:pPr>
          </w:p>
        </w:tc>
        <w:tc>
          <w:tcPr>
            <w:tcW w:w="4876" w:type="dxa"/>
          </w:tcPr>
          <w:p w14:paraId="14D5B17B" w14:textId="77777777" w:rsidR="0052304F" w:rsidRPr="00B3580D" w:rsidRDefault="001069D7" w:rsidP="0052304F">
            <w:pPr>
              <w:pStyle w:val="Normal6"/>
              <w:rPr>
                <w:szCs w:val="24"/>
              </w:rPr>
            </w:pPr>
            <w:r>
              <w:rPr>
                <w:b/>
                <w:i/>
                <w:color w:val="000005"/>
              </w:rPr>
              <w:t>(1 bis)</w:t>
            </w:r>
            <w:r>
              <w:rPr>
                <w:b/>
                <w:i/>
                <w:color w:val="000005"/>
              </w:rPr>
              <w:tab/>
            </w:r>
            <w:r>
              <w:rPr>
                <w:b/>
                <w:i/>
                <w:color w:val="000005"/>
              </w:rPr>
              <w:t>Les institutions et organes de l’Union sont tenus d’appliquer l’article 15, paragraphe 3, du traité sur le fonctionnement de l’Union européenne (traité FUE) conformément aux principes démocratiques, notamment à ceux visés à l’article 10, paragraphe 3, du traité sur l’Union européenne (traité UE) et à l’article 42 de la charte des droits fondamentaux de l’Union européenne (ci-après «la charte»). Par conséquent, la création et la classification des informations classifiées de l’Union européenne (ICUE) devraie</w:t>
            </w:r>
            <w:r>
              <w:rPr>
                <w:b/>
                <w:i/>
                <w:color w:val="000005"/>
              </w:rPr>
              <w:t>nt respecter les principes de réduction au minimum du recours à la classification et de limitation dans le temps de la durée de cette classification.</w:t>
            </w:r>
          </w:p>
        </w:tc>
      </w:tr>
    </w:tbl>
    <w:p w14:paraId="470519F9"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29C250D5" w14:textId="77777777" w:rsidR="0052304F" w:rsidRPr="001069D7" w:rsidRDefault="001069D7" w:rsidP="0052304F">
      <w:pPr>
        <w:rPr>
          <w:lang w:val="en-GB"/>
        </w:rPr>
      </w:pPr>
      <w:r w:rsidRPr="001069D7">
        <w:rPr>
          <w:rStyle w:val="HideTWBExt"/>
          <w:lang w:val="en-GB"/>
        </w:rPr>
        <w:t>&lt;/Amend&gt;</w:t>
      </w:r>
    </w:p>
    <w:p w14:paraId="1EA3BA05" w14:textId="77777777" w:rsidR="0052304F" w:rsidRPr="00B3580D" w:rsidRDefault="001069D7" w:rsidP="0052304F">
      <w:pPr>
        <w:pStyle w:val="AMNumberTabs0"/>
        <w:keepNext/>
      </w:pPr>
      <w:r>
        <w:rPr>
          <w:rStyle w:val="HideTWBExt"/>
          <w:b w:val="0"/>
        </w:rPr>
        <w:lastRenderedPageBreak/>
        <w:t>&lt;Amend&gt;</w:t>
      </w:r>
      <w:r>
        <w:rPr>
          <w:color w:val="0000F0"/>
        </w:rPr>
        <w:t>Amendement</w:t>
      </w:r>
      <w:r>
        <w:rPr>
          <w:color w:val="0000F0"/>
        </w:rPr>
        <w:tab/>
      </w:r>
      <w:r>
        <w:rPr>
          <w:color w:val="0000F0"/>
        </w:rPr>
        <w:tab/>
      </w:r>
      <w:r>
        <w:rPr>
          <w:rStyle w:val="HideTWBExt"/>
          <w:b w:val="0"/>
        </w:rPr>
        <w:t>&lt;NumAm&gt;</w:t>
      </w:r>
      <w:r>
        <w:rPr>
          <w:color w:val="0000F0"/>
        </w:rPr>
        <w:t>3</w:t>
      </w:r>
      <w:r>
        <w:rPr>
          <w:rStyle w:val="HideTWBExt"/>
          <w:b w:val="0"/>
        </w:rPr>
        <w:t>&lt;/NumAm&gt;</w:t>
      </w:r>
    </w:p>
    <w:p w14:paraId="0A2425F7"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27D12789" w14:textId="77777777" w:rsidR="0052304F" w:rsidRPr="00B3580D" w:rsidRDefault="001069D7" w:rsidP="0052304F">
      <w:pPr>
        <w:pStyle w:val="NormalBold"/>
      </w:pPr>
      <w:r>
        <w:rPr>
          <w:rStyle w:val="HideTWBExt"/>
          <w:b w:val="0"/>
        </w:rPr>
        <w:t>&lt;Article&gt;</w:t>
      </w:r>
      <w:r>
        <w:rPr>
          <w:color w:val="0000F0"/>
        </w:rPr>
        <w:t>Considérant 3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2BCD8679" w14:textId="77777777" w:rsidTr="0052304F">
        <w:trPr>
          <w:jc w:val="center"/>
        </w:trPr>
        <w:tc>
          <w:tcPr>
            <w:tcW w:w="9752" w:type="dxa"/>
            <w:gridSpan w:val="2"/>
          </w:tcPr>
          <w:p w14:paraId="1DE66C18" w14:textId="77777777" w:rsidR="0052304F" w:rsidRPr="00B3580D" w:rsidRDefault="0052304F" w:rsidP="0052304F">
            <w:pPr>
              <w:keepNext/>
            </w:pPr>
          </w:p>
        </w:tc>
      </w:tr>
      <w:tr w:rsidR="003F7659" w14:paraId="10F2BFEB" w14:textId="77777777" w:rsidTr="0052304F">
        <w:trPr>
          <w:jc w:val="center"/>
        </w:trPr>
        <w:tc>
          <w:tcPr>
            <w:tcW w:w="4876" w:type="dxa"/>
          </w:tcPr>
          <w:p w14:paraId="06AC9AD0" w14:textId="77777777" w:rsidR="0052304F" w:rsidRPr="00B3580D" w:rsidRDefault="001069D7" w:rsidP="0052304F">
            <w:pPr>
              <w:pStyle w:val="ColumnHeading"/>
              <w:keepNext/>
            </w:pPr>
            <w:r>
              <w:rPr>
                <w:color w:val="0000FA"/>
              </w:rPr>
              <w:t>Texte proposé par la Commission</w:t>
            </w:r>
          </w:p>
        </w:tc>
        <w:tc>
          <w:tcPr>
            <w:tcW w:w="4876" w:type="dxa"/>
          </w:tcPr>
          <w:p w14:paraId="26BBE2A6" w14:textId="77777777" w:rsidR="0052304F" w:rsidRPr="00B3580D" w:rsidRDefault="001069D7" w:rsidP="0052304F">
            <w:pPr>
              <w:pStyle w:val="ColumnHeading"/>
              <w:keepNext/>
            </w:pPr>
            <w:r>
              <w:rPr>
                <w:color w:val="0000F5"/>
              </w:rPr>
              <w:t>Amendement</w:t>
            </w:r>
          </w:p>
        </w:tc>
      </w:tr>
      <w:tr w:rsidR="003F7659" w14:paraId="7CAAB193" w14:textId="77777777" w:rsidTr="0052304F">
        <w:trPr>
          <w:jc w:val="center"/>
        </w:trPr>
        <w:tc>
          <w:tcPr>
            <w:tcW w:w="4876" w:type="dxa"/>
          </w:tcPr>
          <w:p w14:paraId="4BB94408" w14:textId="77777777" w:rsidR="0052304F" w:rsidRPr="00B3580D" w:rsidRDefault="0052304F" w:rsidP="0052304F">
            <w:pPr>
              <w:pStyle w:val="Normal6"/>
            </w:pPr>
          </w:p>
        </w:tc>
        <w:tc>
          <w:tcPr>
            <w:tcW w:w="4876" w:type="dxa"/>
          </w:tcPr>
          <w:p w14:paraId="1D73C073" w14:textId="77777777" w:rsidR="0052304F" w:rsidRPr="00B3580D" w:rsidRDefault="001069D7" w:rsidP="0052304F">
            <w:pPr>
              <w:pStyle w:val="Normal6"/>
              <w:rPr>
                <w:szCs w:val="24"/>
              </w:rPr>
            </w:pPr>
            <w:r>
              <w:rPr>
                <w:b/>
                <w:i/>
                <w:color w:val="000005"/>
              </w:rPr>
              <w:t>(3 bis)</w:t>
            </w:r>
            <w:r>
              <w:rPr>
                <w:b/>
                <w:i/>
                <w:color w:val="000005"/>
              </w:rPr>
              <w:tab/>
            </w:r>
            <w:r>
              <w:rPr>
                <w:b/>
                <w:i/>
                <w:color w:val="000005"/>
              </w:rPr>
              <w:t>Dans le contexte de la sécurité de l’information, les institutions et organes de l’Union devraient accroître l’interopérabilité organisationnelle et agir de concert pour assurer la protection des réseaux et des systèmes d’information, des données et des équipements et biens matériels employés pour capter, stocker, traiter et transmettre les informations.</w:t>
            </w:r>
          </w:p>
        </w:tc>
      </w:tr>
    </w:tbl>
    <w:p w14:paraId="3B6B3E47"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1C40F699" w14:textId="77777777" w:rsidR="0052304F" w:rsidRPr="001069D7" w:rsidRDefault="001069D7" w:rsidP="0052304F">
      <w:pPr>
        <w:rPr>
          <w:lang w:val="en-GB"/>
        </w:rPr>
      </w:pPr>
      <w:r w:rsidRPr="001069D7">
        <w:rPr>
          <w:rStyle w:val="HideTWBExt"/>
          <w:lang w:val="en-GB"/>
        </w:rPr>
        <w:t>&lt;/Amend&gt;</w:t>
      </w:r>
    </w:p>
    <w:p w14:paraId="03410608"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4</w:t>
      </w:r>
      <w:r>
        <w:rPr>
          <w:rStyle w:val="HideTWBExt"/>
          <w:b w:val="0"/>
        </w:rPr>
        <w:t>&lt;/NumAm&gt;</w:t>
      </w:r>
    </w:p>
    <w:p w14:paraId="70910817"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06F05A7D" w14:textId="77777777" w:rsidR="0052304F" w:rsidRPr="00B3580D" w:rsidRDefault="001069D7" w:rsidP="0052304F">
      <w:pPr>
        <w:pStyle w:val="NormalBold"/>
      </w:pPr>
      <w:r>
        <w:rPr>
          <w:rStyle w:val="HideTWBExt"/>
          <w:b w:val="0"/>
        </w:rPr>
        <w:t>&lt;Article&gt;</w:t>
      </w:r>
      <w:r>
        <w:rPr>
          <w:color w:val="0000F0"/>
        </w:rPr>
        <w:t>Considérant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2C47286E" w14:textId="77777777" w:rsidTr="0052304F">
        <w:trPr>
          <w:jc w:val="center"/>
        </w:trPr>
        <w:tc>
          <w:tcPr>
            <w:tcW w:w="9752" w:type="dxa"/>
            <w:gridSpan w:val="2"/>
          </w:tcPr>
          <w:p w14:paraId="4DCC28D4" w14:textId="77777777" w:rsidR="0052304F" w:rsidRPr="00B3580D" w:rsidRDefault="0052304F" w:rsidP="0052304F">
            <w:pPr>
              <w:keepNext/>
            </w:pPr>
          </w:p>
        </w:tc>
      </w:tr>
      <w:tr w:rsidR="003F7659" w14:paraId="59AFAA22" w14:textId="77777777" w:rsidTr="0052304F">
        <w:trPr>
          <w:jc w:val="center"/>
        </w:trPr>
        <w:tc>
          <w:tcPr>
            <w:tcW w:w="4876" w:type="dxa"/>
          </w:tcPr>
          <w:p w14:paraId="40E6CE84" w14:textId="77777777" w:rsidR="0052304F" w:rsidRPr="00B3580D" w:rsidRDefault="001069D7" w:rsidP="0052304F">
            <w:pPr>
              <w:pStyle w:val="ColumnHeading"/>
              <w:keepNext/>
            </w:pPr>
            <w:r>
              <w:rPr>
                <w:color w:val="0000FA"/>
              </w:rPr>
              <w:t>Texte proposé par la Commission</w:t>
            </w:r>
          </w:p>
        </w:tc>
        <w:tc>
          <w:tcPr>
            <w:tcW w:w="4876" w:type="dxa"/>
          </w:tcPr>
          <w:p w14:paraId="718D6D86" w14:textId="77777777" w:rsidR="0052304F" w:rsidRPr="00B3580D" w:rsidRDefault="001069D7" w:rsidP="0052304F">
            <w:pPr>
              <w:pStyle w:val="ColumnHeading"/>
              <w:keepNext/>
            </w:pPr>
            <w:r>
              <w:rPr>
                <w:color w:val="0000F5"/>
              </w:rPr>
              <w:t>Amendement</w:t>
            </w:r>
          </w:p>
        </w:tc>
      </w:tr>
      <w:tr w:rsidR="003F7659" w14:paraId="0918F0C5" w14:textId="77777777" w:rsidTr="0052304F">
        <w:trPr>
          <w:jc w:val="center"/>
        </w:trPr>
        <w:tc>
          <w:tcPr>
            <w:tcW w:w="4876" w:type="dxa"/>
          </w:tcPr>
          <w:p w14:paraId="431ECF51" w14:textId="77777777" w:rsidR="0052304F" w:rsidRPr="00B3580D" w:rsidRDefault="001069D7" w:rsidP="0052304F">
            <w:pPr>
              <w:pStyle w:val="Normal6"/>
            </w:pPr>
            <w:r>
              <w:rPr>
                <w:color w:val="0000FA"/>
              </w:rPr>
              <w:t>(4)</w:t>
            </w:r>
            <w:r>
              <w:rPr>
                <w:color w:val="0000FA"/>
              </w:rPr>
              <w:tab/>
            </w:r>
            <w:r>
              <w:rPr>
                <w:b/>
                <w:i/>
                <w:color w:val="0000FA"/>
              </w:rPr>
              <w:t>La récente pandémie a modifié de manière significative les pratiques de travail, les outils de communication à distance devenant la règle. En conséquence</w:t>
            </w:r>
            <w:r>
              <w:rPr>
                <w:color w:val="0000FA"/>
              </w:rPr>
              <w:t>, de nombreuses procédures qui étaient encore au moins partiellement exécutées sur papier ont été rapidement adaptées afin de permettre le traitement et les échanges électroniques d’informations. Ces évolutions rendent nécessaires des modifications du traitement et de la protection des informations. Le présent règlement tient compte des nouvelles pratiques</w:t>
            </w:r>
            <w:r>
              <w:rPr>
                <w:color w:val="0000FA"/>
              </w:rPr>
              <w:t xml:space="preserve"> de travail.</w:t>
            </w:r>
          </w:p>
        </w:tc>
        <w:tc>
          <w:tcPr>
            <w:tcW w:w="4876" w:type="dxa"/>
          </w:tcPr>
          <w:p w14:paraId="10041EA9" w14:textId="77777777" w:rsidR="0052304F" w:rsidRPr="00B3580D" w:rsidRDefault="001069D7" w:rsidP="0052304F">
            <w:pPr>
              <w:pStyle w:val="Normal6"/>
              <w:rPr>
                <w:szCs w:val="24"/>
              </w:rPr>
            </w:pPr>
            <w:r>
              <w:rPr>
                <w:color w:val="000005"/>
              </w:rPr>
              <w:t>(4)</w:t>
            </w:r>
            <w:r>
              <w:rPr>
                <w:color w:val="000005"/>
              </w:rPr>
              <w:tab/>
            </w:r>
            <w:r>
              <w:rPr>
                <w:b/>
                <w:i/>
                <w:color w:val="000005"/>
              </w:rPr>
              <w:t>Ces dernières années</w:t>
            </w:r>
            <w:r>
              <w:rPr>
                <w:color w:val="000005"/>
              </w:rPr>
              <w:t>, de nombreuses procédures qui étaient encore au moins partiellement exécutées sur papier ont été rapidement adaptées afin de permettre le traitement et les échanges électroniques d’informations. Ces évolutions rendent nécessaires des modifications du traitement et de la protection des informations. Le présent règlement tient compte des nouvelles pratiques de travail.</w:t>
            </w:r>
          </w:p>
        </w:tc>
      </w:tr>
    </w:tbl>
    <w:p w14:paraId="1CD971F6"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5CF5AD47" w14:textId="77777777" w:rsidR="0052304F" w:rsidRPr="001069D7" w:rsidRDefault="001069D7" w:rsidP="0052304F">
      <w:pPr>
        <w:rPr>
          <w:lang w:val="en-GB"/>
        </w:rPr>
      </w:pPr>
      <w:r w:rsidRPr="001069D7">
        <w:rPr>
          <w:rStyle w:val="HideTWBExt"/>
          <w:lang w:val="en-GB"/>
        </w:rPr>
        <w:t>&lt;/Amend&gt;</w:t>
      </w:r>
    </w:p>
    <w:p w14:paraId="58055E80"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5</w:t>
      </w:r>
      <w:r>
        <w:rPr>
          <w:rStyle w:val="HideTWBExt"/>
          <w:b w:val="0"/>
        </w:rPr>
        <w:t>&lt;/NumAm&gt;</w:t>
      </w:r>
    </w:p>
    <w:p w14:paraId="610728F1"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6ABA9A96" w14:textId="77777777" w:rsidR="0052304F" w:rsidRPr="00B3580D" w:rsidRDefault="001069D7" w:rsidP="0052304F">
      <w:pPr>
        <w:pStyle w:val="NormalBold"/>
      </w:pPr>
      <w:r>
        <w:rPr>
          <w:rStyle w:val="HideTWBExt"/>
          <w:b w:val="0"/>
        </w:rPr>
        <w:t>&lt;Article&gt;</w:t>
      </w:r>
      <w:r>
        <w:rPr>
          <w:color w:val="0000F0"/>
        </w:rPr>
        <w:t>Considérant 5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2FC38CB4" w14:textId="77777777" w:rsidTr="0052304F">
        <w:trPr>
          <w:jc w:val="center"/>
        </w:trPr>
        <w:tc>
          <w:tcPr>
            <w:tcW w:w="9752" w:type="dxa"/>
            <w:gridSpan w:val="2"/>
          </w:tcPr>
          <w:p w14:paraId="13C9620F" w14:textId="77777777" w:rsidR="0052304F" w:rsidRPr="00B3580D" w:rsidRDefault="0052304F" w:rsidP="0052304F">
            <w:pPr>
              <w:keepNext/>
            </w:pPr>
          </w:p>
        </w:tc>
      </w:tr>
      <w:tr w:rsidR="003F7659" w14:paraId="448A33C5" w14:textId="77777777" w:rsidTr="0052304F">
        <w:trPr>
          <w:jc w:val="center"/>
        </w:trPr>
        <w:tc>
          <w:tcPr>
            <w:tcW w:w="4876" w:type="dxa"/>
          </w:tcPr>
          <w:p w14:paraId="7BF99227" w14:textId="77777777" w:rsidR="0052304F" w:rsidRPr="00B3580D" w:rsidRDefault="001069D7" w:rsidP="0052304F">
            <w:pPr>
              <w:pStyle w:val="ColumnHeading"/>
              <w:keepNext/>
            </w:pPr>
            <w:r>
              <w:rPr>
                <w:color w:val="0000FA"/>
              </w:rPr>
              <w:t>Texte proposé par la Commission</w:t>
            </w:r>
          </w:p>
        </w:tc>
        <w:tc>
          <w:tcPr>
            <w:tcW w:w="4876" w:type="dxa"/>
          </w:tcPr>
          <w:p w14:paraId="3068EE49" w14:textId="77777777" w:rsidR="0052304F" w:rsidRPr="00B3580D" w:rsidRDefault="001069D7" w:rsidP="0052304F">
            <w:pPr>
              <w:pStyle w:val="ColumnHeading"/>
              <w:keepNext/>
            </w:pPr>
            <w:r>
              <w:rPr>
                <w:color w:val="0000F5"/>
              </w:rPr>
              <w:t>Amendement</w:t>
            </w:r>
          </w:p>
        </w:tc>
      </w:tr>
      <w:tr w:rsidR="003F7659" w14:paraId="60E7BB55" w14:textId="77777777" w:rsidTr="0052304F">
        <w:trPr>
          <w:jc w:val="center"/>
        </w:trPr>
        <w:tc>
          <w:tcPr>
            <w:tcW w:w="4876" w:type="dxa"/>
          </w:tcPr>
          <w:p w14:paraId="04F0F0D3" w14:textId="77777777" w:rsidR="0052304F" w:rsidRPr="00B3580D" w:rsidRDefault="0052304F" w:rsidP="0052304F">
            <w:pPr>
              <w:pStyle w:val="Normal6"/>
            </w:pPr>
          </w:p>
        </w:tc>
        <w:tc>
          <w:tcPr>
            <w:tcW w:w="4876" w:type="dxa"/>
          </w:tcPr>
          <w:p w14:paraId="2A53837A" w14:textId="77777777" w:rsidR="0052304F" w:rsidRPr="00B3580D" w:rsidRDefault="001069D7" w:rsidP="0052304F">
            <w:pPr>
              <w:pStyle w:val="Normal6"/>
              <w:rPr>
                <w:szCs w:val="24"/>
              </w:rPr>
            </w:pPr>
            <w:r>
              <w:rPr>
                <w:b/>
                <w:i/>
                <w:color w:val="000005"/>
              </w:rPr>
              <w:t>(5 bis)</w:t>
            </w:r>
            <w:r>
              <w:rPr>
                <w:b/>
                <w:i/>
                <w:color w:val="000005"/>
              </w:rPr>
              <w:tab/>
            </w:r>
            <w:r>
              <w:rPr>
                <w:b/>
                <w:i/>
                <w:color w:val="000005"/>
              </w:rPr>
              <w:t>Le partage transparent et rapide des informations classifiées de l’Union européenne (ICUE) revêt une importance capitale pour le bon fonctionnement des institutions et organes de l’Union. Lorsqu’ils mettent en œuvre le présent règlement, les institutions et organes de l’Union devraient s’efforcer de renforcer la transparence, de réduire au minimum et de limiter dans le temps l’utilisation de documents confidentiels, de prévoir des garanties contre le recours à la classification qui empêcherait les instituti</w:t>
            </w:r>
            <w:r>
              <w:rPr>
                <w:b/>
                <w:i/>
                <w:color w:val="000005"/>
              </w:rPr>
              <w:t>ons et organes de l’Union de remplir leur mission et devraient veiller à ce que les lanceurs d’alerte soient correctement protégés et à ce qu’un niveau élevé de protection des informations soit garanti, conformément au droit de l’Union et aux bonnes pratiques.</w:t>
            </w:r>
          </w:p>
        </w:tc>
      </w:tr>
    </w:tbl>
    <w:p w14:paraId="350A87D1"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700931E4" w14:textId="77777777" w:rsidR="0052304F" w:rsidRPr="001069D7" w:rsidRDefault="001069D7" w:rsidP="0052304F">
      <w:pPr>
        <w:rPr>
          <w:lang w:val="en-GB"/>
        </w:rPr>
      </w:pPr>
      <w:r w:rsidRPr="001069D7">
        <w:rPr>
          <w:rStyle w:val="HideTWBExt"/>
          <w:lang w:val="en-GB"/>
        </w:rPr>
        <w:t>&lt;/Amend&gt;</w:t>
      </w:r>
    </w:p>
    <w:p w14:paraId="2BCBF748"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6</w:t>
      </w:r>
      <w:r>
        <w:rPr>
          <w:rStyle w:val="HideTWBExt"/>
          <w:b w:val="0"/>
        </w:rPr>
        <w:t>&lt;/NumAm&gt;</w:t>
      </w:r>
    </w:p>
    <w:p w14:paraId="4ADA5DF2"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3652F01F" w14:textId="77777777" w:rsidR="0052304F" w:rsidRPr="00B3580D" w:rsidRDefault="001069D7" w:rsidP="0052304F">
      <w:pPr>
        <w:pStyle w:val="NormalBold"/>
      </w:pPr>
      <w:r>
        <w:rPr>
          <w:rStyle w:val="HideTWBExt"/>
          <w:b w:val="0"/>
        </w:rPr>
        <w:t>&lt;Article&gt;</w:t>
      </w:r>
      <w:r>
        <w:rPr>
          <w:color w:val="0000F0"/>
        </w:rPr>
        <w:t>Considérant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78A8EBBD" w14:textId="77777777" w:rsidTr="0052304F">
        <w:trPr>
          <w:jc w:val="center"/>
        </w:trPr>
        <w:tc>
          <w:tcPr>
            <w:tcW w:w="9752" w:type="dxa"/>
            <w:gridSpan w:val="2"/>
          </w:tcPr>
          <w:p w14:paraId="26D29B9F" w14:textId="77777777" w:rsidR="0052304F" w:rsidRPr="00B3580D" w:rsidRDefault="0052304F" w:rsidP="0052304F">
            <w:pPr>
              <w:keepNext/>
            </w:pPr>
          </w:p>
        </w:tc>
      </w:tr>
      <w:tr w:rsidR="003F7659" w14:paraId="3BB0DCDB" w14:textId="77777777" w:rsidTr="0052304F">
        <w:trPr>
          <w:jc w:val="center"/>
        </w:trPr>
        <w:tc>
          <w:tcPr>
            <w:tcW w:w="4876" w:type="dxa"/>
          </w:tcPr>
          <w:p w14:paraId="0368AEB8" w14:textId="77777777" w:rsidR="0052304F" w:rsidRPr="00B3580D" w:rsidRDefault="001069D7" w:rsidP="0052304F">
            <w:pPr>
              <w:pStyle w:val="ColumnHeading"/>
              <w:keepNext/>
            </w:pPr>
            <w:r>
              <w:rPr>
                <w:color w:val="0000FA"/>
              </w:rPr>
              <w:t>Texte proposé par la Commission</w:t>
            </w:r>
          </w:p>
        </w:tc>
        <w:tc>
          <w:tcPr>
            <w:tcW w:w="4876" w:type="dxa"/>
          </w:tcPr>
          <w:p w14:paraId="62038276" w14:textId="77777777" w:rsidR="0052304F" w:rsidRPr="00B3580D" w:rsidRDefault="001069D7" w:rsidP="0052304F">
            <w:pPr>
              <w:pStyle w:val="ColumnHeading"/>
              <w:keepNext/>
            </w:pPr>
            <w:r>
              <w:rPr>
                <w:color w:val="0000F5"/>
              </w:rPr>
              <w:t>Amendement</w:t>
            </w:r>
          </w:p>
        </w:tc>
      </w:tr>
      <w:tr w:rsidR="003F7659" w14:paraId="0EF6C7E7" w14:textId="77777777" w:rsidTr="0052304F">
        <w:trPr>
          <w:jc w:val="center"/>
        </w:trPr>
        <w:tc>
          <w:tcPr>
            <w:tcW w:w="4876" w:type="dxa"/>
          </w:tcPr>
          <w:p w14:paraId="0B159E4B" w14:textId="77777777" w:rsidR="0052304F" w:rsidRPr="00B3580D" w:rsidRDefault="001069D7" w:rsidP="0052304F">
            <w:pPr>
              <w:pStyle w:val="Normal6"/>
            </w:pPr>
            <w:r>
              <w:rPr>
                <w:color w:val="0000FA"/>
              </w:rPr>
              <w:t>(6)</w:t>
            </w:r>
            <w:r>
              <w:rPr>
                <w:color w:val="0000FA"/>
              </w:rPr>
              <w:tab/>
            </w:r>
            <w:r>
              <w:rPr>
                <w:color w:val="0000FA"/>
              </w:rPr>
              <w:t>Le présent règlement est sans préjudice du règlement (Euratom) nº 3/1958</w:t>
            </w:r>
            <w:r>
              <w:rPr>
                <w:color w:val="0000FA"/>
                <w:vertAlign w:val="superscript"/>
              </w:rPr>
              <w:t>17</w:t>
            </w:r>
            <w:r>
              <w:rPr>
                <w:color w:val="0000FA"/>
              </w:rPr>
              <w:t>, du règlement nº 31 (C.E.E), 11 (C.E.E.A.) fixant le statut des fonctionnaires et le régime applicable aux autres agents de la Communauté économique européenne et de la Communauté européenne de l’énergie atomique</w:t>
            </w:r>
            <w:r>
              <w:rPr>
                <w:color w:val="0000FA"/>
                <w:vertAlign w:val="superscript"/>
              </w:rPr>
              <w:t>18</w:t>
            </w:r>
            <w:r>
              <w:rPr>
                <w:color w:val="0000FA"/>
              </w:rPr>
              <w:t>, du règlement (CE) nº 1049/2001 du Parlement européen et du Conseil</w:t>
            </w:r>
            <w:r>
              <w:rPr>
                <w:color w:val="0000FA"/>
                <w:vertAlign w:val="superscript"/>
              </w:rPr>
              <w:t>19</w:t>
            </w:r>
            <w:r>
              <w:rPr>
                <w:color w:val="0000FA"/>
              </w:rPr>
              <w:t>, du règlement (UE) 2018/1725 du Parlement européen et du Conseil</w:t>
            </w:r>
            <w:r>
              <w:rPr>
                <w:color w:val="0000FA"/>
                <w:vertAlign w:val="superscript"/>
              </w:rPr>
              <w:t>20</w:t>
            </w:r>
            <w:r>
              <w:rPr>
                <w:color w:val="0000FA"/>
              </w:rPr>
              <w:t>, du règlement (CEE, Euratom) nº 354/83 du Conseil</w:t>
            </w:r>
            <w:r>
              <w:rPr>
                <w:color w:val="0000FA"/>
                <w:vertAlign w:val="superscript"/>
              </w:rPr>
              <w:t>21</w:t>
            </w:r>
            <w:r>
              <w:rPr>
                <w:color w:val="0000FA"/>
              </w:rPr>
              <w:t>, du règlement (UE, Euratom) 2018/</w:t>
            </w:r>
            <w:r>
              <w:rPr>
                <w:color w:val="0000FA"/>
              </w:rPr>
              <w:t xml:space="preserve">1046 du Parlement </w:t>
            </w:r>
            <w:r>
              <w:rPr>
                <w:color w:val="0000FA"/>
              </w:rPr>
              <w:lastRenderedPageBreak/>
              <w:t>européen et du Conseil</w:t>
            </w:r>
            <w:r>
              <w:rPr>
                <w:color w:val="0000FA"/>
                <w:vertAlign w:val="superscript"/>
              </w:rPr>
              <w:t>22</w:t>
            </w:r>
            <w:r>
              <w:rPr>
                <w:color w:val="0000FA"/>
              </w:rPr>
              <w:t>, du règlement (UE) 2021/697 du Parlement européen et du Conseil</w:t>
            </w:r>
            <w:r>
              <w:rPr>
                <w:color w:val="0000FA"/>
                <w:vertAlign w:val="superscript"/>
              </w:rPr>
              <w:t>23</w:t>
            </w:r>
            <w:r>
              <w:rPr>
                <w:color w:val="0000FA"/>
              </w:rPr>
              <w:t xml:space="preserve"> et du règlement (UE) […] du Parlement européen et du Conseil</w:t>
            </w:r>
            <w:r>
              <w:rPr>
                <w:color w:val="0000FA"/>
                <w:vertAlign w:val="superscript"/>
              </w:rPr>
              <w:t>24</w:t>
            </w:r>
            <w:r>
              <w:rPr>
                <w:color w:val="0000FA"/>
              </w:rPr>
              <w:t xml:space="preserve"> établissant des mesures destinées à assurer un niveau élevé commun de cybersécurité dans les institutions, organes et organismes de l’Union.</w:t>
            </w:r>
          </w:p>
        </w:tc>
        <w:tc>
          <w:tcPr>
            <w:tcW w:w="4876" w:type="dxa"/>
          </w:tcPr>
          <w:p w14:paraId="576669D4" w14:textId="77777777" w:rsidR="0052304F" w:rsidRPr="00B3580D" w:rsidRDefault="001069D7" w:rsidP="0052304F">
            <w:pPr>
              <w:pStyle w:val="Normal6"/>
              <w:rPr>
                <w:szCs w:val="24"/>
              </w:rPr>
            </w:pPr>
            <w:r>
              <w:rPr>
                <w:color w:val="000005"/>
              </w:rPr>
              <w:lastRenderedPageBreak/>
              <w:t>(6)</w:t>
            </w:r>
            <w:r>
              <w:rPr>
                <w:color w:val="000005"/>
              </w:rPr>
              <w:tab/>
              <w:t>Le présent règlement est sans préjudice du règlement (Euratom) nº 3/1958</w:t>
            </w:r>
            <w:r>
              <w:rPr>
                <w:color w:val="000005"/>
                <w:vertAlign w:val="superscript"/>
              </w:rPr>
              <w:t>17</w:t>
            </w:r>
            <w:r>
              <w:rPr>
                <w:color w:val="000005"/>
              </w:rPr>
              <w:t>, du règlement nº 31 (C.E.E), 11 (C.E.E.A.) fixant le statut des fonctionnaires et le régime applicable aux autres agents de la Communauté économique européenne et de la Communauté européenne de l’énergie atomique</w:t>
            </w:r>
            <w:r>
              <w:rPr>
                <w:color w:val="000005"/>
                <w:vertAlign w:val="superscript"/>
              </w:rPr>
              <w:t>18</w:t>
            </w:r>
            <w:r>
              <w:rPr>
                <w:color w:val="000005"/>
              </w:rPr>
              <w:t>, du règlement (CE) nº 1049/2001 du Parlement européen et du Conseil</w:t>
            </w:r>
            <w:r>
              <w:rPr>
                <w:color w:val="000005"/>
                <w:vertAlign w:val="superscript"/>
              </w:rPr>
              <w:t>19</w:t>
            </w:r>
            <w:r>
              <w:rPr>
                <w:color w:val="000005"/>
              </w:rPr>
              <w:t>, du règlement (UE) 2018/1725 du Parlement européen et du Conseil</w:t>
            </w:r>
            <w:r>
              <w:rPr>
                <w:color w:val="000005"/>
                <w:vertAlign w:val="superscript"/>
              </w:rPr>
              <w:t>20</w:t>
            </w:r>
            <w:r>
              <w:rPr>
                <w:color w:val="000005"/>
              </w:rPr>
              <w:t xml:space="preserve">, </w:t>
            </w:r>
            <w:r>
              <w:rPr>
                <w:b/>
                <w:i/>
                <w:color w:val="000005"/>
              </w:rPr>
              <w:t>y compris les règles sur les transferts internationaux de données à caractère perso</w:t>
            </w:r>
            <w:r>
              <w:rPr>
                <w:b/>
                <w:i/>
                <w:color w:val="000005"/>
              </w:rPr>
              <w:t xml:space="preserve">nnel, </w:t>
            </w:r>
            <w:r>
              <w:rPr>
                <w:color w:val="000005"/>
              </w:rPr>
              <w:t xml:space="preserve">du règlement (CEE, Euratom) </w:t>
            </w:r>
            <w:r>
              <w:rPr>
                <w:color w:val="000005"/>
              </w:rPr>
              <w:lastRenderedPageBreak/>
              <w:t>nº 354/83 du Conseil</w:t>
            </w:r>
            <w:r>
              <w:rPr>
                <w:color w:val="000005"/>
                <w:vertAlign w:val="superscript"/>
              </w:rPr>
              <w:t>21</w:t>
            </w:r>
            <w:r>
              <w:rPr>
                <w:color w:val="000005"/>
              </w:rPr>
              <w:t>, du règlement (UE, Euratom) 2018/1046 du Parlement européen et du Conseil</w:t>
            </w:r>
            <w:r>
              <w:rPr>
                <w:color w:val="000005"/>
                <w:vertAlign w:val="superscript"/>
              </w:rPr>
              <w:t>22</w:t>
            </w:r>
            <w:r>
              <w:rPr>
                <w:color w:val="000005"/>
              </w:rPr>
              <w:t>, du règlement (UE) 2021/697 du Parlement européen et du Conseil</w:t>
            </w:r>
            <w:r>
              <w:rPr>
                <w:color w:val="000005"/>
                <w:vertAlign w:val="superscript"/>
              </w:rPr>
              <w:t>23</w:t>
            </w:r>
            <w:r>
              <w:rPr>
                <w:color w:val="000005"/>
              </w:rPr>
              <w:t xml:space="preserve"> et du règlement (UE) […] du Parlement européen et du Conseil</w:t>
            </w:r>
            <w:r>
              <w:rPr>
                <w:color w:val="000005"/>
                <w:vertAlign w:val="superscript"/>
              </w:rPr>
              <w:t>24</w:t>
            </w:r>
            <w:r>
              <w:rPr>
                <w:color w:val="000005"/>
              </w:rPr>
              <w:t xml:space="preserve"> établissant des mesures destinées à assurer un niveau élevé commun de cybersécurité dans les institutions, organes et organismes de l’Union.</w:t>
            </w:r>
          </w:p>
        </w:tc>
      </w:tr>
      <w:tr w:rsidR="003F7659" w14:paraId="4D9C11D4" w14:textId="77777777" w:rsidTr="0052304F">
        <w:trPr>
          <w:jc w:val="center"/>
        </w:trPr>
        <w:tc>
          <w:tcPr>
            <w:tcW w:w="4876" w:type="dxa"/>
          </w:tcPr>
          <w:p w14:paraId="2C5FB340" w14:textId="77777777" w:rsidR="0052304F" w:rsidRPr="00B3580D" w:rsidRDefault="001069D7" w:rsidP="0052304F">
            <w:pPr>
              <w:pStyle w:val="Normal6"/>
            </w:pPr>
            <w:r>
              <w:rPr>
                <w:color w:val="0000FA"/>
              </w:rPr>
              <w:lastRenderedPageBreak/>
              <w:t>__________________</w:t>
            </w:r>
          </w:p>
        </w:tc>
        <w:tc>
          <w:tcPr>
            <w:tcW w:w="4876" w:type="dxa"/>
          </w:tcPr>
          <w:p w14:paraId="6E6C58EB" w14:textId="77777777" w:rsidR="0052304F" w:rsidRPr="00B3580D" w:rsidRDefault="001069D7" w:rsidP="0052304F">
            <w:pPr>
              <w:pStyle w:val="Normal6"/>
              <w:rPr>
                <w:szCs w:val="24"/>
              </w:rPr>
            </w:pPr>
            <w:r>
              <w:rPr>
                <w:color w:val="000005"/>
              </w:rPr>
              <w:t>__________________</w:t>
            </w:r>
          </w:p>
        </w:tc>
      </w:tr>
      <w:tr w:rsidR="003F7659" w14:paraId="38C274E8" w14:textId="77777777" w:rsidTr="0052304F">
        <w:trPr>
          <w:jc w:val="center"/>
        </w:trPr>
        <w:tc>
          <w:tcPr>
            <w:tcW w:w="4876" w:type="dxa"/>
          </w:tcPr>
          <w:p w14:paraId="7764BF90" w14:textId="77777777" w:rsidR="0052304F" w:rsidRPr="00B3580D" w:rsidRDefault="001069D7" w:rsidP="0052304F">
            <w:pPr>
              <w:pStyle w:val="Normal6"/>
            </w:pPr>
            <w:r>
              <w:rPr>
                <w:color w:val="0000FA"/>
                <w:vertAlign w:val="superscript"/>
              </w:rPr>
              <w:t>17</w:t>
            </w:r>
            <w:r>
              <w:rPr>
                <w:color w:val="0000FA"/>
              </w:rPr>
              <w:t xml:space="preserve"> Règlement (Euratom) nº 3/1958 portant application de l’article 24 du traité instituant la Communauté européenne de l’énergie atomique (JO 17 du 6.10.1958, p. 406).</w:t>
            </w:r>
          </w:p>
        </w:tc>
        <w:tc>
          <w:tcPr>
            <w:tcW w:w="4876" w:type="dxa"/>
          </w:tcPr>
          <w:p w14:paraId="6F15F770" w14:textId="77777777" w:rsidR="0052304F" w:rsidRPr="00B3580D" w:rsidRDefault="001069D7" w:rsidP="0052304F">
            <w:pPr>
              <w:pStyle w:val="Normal6"/>
              <w:rPr>
                <w:szCs w:val="24"/>
              </w:rPr>
            </w:pPr>
            <w:r>
              <w:rPr>
                <w:color w:val="000005"/>
                <w:vertAlign w:val="superscript"/>
              </w:rPr>
              <w:t>17</w:t>
            </w:r>
            <w:r>
              <w:rPr>
                <w:color w:val="000005"/>
              </w:rPr>
              <w:t xml:space="preserve"> Règlement (Euratom) nº 3/1958 portant application de l’article 24 du traité instituant la Communauté européenne de l’énergie atomique (JO 17 du 6.10.1958, p. 406).</w:t>
            </w:r>
          </w:p>
        </w:tc>
      </w:tr>
      <w:tr w:rsidR="003F7659" w14:paraId="2897B064" w14:textId="77777777" w:rsidTr="0052304F">
        <w:trPr>
          <w:jc w:val="center"/>
        </w:trPr>
        <w:tc>
          <w:tcPr>
            <w:tcW w:w="4876" w:type="dxa"/>
          </w:tcPr>
          <w:p w14:paraId="170BAD71" w14:textId="77777777" w:rsidR="0052304F" w:rsidRPr="00B3580D" w:rsidRDefault="001069D7" w:rsidP="0052304F">
            <w:pPr>
              <w:pStyle w:val="Normal6"/>
            </w:pPr>
            <w:r>
              <w:rPr>
                <w:color w:val="0000FA"/>
                <w:vertAlign w:val="superscript"/>
              </w:rPr>
              <w:t>18</w:t>
            </w:r>
            <w:r>
              <w:rPr>
                <w:color w:val="0000FA"/>
              </w:rPr>
              <w:t xml:space="preserve"> JO L 45 du 14.6.1962, p. 1385.</w:t>
            </w:r>
          </w:p>
        </w:tc>
        <w:tc>
          <w:tcPr>
            <w:tcW w:w="4876" w:type="dxa"/>
          </w:tcPr>
          <w:p w14:paraId="360994A1" w14:textId="77777777" w:rsidR="0052304F" w:rsidRPr="00B3580D" w:rsidRDefault="001069D7" w:rsidP="0052304F">
            <w:pPr>
              <w:pStyle w:val="Normal6"/>
              <w:rPr>
                <w:szCs w:val="24"/>
              </w:rPr>
            </w:pPr>
            <w:r>
              <w:rPr>
                <w:color w:val="000005"/>
                <w:vertAlign w:val="superscript"/>
              </w:rPr>
              <w:t>18</w:t>
            </w:r>
            <w:r>
              <w:rPr>
                <w:color w:val="000005"/>
              </w:rPr>
              <w:t xml:space="preserve"> JO L 45 du 14.6.1962, p. 1385.</w:t>
            </w:r>
          </w:p>
        </w:tc>
      </w:tr>
      <w:tr w:rsidR="003F7659" w14:paraId="179F4D87" w14:textId="77777777" w:rsidTr="0052304F">
        <w:trPr>
          <w:jc w:val="center"/>
        </w:trPr>
        <w:tc>
          <w:tcPr>
            <w:tcW w:w="4876" w:type="dxa"/>
          </w:tcPr>
          <w:p w14:paraId="5E56C63E" w14:textId="77777777" w:rsidR="0052304F" w:rsidRPr="00B3580D" w:rsidRDefault="001069D7" w:rsidP="0052304F">
            <w:pPr>
              <w:pStyle w:val="Normal6"/>
            </w:pPr>
            <w:r>
              <w:rPr>
                <w:color w:val="0000FA"/>
                <w:vertAlign w:val="superscript"/>
              </w:rPr>
              <w:t>19</w:t>
            </w:r>
            <w:r>
              <w:rPr>
                <w:color w:val="0000FA"/>
              </w:rPr>
              <w:t xml:space="preserve"> Règlement (CE) nº 1049/2001 du Parlement européen et du Conseil du 30 mai 2001 relatif à l’accès du public aux documents du Parlement européen, du Conseil et de la Commission (JO L 145 du 31.5.2001, p. 43).</w:t>
            </w:r>
          </w:p>
        </w:tc>
        <w:tc>
          <w:tcPr>
            <w:tcW w:w="4876" w:type="dxa"/>
          </w:tcPr>
          <w:p w14:paraId="4200112A" w14:textId="77777777" w:rsidR="0052304F" w:rsidRPr="00B3580D" w:rsidRDefault="001069D7" w:rsidP="0052304F">
            <w:pPr>
              <w:pStyle w:val="Normal6"/>
              <w:rPr>
                <w:szCs w:val="24"/>
              </w:rPr>
            </w:pPr>
            <w:r>
              <w:rPr>
                <w:color w:val="000005"/>
              </w:rPr>
              <w:t>19 Règlement (CE) nº 1049/2001 du Parlement européen et du Conseil du 30 mai 2001 relatif à l’accès du public aux documents du Parlement européen, du Conseil et de la Commission (JO L 145 du 31.5.2001, p. 43).</w:t>
            </w:r>
          </w:p>
        </w:tc>
      </w:tr>
      <w:tr w:rsidR="003F7659" w14:paraId="51D941B8" w14:textId="77777777" w:rsidTr="0052304F">
        <w:trPr>
          <w:jc w:val="center"/>
        </w:trPr>
        <w:tc>
          <w:tcPr>
            <w:tcW w:w="4876" w:type="dxa"/>
          </w:tcPr>
          <w:p w14:paraId="556E02A4" w14:textId="77777777" w:rsidR="0052304F" w:rsidRPr="00B3580D" w:rsidRDefault="001069D7" w:rsidP="0052304F">
            <w:pPr>
              <w:pStyle w:val="Normal6"/>
            </w:pPr>
            <w:r>
              <w:rPr>
                <w:color w:val="0000FA"/>
                <w:vertAlign w:val="superscript"/>
              </w:rPr>
              <w:t>20</w:t>
            </w:r>
            <w:r>
              <w:rPr>
                <w:color w:val="0000FA"/>
              </w:rPr>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tc>
        <w:tc>
          <w:tcPr>
            <w:tcW w:w="4876" w:type="dxa"/>
          </w:tcPr>
          <w:p w14:paraId="78683C2B" w14:textId="77777777" w:rsidR="0052304F" w:rsidRPr="00B3580D" w:rsidRDefault="001069D7" w:rsidP="0052304F">
            <w:pPr>
              <w:pStyle w:val="Normal6"/>
              <w:rPr>
                <w:szCs w:val="24"/>
              </w:rPr>
            </w:pPr>
            <w:r>
              <w:rPr>
                <w:color w:val="000005"/>
                <w:vertAlign w:val="superscript"/>
              </w:rPr>
              <w:t>20</w:t>
            </w:r>
            <w:r>
              <w:rPr>
                <w:color w:val="000005"/>
              </w:rPr>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tc>
      </w:tr>
      <w:tr w:rsidR="003F7659" w14:paraId="1A67FD29" w14:textId="77777777" w:rsidTr="0052304F">
        <w:trPr>
          <w:jc w:val="center"/>
        </w:trPr>
        <w:tc>
          <w:tcPr>
            <w:tcW w:w="4876" w:type="dxa"/>
          </w:tcPr>
          <w:p w14:paraId="16BB12AD" w14:textId="77777777" w:rsidR="0052304F" w:rsidRPr="00B3580D" w:rsidRDefault="001069D7" w:rsidP="0052304F">
            <w:pPr>
              <w:pStyle w:val="Normal6"/>
            </w:pPr>
            <w:r>
              <w:rPr>
                <w:color w:val="0000FA"/>
                <w:vertAlign w:val="superscript"/>
              </w:rPr>
              <w:t>21</w:t>
            </w:r>
            <w:r>
              <w:rPr>
                <w:color w:val="0000FA"/>
              </w:rPr>
              <w:t xml:space="preserve"> Règlement (CEE, Euratom) nº 354/83 du Conseil du 1er février 1983 concernant l’ouverture au public des archives historiques de la Communauté économique européenne et de la Communauté européenne de l’énergie atomique (JO L 43 du 15.2.1983, p. 1).</w:t>
            </w:r>
          </w:p>
        </w:tc>
        <w:tc>
          <w:tcPr>
            <w:tcW w:w="4876" w:type="dxa"/>
          </w:tcPr>
          <w:p w14:paraId="21C840BB" w14:textId="77777777" w:rsidR="0052304F" w:rsidRPr="00B3580D" w:rsidRDefault="001069D7" w:rsidP="0052304F">
            <w:pPr>
              <w:pStyle w:val="Normal6"/>
              <w:rPr>
                <w:szCs w:val="24"/>
              </w:rPr>
            </w:pPr>
            <w:r>
              <w:rPr>
                <w:color w:val="000005"/>
                <w:vertAlign w:val="superscript"/>
              </w:rPr>
              <w:t>21</w:t>
            </w:r>
            <w:r>
              <w:rPr>
                <w:color w:val="000005"/>
              </w:rPr>
              <w:t xml:space="preserve"> Règlement (CEE, Euratom) nº 354/83 du Conseil du 1er février 1983 concernant l’ouverture au public des archives historiques de la Communauté économique européenne et de la Communauté européenne de l’énergie atomique (JO L 43 du 15.2.1983, p. 1).</w:t>
            </w:r>
          </w:p>
        </w:tc>
      </w:tr>
      <w:tr w:rsidR="003F7659" w14:paraId="3781CCCA" w14:textId="77777777" w:rsidTr="0052304F">
        <w:trPr>
          <w:jc w:val="center"/>
        </w:trPr>
        <w:tc>
          <w:tcPr>
            <w:tcW w:w="4876" w:type="dxa"/>
          </w:tcPr>
          <w:p w14:paraId="2267BC5A" w14:textId="77777777" w:rsidR="0052304F" w:rsidRPr="00B3580D" w:rsidRDefault="001069D7" w:rsidP="0052304F">
            <w:pPr>
              <w:pStyle w:val="Normal6"/>
            </w:pPr>
            <w:r>
              <w:rPr>
                <w:color w:val="0000FA"/>
                <w:vertAlign w:val="superscript"/>
              </w:rPr>
              <w:t>22</w:t>
            </w:r>
            <w:r>
              <w:rPr>
                <w:color w:val="0000FA"/>
              </w:rPr>
              <w:t xml:space="preserve"> Règlement (UE, Euratom) 2018/1046 du Parlement européen et du Conseil du 18 juillet 2018 relatif aux règles financières applicables au budget général de l’Union, </w:t>
            </w:r>
            <w:r>
              <w:rPr>
                <w:color w:val="0000FA"/>
              </w:rPr>
              <w:lastRenderedPageBreak/>
              <w:t>modifiant les règlements (UE) nº 1296/2013, (UE) nº 1301/2013, (UE) nº 1303/2013, (UE) nº 1304/2013, (UE) nº 1309/2013, (UE) nº 1316/2013, (UE) nº 223/2014, (UE) nº 283/2014 et la décision nº 541/2014/UE, et abrogeant le règlement (UE, Euratom) nº 966/2012 (JO L 193 du 30.7.2018, p. 1).</w:t>
            </w:r>
          </w:p>
        </w:tc>
        <w:tc>
          <w:tcPr>
            <w:tcW w:w="4876" w:type="dxa"/>
          </w:tcPr>
          <w:p w14:paraId="00B193DA" w14:textId="77777777" w:rsidR="0052304F" w:rsidRPr="00B3580D" w:rsidRDefault="001069D7" w:rsidP="0052304F">
            <w:pPr>
              <w:pStyle w:val="Normal6"/>
              <w:rPr>
                <w:szCs w:val="24"/>
              </w:rPr>
            </w:pPr>
            <w:r>
              <w:rPr>
                <w:color w:val="000005"/>
                <w:vertAlign w:val="superscript"/>
              </w:rPr>
              <w:lastRenderedPageBreak/>
              <w:t>22</w:t>
            </w:r>
            <w:r>
              <w:rPr>
                <w:color w:val="000005"/>
              </w:rPr>
              <w:t xml:space="preserve"> Règlement (UE, Euratom) 2018/1046 du Parlement européen et du Conseil du 18 juillet 2018 relatif aux règles financières applicables au budget général de l’Union, </w:t>
            </w:r>
            <w:r>
              <w:rPr>
                <w:color w:val="000005"/>
              </w:rPr>
              <w:lastRenderedPageBreak/>
              <w:t>modifiant les règlements (UE) nº 1296/2013, (UE) nº 1301/2013, (UE) nº 1303/2013, (UE) nº 1304/2013, (UE) nº 1309/2013, (UE) nº 1316/2013, (UE) nº 223/2014, (UE) nº 283/2014 et la décision nº 541/2014/UE, et abrogeant le règlement (UE, Euratom) nº 966/2012 (JO L 193 du 30.7.2018, p. 1).</w:t>
            </w:r>
          </w:p>
        </w:tc>
      </w:tr>
      <w:tr w:rsidR="003F7659" w14:paraId="05F20770" w14:textId="77777777" w:rsidTr="0052304F">
        <w:trPr>
          <w:jc w:val="center"/>
        </w:trPr>
        <w:tc>
          <w:tcPr>
            <w:tcW w:w="4876" w:type="dxa"/>
          </w:tcPr>
          <w:p w14:paraId="099A3CE0" w14:textId="77777777" w:rsidR="0052304F" w:rsidRPr="00B3580D" w:rsidRDefault="001069D7" w:rsidP="0052304F">
            <w:pPr>
              <w:pStyle w:val="Normal6"/>
            </w:pPr>
            <w:r>
              <w:rPr>
                <w:color w:val="0000FA"/>
                <w:vertAlign w:val="superscript"/>
              </w:rPr>
              <w:lastRenderedPageBreak/>
              <w:t>23</w:t>
            </w:r>
            <w:r>
              <w:rPr>
                <w:color w:val="0000FA"/>
              </w:rPr>
              <w:t xml:space="preserve"> Règlement (UE) 2021/697 du Parlement européen et du Conseil du 29 avril 2021 établissant le Fonds européen de la défense et abrogeant le règlement (UE) 2018/1092 (JO L 170 du 12.5.2021, p. 149).</w:t>
            </w:r>
          </w:p>
        </w:tc>
        <w:tc>
          <w:tcPr>
            <w:tcW w:w="4876" w:type="dxa"/>
          </w:tcPr>
          <w:p w14:paraId="7D1E13FF" w14:textId="77777777" w:rsidR="0052304F" w:rsidRPr="00B3580D" w:rsidRDefault="001069D7" w:rsidP="0052304F">
            <w:pPr>
              <w:pStyle w:val="Normal6"/>
              <w:rPr>
                <w:szCs w:val="24"/>
              </w:rPr>
            </w:pPr>
            <w:r>
              <w:rPr>
                <w:color w:val="000005"/>
                <w:vertAlign w:val="superscript"/>
              </w:rPr>
              <w:t>23</w:t>
            </w:r>
            <w:r>
              <w:rPr>
                <w:color w:val="000005"/>
              </w:rPr>
              <w:t xml:space="preserve"> Règlement (UE) 2021/697 du Parlement européen et du Conseil du 29 avril 2021 établissant le Fonds européen de la défense et abrogeant le règlement (UE) 2018/1092 (JO L 170 du 12.5.2021, p. 149).</w:t>
            </w:r>
          </w:p>
        </w:tc>
      </w:tr>
      <w:tr w:rsidR="003F7659" w14:paraId="6D4B1C2B" w14:textId="77777777" w:rsidTr="0052304F">
        <w:trPr>
          <w:jc w:val="center"/>
        </w:trPr>
        <w:tc>
          <w:tcPr>
            <w:tcW w:w="4876" w:type="dxa"/>
          </w:tcPr>
          <w:p w14:paraId="31141972" w14:textId="77777777" w:rsidR="0052304F" w:rsidRPr="00B3580D" w:rsidRDefault="001069D7" w:rsidP="0052304F">
            <w:pPr>
              <w:pStyle w:val="Normal6"/>
            </w:pPr>
            <w:r>
              <w:rPr>
                <w:color w:val="0000FA"/>
                <w:vertAlign w:val="superscript"/>
              </w:rPr>
              <w:t>24</w:t>
            </w:r>
            <w:r>
              <w:rPr>
                <w:color w:val="0000FA"/>
              </w:rPr>
              <w:t xml:space="preserve"> Règlement […] du Parlement européen et du Conseil établissant des mesures destinées à assurer un niveau élevé commun de cybersécurité dans les institutions, organes et organismes de l’Union, à adopter.</w:t>
            </w:r>
          </w:p>
        </w:tc>
        <w:tc>
          <w:tcPr>
            <w:tcW w:w="4876" w:type="dxa"/>
          </w:tcPr>
          <w:p w14:paraId="6B21085F" w14:textId="77777777" w:rsidR="0052304F" w:rsidRPr="00B3580D" w:rsidRDefault="001069D7" w:rsidP="0052304F">
            <w:pPr>
              <w:pStyle w:val="Normal6"/>
              <w:rPr>
                <w:szCs w:val="24"/>
              </w:rPr>
            </w:pPr>
            <w:r>
              <w:rPr>
                <w:color w:val="000005"/>
                <w:vertAlign w:val="superscript"/>
              </w:rPr>
              <w:t>24</w:t>
            </w:r>
            <w:r>
              <w:rPr>
                <w:color w:val="000005"/>
              </w:rPr>
              <w:t xml:space="preserve"> Règlement […] du Parlement européen et du Conseil établissant des mesures destinées à assurer un niveau élevé commun de cybersécurité dans les institutions, organes et organismes de l’Union, à adopter.</w:t>
            </w:r>
          </w:p>
        </w:tc>
      </w:tr>
    </w:tbl>
    <w:p w14:paraId="7584A0F8"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7C2033F7" w14:textId="77777777" w:rsidR="0052304F" w:rsidRPr="001069D7" w:rsidRDefault="001069D7" w:rsidP="0052304F">
      <w:pPr>
        <w:rPr>
          <w:lang w:val="en-GB"/>
        </w:rPr>
      </w:pPr>
      <w:r w:rsidRPr="001069D7">
        <w:rPr>
          <w:rStyle w:val="HideTWBExt"/>
          <w:lang w:val="en-GB"/>
        </w:rPr>
        <w:t>&lt;/Amend&gt;</w:t>
      </w:r>
    </w:p>
    <w:p w14:paraId="7A767DE4"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7</w:t>
      </w:r>
      <w:r>
        <w:rPr>
          <w:rStyle w:val="HideTWBExt"/>
          <w:b w:val="0"/>
        </w:rPr>
        <w:t>&lt;/NumAm&gt;</w:t>
      </w:r>
    </w:p>
    <w:p w14:paraId="2EC89B13"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60F1FC7F" w14:textId="77777777" w:rsidR="0052304F" w:rsidRPr="00B3580D" w:rsidRDefault="001069D7" w:rsidP="0052304F">
      <w:pPr>
        <w:pStyle w:val="NormalBold"/>
      </w:pPr>
      <w:r>
        <w:rPr>
          <w:rStyle w:val="HideTWBExt"/>
          <w:b w:val="0"/>
        </w:rPr>
        <w:t>&lt;Article&gt;</w:t>
      </w:r>
      <w:r>
        <w:rPr>
          <w:color w:val="0000F0"/>
        </w:rPr>
        <w:t>Considérant 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7AA23CB4" w14:textId="77777777" w:rsidTr="0052304F">
        <w:trPr>
          <w:jc w:val="center"/>
        </w:trPr>
        <w:tc>
          <w:tcPr>
            <w:tcW w:w="9752" w:type="dxa"/>
            <w:gridSpan w:val="2"/>
          </w:tcPr>
          <w:p w14:paraId="3E7070C0" w14:textId="77777777" w:rsidR="0052304F" w:rsidRPr="00B3580D" w:rsidRDefault="0052304F" w:rsidP="0052304F">
            <w:pPr>
              <w:keepNext/>
            </w:pPr>
          </w:p>
        </w:tc>
      </w:tr>
      <w:tr w:rsidR="003F7659" w14:paraId="77E28E31" w14:textId="77777777" w:rsidTr="0052304F">
        <w:trPr>
          <w:jc w:val="center"/>
        </w:trPr>
        <w:tc>
          <w:tcPr>
            <w:tcW w:w="4876" w:type="dxa"/>
          </w:tcPr>
          <w:p w14:paraId="3CFFC61E" w14:textId="77777777" w:rsidR="0052304F" w:rsidRPr="00B3580D" w:rsidRDefault="001069D7" w:rsidP="0052304F">
            <w:pPr>
              <w:pStyle w:val="ColumnHeading"/>
              <w:keepNext/>
            </w:pPr>
            <w:r>
              <w:rPr>
                <w:color w:val="0000FA"/>
              </w:rPr>
              <w:t>Texte proposé par la Commission</w:t>
            </w:r>
          </w:p>
        </w:tc>
        <w:tc>
          <w:tcPr>
            <w:tcW w:w="4876" w:type="dxa"/>
          </w:tcPr>
          <w:p w14:paraId="3B604923" w14:textId="77777777" w:rsidR="0052304F" w:rsidRPr="00B3580D" w:rsidRDefault="001069D7" w:rsidP="0052304F">
            <w:pPr>
              <w:pStyle w:val="ColumnHeading"/>
              <w:keepNext/>
            </w:pPr>
            <w:r>
              <w:rPr>
                <w:color w:val="0000F5"/>
              </w:rPr>
              <w:t>Amendement</w:t>
            </w:r>
          </w:p>
        </w:tc>
      </w:tr>
      <w:tr w:rsidR="003F7659" w14:paraId="18A1E5AE" w14:textId="77777777" w:rsidTr="0052304F">
        <w:trPr>
          <w:jc w:val="center"/>
        </w:trPr>
        <w:tc>
          <w:tcPr>
            <w:tcW w:w="4876" w:type="dxa"/>
          </w:tcPr>
          <w:p w14:paraId="4975DCC5" w14:textId="77777777" w:rsidR="0052304F" w:rsidRPr="00B3580D" w:rsidRDefault="001069D7" w:rsidP="0052304F">
            <w:pPr>
              <w:pStyle w:val="Normal6"/>
            </w:pPr>
            <w:r>
              <w:rPr>
                <w:color w:val="0000FA"/>
              </w:rPr>
              <w:t>(8)</w:t>
            </w:r>
            <w:r>
              <w:rPr>
                <w:color w:val="0000FA"/>
              </w:rPr>
              <w:tab/>
            </w:r>
            <w:r>
              <w:rPr>
                <w:color w:val="0000FA"/>
              </w:rPr>
              <w:t>Afin d’établir une structure formelle de coopération entre les institutions et organes de l’Union dans le domaine de la sécurité de l’information, il est nécessaire de créer un groupe interinstitutionnel de coordination (ci-après le «groupe de coordination») dans lequel seront représentées les autorités de sécurité de l’ensemble des institutions et organes de l’Union. Sans disposer de pouvoirs décisionnels, le groupe de coordination devrait améliorer la cohérence des politiques dans le domaine de la sécurit</w:t>
            </w:r>
            <w:r>
              <w:rPr>
                <w:color w:val="0000FA"/>
              </w:rPr>
              <w:t>é de l’information et devrait contribuer à l’harmonisation des procédures et outils de sécurité de l’information dans l’ensemble des institutions et organes de l’Union.</w:t>
            </w:r>
          </w:p>
        </w:tc>
        <w:tc>
          <w:tcPr>
            <w:tcW w:w="4876" w:type="dxa"/>
          </w:tcPr>
          <w:p w14:paraId="49A34BDB" w14:textId="77777777" w:rsidR="0052304F" w:rsidRPr="00B3580D" w:rsidRDefault="001069D7" w:rsidP="0052304F">
            <w:pPr>
              <w:pStyle w:val="Normal6"/>
              <w:rPr>
                <w:szCs w:val="24"/>
              </w:rPr>
            </w:pPr>
            <w:r>
              <w:rPr>
                <w:color w:val="000005"/>
              </w:rPr>
              <w:t>(8)</w:t>
            </w:r>
            <w:r>
              <w:rPr>
                <w:color w:val="000005"/>
              </w:rPr>
              <w:tab/>
              <w:t xml:space="preserve">Afin d’établir une structure formelle </w:t>
            </w:r>
            <w:r>
              <w:rPr>
                <w:b/>
                <w:i/>
                <w:color w:val="000005"/>
              </w:rPr>
              <w:t xml:space="preserve">commune </w:t>
            </w:r>
            <w:r>
              <w:rPr>
                <w:color w:val="000005"/>
              </w:rPr>
              <w:t>de coopération entre les institutions et organes de l’Union dans le domaine de la sécurité de l’information, il est nécessaire de créer un groupe interinstitutionnel de coordination (ci-après le «groupe de coordination») dans lequel seront représentées les autorités de sécurité de l’ensemble des institutions et organes de l’Union. Sans disposer de pouvoirs décisionnels, le groupe de coordination devrait améliorer la cohérence des politiques dans le domaine de l</w:t>
            </w:r>
            <w:r>
              <w:rPr>
                <w:color w:val="000005"/>
              </w:rPr>
              <w:t>a sécurité de l’information et devrait contribuer à l’harmonisation des procédures et outils de sécurité de l’information dans l’ensemble des institutions et organes de l’Union.</w:t>
            </w:r>
          </w:p>
        </w:tc>
      </w:tr>
    </w:tbl>
    <w:p w14:paraId="15F504E0"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73C8D5D8" w14:textId="77777777" w:rsidR="0052304F" w:rsidRPr="001069D7" w:rsidRDefault="001069D7" w:rsidP="0052304F">
      <w:pPr>
        <w:rPr>
          <w:lang w:val="en-GB"/>
        </w:rPr>
      </w:pPr>
      <w:r w:rsidRPr="001069D7">
        <w:rPr>
          <w:rStyle w:val="HideTWBExt"/>
          <w:lang w:val="en-GB"/>
        </w:rPr>
        <w:lastRenderedPageBreak/>
        <w:t>&lt;/Amend&gt;</w:t>
      </w:r>
    </w:p>
    <w:p w14:paraId="7AC0C2D1"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8</w:t>
      </w:r>
      <w:r>
        <w:rPr>
          <w:rStyle w:val="HideTWBExt"/>
          <w:b w:val="0"/>
        </w:rPr>
        <w:t>&lt;/NumAm&gt;</w:t>
      </w:r>
    </w:p>
    <w:p w14:paraId="4FFEB5CC"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79914645" w14:textId="77777777" w:rsidR="0052304F" w:rsidRPr="00B3580D" w:rsidRDefault="001069D7" w:rsidP="0052304F">
      <w:pPr>
        <w:pStyle w:val="NormalBold"/>
      </w:pPr>
      <w:r>
        <w:rPr>
          <w:rStyle w:val="HideTWBExt"/>
          <w:b w:val="0"/>
        </w:rPr>
        <w:t>&lt;Article&gt;</w:t>
      </w:r>
      <w:r>
        <w:rPr>
          <w:color w:val="0000F0"/>
        </w:rPr>
        <w:t>Considérant 14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58450DB6" w14:textId="77777777" w:rsidTr="0052304F">
        <w:trPr>
          <w:jc w:val="center"/>
        </w:trPr>
        <w:tc>
          <w:tcPr>
            <w:tcW w:w="9752" w:type="dxa"/>
            <w:gridSpan w:val="2"/>
          </w:tcPr>
          <w:p w14:paraId="5541CC3C" w14:textId="77777777" w:rsidR="0052304F" w:rsidRPr="00B3580D" w:rsidRDefault="0052304F" w:rsidP="0052304F">
            <w:pPr>
              <w:keepNext/>
            </w:pPr>
          </w:p>
        </w:tc>
      </w:tr>
      <w:tr w:rsidR="003F7659" w14:paraId="5CF35C6C" w14:textId="77777777" w:rsidTr="0052304F">
        <w:trPr>
          <w:jc w:val="center"/>
        </w:trPr>
        <w:tc>
          <w:tcPr>
            <w:tcW w:w="4876" w:type="dxa"/>
          </w:tcPr>
          <w:p w14:paraId="6C2BD8E1" w14:textId="77777777" w:rsidR="0052304F" w:rsidRPr="00B3580D" w:rsidRDefault="001069D7" w:rsidP="0052304F">
            <w:pPr>
              <w:pStyle w:val="ColumnHeading"/>
              <w:keepNext/>
            </w:pPr>
            <w:r>
              <w:rPr>
                <w:color w:val="0000FA"/>
              </w:rPr>
              <w:t>Texte proposé par la Commission</w:t>
            </w:r>
          </w:p>
        </w:tc>
        <w:tc>
          <w:tcPr>
            <w:tcW w:w="4876" w:type="dxa"/>
          </w:tcPr>
          <w:p w14:paraId="692C20CE" w14:textId="77777777" w:rsidR="0052304F" w:rsidRPr="00B3580D" w:rsidRDefault="001069D7" w:rsidP="0052304F">
            <w:pPr>
              <w:pStyle w:val="ColumnHeading"/>
              <w:keepNext/>
            </w:pPr>
            <w:r>
              <w:rPr>
                <w:color w:val="0000F5"/>
              </w:rPr>
              <w:t>Amendement</w:t>
            </w:r>
          </w:p>
        </w:tc>
      </w:tr>
      <w:tr w:rsidR="003F7659" w14:paraId="1BB3C932" w14:textId="77777777" w:rsidTr="0052304F">
        <w:trPr>
          <w:jc w:val="center"/>
        </w:trPr>
        <w:tc>
          <w:tcPr>
            <w:tcW w:w="4876" w:type="dxa"/>
          </w:tcPr>
          <w:p w14:paraId="7F2D700D" w14:textId="77777777" w:rsidR="0052304F" w:rsidRPr="00B3580D" w:rsidRDefault="001069D7" w:rsidP="0052304F">
            <w:pPr>
              <w:pStyle w:val="Normal6"/>
            </w:pPr>
            <w:r>
              <w:rPr>
                <w:color w:val="0000FA"/>
              </w:rPr>
              <w:t>(14)</w:t>
            </w:r>
            <w:r>
              <w:rPr>
                <w:color w:val="0000FA"/>
              </w:rPr>
              <w:tab/>
              <w:t xml:space="preserve">Afin de s’adapter aux nouvelles pratiques de télétravail, les </w:t>
            </w:r>
            <w:r>
              <w:rPr>
                <w:b/>
                <w:i/>
                <w:color w:val="0000FA"/>
              </w:rPr>
              <w:t>réseaux</w:t>
            </w:r>
            <w:r>
              <w:rPr>
                <w:color w:val="0000FA"/>
              </w:rPr>
              <w:t xml:space="preserve"> utilisés pour se connecter aux services d’accès à distance des institutions et organes de l’Union devraient être protégés par des mesures de sécurité adéquates.</w:t>
            </w:r>
          </w:p>
        </w:tc>
        <w:tc>
          <w:tcPr>
            <w:tcW w:w="4876" w:type="dxa"/>
          </w:tcPr>
          <w:p w14:paraId="0D30943E" w14:textId="77777777" w:rsidR="0052304F" w:rsidRPr="00B3580D" w:rsidRDefault="001069D7" w:rsidP="0052304F">
            <w:pPr>
              <w:pStyle w:val="Normal6"/>
              <w:rPr>
                <w:szCs w:val="24"/>
              </w:rPr>
            </w:pPr>
            <w:r>
              <w:rPr>
                <w:color w:val="000005"/>
              </w:rPr>
              <w:t>(14)</w:t>
            </w:r>
            <w:r>
              <w:rPr>
                <w:color w:val="000005"/>
              </w:rPr>
              <w:tab/>
              <w:t xml:space="preserve">Afin de s’adapter aux nouvelles pratiques de télétravail, les </w:t>
            </w:r>
            <w:r>
              <w:rPr>
                <w:b/>
                <w:i/>
                <w:color w:val="000005"/>
              </w:rPr>
              <w:t>systèmes d’information en réseau, les infrastructures numériques et terminaux</w:t>
            </w:r>
            <w:r>
              <w:rPr>
                <w:color w:val="000005"/>
              </w:rPr>
              <w:t xml:space="preserve"> utilisés pour se connecter aux services d’accès à distance des institutions et organes de l’Union devraient être protégés par des mesures de sécurité adéquates.</w:t>
            </w:r>
          </w:p>
        </w:tc>
      </w:tr>
    </w:tbl>
    <w:p w14:paraId="5B3A3F41"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64999460" w14:textId="77777777" w:rsidR="0052304F" w:rsidRPr="001069D7" w:rsidRDefault="001069D7" w:rsidP="0052304F">
      <w:pPr>
        <w:rPr>
          <w:lang w:val="en-GB"/>
        </w:rPr>
      </w:pPr>
      <w:r w:rsidRPr="001069D7">
        <w:rPr>
          <w:rStyle w:val="HideTWBExt"/>
          <w:lang w:val="en-GB"/>
        </w:rPr>
        <w:t>&lt;/Amend&gt;</w:t>
      </w:r>
    </w:p>
    <w:p w14:paraId="72DE1910"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9</w:t>
      </w:r>
      <w:r>
        <w:rPr>
          <w:rStyle w:val="HideTWBExt"/>
          <w:b w:val="0"/>
        </w:rPr>
        <w:t>&lt;/NumAm&gt;</w:t>
      </w:r>
    </w:p>
    <w:p w14:paraId="4D74741F"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0797A61A" w14:textId="77777777" w:rsidR="0052304F" w:rsidRPr="00B3580D" w:rsidRDefault="001069D7" w:rsidP="0052304F">
      <w:pPr>
        <w:pStyle w:val="NormalBold"/>
      </w:pPr>
      <w:r>
        <w:rPr>
          <w:rStyle w:val="HideTWBExt"/>
          <w:b w:val="0"/>
        </w:rPr>
        <w:t>&lt;Article&gt;</w:t>
      </w:r>
      <w:r>
        <w:rPr>
          <w:color w:val="0000F0"/>
        </w:rPr>
        <w:t>Considérant 18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2CB459EA" w14:textId="77777777" w:rsidTr="0052304F">
        <w:trPr>
          <w:jc w:val="center"/>
        </w:trPr>
        <w:tc>
          <w:tcPr>
            <w:tcW w:w="9752" w:type="dxa"/>
            <w:gridSpan w:val="2"/>
          </w:tcPr>
          <w:p w14:paraId="5FCBE8F1" w14:textId="77777777" w:rsidR="0052304F" w:rsidRPr="00B3580D" w:rsidRDefault="0052304F" w:rsidP="0052304F">
            <w:pPr>
              <w:keepNext/>
            </w:pPr>
          </w:p>
        </w:tc>
      </w:tr>
      <w:tr w:rsidR="003F7659" w14:paraId="062B8056" w14:textId="77777777" w:rsidTr="0052304F">
        <w:trPr>
          <w:jc w:val="center"/>
        </w:trPr>
        <w:tc>
          <w:tcPr>
            <w:tcW w:w="4876" w:type="dxa"/>
          </w:tcPr>
          <w:p w14:paraId="1DEA4339" w14:textId="77777777" w:rsidR="0052304F" w:rsidRPr="00B3580D" w:rsidRDefault="001069D7" w:rsidP="0052304F">
            <w:pPr>
              <w:pStyle w:val="ColumnHeading"/>
              <w:keepNext/>
            </w:pPr>
            <w:r>
              <w:rPr>
                <w:color w:val="0000FA"/>
              </w:rPr>
              <w:t>Texte proposé par la Commission</w:t>
            </w:r>
          </w:p>
        </w:tc>
        <w:tc>
          <w:tcPr>
            <w:tcW w:w="4876" w:type="dxa"/>
          </w:tcPr>
          <w:p w14:paraId="3F2193AF" w14:textId="77777777" w:rsidR="0052304F" w:rsidRPr="00B3580D" w:rsidRDefault="001069D7" w:rsidP="0052304F">
            <w:pPr>
              <w:pStyle w:val="ColumnHeading"/>
              <w:keepNext/>
            </w:pPr>
            <w:r>
              <w:rPr>
                <w:color w:val="0000F5"/>
              </w:rPr>
              <w:t>Amendement</w:t>
            </w:r>
          </w:p>
        </w:tc>
      </w:tr>
      <w:tr w:rsidR="003F7659" w14:paraId="4E942FB0" w14:textId="77777777" w:rsidTr="0052304F">
        <w:trPr>
          <w:jc w:val="center"/>
        </w:trPr>
        <w:tc>
          <w:tcPr>
            <w:tcW w:w="4876" w:type="dxa"/>
          </w:tcPr>
          <w:p w14:paraId="4DE71BF6" w14:textId="77777777" w:rsidR="0052304F" w:rsidRPr="00B3580D" w:rsidRDefault="001069D7" w:rsidP="0052304F">
            <w:pPr>
              <w:pStyle w:val="Normal6"/>
            </w:pPr>
            <w:r>
              <w:rPr>
                <w:color w:val="0000FA"/>
              </w:rPr>
              <w:t>(18)</w:t>
            </w:r>
            <w:r>
              <w:rPr>
                <w:color w:val="0000FA"/>
              </w:rPr>
              <w:tab/>
            </w:r>
            <w:r>
              <w:rPr>
                <w:color w:val="0000FA"/>
              </w:rPr>
              <w:t>La protection des ICUE est également assurée par des mesures techniques et organisationnelles applicables aux locaux, aux bâtiments, aux salles, aux bureaux ou aux établissements des institutions et organes de l’Union dans lesquels des ICUE sont discutées, traitées ou stockées. Le présent règlement prévoit la mise en œuvre d’un processus de gestion de la sécurité de l’information dans le domaine de la sécurité physique qui permettrait aux institutions et organes de l’Union de sélectionner les mesures de séc</w:t>
            </w:r>
            <w:r>
              <w:rPr>
                <w:color w:val="0000FA"/>
              </w:rPr>
              <w:t>urité appropriées pour leurs sites.</w:t>
            </w:r>
          </w:p>
        </w:tc>
        <w:tc>
          <w:tcPr>
            <w:tcW w:w="4876" w:type="dxa"/>
          </w:tcPr>
          <w:p w14:paraId="36289977" w14:textId="77777777" w:rsidR="0052304F" w:rsidRPr="00B3580D" w:rsidRDefault="001069D7" w:rsidP="0052304F">
            <w:pPr>
              <w:pStyle w:val="Normal6"/>
              <w:rPr>
                <w:szCs w:val="24"/>
              </w:rPr>
            </w:pPr>
            <w:r>
              <w:rPr>
                <w:color w:val="000005"/>
              </w:rPr>
              <w:t>(18)</w:t>
            </w:r>
            <w:r>
              <w:rPr>
                <w:color w:val="000005"/>
              </w:rPr>
              <w:tab/>
              <w:t>La protection des ICUE est également assurée par des mesures techniques et organisationnelles applicables aux locaux, aux bâtiments, aux salles, aux bureaux ou aux établissements des institutions et organes de l’Union dans lesquels des ICUE sont discutées, traitées ou stockées. Le présent règlement prévoit la mise en œuvre d’un processus de gestion de la sécurité de l’information dans le domaine de la sécurité physique qui permettrait aux institutions et organes de l’Union de sélectionner les mesures de sé</w:t>
            </w:r>
            <w:r>
              <w:rPr>
                <w:color w:val="000005"/>
              </w:rPr>
              <w:t xml:space="preserve">curité appropriées pour leurs sites. </w:t>
            </w:r>
            <w:r>
              <w:rPr>
                <w:b/>
                <w:i/>
                <w:color w:val="000005"/>
              </w:rPr>
              <w:t>Il convient de procéder à une évaluation approfondie des infrastructures de sécurité, y compris des services. Cette évaluation devrait tenir compte de l’ensemble de la chaîne d’approvisionnement et de l’environnement opérationnel.</w:t>
            </w:r>
          </w:p>
        </w:tc>
      </w:tr>
    </w:tbl>
    <w:p w14:paraId="25F65B64"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771CC6BE" w14:textId="77777777" w:rsidR="0052304F" w:rsidRPr="001069D7" w:rsidRDefault="001069D7" w:rsidP="0052304F">
      <w:pPr>
        <w:rPr>
          <w:lang w:val="en-GB"/>
        </w:rPr>
      </w:pPr>
      <w:r w:rsidRPr="001069D7">
        <w:rPr>
          <w:rStyle w:val="HideTWBExt"/>
          <w:lang w:val="en-GB"/>
        </w:rPr>
        <w:lastRenderedPageBreak/>
        <w:t>&lt;/Amend&gt;</w:t>
      </w:r>
    </w:p>
    <w:p w14:paraId="260168CD"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10</w:t>
      </w:r>
      <w:r>
        <w:rPr>
          <w:rStyle w:val="HideTWBExt"/>
          <w:b w:val="0"/>
        </w:rPr>
        <w:t>&lt;/NumAm&gt;</w:t>
      </w:r>
    </w:p>
    <w:p w14:paraId="1F1E4B07"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68311B1D" w14:textId="77777777" w:rsidR="0052304F" w:rsidRPr="00B3580D" w:rsidRDefault="001069D7" w:rsidP="0052304F">
      <w:pPr>
        <w:pStyle w:val="NormalBold"/>
      </w:pPr>
      <w:r>
        <w:rPr>
          <w:rStyle w:val="HideTWBExt"/>
          <w:b w:val="0"/>
        </w:rPr>
        <w:t>&lt;Article&gt;</w:t>
      </w:r>
      <w:r>
        <w:rPr>
          <w:color w:val="0000F0"/>
        </w:rPr>
        <w:t>Considérant 21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377395CD" w14:textId="77777777" w:rsidTr="0052304F">
        <w:trPr>
          <w:jc w:val="center"/>
        </w:trPr>
        <w:tc>
          <w:tcPr>
            <w:tcW w:w="9752" w:type="dxa"/>
            <w:gridSpan w:val="2"/>
          </w:tcPr>
          <w:p w14:paraId="3EEA23FE" w14:textId="77777777" w:rsidR="0052304F" w:rsidRPr="00B3580D" w:rsidRDefault="0052304F" w:rsidP="0052304F">
            <w:pPr>
              <w:keepNext/>
            </w:pPr>
          </w:p>
        </w:tc>
      </w:tr>
      <w:tr w:rsidR="003F7659" w14:paraId="7631BA8C" w14:textId="77777777" w:rsidTr="0052304F">
        <w:trPr>
          <w:jc w:val="center"/>
        </w:trPr>
        <w:tc>
          <w:tcPr>
            <w:tcW w:w="4876" w:type="dxa"/>
          </w:tcPr>
          <w:p w14:paraId="68469ABC" w14:textId="77777777" w:rsidR="0052304F" w:rsidRPr="00B3580D" w:rsidRDefault="001069D7" w:rsidP="0052304F">
            <w:pPr>
              <w:pStyle w:val="ColumnHeading"/>
              <w:keepNext/>
            </w:pPr>
            <w:r>
              <w:rPr>
                <w:color w:val="0000FA"/>
              </w:rPr>
              <w:t>Texte proposé par la Commission</w:t>
            </w:r>
          </w:p>
        </w:tc>
        <w:tc>
          <w:tcPr>
            <w:tcW w:w="4876" w:type="dxa"/>
          </w:tcPr>
          <w:p w14:paraId="77AB0026" w14:textId="77777777" w:rsidR="0052304F" w:rsidRPr="00B3580D" w:rsidRDefault="001069D7" w:rsidP="0052304F">
            <w:pPr>
              <w:pStyle w:val="ColumnHeading"/>
              <w:keepNext/>
            </w:pPr>
            <w:r>
              <w:rPr>
                <w:color w:val="0000F5"/>
              </w:rPr>
              <w:t>Amendement</w:t>
            </w:r>
          </w:p>
        </w:tc>
      </w:tr>
      <w:tr w:rsidR="003F7659" w14:paraId="2E224698" w14:textId="77777777" w:rsidTr="0052304F">
        <w:trPr>
          <w:jc w:val="center"/>
        </w:trPr>
        <w:tc>
          <w:tcPr>
            <w:tcW w:w="4876" w:type="dxa"/>
          </w:tcPr>
          <w:p w14:paraId="6CCE79BA" w14:textId="77777777" w:rsidR="0052304F" w:rsidRPr="00B3580D" w:rsidRDefault="001069D7" w:rsidP="0052304F">
            <w:pPr>
              <w:pStyle w:val="Normal6"/>
            </w:pPr>
            <w:r>
              <w:rPr>
                <w:color w:val="0000FA"/>
              </w:rPr>
              <w:t>(21)</w:t>
            </w:r>
            <w:r>
              <w:rPr>
                <w:color w:val="0000FA"/>
              </w:rPr>
              <w:tab/>
              <w:t xml:space="preserve">Les institutions et organes de l’Union ont toujours élaboré leurs systèmes d’information et de communication de manière autonome, sans accorder une attention suffisante à l’interopérabilité de ces systèmes dans l’ensemble des institutions et organes de l’Union. Il est donc nécessaire de définir des exigences minimales de sécurité concernant les systèmes d’information et de communication (SIC) traitant et </w:t>
            </w:r>
            <w:r>
              <w:rPr>
                <w:b/>
                <w:i/>
                <w:color w:val="0000FA"/>
              </w:rPr>
              <w:t>stockant</w:t>
            </w:r>
            <w:r>
              <w:rPr>
                <w:color w:val="0000FA"/>
              </w:rPr>
              <w:t xml:space="preserve"> à la fois des ICUE et des informations non classifiées dans le but de garantir un échange flui</w:t>
            </w:r>
            <w:r>
              <w:rPr>
                <w:color w:val="0000FA"/>
              </w:rPr>
              <w:t>de d’informations avec les parties prenantes concernées.</w:t>
            </w:r>
          </w:p>
        </w:tc>
        <w:tc>
          <w:tcPr>
            <w:tcW w:w="4876" w:type="dxa"/>
          </w:tcPr>
          <w:p w14:paraId="4820D1ED" w14:textId="77777777" w:rsidR="0052304F" w:rsidRPr="00B3580D" w:rsidRDefault="001069D7" w:rsidP="0052304F">
            <w:pPr>
              <w:pStyle w:val="Normal6"/>
              <w:rPr>
                <w:szCs w:val="24"/>
              </w:rPr>
            </w:pPr>
            <w:r>
              <w:rPr>
                <w:color w:val="000005"/>
              </w:rPr>
              <w:t>(21)</w:t>
            </w:r>
            <w:r>
              <w:rPr>
                <w:color w:val="000005"/>
              </w:rPr>
              <w:tab/>
              <w:t>Les institutions et organes de l’Union ont toujours élaboré leurs systèmes d’information et de communication de manière autonome, sans accorder une attention suffisante à l’interopérabilité de ces systèmes dans l’ensemble des institutions et organes de l’Union. Il est donc nécessaire de définir des exigences minimales de sécurité concernant les systèmes d’information et de communication (SIC) traitant</w:t>
            </w:r>
            <w:r>
              <w:rPr>
                <w:b/>
                <w:i/>
                <w:color w:val="000005"/>
              </w:rPr>
              <w:t>, stockant</w:t>
            </w:r>
            <w:r>
              <w:rPr>
                <w:color w:val="000005"/>
              </w:rPr>
              <w:t xml:space="preserve"> et </w:t>
            </w:r>
            <w:r>
              <w:rPr>
                <w:b/>
                <w:i/>
                <w:color w:val="000005"/>
              </w:rPr>
              <w:t>transmettant</w:t>
            </w:r>
            <w:r>
              <w:rPr>
                <w:color w:val="000005"/>
              </w:rPr>
              <w:t xml:space="preserve"> à la fois des ICUE et des informations non classifiées dans le but de garantir u</w:t>
            </w:r>
            <w:r>
              <w:rPr>
                <w:color w:val="000005"/>
              </w:rPr>
              <w:t>n échange fluide d’informations avec les parties prenantes concernées.</w:t>
            </w:r>
          </w:p>
        </w:tc>
      </w:tr>
    </w:tbl>
    <w:p w14:paraId="73FAF25B"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7D3095A6" w14:textId="77777777" w:rsidR="0052304F" w:rsidRPr="001069D7" w:rsidRDefault="001069D7" w:rsidP="0052304F">
      <w:pPr>
        <w:rPr>
          <w:lang w:val="en-GB"/>
        </w:rPr>
      </w:pPr>
      <w:r w:rsidRPr="001069D7">
        <w:rPr>
          <w:rStyle w:val="HideTWBExt"/>
          <w:lang w:val="en-GB"/>
        </w:rPr>
        <w:t>&lt;/Amend&gt;</w:t>
      </w:r>
    </w:p>
    <w:p w14:paraId="4BEA069A"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11</w:t>
      </w:r>
      <w:r>
        <w:rPr>
          <w:rStyle w:val="HideTWBExt"/>
          <w:b w:val="0"/>
        </w:rPr>
        <w:t>&lt;/NumAm&gt;</w:t>
      </w:r>
    </w:p>
    <w:p w14:paraId="6C0C212D"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2861B662" w14:textId="77777777" w:rsidR="0052304F" w:rsidRPr="00B3580D" w:rsidRDefault="001069D7" w:rsidP="0052304F">
      <w:pPr>
        <w:pStyle w:val="NormalBold"/>
      </w:pPr>
      <w:r>
        <w:rPr>
          <w:rStyle w:val="HideTWBExt"/>
          <w:b w:val="0"/>
        </w:rPr>
        <w:t>&lt;Article&gt;</w:t>
      </w:r>
      <w:r>
        <w:rPr>
          <w:color w:val="0000F0"/>
        </w:rPr>
        <w:t>Considérant 21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28461CDE" w14:textId="77777777" w:rsidTr="0052304F">
        <w:trPr>
          <w:jc w:val="center"/>
        </w:trPr>
        <w:tc>
          <w:tcPr>
            <w:tcW w:w="9752" w:type="dxa"/>
            <w:gridSpan w:val="2"/>
          </w:tcPr>
          <w:p w14:paraId="479E8AF8" w14:textId="77777777" w:rsidR="0052304F" w:rsidRPr="00B3580D" w:rsidRDefault="0052304F" w:rsidP="0052304F">
            <w:pPr>
              <w:keepNext/>
            </w:pPr>
          </w:p>
        </w:tc>
      </w:tr>
      <w:tr w:rsidR="003F7659" w14:paraId="5619C8BB" w14:textId="77777777" w:rsidTr="0052304F">
        <w:trPr>
          <w:jc w:val="center"/>
        </w:trPr>
        <w:tc>
          <w:tcPr>
            <w:tcW w:w="4876" w:type="dxa"/>
          </w:tcPr>
          <w:p w14:paraId="24CE4325" w14:textId="77777777" w:rsidR="0052304F" w:rsidRPr="00B3580D" w:rsidRDefault="001069D7" w:rsidP="0052304F">
            <w:pPr>
              <w:pStyle w:val="ColumnHeading"/>
              <w:keepNext/>
            </w:pPr>
            <w:r>
              <w:rPr>
                <w:color w:val="0000FA"/>
              </w:rPr>
              <w:t>Texte proposé par la Commission</w:t>
            </w:r>
          </w:p>
        </w:tc>
        <w:tc>
          <w:tcPr>
            <w:tcW w:w="4876" w:type="dxa"/>
          </w:tcPr>
          <w:p w14:paraId="17F2BBC2" w14:textId="77777777" w:rsidR="0052304F" w:rsidRPr="00B3580D" w:rsidRDefault="001069D7" w:rsidP="0052304F">
            <w:pPr>
              <w:pStyle w:val="ColumnHeading"/>
              <w:keepNext/>
            </w:pPr>
            <w:r>
              <w:rPr>
                <w:color w:val="0000F5"/>
              </w:rPr>
              <w:t>Amendement</w:t>
            </w:r>
          </w:p>
        </w:tc>
      </w:tr>
      <w:tr w:rsidR="003F7659" w14:paraId="15DB19E6" w14:textId="77777777" w:rsidTr="0052304F">
        <w:trPr>
          <w:jc w:val="center"/>
        </w:trPr>
        <w:tc>
          <w:tcPr>
            <w:tcW w:w="4876" w:type="dxa"/>
          </w:tcPr>
          <w:p w14:paraId="3636A42C" w14:textId="77777777" w:rsidR="0052304F" w:rsidRPr="00B3580D" w:rsidRDefault="0052304F" w:rsidP="0052304F">
            <w:pPr>
              <w:pStyle w:val="Normal6"/>
            </w:pPr>
          </w:p>
        </w:tc>
        <w:tc>
          <w:tcPr>
            <w:tcW w:w="4876" w:type="dxa"/>
          </w:tcPr>
          <w:p w14:paraId="6944F796" w14:textId="77777777" w:rsidR="0052304F" w:rsidRPr="00B3580D" w:rsidRDefault="001069D7" w:rsidP="0052304F">
            <w:pPr>
              <w:pStyle w:val="Normal6"/>
              <w:rPr>
                <w:szCs w:val="24"/>
              </w:rPr>
            </w:pPr>
            <w:r>
              <w:rPr>
                <w:b/>
                <w:i/>
                <w:color w:val="000005"/>
              </w:rPr>
              <w:t>(21 bis)</w:t>
            </w:r>
            <w:r>
              <w:rPr>
                <w:b/>
                <w:i/>
                <w:color w:val="000005"/>
              </w:rPr>
              <w:tab/>
            </w:r>
            <w:r>
              <w:rPr>
                <w:b/>
                <w:i/>
                <w:color w:val="000005"/>
              </w:rPr>
              <w:t>Les informations détenues par les institutions et organes de l’Union sont également échangées au moyen de l’environnement des technologies de l’information et de la communication (TIC), sur site ou au moyen d’actifs virtuels, de produits TIC, de services TIC et de processus TIC, ainsi qu’au moyen de réseaux et systèmes d’information, qu’ils soient détenus et exploités par une institution ou un organe de l’Union, ou hébergés ou exploités par un tiers, y compris les appareils mobiles, les réseaux d’entreprise</w:t>
            </w:r>
            <w:r>
              <w:rPr>
                <w:b/>
                <w:i/>
                <w:color w:val="000005"/>
              </w:rPr>
              <w:t xml:space="preserve">, les réseaux professionnels non connectés à l’internet et tout appareil </w:t>
            </w:r>
            <w:r>
              <w:rPr>
                <w:b/>
                <w:i/>
                <w:color w:val="000005"/>
              </w:rPr>
              <w:lastRenderedPageBreak/>
              <w:t>connecté à l’environnement TIC.</w:t>
            </w:r>
          </w:p>
        </w:tc>
      </w:tr>
    </w:tbl>
    <w:p w14:paraId="117D4F52" w14:textId="77777777" w:rsidR="0052304F" w:rsidRPr="001069D7" w:rsidRDefault="001069D7" w:rsidP="0052304F">
      <w:pPr>
        <w:pStyle w:val="Olang"/>
        <w:rPr>
          <w:sz w:val="24"/>
          <w:szCs w:val="24"/>
          <w:lang w:val="en-GB"/>
        </w:rPr>
      </w:pPr>
      <w:r w:rsidRPr="001069D7">
        <w:rPr>
          <w:color w:val="0000F0"/>
          <w:sz w:val="24"/>
          <w:szCs w:val="24"/>
          <w:lang w:val="en-GB"/>
        </w:rPr>
        <w:lastRenderedPageBreak/>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0F58AA33" w14:textId="77777777" w:rsidR="0052304F" w:rsidRPr="001069D7" w:rsidRDefault="001069D7" w:rsidP="0052304F">
      <w:pPr>
        <w:rPr>
          <w:lang w:val="en-GB"/>
        </w:rPr>
      </w:pPr>
      <w:r w:rsidRPr="001069D7">
        <w:rPr>
          <w:rStyle w:val="HideTWBExt"/>
          <w:lang w:val="en-GB"/>
        </w:rPr>
        <w:t>&lt;/Amend&gt;</w:t>
      </w:r>
    </w:p>
    <w:p w14:paraId="57861CD9"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12</w:t>
      </w:r>
      <w:r>
        <w:rPr>
          <w:rStyle w:val="HideTWBExt"/>
          <w:b w:val="0"/>
        </w:rPr>
        <w:t>&lt;/NumAm&gt;</w:t>
      </w:r>
    </w:p>
    <w:p w14:paraId="4F0DA51F"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59846C81" w14:textId="77777777" w:rsidR="0052304F" w:rsidRPr="00B3580D" w:rsidRDefault="001069D7" w:rsidP="0052304F">
      <w:pPr>
        <w:pStyle w:val="NormalBold"/>
      </w:pPr>
      <w:r>
        <w:rPr>
          <w:rStyle w:val="HideTWBExt"/>
          <w:b w:val="0"/>
        </w:rPr>
        <w:t>&lt;Article&gt;</w:t>
      </w:r>
      <w:r>
        <w:rPr>
          <w:color w:val="0000F0"/>
        </w:rPr>
        <w:t>Considérant 24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5DC5E889" w14:textId="77777777" w:rsidTr="0052304F">
        <w:trPr>
          <w:jc w:val="center"/>
        </w:trPr>
        <w:tc>
          <w:tcPr>
            <w:tcW w:w="9752" w:type="dxa"/>
            <w:gridSpan w:val="2"/>
          </w:tcPr>
          <w:p w14:paraId="48436D53" w14:textId="77777777" w:rsidR="0052304F" w:rsidRPr="00B3580D" w:rsidRDefault="0052304F" w:rsidP="0052304F">
            <w:pPr>
              <w:keepNext/>
            </w:pPr>
          </w:p>
        </w:tc>
      </w:tr>
      <w:tr w:rsidR="003F7659" w14:paraId="37CA4991" w14:textId="77777777" w:rsidTr="0052304F">
        <w:trPr>
          <w:jc w:val="center"/>
        </w:trPr>
        <w:tc>
          <w:tcPr>
            <w:tcW w:w="4876" w:type="dxa"/>
          </w:tcPr>
          <w:p w14:paraId="0C76B261" w14:textId="77777777" w:rsidR="0052304F" w:rsidRPr="00B3580D" w:rsidRDefault="001069D7" w:rsidP="0052304F">
            <w:pPr>
              <w:pStyle w:val="ColumnHeading"/>
              <w:keepNext/>
            </w:pPr>
            <w:r>
              <w:rPr>
                <w:color w:val="0000FA"/>
              </w:rPr>
              <w:t>Texte proposé par la Commission</w:t>
            </w:r>
          </w:p>
        </w:tc>
        <w:tc>
          <w:tcPr>
            <w:tcW w:w="4876" w:type="dxa"/>
          </w:tcPr>
          <w:p w14:paraId="40A5E836" w14:textId="77777777" w:rsidR="0052304F" w:rsidRPr="00B3580D" w:rsidRDefault="001069D7" w:rsidP="0052304F">
            <w:pPr>
              <w:pStyle w:val="ColumnHeading"/>
              <w:keepNext/>
            </w:pPr>
            <w:r>
              <w:rPr>
                <w:color w:val="0000F5"/>
              </w:rPr>
              <w:t>Amendement</w:t>
            </w:r>
          </w:p>
        </w:tc>
      </w:tr>
      <w:tr w:rsidR="003F7659" w14:paraId="068A1E7C" w14:textId="77777777" w:rsidTr="0052304F">
        <w:trPr>
          <w:jc w:val="center"/>
        </w:trPr>
        <w:tc>
          <w:tcPr>
            <w:tcW w:w="4876" w:type="dxa"/>
          </w:tcPr>
          <w:p w14:paraId="6675135E" w14:textId="77777777" w:rsidR="0052304F" w:rsidRPr="00B3580D" w:rsidRDefault="001069D7" w:rsidP="0052304F">
            <w:pPr>
              <w:pStyle w:val="Normal6"/>
            </w:pPr>
            <w:r>
              <w:rPr>
                <w:color w:val="0000FA"/>
              </w:rPr>
              <w:t>(24)</w:t>
            </w:r>
            <w:r>
              <w:rPr>
                <w:color w:val="0000FA"/>
              </w:rPr>
              <w:tab/>
              <w:t>La coopération étroite entre les institutions et organes de l’Union, ainsi que la multitude de synergies créées entre eux, suppose le partage d’une grande quantité d’informations. Dans l’intérêt de la sécurité des informations classifiées, il y a lieu d’évaluer la fiabilité d’une institution ou d’un organe de l’Union avant que cette institution ou cet organe traite et stocke un niveau donné d’ICUE.</w:t>
            </w:r>
          </w:p>
        </w:tc>
        <w:tc>
          <w:tcPr>
            <w:tcW w:w="4876" w:type="dxa"/>
          </w:tcPr>
          <w:p w14:paraId="3474F93B" w14:textId="77777777" w:rsidR="0052304F" w:rsidRPr="00B3580D" w:rsidRDefault="001069D7" w:rsidP="0052304F">
            <w:pPr>
              <w:pStyle w:val="Normal6"/>
              <w:rPr>
                <w:szCs w:val="24"/>
              </w:rPr>
            </w:pPr>
            <w:r>
              <w:rPr>
                <w:color w:val="000005"/>
              </w:rPr>
              <w:t>(24)</w:t>
            </w:r>
            <w:r>
              <w:rPr>
                <w:color w:val="000005"/>
              </w:rPr>
              <w:tab/>
              <w:t xml:space="preserve">La coopération étroite entre les institutions et organes de l’Union, ainsi que la multitude de synergies créées entre eux, suppose le partage d’une grande quantité d’informations. Dans l’intérêt de la sécurité des informations classifiées, il y a lieu d’évaluer la fiabilité </w:t>
            </w:r>
            <w:r>
              <w:rPr>
                <w:b/>
                <w:i/>
                <w:color w:val="000005"/>
              </w:rPr>
              <w:t xml:space="preserve">et les capacités </w:t>
            </w:r>
            <w:r>
              <w:rPr>
                <w:color w:val="000005"/>
              </w:rPr>
              <w:t>d’une institution ou d’un organe de l’Union avant que cette institution ou cet organe traite et stocke un niveau donné d’ICUE.</w:t>
            </w:r>
          </w:p>
        </w:tc>
      </w:tr>
    </w:tbl>
    <w:p w14:paraId="7BC02A8C"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162D4335" w14:textId="77777777" w:rsidR="0052304F" w:rsidRPr="001069D7" w:rsidRDefault="001069D7" w:rsidP="0052304F">
      <w:pPr>
        <w:rPr>
          <w:lang w:val="en-GB"/>
        </w:rPr>
      </w:pPr>
      <w:r w:rsidRPr="001069D7">
        <w:rPr>
          <w:rStyle w:val="HideTWBExt"/>
          <w:lang w:val="en-GB"/>
        </w:rPr>
        <w:t>&lt;/Amend&gt;</w:t>
      </w:r>
    </w:p>
    <w:p w14:paraId="617815F4"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13</w:t>
      </w:r>
      <w:r>
        <w:rPr>
          <w:rStyle w:val="HideTWBExt"/>
          <w:b w:val="0"/>
        </w:rPr>
        <w:t>&lt;/NumAm&gt;</w:t>
      </w:r>
    </w:p>
    <w:p w14:paraId="56EF1957"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2DAC076E" w14:textId="77777777" w:rsidR="0052304F" w:rsidRPr="00B3580D" w:rsidRDefault="001069D7" w:rsidP="0052304F">
      <w:pPr>
        <w:pStyle w:val="NormalBold"/>
      </w:pPr>
      <w:r>
        <w:rPr>
          <w:rStyle w:val="HideTWBExt"/>
          <w:b w:val="0"/>
        </w:rPr>
        <w:t>&lt;Article&gt;</w:t>
      </w:r>
      <w:r>
        <w:rPr>
          <w:color w:val="0000F0"/>
        </w:rPr>
        <w:t>Article 1 – paragraphe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66578283" w14:textId="77777777" w:rsidTr="0052304F">
        <w:trPr>
          <w:jc w:val="center"/>
        </w:trPr>
        <w:tc>
          <w:tcPr>
            <w:tcW w:w="9752" w:type="dxa"/>
            <w:gridSpan w:val="2"/>
          </w:tcPr>
          <w:p w14:paraId="3BA5E539" w14:textId="77777777" w:rsidR="0052304F" w:rsidRPr="00B3580D" w:rsidRDefault="0052304F" w:rsidP="0052304F">
            <w:pPr>
              <w:keepNext/>
            </w:pPr>
          </w:p>
        </w:tc>
      </w:tr>
      <w:tr w:rsidR="003F7659" w14:paraId="4F64F3D5" w14:textId="77777777" w:rsidTr="0052304F">
        <w:trPr>
          <w:jc w:val="center"/>
        </w:trPr>
        <w:tc>
          <w:tcPr>
            <w:tcW w:w="4876" w:type="dxa"/>
          </w:tcPr>
          <w:p w14:paraId="4636CE61" w14:textId="77777777" w:rsidR="0052304F" w:rsidRPr="00B3580D" w:rsidRDefault="001069D7" w:rsidP="0052304F">
            <w:pPr>
              <w:pStyle w:val="ColumnHeading"/>
              <w:keepNext/>
            </w:pPr>
            <w:r>
              <w:rPr>
                <w:color w:val="0000FA"/>
              </w:rPr>
              <w:t>Texte proposé par la Commission</w:t>
            </w:r>
          </w:p>
        </w:tc>
        <w:tc>
          <w:tcPr>
            <w:tcW w:w="4876" w:type="dxa"/>
          </w:tcPr>
          <w:p w14:paraId="3F984391" w14:textId="77777777" w:rsidR="0052304F" w:rsidRPr="00B3580D" w:rsidRDefault="001069D7" w:rsidP="0052304F">
            <w:pPr>
              <w:pStyle w:val="ColumnHeading"/>
              <w:keepNext/>
            </w:pPr>
            <w:r>
              <w:rPr>
                <w:color w:val="0000F5"/>
              </w:rPr>
              <w:t>Amendement</w:t>
            </w:r>
          </w:p>
        </w:tc>
      </w:tr>
      <w:tr w:rsidR="003F7659" w14:paraId="7707BBAF" w14:textId="77777777" w:rsidTr="0052304F">
        <w:trPr>
          <w:jc w:val="center"/>
        </w:trPr>
        <w:tc>
          <w:tcPr>
            <w:tcW w:w="4876" w:type="dxa"/>
          </w:tcPr>
          <w:p w14:paraId="6EEB0A44" w14:textId="77777777" w:rsidR="0052304F" w:rsidRPr="00B3580D" w:rsidRDefault="001069D7" w:rsidP="0052304F">
            <w:pPr>
              <w:pStyle w:val="Normal6"/>
            </w:pPr>
            <w:r>
              <w:rPr>
                <w:color w:val="0000FA"/>
              </w:rPr>
              <w:t>1.</w:t>
            </w:r>
            <w:r>
              <w:rPr>
                <w:color w:val="0000FA"/>
              </w:rPr>
              <w:tab/>
              <w:t>Le présent règlement établit des règles en matière de sécurité de l’information destinées à l’ensemble des institutions et organes de l’Union.</w:t>
            </w:r>
          </w:p>
        </w:tc>
        <w:tc>
          <w:tcPr>
            <w:tcW w:w="4876" w:type="dxa"/>
          </w:tcPr>
          <w:p w14:paraId="49F5D561" w14:textId="77777777" w:rsidR="0052304F" w:rsidRPr="00B3580D" w:rsidRDefault="001069D7" w:rsidP="0052304F">
            <w:pPr>
              <w:pStyle w:val="Normal6"/>
              <w:rPr>
                <w:szCs w:val="24"/>
              </w:rPr>
            </w:pPr>
            <w:r>
              <w:rPr>
                <w:color w:val="000005"/>
              </w:rPr>
              <w:t>1.</w:t>
            </w:r>
            <w:r>
              <w:rPr>
                <w:color w:val="000005"/>
              </w:rPr>
              <w:tab/>
              <w:t xml:space="preserve">Le présent règlement établit des règles </w:t>
            </w:r>
            <w:r>
              <w:rPr>
                <w:b/>
                <w:i/>
                <w:color w:val="000005"/>
              </w:rPr>
              <w:t xml:space="preserve">minimales communes </w:t>
            </w:r>
            <w:r>
              <w:rPr>
                <w:color w:val="000005"/>
              </w:rPr>
              <w:t>en matière de sécurité de l’information destinées à l’ensemble des institutions et organes de l’Union.</w:t>
            </w:r>
          </w:p>
        </w:tc>
      </w:tr>
    </w:tbl>
    <w:p w14:paraId="7EB8136B"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76CDF0F8" w14:textId="77777777" w:rsidR="0052304F" w:rsidRPr="001069D7" w:rsidRDefault="001069D7" w:rsidP="0052304F">
      <w:pPr>
        <w:rPr>
          <w:lang w:val="en-GB"/>
        </w:rPr>
      </w:pPr>
      <w:r w:rsidRPr="001069D7">
        <w:rPr>
          <w:rStyle w:val="HideTWBExt"/>
          <w:lang w:val="en-GB"/>
        </w:rPr>
        <w:t>&lt;/Amend&gt;</w:t>
      </w:r>
    </w:p>
    <w:p w14:paraId="55A25919"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14</w:t>
      </w:r>
      <w:r>
        <w:rPr>
          <w:rStyle w:val="HideTWBExt"/>
          <w:b w:val="0"/>
        </w:rPr>
        <w:t>&lt;/NumAm&gt;</w:t>
      </w:r>
    </w:p>
    <w:p w14:paraId="5040E96D"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6547D02A" w14:textId="77777777" w:rsidR="0052304F" w:rsidRPr="00B3580D" w:rsidRDefault="001069D7" w:rsidP="0052304F">
      <w:pPr>
        <w:pStyle w:val="NormalBold"/>
      </w:pPr>
      <w:r>
        <w:rPr>
          <w:rStyle w:val="HideTWBExt"/>
          <w:b w:val="0"/>
        </w:rPr>
        <w:t>&lt;Article&gt;</w:t>
      </w:r>
      <w:r>
        <w:rPr>
          <w:color w:val="0000F0"/>
        </w:rPr>
        <w:t>Article 4 – paragraphe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04F3750C" w14:textId="77777777" w:rsidTr="0052304F">
        <w:trPr>
          <w:jc w:val="center"/>
        </w:trPr>
        <w:tc>
          <w:tcPr>
            <w:tcW w:w="9752" w:type="dxa"/>
            <w:gridSpan w:val="2"/>
          </w:tcPr>
          <w:p w14:paraId="0F09C5BC" w14:textId="77777777" w:rsidR="0052304F" w:rsidRPr="00B3580D" w:rsidRDefault="0052304F" w:rsidP="0052304F">
            <w:pPr>
              <w:keepNext/>
            </w:pPr>
          </w:p>
        </w:tc>
      </w:tr>
      <w:tr w:rsidR="003F7659" w14:paraId="1638FB07" w14:textId="77777777" w:rsidTr="0052304F">
        <w:trPr>
          <w:jc w:val="center"/>
        </w:trPr>
        <w:tc>
          <w:tcPr>
            <w:tcW w:w="4876" w:type="dxa"/>
          </w:tcPr>
          <w:p w14:paraId="0ADE063C" w14:textId="77777777" w:rsidR="0052304F" w:rsidRPr="00B3580D" w:rsidRDefault="001069D7" w:rsidP="0052304F">
            <w:pPr>
              <w:pStyle w:val="ColumnHeading"/>
              <w:keepNext/>
            </w:pPr>
            <w:r>
              <w:rPr>
                <w:color w:val="0000FA"/>
              </w:rPr>
              <w:t>Texte proposé par la Commission</w:t>
            </w:r>
          </w:p>
        </w:tc>
        <w:tc>
          <w:tcPr>
            <w:tcW w:w="4876" w:type="dxa"/>
          </w:tcPr>
          <w:p w14:paraId="02A1DA1B" w14:textId="77777777" w:rsidR="0052304F" w:rsidRPr="00B3580D" w:rsidRDefault="001069D7" w:rsidP="0052304F">
            <w:pPr>
              <w:pStyle w:val="ColumnHeading"/>
              <w:keepNext/>
            </w:pPr>
            <w:r>
              <w:rPr>
                <w:color w:val="0000F5"/>
              </w:rPr>
              <w:t>Amendement</w:t>
            </w:r>
          </w:p>
        </w:tc>
      </w:tr>
      <w:tr w:rsidR="003F7659" w14:paraId="3D292CAF" w14:textId="77777777" w:rsidTr="0052304F">
        <w:trPr>
          <w:jc w:val="center"/>
        </w:trPr>
        <w:tc>
          <w:tcPr>
            <w:tcW w:w="4876" w:type="dxa"/>
          </w:tcPr>
          <w:p w14:paraId="2302FE62" w14:textId="77777777" w:rsidR="0052304F" w:rsidRPr="00B3580D" w:rsidRDefault="001069D7" w:rsidP="0052304F">
            <w:pPr>
              <w:pStyle w:val="Normal6"/>
            </w:pPr>
            <w:r>
              <w:rPr>
                <w:color w:val="0000FA"/>
              </w:rPr>
              <w:t>1.</w:t>
            </w:r>
            <w:r>
              <w:rPr>
                <w:color w:val="0000FA"/>
              </w:rPr>
              <w:tab/>
              <w:t xml:space="preserve">Chaque institution ou organe de l’Union est responsable de la mise en œuvre des dispositions du présent </w:t>
            </w:r>
            <w:r>
              <w:rPr>
                <w:color w:val="0000FA"/>
              </w:rPr>
              <w:lastRenderedPageBreak/>
              <w:t>règlement au sein de son organisation et tient compte à cet égard de son propre processus de gestion des risques liés à la sécurité de l’information.</w:t>
            </w:r>
          </w:p>
        </w:tc>
        <w:tc>
          <w:tcPr>
            <w:tcW w:w="4876" w:type="dxa"/>
          </w:tcPr>
          <w:p w14:paraId="44E5C0FB" w14:textId="77777777" w:rsidR="0052304F" w:rsidRPr="00B3580D" w:rsidRDefault="001069D7" w:rsidP="0052304F">
            <w:pPr>
              <w:pStyle w:val="Normal6"/>
              <w:rPr>
                <w:szCs w:val="24"/>
              </w:rPr>
            </w:pPr>
            <w:r>
              <w:rPr>
                <w:color w:val="000005"/>
              </w:rPr>
              <w:lastRenderedPageBreak/>
              <w:t>1.</w:t>
            </w:r>
            <w:r>
              <w:rPr>
                <w:color w:val="000005"/>
              </w:rPr>
              <w:tab/>
              <w:t xml:space="preserve">Chaque institution ou organe de l’Union est responsable de la mise en œuvre des dispositions du présent </w:t>
            </w:r>
            <w:r>
              <w:rPr>
                <w:color w:val="000005"/>
              </w:rPr>
              <w:lastRenderedPageBreak/>
              <w:t>règlement au sein de son organisation et tient compte à cet égard de son propre processus de gestion des risques liés à la sécurité de l’information.</w:t>
            </w:r>
            <w:r>
              <w:rPr>
                <w:b/>
                <w:i/>
                <w:color w:val="000005"/>
              </w:rPr>
              <w:t xml:space="preserve"> Lorsqu’ils élaborent et mettent en œuvre leur cadre de sécurité des documents, les institutions et organes de l’Union garantissent l’intégrité des processus démocratiques de l’Union. Ils adoptent, entre autres, des dispositions spécifiques dans les procédur</w:t>
            </w:r>
            <w:r>
              <w:rPr>
                <w:b/>
                <w:i/>
                <w:color w:val="000005"/>
              </w:rPr>
              <w:t>es d’appel d’offres afin de limiter le risque d’ingérence étrangère dans leur fonctionnement. Ces dispositions portent au minimum sur l’acquisition et la maintenance des infrastructures de sécurité, la validation des organismes tiers et les procédures d’habilitation de sécurité pour le personnel.</w:t>
            </w:r>
          </w:p>
        </w:tc>
      </w:tr>
    </w:tbl>
    <w:p w14:paraId="6FA404B2" w14:textId="77777777" w:rsidR="0052304F" w:rsidRPr="001069D7" w:rsidRDefault="001069D7" w:rsidP="0052304F">
      <w:pPr>
        <w:pStyle w:val="Olang"/>
        <w:rPr>
          <w:sz w:val="24"/>
          <w:szCs w:val="24"/>
          <w:lang w:val="en-GB"/>
        </w:rPr>
      </w:pPr>
      <w:r w:rsidRPr="001069D7">
        <w:rPr>
          <w:color w:val="0000F0"/>
          <w:sz w:val="24"/>
          <w:szCs w:val="24"/>
          <w:lang w:val="en-GB"/>
        </w:rPr>
        <w:lastRenderedPageBreak/>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025519AD" w14:textId="77777777" w:rsidR="0052304F" w:rsidRPr="001069D7" w:rsidRDefault="001069D7" w:rsidP="0052304F">
      <w:pPr>
        <w:rPr>
          <w:lang w:val="en-GB"/>
        </w:rPr>
      </w:pPr>
      <w:r w:rsidRPr="001069D7">
        <w:rPr>
          <w:rStyle w:val="HideTWBExt"/>
          <w:lang w:val="en-GB"/>
        </w:rPr>
        <w:t>&lt;/Amend&gt;</w:t>
      </w:r>
    </w:p>
    <w:p w14:paraId="15C6C2D0"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15</w:t>
      </w:r>
      <w:r>
        <w:rPr>
          <w:rStyle w:val="HideTWBExt"/>
          <w:b w:val="0"/>
        </w:rPr>
        <w:t>&lt;/NumAm&gt;</w:t>
      </w:r>
    </w:p>
    <w:p w14:paraId="052C6B8D"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1426BD5E" w14:textId="77777777" w:rsidR="0052304F" w:rsidRPr="00B3580D" w:rsidRDefault="001069D7" w:rsidP="0052304F">
      <w:pPr>
        <w:pStyle w:val="NormalBold"/>
      </w:pPr>
      <w:r>
        <w:rPr>
          <w:rStyle w:val="HideTWBExt"/>
          <w:b w:val="0"/>
        </w:rPr>
        <w:t>&lt;Article&gt;</w:t>
      </w:r>
      <w:r>
        <w:rPr>
          <w:color w:val="0000F0"/>
        </w:rPr>
        <w:t>Article 4 – paragraphe 6 – alinéa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5DEB2750" w14:textId="77777777" w:rsidTr="0052304F">
        <w:trPr>
          <w:jc w:val="center"/>
        </w:trPr>
        <w:tc>
          <w:tcPr>
            <w:tcW w:w="9752" w:type="dxa"/>
            <w:gridSpan w:val="2"/>
          </w:tcPr>
          <w:p w14:paraId="2D3B7B05" w14:textId="77777777" w:rsidR="0052304F" w:rsidRPr="00B3580D" w:rsidRDefault="0052304F" w:rsidP="0052304F">
            <w:pPr>
              <w:keepNext/>
            </w:pPr>
          </w:p>
        </w:tc>
      </w:tr>
      <w:tr w:rsidR="003F7659" w14:paraId="03597CA8" w14:textId="77777777" w:rsidTr="0052304F">
        <w:trPr>
          <w:jc w:val="center"/>
        </w:trPr>
        <w:tc>
          <w:tcPr>
            <w:tcW w:w="4876" w:type="dxa"/>
          </w:tcPr>
          <w:p w14:paraId="21500041" w14:textId="77777777" w:rsidR="0052304F" w:rsidRPr="00B3580D" w:rsidRDefault="001069D7" w:rsidP="0052304F">
            <w:pPr>
              <w:pStyle w:val="ColumnHeading"/>
              <w:keepNext/>
            </w:pPr>
            <w:r>
              <w:rPr>
                <w:color w:val="0000FA"/>
              </w:rPr>
              <w:t>Texte proposé par la Commission</w:t>
            </w:r>
          </w:p>
        </w:tc>
        <w:tc>
          <w:tcPr>
            <w:tcW w:w="4876" w:type="dxa"/>
          </w:tcPr>
          <w:p w14:paraId="15268F70" w14:textId="77777777" w:rsidR="0052304F" w:rsidRPr="00B3580D" w:rsidRDefault="001069D7" w:rsidP="0052304F">
            <w:pPr>
              <w:pStyle w:val="ColumnHeading"/>
              <w:keepNext/>
            </w:pPr>
            <w:r>
              <w:rPr>
                <w:color w:val="0000F5"/>
              </w:rPr>
              <w:t>Amendement</w:t>
            </w:r>
          </w:p>
        </w:tc>
      </w:tr>
      <w:tr w:rsidR="003F7659" w14:paraId="2F0B9BEB" w14:textId="77777777" w:rsidTr="0052304F">
        <w:trPr>
          <w:jc w:val="center"/>
        </w:trPr>
        <w:tc>
          <w:tcPr>
            <w:tcW w:w="4876" w:type="dxa"/>
          </w:tcPr>
          <w:p w14:paraId="1B0FD8A7" w14:textId="77777777" w:rsidR="0052304F" w:rsidRPr="00B3580D" w:rsidRDefault="001069D7" w:rsidP="0052304F">
            <w:pPr>
              <w:pStyle w:val="Normal6"/>
            </w:pPr>
            <w:r>
              <w:rPr>
                <w:color w:val="0000FA"/>
              </w:rPr>
              <w:t>Les institutions et organes de l’Union qui traitent et stockent des ICUE organisent au moins une fois tous les cinq ans une formation obligatoire pour l’ensemble des personnes autorisées à accéder à des ICUE. Les institutions et organes de l’Union concernés organisent une formation spécifique pour les fonctions spécifiques investies de tâches liées à la sécurité de l’information.</w:t>
            </w:r>
          </w:p>
        </w:tc>
        <w:tc>
          <w:tcPr>
            <w:tcW w:w="4876" w:type="dxa"/>
          </w:tcPr>
          <w:p w14:paraId="49F74B2B" w14:textId="77777777" w:rsidR="0052304F" w:rsidRPr="00B3580D" w:rsidRDefault="001069D7" w:rsidP="0052304F">
            <w:pPr>
              <w:pStyle w:val="Normal6"/>
              <w:rPr>
                <w:szCs w:val="24"/>
              </w:rPr>
            </w:pPr>
            <w:r>
              <w:rPr>
                <w:color w:val="000005"/>
              </w:rPr>
              <w:t xml:space="preserve">Les institutions et organes de l’Union qui traitent et stockent des ICUE organisent au moins une fois tous les cinq ans une formation obligatoire pour l’ensemble des personnes autorisées à accéder à des ICUE. Les institutions et organes de l’Union concernés organisent une formation spécifique pour les fonctions spécifiques investies de tâches liées à la sécurité de l’information. </w:t>
            </w:r>
            <w:r>
              <w:rPr>
                <w:b/>
                <w:i/>
                <w:color w:val="000005"/>
              </w:rPr>
              <w:t>Les institutions et organes de l’Union conçoivent et mettent en œuvre, au plus tard le... [six mois après la date d’entrée en vigueur du présent règlement], des formations efficaces et appropriées, proportionnées aux risques recensés conformément à l’article 5, pour toutes les personnes autorisées à accéder aux ICUE.</w:t>
            </w:r>
          </w:p>
        </w:tc>
      </w:tr>
    </w:tbl>
    <w:p w14:paraId="6B696467"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453DC20C" w14:textId="77777777" w:rsidR="0052304F" w:rsidRPr="001069D7" w:rsidRDefault="001069D7" w:rsidP="0052304F">
      <w:pPr>
        <w:rPr>
          <w:lang w:val="en-GB"/>
        </w:rPr>
      </w:pPr>
      <w:r w:rsidRPr="001069D7">
        <w:rPr>
          <w:rStyle w:val="HideTWBExt"/>
          <w:lang w:val="en-GB"/>
        </w:rPr>
        <w:t>&lt;/Amend&gt;</w:t>
      </w:r>
    </w:p>
    <w:p w14:paraId="6D4A1F4C" w14:textId="77777777" w:rsidR="0052304F" w:rsidRPr="00B3580D" w:rsidRDefault="001069D7" w:rsidP="0052304F">
      <w:pPr>
        <w:pStyle w:val="AMNumberTabs0"/>
        <w:keepNext/>
      </w:pPr>
      <w:r>
        <w:rPr>
          <w:rStyle w:val="HideTWBExt"/>
          <w:b w:val="0"/>
        </w:rPr>
        <w:lastRenderedPageBreak/>
        <w:t>&lt;Amend&gt;</w:t>
      </w:r>
      <w:r>
        <w:rPr>
          <w:color w:val="0000F0"/>
        </w:rPr>
        <w:t>Amendement</w:t>
      </w:r>
      <w:r>
        <w:rPr>
          <w:color w:val="0000F0"/>
        </w:rPr>
        <w:tab/>
      </w:r>
      <w:r>
        <w:rPr>
          <w:color w:val="0000F0"/>
        </w:rPr>
        <w:tab/>
      </w:r>
      <w:r>
        <w:rPr>
          <w:rStyle w:val="HideTWBExt"/>
          <w:b w:val="0"/>
        </w:rPr>
        <w:t>&lt;NumAm&gt;</w:t>
      </w:r>
      <w:r>
        <w:rPr>
          <w:color w:val="0000F0"/>
        </w:rPr>
        <w:t>16</w:t>
      </w:r>
      <w:r>
        <w:rPr>
          <w:rStyle w:val="HideTWBExt"/>
          <w:b w:val="0"/>
        </w:rPr>
        <w:t>&lt;/NumAm&gt;</w:t>
      </w:r>
    </w:p>
    <w:p w14:paraId="4F9F97C0"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388D8561" w14:textId="77777777" w:rsidR="0052304F" w:rsidRPr="00B3580D" w:rsidRDefault="001069D7" w:rsidP="0052304F">
      <w:pPr>
        <w:pStyle w:val="NormalBold"/>
      </w:pPr>
      <w:r>
        <w:rPr>
          <w:rStyle w:val="HideTWBExt"/>
          <w:b w:val="0"/>
        </w:rPr>
        <w:t>&lt;Article&gt;</w:t>
      </w:r>
      <w:r>
        <w:rPr>
          <w:color w:val="0000F0"/>
        </w:rPr>
        <w:t>Article 5 – paragraphe 2 – point e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21AFD8B1" w14:textId="77777777" w:rsidTr="0052304F">
        <w:trPr>
          <w:jc w:val="center"/>
        </w:trPr>
        <w:tc>
          <w:tcPr>
            <w:tcW w:w="9752" w:type="dxa"/>
            <w:gridSpan w:val="2"/>
          </w:tcPr>
          <w:p w14:paraId="2842B1E8" w14:textId="77777777" w:rsidR="0052304F" w:rsidRPr="00B3580D" w:rsidRDefault="0052304F" w:rsidP="0052304F">
            <w:pPr>
              <w:keepNext/>
            </w:pPr>
          </w:p>
        </w:tc>
      </w:tr>
      <w:tr w:rsidR="003F7659" w14:paraId="0184F967" w14:textId="77777777" w:rsidTr="0052304F">
        <w:trPr>
          <w:jc w:val="center"/>
        </w:trPr>
        <w:tc>
          <w:tcPr>
            <w:tcW w:w="4876" w:type="dxa"/>
          </w:tcPr>
          <w:p w14:paraId="7218B5BF" w14:textId="77777777" w:rsidR="0052304F" w:rsidRPr="00B3580D" w:rsidRDefault="001069D7" w:rsidP="0052304F">
            <w:pPr>
              <w:pStyle w:val="ColumnHeading"/>
              <w:keepNext/>
            </w:pPr>
            <w:r>
              <w:rPr>
                <w:color w:val="0000FA"/>
              </w:rPr>
              <w:t>Texte proposé par la Commission</w:t>
            </w:r>
          </w:p>
        </w:tc>
        <w:tc>
          <w:tcPr>
            <w:tcW w:w="4876" w:type="dxa"/>
          </w:tcPr>
          <w:p w14:paraId="39014A1C" w14:textId="77777777" w:rsidR="0052304F" w:rsidRPr="00B3580D" w:rsidRDefault="001069D7" w:rsidP="0052304F">
            <w:pPr>
              <w:pStyle w:val="ColumnHeading"/>
              <w:keepNext/>
            </w:pPr>
            <w:r>
              <w:rPr>
                <w:color w:val="0000F5"/>
              </w:rPr>
              <w:t>Amendement</w:t>
            </w:r>
          </w:p>
        </w:tc>
      </w:tr>
      <w:tr w:rsidR="003F7659" w14:paraId="7D80E3F1" w14:textId="77777777" w:rsidTr="0052304F">
        <w:trPr>
          <w:jc w:val="center"/>
        </w:trPr>
        <w:tc>
          <w:tcPr>
            <w:tcW w:w="4876" w:type="dxa"/>
          </w:tcPr>
          <w:p w14:paraId="6560A71A" w14:textId="77777777" w:rsidR="0052304F" w:rsidRPr="00B3580D" w:rsidRDefault="0052304F" w:rsidP="0052304F">
            <w:pPr>
              <w:pStyle w:val="Normal6"/>
            </w:pPr>
          </w:p>
        </w:tc>
        <w:tc>
          <w:tcPr>
            <w:tcW w:w="4876" w:type="dxa"/>
          </w:tcPr>
          <w:p w14:paraId="47F7839C" w14:textId="77777777" w:rsidR="0052304F" w:rsidRPr="00B3580D" w:rsidRDefault="001069D7" w:rsidP="0052304F">
            <w:pPr>
              <w:pStyle w:val="Normal6"/>
              <w:rPr>
                <w:szCs w:val="24"/>
              </w:rPr>
            </w:pPr>
            <w:r>
              <w:rPr>
                <w:b/>
                <w:i/>
                <w:color w:val="000005"/>
              </w:rPr>
              <w:t>e bis)</w:t>
            </w:r>
            <w:r>
              <w:rPr>
                <w:b/>
                <w:i/>
                <w:color w:val="000005"/>
              </w:rPr>
              <w:tab/>
            </w:r>
            <w:r>
              <w:rPr>
                <w:b/>
                <w:i/>
                <w:color w:val="000005"/>
              </w:rPr>
              <w:t>garantie de l’intégrité, de la disponibilité et de la résilience des systèmes et services de traitement.</w:t>
            </w:r>
          </w:p>
        </w:tc>
      </w:tr>
    </w:tbl>
    <w:p w14:paraId="54B58072"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520D84D5" w14:textId="77777777" w:rsidR="0052304F" w:rsidRPr="001069D7" w:rsidRDefault="001069D7" w:rsidP="0052304F">
      <w:pPr>
        <w:rPr>
          <w:lang w:val="en-GB"/>
        </w:rPr>
      </w:pPr>
      <w:r w:rsidRPr="001069D7">
        <w:rPr>
          <w:rStyle w:val="HideTWBExt"/>
          <w:lang w:val="en-GB"/>
        </w:rPr>
        <w:t>&lt;/Amend&gt;</w:t>
      </w:r>
    </w:p>
    <w:p w14:paraId="6BADBD09"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17</w:t>
      </w:r>
      <w:r>
        <w:rPr>
          <w:rStyle w:val="HideTWBExt"/>
          <w:b w:val="0"/>
        </w:rPr>
        <w:t>&lt;/NumAm&gt;</w:t>
      </w:r>
    </w:p>
    <w:p w14:paraId="033A046D"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63C86A57" w14:textId="77777777" w:rsidR="0052304F" w:rsidRPr="00B3580D" w:rsidRDefault="001069D7" w:rsidP="0052304F">
      <w:pPr>
        <w:pStyle w:val="NormalBold"/>
      </w:pPr>
      <w:r>
        <w:rPr>
          <w:rStyle w:val="HideTWBExt"/>
          <w:b w:val="0"/>
        </w:rPr>
        <w:t>&lt;Article&gt;</w:t>
      </w:r>
      <w:r>
        <w:rPr>
          <w:color w:val="0000F0"/>
        </w:rPr>
        <w:t>Article 5 – paragraphe 3 – point a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31FF7621" w14:textId="77777777" w:rsidTr="0052304F">
        <w:trPr>
          <w:jc w:val="center"/>
        </w:trPr>
        <w:tc>
          <w:tcPr>
            <w:tcW w:w="9752" w:type="dxa"/>
            <w:gridSpan w:val="2"/>
          </w:tcPr>
          <w:p w14:paraId="1AA473E9" w14:textId="77777777" w:rsidR="0052304F" w:rsidRPr="00B3580D" w:rsidRDefault="0052304F" w:rsidP="0052304F">
            <w:pPr>
              <w:keepNext/>
            </w:pPr>
          </w:p>
        </w:tc>
      </w:tr>
      <w:tr w:rsidR="003F7659" w14:paraId="10628B3D" w14:textId="77777777" w:rsidTr="0052304F">
        <w:trPr>
          <w:jc w:val="center"/>
        </w:trPr>
        <w:tc>
          <w:tcPr>
            <w:tcW w:w="4876" w:type="dxa"/>
          </w:tcPr>
          <w:p w14:paraId="3063AA94" w14:textId="77777777" w:rsidR="0052304F" w:rsidRPr="00B3580D" w:rsidRDefault="001069D7" w:rsidP="0052304F">
            <w:pPr>
              <w:pStyle w:val="ColumnHeading"/>
              <w:keepNext/>
            </w:pPr>
            <w:r>
              <w:rPr>
                <w:color w:val="0000FA"/>
              </w:rPr>
              <w:t>Texte proposé par la Commission</w:t>
            </w:r>
          </w:p>
        </w:tc>
        <w:tc>
          <w:tcPr>
            <w:tcW w:w="4876" w:type="dxa"/>
          </w:tcPr>
          <w:p w14:paraId="7A93BA64" w14:textId="77777777" w:rsidR="0052304F" w:rsidRPr="00B3580D" w:rsidRDefault="001069D7" w:rsidP="0052304F">
            <w:pPr>
              <w:pStyle w:val="ColumnHeading"/>
              <w:keepNext/>
            </w:pPr>
            <w:r>
              <w:rPr>
                <w:color w:val="0000F5"/>
              </w:rPr>
              <w:t>Amendement</w:t>
            </w:r>
          </w:p>
        </w:tc>
      </w:tr>
      <w:tr w:rsidR="003F7659" w14:paraId="5EB4E539" w14:textId="77777777" w:rsidTr="0052304F">
        <w:trPr>
          <w:jc w:val="center"/>
        </w:trPr>
        <w:tc>
          <w:tcPr>
            <w:tcW w:w="4876" w:type="dxa"/>
          </w:tcPr>
          <w:p w14:paraId="2F844ED8" w14:textId="77777777" w:rsidR="0052304F" w:rsidRPr="00B3580D" w:rsidRDefault="0052304F" w:rsidP="0052304F">
            <w:pPr>
              <w:pStyle w:val="Normal6"/>
            </w:pPr>
          </w:p>
        </w:tc>
        <w:tc>
          <w:tcPr>
            <w:tcW w:w="4876" w:type="dxa"/>
          </w:tcPr>
          <w:p w14:paraId="01D18A57" w14:textId="77777777" w:rsidR="0052304F" w:rsidRPr="00B3580D" w:rsidRDefault="001069D7" w:rsidP="0052304F">
            <w:pPr>
              <w:pStyle w:val="Normal6"/>
              <w:rPr>
                <w:szCs w:val="24"/>
              </w:rPr>
            </w:pPr>
            <w:r>
              <w:rPr>
                <w:b/>
                <w:i/>
                <w:color w:val="000005"/>
              </w:rPr>
              <w:t>a bis)</w:t>
            </w:r>
            <w:r>
              <w:rPr>
                <w:b/>
                <w:i/>
                <w:color w:val="000005"/>
              </w:rPr>
              <w:tab/>
              <w:t>des risques pour les droits et libertés des personnes physiques;</w:t>
            </w:r>
          </w:p>
        </w:tc>
      </w:tr>
    </w:tbl>
    <w:p w14:paraId="5CCAAFB2"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66C33766" w14:textId="77777777" w:rsidR="0052304F" w:rsidRPr="001069D7" w:rsidRDefault="001069D7" w:rsidP="0052304F">
      <w:pPr>
        <w:rPr>
          <w:lang w:val="en-GB"/>
        </w:rPr>
      </w:pPr>
      <w:r w:rsidRPr="001069D7">
        <w:rPr>
          <w:rStyle w:val="HideTWBExt"/>
          <w:lang w:val="en-GB"/>
        </w:rPr>
        <w:t>&lt;/Amend&gt;</w:t>
      </w:r>
    </w:p>
    <w:p w14:paraId="6A3127EF"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18</w:t>
      </w:r>
      <w:r>
        <w:rPr>
          <w:rStyle w:val="HideTWBExt"/>
          <w:b w:val="0"/>
        </w:rPr>
        <w:t>&lt;/NumAm&gt;</w:t>
      </w:r>
    </w:p>
    <w:p w14:paraId="7AD5DA88"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792D8405" w14:textId="77777777" w:rsidR="0052304F" w:rsidRPr="00B3580D" w:rsidRDefault="001069D7" w:rsidP="0052304F">
      <w:pPr>
        <w:pStyle w:val="NormalBold"/>
      </w:pPr>
      <w:r>
        <w:rPr>
          <w:rStyle w:val="HideTWBExt"/>
          <w:b w:val="0"/>
        </w:rPr>
        <w:t>&lt;Article&gt;</w:t>
      </w:r>
      <w:r>
        <w:rPr>
          <w:color w:val="0000F0"/>
        </w:rPr>
        <w:t>Article 5 – paragraphe 3 – point f</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34C8750C" w14:textId="77777777" w:rsidTr="0052304F">
        <w:trPr>
          <w:jc w:val="center"/>
        </w:trPr>
        <w:tc>
          <w:tcPr>
            <w:tcW w:w="9752" w:type="dxa"/>
            <w:gridSpan w:val="2"/>
          </w:tcPr>
          <w:p w14:paraId="622EB451" w14:textId="77777777" w:rsidR="0052304F" w:rsidRPr="00B3580D" w:rsidRDefault="0052304F" w:rsidP="0052304F">
            <w:pPr>
              <w:keepNext/>
            </w:pPr>
          </w:p>
        </w:tc>
      </w:tr>
      <w:tr w:rsidR="003F7659" w14:paraId="2BD2F776" w14:textId="77777777" w:rsidTr="0052304F">
        <w:trPr>
          <w:jc w:val="center"/>
        </w:trPr>
        <w:tc>
          <w:tcPr>
            <w:tcW w:w="4876" w:type="dxa"/>
          </w:tcPr>
          <w:p w14:paraId="093F1D3D" w14:textId="77777777" w:rsidR="0052304F" w:rsidRPr="00B3580D" w:rsidRDefault="001069D7" w:rsidP="0052304F">
            <w:pPr>
              <w:pStyle w:val="ColumnHeading"/>
              <w:keepNext/>
            </w:pPr>
            <w:r>
              <w:rPr>
                <w:color w:val="0000FA"/>
              </w:rPr>
              <w:t>Texte proposé par la Commission</w:t>
            </w:r>
          </w:p>
        </w:tc>
        <w:tc>
          <w:tcPr>
            <w:tcW w:w="4876" w:type="dxa"/>
          </w:tcPr>
          <w:p w14:paraId="55515266" w14:textId="77777777" w:rsidR="0052304F" w:rsidRPr="00B3580D" w:rsidRDefault="001069D7" w:rsidP="0052304F">
            <w:pPr>
              <w:pStyle w:val="ColumnHeading"/>
              <w:keepNext/>
            </w:pPr>
            <w:r>
              <w:rPr>
                <w:color w:val="0000F5"/>
              </w:rPr>
              <w:t>Amendement</w:t>
            </w:r>
          </w:p>
        </w:tc>
      </w:tr>
      <w:tr w:rsidR="003F7659" w14:paraId="4825F0AA" w14:textId="77777777" w:rsidTr="0052304F">
        <w:trPr>
          <w:jc w:val="center"/>
        </w:trPr>
        <w:tc>
          <w:tcPr>
            <w:tcW w:w="4876" w:type="dxa"/>
          </w:tcPr>
          <w:p w14:paraId="576C2CA1" w14:textId="77777777" w:rsidR="0052304F" w:rsidRPr="00B3580D" w:rsidRDefault="001069D7" w:rsidP="0052304F">
            <w:pPr>
              <w:pStyle w:val="Normal6"/>
            </w:pPr>
            <w:r>
              <w:rPr>
                <w:color w:val="0000FA"/>
              </w:rPr>
              <w:t>f)</w:t>
            </w:r>
            <w:r>
              <w:rPr>
                <w:color w:val="0000FA"/>
              </w:rPr>
              <w:tab/>
              <w:t>de la continuité des activités</w:t>
            </w:r>
            <w:r>
              <w:rPr>
                <w:b/>
                <w:i/>
                <w:color w:val="0000FA"/>
              </w:rPr>
              <w:t xml:space="preserve"> et</w:t>
            </w:r>
            <w:r>
              <w:rPr>
                <w:color w:val="0000FA"/>
              </w:rPr>
              <w:t xml:space="preserve"> du rétablissement après sinistre;</w:t>
            </w:r>
          </w:p>
        </w:tc>
        <w:tc>
          <w:tcPr>
            <w:tcW w:w="4876" w:type="dxa"/>
          </w:tcPr>
          <w:p w14:paraId="6BF8F041" w14:textId="77777777" w:rsidR="0052304F" w:rsidRPr="00B3580D" w:rsidRDefault="001069D7" w:rsidP="0052304F">
            <w:pPr>
              <w:pStyle w:val="Normal6"/>
              <w:rPr>
                <w:szCs w:val="24"/>
              </w:rPr>
            </w:pPr>
            <w:r>
              <w:rPr>
                <w:color w:val="000005"/>
              </w:rPr>
              <w:t>f)</w:t>
            </w:r>
            <w:r>
              <w:rPr>
                <w:color w:val="000005"/>
              </w:rPr>
              <w:tab/>
              <w:t>de la continuité des activités</w:t>
            </w:r>
            <w:r>
              <w:rPr>
                <w:b/>
                <w:i/>
                <w:color w:val="000005"/>
              </w:rPr>
              <w:t>,</w:t>
            </w:r>
            <w:r>
              <w:rPr>
                <w:color w:val="000005"/>
              </w:rPr>
              <w:t xml:space="preserve"> du rétablissement après sinistre</w:t>
            </w:r>
            <w:r>
              <w:rPr>
                <w:b/>
                <w:i/>
                <w:color w:val="000005"/>
              </w:rPr>
              <w:t xml:space="preserve"> et de la gestion des crises</w:t>
            </w:r>
            <w:r>
              <w:rPr>
                <w:color w:val="000005"/>
              </w:rPr>
              <w:t>;</w:t>
            </w:r>
          </w:p>
        </w:tc>
      </w:tr>
    </w:tbl>
    <w:p w14:paraId="728E77C1"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5E952AB0" w14:textId="77777777" w:rsidR="0052304F" w:rsidRPr="001069D7" w:rsidRDefault="001069D7" w:rsidP="0052304F">
      <w:pPr>
        <w:rPr>
          <w:lang w:val="en-GB"/>
        </w:rPr>
      </w:pPr>
      <w:r w:rsidRPr="001069D7">
        <w:rPr>
          <w:rStyle w:val="HideTWBExt"/>
          <w:lang w:val="en-GB"/>
        </w:rPr>
        <w:t>&lt;/Amend&gt;</w:t>
      </w:r>
    </w:p>
    <w:p w14:paraId="1B937A48"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19</w:t>
      </w:r>
      <w:r>
        <w:rPr>
          <w:rStyle w:val="HideTWBExt"/>
          <w:b w:val="0"/>
        </w:rPr>
        <w:t>&lt;/NumAm&gt;</w:t>
      </w:r>
    </w:p>
    <w:p w14:paraId="03C6D58E"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7DFB614E" w14:textId="77777777" w:rsidR="0052304F" w:rsidRPr="00B3580D" w:rsidRDefault="001069D7" w:rsidP="0052304F">
      <w:pPr>
        <w:pStyle w:val="NormalBold"/>
      </w:pPr>
      <w:r>
        <w:rPr>
          <w:rStyle w:val="HideTWBExt"/>
          <w:b w:val="0"/>
        </w:rPr>
        <w:t>&lt;Article&gt;</w:t>
      </w:r>
      <w:r>
        <w:rPr>
          <w:color w:val="0000F0"/>
        </w:rPr>
        <w:t>Article 6 – paragraphe 2 – partie introductive</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7A5899C8" w14:textId="77777777" w:rsidTr="0052304F">
        <w:trPr>
          <w:jc w:val="center"/>
        </w:trPr>
        <w:tc>
          <w:tcPr>
            <w:tcW w:w="9752" w:type="dxa"/>
            <w:gridSpan w:val="2"/>
          </w:tcPr>
          <w:p w14:paraId="2FD0DA6F" w14:textId="77777777" w:rsidR="0052304F" w:rsidRPr="00B3580D" w:rsidRDefault="0052304F" w:rsidP="0052304F">
            <w:pPr>
              <w:keepNext/>
            </w:pPr>
          </w:p>
        </w:tc>
      </w:tr>
      <w:tr w:rsidR="003F7659" w14:paraId="0587FB03" w14:textId="77777777" w:rsidTr="0052304F">
        <w:trPr>
          <w:jc w:val="center"/>
        </w:trPr>
        <w:tc>
          <w:tcPr>
            <w:tcW w:w="4876" w:type="dxa"/>
          </w:tcPr>
          <w:p w14:paraId="3410761B" w14:textId="77777777" w:rsidR="0052304F" w:rsidRPr="00B3580D" w:rsidRDefault="001069D7" w:rsidP="0052304F">
            <w:pPr>
              <w:pStyle w:val="ColumnHeading"/>
              <w:keepNext/>
            </w:pPr>
            <w:r>
              <w:rPr>
                <w:color w:val="0000FA"/>
              </w:rPr>
              <w:t>Texte proposé par la Commission</w:t>
            </w:r>
          </w:p>
        </w:tc>
        <w:tc>
          <w:tcPr>
            <w:tcW w:w="4876" w:type="dxa"/>
          </w:tcPr>
          <w:p w14:paraId="768FCBBD" w14:textId="77777777" w:rsidR="0052304F" w:rsidRPr="00B3580D" w:rsidRDefault="001069D7" w:rsidP="0052304F">
            <w:pPr>
              <w:pStyle w:val="ColumnHeading"/>
              <w:keepNext/>
            </w:pPr>
            <w:r>
              <w:rPr>
                <w:color w:val="0000F5"/>
              </w:rPr>
              <w:t>Amendement</w:t>
            </w:r>
          </w:p>
        </w:tc>
      </w:tr>
      <w:tr w:rsidR="003F7659" w14:paraId="439282DB" w14:textId="77777777" w:rsidTr="0052304F">
        <w:trPr>
          <w:jc w:val="center"/>
        </w:trPr>
        <w:tc>
          <w:tcPr>
            <w:tcW w:w="4876" w:type="dxa"/>
          </w:tcPr>
          <w:p w14:paraId="4CB5648D" w14:textId="77777777" w:rsidR="0052304F" w:rsidRPr="00B3580D" w:rsidRDefault="001069D7" w:rsidP="0052304F">
            <w:pPr>
              <w:pStyle w:val="Normal6"/>
            </w:pPr>
            <w:r>
              <w:rPr>
                <w:color w:val="0000FA"/>
              </w:rPr>
              <w:t>2.</w:t>
            </w:r>
            <w:r>
              <w:rPr>
                <w:color w:val="0000FA"/>
              </w:rPr>
              <w:tab/>
              <w:t xml:space="preserve">Agissant </w:t>
            </w:r>
            <w:r>
              <w:rPr>
                <w:b/>
                <w:i/>
                <w:color w:val="0000FA"/>
              </w:rPr>
              <w:t>d’un commun accord</w:t>
            </w:r>
            <w:r>
              <w:rPr>
                <w:color w:val="0000FA"/>
              </w:rPr>
              <w:t xml:space="preserve"> et dans l’intérêt commun de l’ensemble des institutions et organes de l’Union, le </w:t>
            </w:r>
            <w:r>
              <w:rPr>
                <w:color w:val="0000FA"/>
              </w:rPr>
              <w:lastRenderedPageBreak/>
              <w:t>groupe de coordination:</w:t>
            </w:r>
          </w:p>
        </w:tc>
        <w:tc>
          <w:tcPr>
            <w:tcW w:w="4876" w:type="dxa"/>
          </w:tcPr>
          <w:p w14:paraId="65DF537B" w14:textId="77777777" w:rsidR="0052304F" w:rsidRPr="00B3580D" w:rsidRDefault="001069D7" w:rsidP="0052304F">
            <w:pPr>
              <w:pStyle w:val="Normal6"/>
              <w:rPr>
                <w:szCs w:val="24"/>
              </w:rPr>
            </w:pPr>
            <w:r>
              <w:rPr>
                <w:color w:val="000005"/>
              </w:rPr>
              <w:lastRenderedPageBreak/>
              <w:t>2.</w:t>
            </w:r>
            <w:r>
              <w:rPr>
                <w:color w:val="000005"/>
              </w:rPr>
              <w:tab/>
              <w:t xml:space="preserve">Agissant </w:t>
            </w:r>
            <w:r>
              <w:rPr>
                <w:b/>
                <w:i/>
                <w:color w:val="000005"/>
              </w:rPr>
              <w:t>à la majorité au moins des deux tiers de ses membres</w:t>
            </w:r>
            <w:r>
              <w:rPr>
                <w:color w:val="000005"/>
              </w:rPr>
              <w:t xml:space="preserve"> et dans l’intérêt commun de l’ensemble des institutions et organes de l’Union, le </w:t>
            </w:r>
            <w:r>
              <w:rPr>
                <w:color w:val="000005"/>
              </w:rPr>
              <w:lastRenderedPageBreak/>
              <w:t>groupe de coordination:</w:t>
            </w:r>
          </w:p>
        </w:tc>
      </w:tr>
    </w:tbl>
    <w:p w14:paraId="66B2D7FC" w14:textId="77777777" w:rsidR="0052304F" w:rsidRPr="001069D7" w:rsidRDefault="001069D7" w:rsidP="0052304F">
      <w:pPr>
        <w:pStyle w:val="Olang"/>
        <w:rPr>
          <w:sz w:val="24"/>
          <w:szCs w:val="24"/>
          <w:lang w:val="en-GB"/>
        </w:rPr>
      </w:pPr>
      <w:r w:rsidRPr="001069D7">
        <w:rPr>
          <w:color w:val="0000F0"/>
          <w:sz w:val="24"/>
          <w:szCs w:val="24"/>
          <w:lang w:val="en-GB"/>
        </w:rPr>
        <w:lastRenderedPageBreak/>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7614C2DF" w14:textId="77777777" w:rsidR="0052304F" w:rsidRPr="001069D7" w:rsidRDefault="001069D7" w:rsidP="0052304F">
      <w:pPr>
        <w:rPr>
          <w:lang w:val="en-GB"/>
        </w:rPr>
      </w:pPr>
      <w:r w:rsidRPr="001069D7">
        <w:rPr>
          <w:rStyle w:val="HideTWBExt"/>
          <w:lang w:val="en-GB"/>
        </w:rPr>
        <w:t>&lt;/Amend&gt;</w:t>
      </w:r>
    </w:p>
    <w:p w14:paraId="1584ED89"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20</w:t>
      </w:r>
      <w:r>
        <w:rPr>
          <w:rStyle w:val="HideTWBExt"/>
          <w:b w:val="0"/>
        </w:rPr>
        <w:t>&lt;/NumAm&gt;</w:t>
      </w:r>
    </w:p>
    <w:p w14:paraId="27995273"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3FFCC9AA" w14:textId="77777777" w:rsidR="0052304F" w:rsidRPr="00B3580D" w:rsidRDefault="001069D7" w:rsidP="0052304F">
      <w:pPr>
        <w:pStyle w:val="NormalBold"/>
      </w:pPr>
      <w:r>
        <w:rPr>
          <w:rStyle w:val="HideTWBExt"/>
          <w:b w:val="0"/>
        </w:rPr>
        <w:t>&lt;Article&gt;</w:t>
      </w:r>
      <w:r>
        <w:rPr>
          <w:color w:val="0000F0"/>
        </w:rPr>
        <w:t>Article 6 – paragraphe 2 – point e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7AC293F6" w14:textId="77777777" w:rsidTr="0052304F">
        <w:trPr>
          <w:jc w:val="center"/>
        </w:trPr>
        <w:tc>
          <w:tcPr>
            <w:tcW w:w="9752" w:type="dxa"/>
            <w:gridSpan w:val="2"/>
          </w:tcPr>
          <w:p w14:paraId="5FD147F6" w14:textId="77777777" w:rsidR="0052304F" w:rsidRPr="00B3580D" w:rsidRDefault="0052304F" w:rsidP="0052304F">
            <w:pPr>
              <w:keepNext/>
            </w:pPr>
          </w:p>
        </w:tc>
      </w:tr>
      <w:tr w:rsidR="003F7659" w14:paraId="0D0B4E91" w14:textId="77777777" w:rsidTr="0052304F">
        <w:trPr>
          <w:jc w:val="center"/>
        </w:trPr>
        <w:tc>
          <w:tcPr>
            <w:tcW w:w="4876" w:type="dxa"/>
          </w:tcPr>
          <w:p w14:paraId="15B33E47" w14:textId="77777777" w:rsidR="0052304F" w:rsidRPr="00B3580D" w:rsidRDefault="001069D7" w:rsidP="0052304F">
            <w:pPr>
              <w:pStyle w:val="ColumnHeading"/>
              <w:keepNext/>
            </w:pPr>
            <w:r>
              <w:rPr>
                <w:color w:val="0000FA"/>
              </w:rPr>
              <w:t>Texte proposé par la Commission</w:t>
            </w:r>
          </w:p>
        </w:tc>
        <w:tc>
          <w:tcPr>
            <w:tcW w:w="4876" w:type="dxa"/>
          </w:tcPr>
          <w:p w14:paraId="1868F1A7" w14:textId="77777777" w:rsidR="0052304F" w:rsidRPr="00B3580D" w:rsidRDefault="001069D7" w:rsidP="0052304F">
            <w:pPr>
              <w:pStyle w:val="ColumnHeading"/>
              <w:keepNext/>
            </w:pPr>
            <w:r>
              <w:rPr>
                <w:color w:val="0000F5"/>
              </w:rPr>
              <w:t>Amendement</w:t>
            </w:r>
          </w:p>
        </w:tc>
      </w:tr>
      <w:tr w:rsidR="003F7659" w14:paraId="0CFC8B66" w14:textId="77777777" w:rsidTr="0052304F">
        <w:trPr>
          <w:jc w:val="center"/>
        </w:trPr>
        <w:tc>
          <w:tcPr>
            <w:tcW w:w="4876" w:type="dxa"/>
          </w:tcPr>
          <w:p w14:paraId="05D1BB50" w14:textId="77777777" w:rsidR="0052304F" w:rsidRPr="00B3580D" w:rsidRDefault="0052304F" w:rsidP="0052304F">
            <w:pPr>
              <w:pStyle w:val="Normal6"/>
            </w:pPr>
          </w:p>
        </w:tc>
        <w:tc>
          <w:tcPr>
            <w:tcW w:w="4876" w:type="dxa"/>
          </w:tcPr>
          <w:p w14:paraId="5A0BAD19" w14:textId="77777777" w:rsidR="0052304F" w:rsidRPr="00B3580D" w:rsidRDefault="001069D7" w:rsidP="0052304F">
            <w:pPr>
              <w:pStyle w:val="Normal6"/>
              <w:rPr>
                <w:szCs w:val="24"/>
              </w:rPr>
            </w:pPr>
            <w:r>
              <w:rPr>
                <w:b/>
                <w:i/>
                <w:color w:val="000005"/>
              </w:rPr>
              <w:t>e bis)</w:t>
            </w:r>
            <w:r>
              <w:rPr>
                <w:b/>
                <w:i/>
                <w:color w:val="000005"/>
              </w:rPr>
              <w:tab/>
            </w:r>
            <w:r>
              <w:rPr>
                <w:b/>
                <w:i/>
                <w:color w:val="000005"/>
              </w:rPr>
              <w:t>contrôle le respect, par les institutions et organes de l’Union, du présent règlement ainsi que des documents d’orientation établis en vertu du point c) en adoptant un rapport d’évaluation annuel;</w:t>
            </w:r>
          </w:p>
        </w:tc>
      </w:tr>
    </w:tbl>
    <w:p w14:paraId="4F7C906F"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78BDDDFE" w14:textId="77777777" w:rsidR="0052304F" w:rsidRPr="001069D7" w:rsidRDefault="001069D7" w:rsidP="0052304F">
      <w:pPr>
        <w:rPr>
          <w:lang w:val="en-GB"/>
        </w:rPr>
      </w:pPr>
      <w:r w:rsidRPr="001069D7">
        <w:rPr>
          <w:rStyle w:val="HideTWBExt"/>
          <w:lang w:val="en-GB"/>
        </w:rPr>
        <w:t>&lt;/Amend&gt;</w:t>
      </w:r>
    </w:p>
    <w:p w14:paraId="26FA5A27"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21</w:t>
      </w:r>
      <w:r>
        <w:rPr>
          <w:rStyle w:val="HideTWBExt"/>
          <w:b w:val="0"/>
        </w:rPr>
        <w:t>&lt;/NumAm&gt;</w:t>
      </w:r>
    </w:p>
    <w:p w14:paraId="6D614DD3"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48F398AE" w14:textId="77777777" w:rsidR="0052304F" w:rsidRPr="00B3580D" w:rsidRDefault="001069D7" w:rsidP="0052304F">
      <w:pPr>
        <w:pStyle w:val="NormalBold"/>
      </w:pPr>
      <w:r>
        <w:rPr>
          <w:rStyle w:val="HideTWBExt"/>
          <w:b w:val="0"/>
        </w:rPr>
        <w:t>&lt;Article&gt;</w:t>
      </w:r>
      <w:r>
        <w:rPr>
          <w:color w:val="0000F0"/>
        </w:rPr>
        <w:t>Article 7 – paragraphe 1 – point e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44A4C35D" w14:textId="77777777" w:rsidTr="0052304F">
        <w:trPr>
          <w:jc w:val="center"/>
        </w:trPr>
        <w:tc>
          <w:tcPr>
            <w:tcW w:w="9752" w:type="dxa"/>
            <w:gridSpan w:val="2"/>
          </w:tcPr>
          <w:p w14:paraId="44351CF5" w14:textId="77777777" w:rsidR="0052304F" w:rsidRPr="00B3580D" w:rsidRDefault="0052304F" w:rsidP="0052304F">
            <w:pPr>
              <w:keepNext/>
            </w:pPr>
          </w:p>
        </w:tc>
      </w:tr>
      <w:tr w:rsidR="003F7659" w14:paraId="45E4ED76" w14:textId="77777777" w:rsidTr="0052304F">
        <w:trPr>
          <w:jc w:val="center"/>
        </w:trPr>
        <w:tc>
          <w:tcPr>
            <w:tcW w:w="4876" w:type="dxa"/>
          </w:tcPr>
          <w:p w14:paraId="7FE790E3" w14:textId="77777777" w:rsidR="0052304F" w:rsidRPr="00B3580D" w:rsidRDefault="001069D7" w:rsidP="0052304F">
            <w:pPr>
              <w:pStyle w:val="ColumnHeading"/>
              <w:keepNext/>
            </w:pPr>
            <w:r>
              <w:rPr>
                <w:color w:val="0000FA"/>
              </w:rPr>
              <w:t>Texte proposé par la Commission</w:t>
            </w:r>
          </w:p>
        </w:tc>
        <w:tc>
          <w:tcPr>
            <w:tcW w:w="4876" w:type="dxa"/>
          </w:tcPr>
          <w:p w14:paraId="71AE46F4" w14:textId="77777777" w:rsidR="0052304F" w:rsidRPr="00B3580D" w:rsidRDefault="001069D7" w:rsidP="0052304F">
            <w:pPr>
              <w:pStyle w:val="ColumnHeading"/>
              <w:keepNext/>
            </w:pPr>
            <w:r>
              <w:rPr>
                <w:color w:val="0000F5"/>
              </w:rPr>
              <w:t>Amendement</w:t>
            </w:r>
          </w:p>
        </w:tc>
      </w:tr>
      <w:tr w:rsidR="003F7659" w14:paraId="37E4B0D2" w14:textId="77777777" w:rsidTr="0052304F">
        <w:trPr>
          <w:jc w:val="center"/>
        </w:trPr>
        <w:tc>
          <w:tcPr>
            <w:tcW w:w="4876" w:type="dxa"/>
          </w:tcPr>
          <w:p w14:paraId="7A769437" w14:textId="77777777" w:rsidR="0052304F" w:rsidRPr="00B3580D" w:rsidRDefault="0052304F" w:rsidP="0052304F">
            <w:pPr>
              <w:pStyle w:val="Normal6"/>
            </w:pPr>
          </w:p>
        </w:tc>
        <w:tc>
          <w:tcPr>
            <w:tcW w:w="4876" w:type="dxa"/>
          </w:tcPr>
          <w:p w14:paraId="322105B5" w14:textId="77777777" w:rsidR="0052304F" w:rsidRPr="00B3580D" w:rsidRDefault="001069D7" w:rsidP="0052304F">
            <w:pPr>
              <w:pStyle w:val="Normal6"/>
              <w:rPr>
                <w:szCs w:val="24"/>
              </w:rPr>
            </w:pPr>
            <w:r>
              <w:rPr>
                <w:b/>
                <w:i/>
                <w:color w:val="000005"/>
              </w:rPr>
              <w:t>e bis)</w:t>
            </w:r>
            <w:r>
              <w:rPr>
                <w:b/>
                <w:i/>
                <w:color w:val="000005"/>
              </w:rPr>
              <w:tab/>
            </w:r>
            <w:r>
              <w:rPr>
                <w:b/>
                <w:i/>
                <w:color w:val="000005"/>
              </w:rPr>
              <w:t>un sous-groupe sur les arrangements administratifs avec des pays tiers et des organisations internationales.</w:t>
            </w:r>
          </w:p>
        </w:tc>
      </w:tr>
    </w:tbl>
    <w:p w14:paraId="5B602761"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12D38BD5" w14:textId="77777777" w:rsidR="0052304F" w:rsidRPr="001069D7" w:rsidRDefault="001069D7" w:rsidP="0052304F">
      <w:pPr>
        <w:rPr>
          <w:lang w:val="en-GB"/>
        </w:rPr>
      </w:pPr>
      <w:r w:rsidRPr="001069D7">
        <w:rPr>
          <w:rStyle w:val="HideTWBExt"/>
          <w:lang w:val="en-GB"/>
        </w:rPr>
        <w:t>&lt;/Amend&gt;</w:t>
      </w:r>
    </w:p>
    <w:p w14:paraId="58A82AD1"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22</w:t>
      </w:r>
      <w:r>
        <w:rPr>
          <w:rStyle w:val="HideTWBExt"/>
          <w:b w:val="0"/>
        </w:rPr>
        <w:t>&lt;/NumAm&gt;</w:t>
      </w:r>
    </w:p>
    <w:p w14:paraId="467F75DB"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22D93BE9" w14:textId="77777777" w:rsidR="0052304F" w:rsidRPr="00B3580D" w:rsidRDefault="001069D7" w:rsidP="0052304F">
      <w:pPr>
        <w:pStyle w:val="NormalBold"/>
      </w:pPr>
      <w:r>
        <w:rPr>
          <w:rStyle w:val="HideTWBExt"/>
          <w:b w:val="0"/>
        </w:rPr>
        <w:t>&lt;Article&gt;</w:t>
      </w:r>
      <w:r>
        <w:rPr>
          <w:color w:val="0000F0"/>
        </w:rPr>
        <w:t>Article 10 – paragraphe 1 – point c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51295654" w14:textId="77777777" w:rsidTr="0052304F">
        <w:trPr>
          <w:jc w:val="center"/>
        </w:trPr>
        <w:tc>
          <w:tcPr>
            <w:tcW w:w="9752" w:type="dxa"/>
            <w:gridSpan w:val="2"/>
          </w:tcPr>
          <w:p w14:paraId="02DC1BF6" w14:textId="77777777" w:rsidR="0052304F" w:rsidRPr="00B3580D" w:rsidRDefault="0052304F" w:rsidP="0052304F">
            <w:pPr>
              <w:keepNext/>
            </w:pPr>
          </w:p>
        </w:tc>
      </w:tr>
      <w:tr w:rsidR="003F7659" w14:paraId="3E7B895D" w14:textId="77777777" w:rsidTr="0052304F">
        <w:trPr>
          <w:jc w:val="center"/>
        </w:trPr>
        <w:tc>
          <w:tcPr>
            <w:tcW w:w="4876" w:type="dxa"/>
          </w:tcPr>
          <w:p w14:paraId="39E1A391" w14:textId="77777777" w:rsidR="0052304F" w:rsidRPr="00B3580D" w:rsidRDefault="001069D7" w:rsidP="0052304F">
            <w:pPr>
              <w:pStyle w:val="ColumnHeading"/>
              <w:keepNext/>
            </w:pPr>
            <w:r>
              <w:rPr>
                <w:color w:val="0000FA"/>
              </w:rPr>
              <w:t>Texte proposé par la Commission</w:t>
            </w:r>
          </w:p>
        </w:tc>
        <w:tc>
          <w:tcPr>
            <w:tcW w:w="4876" w:type="dxa"/>
          </w:tcPr>
          <w:p w14:paraId="204CD45C" w14:textId="77777777" w:rsidR="0052304F" w:rsidRPr="00B3580D" w:rsidRDefault="001069D7" w:rsidP="0052304F">
            <w:pPr>
              <w:pStyle w:val="ColumnHeading"/>
              <w:keepNext/>
            </w:pPr>
            <w:r>
              <w:rPr>
                <w:color w:val="0000F5"/>
              </w:rPr>
              <w:t>Amendement</w:t>
            </w:r>
          </w:p>
        </w:tc>
      </w:tr>
      <w:tr w:rsidR="003F7659" w14:paraId="058BD702" w14:textId="77777777" w:rsidTr="0052304F">
        <w:trPr>
          <w:jc w:val="center"/>
        </w:trPr>
        <w:tc>
          <w:tcPr>
            <w:tcW w:w="4876" w:type="dxa"/>
          </w:tcPr>
          <w:p w14:paraId="24519A9D" w14:textId="77777777" w:rsidR="0052304F" w:rsidRPr="00B3580D" w:rsidRDefault="0052304F" w:rsidP="0052304F">
            <w:pPr>
              <w:pStyle w:val="Normal6"/>
            </w:pPr>
          </w:p>
        </w:tc>
        <w:tc>
          <w:tcPr>
            <w:tcW w:w="4876" w:type="dxa"/>
          </w:tcPr>
          <w:p w14:paraId="69A54D1A" w14:textId="77777777" w:rsidR="0052304F" w:rsidRPr="00B3580D" w:rsidRDefault="001069D7" w:rsidP="0052304F">
            <w:pPr>
              <w:pStyle w:val="Normal6"/>
              <w:rPr>
                <w:szCs w:val="24"/>
              </w:rPr>
            </w:pPr>
            <w:r>
              <w:rPr>
                <w:b/>
                <w:i/>
                <w:color w:val="000005"/>
              </w:rPr>
              <w:t>c bis)</w:t>
            </w:r>
            <w:r>
              <w:rPr>
                <w:b/>
                <w:i/>
                <w:color w:val="000005"/>
              </w:rPr>
              <w:tab/>
              <w:t>renforcer la coopération et la coordination avec le CERT-EU.</w:t>
            </w:r>
          </w:p>
        </w:tc>
      </w:tr>
    </w:tbl>
    <w:p w14:paraId="60C4252B"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5FD2BA5C" w14:textId="77777777" w:rsidR="0052304F" w:rsidRPr="001069D7" w:rsidRDefault="001069D7" w:rsidP="0052304F">
      <w:pPr>
        <w:rPr>
          <w:lang w:val="en-GB"/>
        </w:rPr>
      </w:pPr>
      <w:r w:rsidRPr="001069D7">
        <w:rPr>
          <w:rStyle w:val="HideTWBExt"/>
          <w:lang w:val="en-GB"/>
        </w:rPr>
        <w:t>&lt;/Amend&gt;</w:t>
      </w:r>
    </w:p>
    <w:p w14:paraId="32445029" w14:textId="77777777" w:rsidR="0052304F" w:rsidRPr="00B3580D" w:rsidRDefault="001069D7" w:rsidP="0052304F">
      <w:pPr>
        <w:pStyle w:val="AMNumberTabs0"/>
        <w:keepNext/>
      </w:pPr>
      <w:r>
        <w:rPr>
          <w:rStyle w:val="HideTWBExt"/>
          <w:b w:val="0"/>
        </w:rPr>
        <w:lastRenderedPageBreak/>
        <w:t>&lt;Amend&gt;</w:t>
      </w:r>
      <w:r>
        <w:rPr>
          <w:color w:val="0000F0"/>
        </w:rPr>
        <w:t>Amendement</w:t>
      </w:r>
      <w:r>
        <w:rPr>
          <w:color w:val="0000F0"/>
        </w:rPr>
        <w:tab/>
      </w:r>
      <w:r>
        <w:rPr>
          <w:color w:val="0000F0"/>
        </w:rPr>
        <w:tab/>
      </w:r>
      <w:r>
        <w:rPr>
          <w:rStyle w:val="HideTWBExt"/>
          <w:b w:val="0"/>
        </w:rPr>
        <w:t>&lt;NumAm&gt;</w:t>
      </w:r>
      <w:r>
        <w:rPr>
          <w:color w:val="0000F0"/>
        </w:rPr>
        <w:t>23</w:t>
      </w:r>
      <w:r>
        <w:rPr>
          <w:rStyle w:val="HideTWBExt"/>
          <w:b w:val="0"/>
        </w:rPr>
        <w:t>&lt;/NumAm&gt;</w:t>
      </w:r>
    </w:p>
    <w:p w14:paraId="01C40E96"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5970543A" w14:textId="77777777" w:rsidR="0052304F" w:rsidRPr="00B3580D" w:rsidRDefault="001069D7" w:rsidP="0052304F">
      <w:pPr>
        <w:pStyle w:val="NormalBold"/>
      </w:pPr>
      <w:r>
        <w:rPr>
          <w:rStyle w:val="HideTWBExt"/>
          <w:b w:val="0"/>
        </w:rPr>
        <w:t>&lt;Article&gt;</w:t>
      </w:r>
      <w:r>
        <w:rPr>
          <w:color w:val="0000F0"/>
        </w:rPr>
        <w:t>Article 11 – paragraphe 4 – point d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78DFDBDE" w14:textId="77777777" w:rsidTr="0052304F">
        <w:trPr>
          <w:jc w:val="center"/>
        </w:trPr>
        <w:tc>
          <w:tcPr>
            <w:tcW w:w="9752" w:type="dxa"/>
            <w:gridSpan w:val="2"/>
          </w:tcPr>
          <w:p w14:paraId="455C16B4" w14:textId="77777777" w:rsidR="0052304F" w:rsidRPr="00B3580D" w:rsidRDefault="0052304F" w:rsidP="0052304F">
            <w:pPr>
              <w:keepNext/>
            </w:pPr>
          </w:p>
        </w:tc>
      </w:tr>
      <w:tr w:rsidR="003F7659" w14:paraId="19F7E68C" w14:textId="77777777" w:rsidTr="0052304F">
        <w:trPr>
          <w:jc w:val="center"/>
        </w:trPr>
        <w:tc>
          <w:tcPr>
            <w:tcW w:w="4876" w:type="dxa"/>
          </w:tcPr>
          <w:p w14:paraId="3F02C3BE" w14:textId="77777777" w:rsidR="0052304F" w:rsidRPr="00B3580D" w:rsidRDefault="001069D7" w:rsidP="0052304F">
            <w:pPr>
              <w:pStyle w:val="ColumnHeading"/>
              <w:keepNext/>
            </w:pPr>
            <w:r>
              <w:rPr>
                <w:color w:val="0000FA"/>
              </w:rPr>
              <w:t>Texte proposé par la Commission</w:t>
            </w:r>
          </w:p>
        </w:tc>
        <w:tc>
          <w:tcPr>
            <w:tcW w:w="4876" w:type="dxa"/>
          </w:tcPr>
          <w:p w14:paraId="681C1FAC" w14:textId="77777777" w:rsidR="0052304F" w:rsidRPr="00B3580D" w:rsidRDefault="001069D7" w:rsidP="0052304F">
            <w:pPr>
              <w:pStyle w:val="ColumnHeading"/>
              <w:keepNext/>
            </w:pPr>
            <w:r>
              <w:rPr>
                <w:color w:val="0000F5"/>
              </w:rPr>
              <w:t>Amendement</w:t>
            </w:r>
          </w:p>
        </w:tc>
      </w:tr>
      <w:tr w:rsidR="003F7659" w14:paraId="50D7FCF1" w14:textId="77777777" w:rsidTr="0052304F">
        <w:trPr>
          <w:jc w:val="center"/>
        </w:trPr>
        <w:tc>
          <w:tcPr>
            <w:tcW w:w="4876" w:type="dxa"/>
          </w:tcPr>
          <w:p w14:paraId="56545343" w14:textId="77777777" w:rsidR="0052304F" w:rsidRPr="00B3580D" w:rsidRDefault="0052304F" w:rsidP="0052304F">
            <w:pPr>
              <w:pStyle w:val="Normal6"/>
            </w:pPr>
          </w:p>
        </w:tc>
        <w:tc>
          <w:tcPr>
            <w:tcW w:w="4876" w:type="dxa"/>
          </w:tcPr>
          <w:p w14:paraId="7C0B1956" w14:textId="77777777" w:rsidR="0052304F" w:rsidRPr="00B3580D" w:rsidRDefault="001069D7" w:rsidP="0052304F">
            <w:pPr>
              <w:pStyle w:val="Normal6"/>
              <w:rPr>
                <w:szCs w:val="24"/>
              </w:rPr>
            </w:pPr>
            <w:r>
              <w:rPr>
                <w:b/>
                <w:i/>
                <w:color w:val="000005"/>
              </w:rPr>
              <w:t>d bis)</w:t>
            </w:r>
            <w:r>
              <w:rPr>
                <w:b/>
                <w:i/>
                <w:color w:val="000005"/>
              </w:rPr>
              <w:tab/>
            </w:r>
            <w:r>
              <w:rPr>
                <w:b/>
                <w:i/>
                <w:color w:val="000005"/>
              </w:rPr>
              <w:t>le chiffrement de bout en bout, en particulier lors de l’échange d’informations sensibles non classifiées;</w:t>
            </w:r>
          </w:p>
        </w:tc>
      </w:tr>
    </w:tbl>
    <w:p w14:paraId="090F7768"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316479B1" w14:textId="77777777" w:rsidR="0052304F" w:rsidRPr="001069D7" w:rsidRDefault="001069D7" w:rsidP="0052304F">
      <w:pPr>
        <w:rPr>
          <w:lang w:val="en-GB"/>
        </w:rPr>
      </w:pPr>
      <w:r w:rsidRPr="001069D7">
        <w:rPr>
          <w:rStyle w:val="HideTWBExt"/>
          <w:lang w:val="en-GB"/>
        </w:rPr>
        <w:t>&lt;/Amend&gt;</w:t>
      </w:r>
    </w:p>
    <w:p w14:paraId="769D5BE1"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24</w:t>
      </w:r>
      <w:r>
        <w:rPr>
          <w:rStyle w:val="HideTWBExt"/>
          <w:b w:val="0"/>
        </w:rPr>
        <w:t>&lt;/NumAm&gt;</w:t>
      </w:r>
    </w:p>
    <w:p w14:paraId="0DDACC1D"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1DD5344D" w14:textId="77777777" w:rsidR="0052304F" w:rsidRPr="00B3580D" w:rsidRDefault="001069D7" w:rsidP="0052304F">
      <w:pPr>
        <w:pStyle w:val="NormalBold"/>
      </w:pPr>
      <w:r>
        <w:rPr>
          <w:rStyle w:val="HideTWBExt"/>
          <w:b w:val="0"/>
        </w:rPr>
        <w:t>&lt;Article&gt;</w:t>
      </w:r>
      <w:r>
        <w:rPr>
          <w:color w:val="0000F0"/>
        </w:rPr>
        <w:t>Article 18 – paragraphe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2F14044D" w14:textId="77777777" w:rsidTr="0052304F">
        <w:trPr>
          <w:jc w:val="center"/>
        </w:trPr>
        <w:tc>
          <w:tcPr>
            <w:tcW w:w="9752" w:type="dxa"/>
            <w:gridSpan w:val="2"/>
          </w:tcPr>
          <w:p w14:paraId="1744378E" w14:textId="77777777" w:rsidR="0052304F" w:rsidRPr="00B3580D" w:rsidRDefault="0052304F" w:rsidP="0052304F">
            <w:pPr>
              <w:keepNext/>
            </w:pPr>
          </w:p>
        </w:tc>
      </w:tr>
      <w:tr w:rsidR="003F7659" w14:paraId="5BA11070" w14:textId="77777777" w:rsidTr="0052304F">
        <w:trPr>
          <w:jc w:val="center"/>
        </w:trPr>
        <w:tc>
          <w:tcPr>
            <w:tcW w:w="4876" w:type="dxa"/>
          </w:tcPr>
          <w:p w14:paraId="2DF5BCEA" w14:textId="77777777" w:rsidR="0052304F" w:rsidRPr="00B3580D" w:rsidRDefault="001069D7" w:rsidP="0052304F">
            <w:pPr>
              <w:pStyle w:val="ColumnHeading"/>
              <w:keepNext/>
            </w:pPr>
            <w:r>
              <w:rPr>
                <w:color w:val="0000FA"/>
              </w:rPr>
              <w:t>Texte proposé par la Commission</w:t>
            </w:r>
          </w:p>
        </w:tc>
        <w:tc>
          <w:tcPr>
            <w:tcW w:w="4876" w:type="dxa"/>
          </w:tcPr>
          <w:p w14:paraId="475D26AA" w14:textId="77777777" w:rsidR="0052304F" w:rsidRPr="00B3580D" w:rsidRDefault="001069D7" w:rsidP="0052304F">
            <w:pPr>
              <w:pStyle w:val="ColumnHeading"/>
              <w:keepNext/>
            </w:pPr>
            <w:r>
              <w:rPr>
                <w:color w:val="0000F5"/>
              </w:rPr>
              <w:t>Amendement</w:t>
            </w:r>
          </w:p>
        </w:tc>
      </w:tr>
      <w:tr w:rsidR="003F7659" w14:paraId="6C69AD27" w14:textId="77777777" w:rsidTr="0052304F">
        <w:trPr>
          <w:jc w:val="center"/>
        </w:trPr>
        <w:tc>
          <w:tcPr>
            <w:tcW w:w="4876" w:type="dxa"/>
          </w:tcPr>
          <w:p w14:paraId="4D0079DE" w14:textId="77777777" w:rsidR="0052304F" w:rsidRPr="00B3580D" w:rsidRDefault="001069D7" w:rsidP="0052304F">
            <w:pPr>
              <w:pStyle w:val="Normal6"/>
            </w:pPr>
            <w:r>
              <w:rPr>
                <w:color w:val="0000FA"/>
              </w:rPr>
              <w:t>2.</w:t>
            </w:r>
            <w:r>
              <w:rPr>
                <w:color w:val="0000FA"/>
              </w:rPr>
              <w:tab/>
              <w:t>Le groupe de coordination adopte des documents d’orientation sur la création et la classification des ICUE.</w:t>
            </w:r>
          </w:p>
        </w:tc>
        <w:tc>
          <w:tcPr>
            <w:tcW w:w="4876" w:type="dxa"/>
          </w:tcPr>
          <w:p w14:paraId="26502A0B" w14:textId="77777777" w:rsidR="0052304F" w:rsidRPr="00B3580D" w:rsidRDefault="001069D7" w:rsidP="0052304F">
            <w:pPr>
              <w:pStyle w:val="Normal6"/>
              <w:rPr>
                <w:szCs w:val="24"/>
              </w:rPr>
            </w:pPr>
            <w:r>
              <w:rPr>
                <w:color w:val="000005"/>
              </w:rPr>
              <w:t>2.</w:t>
            </w:r>
            <w:r>
              <w:rPr>
                <w:color w:val="000005"/>
              </w:rPr>
              <w:tab/>
              <w:t xml:space="preserve">Le groupe de coordination adopte des documents d’orientation sur la création et la classification des ICUE. </w:t>
            </w:r>
            <w:r>
              <w:rPr>
                <w:b/>
                <w:i/>
                <w:color w:val="000005"/>
              </w:rPr>
              <w:t>Ces documents d’orientation tiennent compte du principe de réduction au minimum du recours aux informations classifiées ainsi que du risque de surclassification de certains documents. Ces documents d’orientation contiennent des règles relatives à l’évaluation et à la justification de la classification des informations et du matériel, afin d’accroître la transparence et d’éviter les effets de verrouil</w:t>
            </w:r>
            <w:r>
              <w:rPr>
                <w:b/>
                <w:i/>
                <w:color w:val="000005"/>
              </w:rPr>
              <w:t>lage injustifiés.</w:t>
            </w:r>
          </w:p>
        </w:tc>
      </w:tr>
    </w:tbl>
    <w:p w14:paraId="2D24A41C"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71B89239" w14:textId="77777777" w:rsidR="0052304F" w:rsidRPr="001069D7" w:rsidRDefault="001069D7" w:rsidP="0052304F">
      <w:pPr>
        <w:rPr>
          <w:lang w:val="en-GB"/>
        </w:rPr>
      </w:pPr>
      <w:r w:rsidRPr="001069D7">
        <w:rPr>
          <w:rStyle w:val="HideTWBExt"/>
          <w:lang w:val="en-GB"/>
        </w:rPr>
        <w:t>&lt;/Amend&gt;</w:t>
      </w:r>
    </w:p>
    <w:p w14:paraId="50CE7C8F"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25</w:t>
      </w:r>
      <w:r>
        <w:rPr>
          <w:rStyle w:val="HideTWBExt"/>
          <w:b w:val="0"/>
        </w:rPr>
        <w:t>&lt;/NumAm&gt;</w:t>
      </w:r>
    </w:p>
    <w:p w14:paraId="1C8D4A80"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736FCE17" w14:textId="77777777" w:rsidR="0052304F" w:rsidRPr="00B3580D" w:rsidRDefault="001069D7" w:rsidP="0052304F">
      <w:pPr>
        <w:pStyle w:val="NormalBold"/>
      </w:pPr>
      <w:r>
        <w:rPr>
          <w:rStyle w:val="HideTWBExt"/>
          <w:b w:val="0"/>
        </w:rPr>
        <w:t>&lt;Article&gt;</w:t>
      </w:r>
      <w:r>
        <w:rPr>
          <w:color w:val="0000F0"/>
        </w:rPr>
        <w:t>Article 20 – paragraphe 3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3CECD57A" w14:textId="77777777" w:rsidTr="0052304F">
        <w:trPr>
          <w:jc w:val="center"/>
        </w:trPr>
        <w:tc>
          <w:tcPr>
            <w:tcW w:w="9752" w:type="dxa"/>
            <w:gridSpan w:val="2"/>
          </w:tcPr>
          <w:p w14:paraId="23422E09" w14:textId="77777777" w:rsidR="0052304F" w:rsidRPr="00B3580D" w:rsidRDefault="0052304F" w:rsidP="0052304F">
            <w:pPr>
              <w:keepNext/>
            </w:pPr>
          </w:p>
        </w:tc>
      </w:tr>
      <w:tr w:rsidR="003F7659" w14:paraId="2EE59406" w14:textId="77777777" w:rsidTr="0052304F">
        <w:trPr>
          <w:jc w:val="center"/>
        </w:trPr>
        <w:tc>
          <w:tcPr>
            <w:tcW w:w="4876" w:type="dxa"/>
          </w:tcPr>
          <w:p w14:paraId="64C68ABA" w14:textId="77777777" w:rsidR="0052304F" w:rsidRPr="00B3580D" w:rsidRDefault="001069D7" w:rsidP="0052304F">
            <w:pPr>
              <w:pStyle w:val="ColumnHeading"/>
              <w:keepNext/>
            </w:pPr>
            <w:r>
              <w:rPr>
                <w:color w:val="0000FA"/>
              </w:rPr>
              <w:t>Texte proposé par la Commission</w:t>
            </w:r>
          </w:p>
        </w:tc>
        <w:tc>
          <w:tcPr>
            <w:tcW w:w="4876" w:type="dxa"/>
          </w:tcPr>
          <w:p w14:paraId="2FC4E081" w14:textId="77777777" w:rsidR="0052304F" w:rsidRPr="00B3580D" w:rsidRDefault="001069D7" w:rsidP="0052304F">
            <w:pPr>
              <w:pStyle w:val="ColumnHeading"/>
              <w:keepNext/>
            </w:pPr>
            <w:r>
              <w:rPr>
                <w:color w:val="0000F5"/>
              </w:rPr>
              <w:t>Amendement</w:t>
            </w:r>
          </w:p>
        </w:tc>
      </w:tr>
      <w:tr w:rsidR="003F7659" w14:paraId="10ABE384" w14:textId="77777777" w:rsidTr="0052304F">
        <w:trPr>
          <w:jc w:val="center"/>
        </w:trPr>
        <w:tc>
          <w:tcPr>
            <w:tcW w:w="4876" w:type="dxa"/>
          </w:tcPr>
          <w:p w14:paraId="386C77E2" w14:textId="77777777" w:rsidR="0052304F" w:rsidRPr="00B3580D" w:rsidRDefault="0052304F" w:rsidP="0052304F">
            <w:pPr>
              <w:pStyle w:val="Normal6"/>
            </w:pPr>
          </w:p>
        </w:tc>
        <w:tc>
          <w:tcPr>
            <w:tcW w:w="4876" w:type="dxa"/>
          </w:tcPr>
          <w:p w14:paraId="343FDA71" w14:textId="77777777" w:rsidR="0052304F" w:rsidRPr="00B3580D" w:rsidRDefault="001069D7" w:rsidP="0052304F">
            <w:pPr>
              <w:pStyle w:val="Normal6"/>
              <w:rPr>
                <w:szCs w:val="24"/>
              </w:rPr>
            </w:pPr>
            <w:r>
              <w:rPr>
                <w:b/>
                <w:i/>
                <w:color w:val="000005"/>
              </w:rPr>
              <w:t>3 bis.</w:t>
            </w:r>
            <w:r>
              <w:rPr>
                <w:b/>
                <w:i/>
                <w:color w:val="000005"/>
              </w:rPr>
              <w:tab/>
            </w:r>
            <w:r>
              <w:rPr>
                <w:b/>
                <w:i/>
                <w:color w:val="000005"/>
              </w:rPr>
              <w:t>Le présent article est sans préjudice des dispositions du règlement (CE) nº 1049/2001.</w:t>
            </w:r>
          </w:p>
        </w:tc>
      </w:tr>
    </w:tbl>
    <w:p w14:paraId="2D43F6DA"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2361D001" w14:textId="77777777" w:rsidR="0052304F" w:rsidRPr="001069D7" w:rsidRDefault="001069D7" w:rsidP="0052304F">
      <w:pPr>
        <w:rPr>
          <w:lang w:val="en-GB"/>
        </w:rPr>
      </w:pPr>
      <w:r w:rsidRPr="001069D7">
        <w:rPr>
          <w:rStyle w:val="HideTWBExt"/>
          <w:lang w:val="en-GB"/>
        </w:rPr>
        <w:lastRenderedPageBreak/>
        <w:t>&lt;/Amend&gt;</w:t>
      </w:r>
    </w:p>
    <w:p w14:paraId="7A7582C9"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26</w:t>
      </w:r>
      <w:r>
        <w:rPr>
          <w:rStyle w:val="HideTWBExt"/>
          <w:b w:val="0"/>
        </w:rPr>
        <w:t>&lt;/NumAm&gt;</w:t>
      </w:r>
    </w:p>
    <w:p w14:paraId="092763B7"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47291F59" w14:textId="77777777" w:rsidR="0052304F" w:rsidRPr="00B3580D" w:rsidRDefault="001069D7" w:rsidP="0052304F">
      <w:pPr>
        <w:pStyle w:val="NormalBold"/>
      </w:pPr>
      <w:r>
        <w:rPr>
          <w:rStyle w:val="HideTWBExt"/>
          <w:b w:val="0"/>
        </w:rPr>
        <w:t>&lt;Article&gt;</w:t>
      </w:r>
      <w:r>
        <w:rPr>
          <w:color w:val="0000F0"/>
        </w:rPr>
        <w:t>Article 22 – paragraphe 3 – point 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33A3C7FE" w14:textId="77777777" w:rsidTr="0052304F">
        <w:trPr>
          <w:jc w:val="center"/>
        </w:trPr>
        <w:tc>
          <w:tcPr>
            <w:tcW w:w="9752" w:type="dxa"/>
            <w:gridSpan w:val="2"/>
          </w:tcPr>
          <w:p w14:paraId="0FA47832" w14:textId="77777777" w:rsidR="0052304F" w:rsidRPr="00B3580D" w:rsidRDefault="0052304F" w:rsidP="0052304F">
            <w:pPr>
              <w:keepNext/>
            </w:pPr>
          </w:p>
        </w:tc>
      </w:tr>
      <w:tr w:rsidR="003F7659" w14:paraId="67856757" w14:textId="77777777" w:rsidTr="0052304F">
        <w:trPr>
          <w:jc w:val="center"/>
        </w:trPr>
        <w:tc>
          <w:tcPr>
            <w:tcW w:w="4876" w:type="dxa"/>
          </w:tcPr>
          <w:p w14:paraId="2D3C2D19" w14:textId="77777777" w:rsidR="0052304F" w:rsidRPr="00B3580D" w:rsidRDefault="001069D7" w:rsidP="0052304F">
            <w:pPr>
              <w:pStyle w:val="ColumnHeading"/>
              <w:keepNext/>
            </w:pPr>
            <w:r>
              <w:rPr>
                <w:color w:val="0000FA"/>
              </w:rPr>
              <w:t>Texte proposé par la Commission</w:t>
            </w:r>
          </w:p>
        </w:tc>
        <w:tc>
          <w:tcPr>
            <w:tcW w:w="4876" w:type="dxa"/>
          </w:tcPr>
          <w:p w14:paraId="789AD90B" w14:textId="77777777" w:rsidR="0052304F" w:rsidRPr="00B3580D" w:rsidRDefault="001069D7" w:rsidP="0052304F">
            <w:pPr>
              <w:pStyle w:val="ColumnHeading"/>
              <w:keepNext/>
            </w:pPr>
            <w:r>
              <w:rPr>
                <w:color w:val="0000F5"/>
              </w:rPr>
              <w:t>Amendement</w:t>
            </w:r>
          </w:p>
        </w:tc>
      </w:tr>
      <w:tr w:rsidR="003F7659" w14:paraId="059F49A6" w14:textId="77777777" w:rsidTr="0052304F">
        <w:trPr>
          <w:jc w:val="center"/>
        </w:trPr>
        <w:tc>
          <w:tcPr>
            <w:tcW w:w="4876" w:type="dxa"/>
          </w:tcPr>
          <w:p w14:paraId="03DA67A0" w14:textId="77777777" w:rsidR="0052304F" w:rsidRPr="00B3580D" w:rsidRDefault="001069D7" w:rsidP="0052304F">
            <w:pPr>
              <w:pStyle w:val="Normal6"/>
            </w:pPr>
            <w:r>
              <w:rPr>
                <w:color w:val="0000FA"/>
              </w:rPr>
              <w:t>a)</w:t>
            </w:r>
            <w:r>
              <w:rPr>
                <w:color w:val="0000FA"/>
              </w:rPr>
              <w:tab/>
              <w:t>en informer l’autorité d’origine;</w:t>
            </w:r>
          </w:p>
        </w:tc>
        <w:tc>
          <w:tcPr>
            <w:tcW w:w="4876" w:type="dxa"/>
          </w:tcPr>
          <w:p w14:paraId="6CC611A1" w14:textId="77777777" w:rsidR="0052304F" w:rsidRPr="00B3580D" w:rsidRDefault="001069D7" w:rsidP="0052304F">
            <w:pPr>
              <w:pStyle w:val="Normal6"/>
              <w:rPr>
                <w:szCs w:val="24"/>
              </w:rPr>
            </w:pPr>
            <w:r>
              <w:rPr>
                <w:color w:val="000005"/>
              </w:rPr>
              <w:t>a)</w:t>
            </w:r>
            <w:r>
              <w:rPr>
                <w:color w:val="000005"/>
              </w:rPr>
              <w:tab/>
              <w:t>en informer l’autorité d’origine</w:t>
            </w:r>
            <w:r>
              <w:rPr>
                <w:b/>
                <w:i/>
                <w:color w:val="000005"/>
              </w:rPr>
              <w:t xml:space="preserve"> dans les meilleurs délais et, en tout état de cause, au plus tard une semaine après que l’autorité de sécurité a été informée de la violation</w:t>
            </w:r>
            <w:r>
              <w:rPr>
                <w:color w:val="000005"/>
              </w:rPr>
              <w:t xml:space="preserve">; </w:t>
            </w:r>
          </w:p>
        </w:tc>
      </w:tr>
    </w:tbl>
    <w:p w14:paraId="4AD91808"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057BC3A0" w14:textId="77777777" w:rsidR="0052304F" w:rsidRPr="001069D7" w:rsidRDefault="001069D7" w:rsidP="0052304F">
      <w:pPr>
        <w:rPr>
          <w:lang w:val="en-GB"/>
        </w:rPr>
      </w:pPr>
      <w:r w:rsidRPr="001069D7">
        <w:rPr>
          <w:rStyle w:val="HideTWBExt"/>
          <w:lang w:val="en-GB"/>
        </w:rPr>
        <w:t>&lt;/Amend&gt;</w:t>
      </w:r>
    </w:p>
    <w:p w14:paraId="780C86FF"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27</w:t>
      </w:r>
      <w:r>
        <w:rPr>
          <w:rStyle w:val="HideTWBExt"/>
          <w:b w:val="0"/>
        </w:rPr>
        <w:t>&lt;/NumAm&gt;</w:t>
      </w:r>
    </w:p>
    <w:p w14:paraId="13A3D57B"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0F419871" w14:textId="77777777" w:rsidR="0052304F" w:rsidRPr="00B3580D" w:rsidRDefault="001069D7" w:rsidP="0052304F">
      <w:pPr>
        <w:pStyle w:val="NormalBold"/>
      </w:pPr>
      <w:r>
        <w:rPr>
          <w:rStyle w:val="HideTWBExt"/>
          <w:b w:val="0"/>
        </w:rPr>
        <w:t>&lt;Article&gt;</w:t>
      </w:r>
      <w:r>
        <w:rPr>
          <w:color w:val="0000F0"/>
        </w:rPr>
        <w:t>Article 22 – paragraphe 3 – point e</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2CCE4604" w14:textId="77777777" w:rsidTr="0052304F">
        <w:trPr>
          <w:jc w:val="center"/>
        </w:trPr>
        <w:tc>
          <w:tcPr>
            <w:tcW w:w="9752" w:type="dxa"/>
            <w:gridSpan w:val="2"/>
          </w:tcPr>
          <w:p w14:paraId="6281E8D6" w14:textId="77777777" w:rsidR="0052304F" w:rsidRPr="00B3580D" w:rsidRDefault="0052304F" w:rsidP="0052304F">
            <w:pPr>
              <w:keepNext/>
            </w:pPr>
          </w:p>
        </w:tc>
      </w:tr>
      <w:tr w:rsidR="003F7659" w14:paraId="79A4B764" w14:textId="77777777" w:rsidTr="0052304F">
        <w:trPr>
          <w:jc w:val="center"/>
        </w:trPr>
        <w:tc>
          <w:tcPr>
            <w:tcW w:w="4876" w:type="dxa"/>
          </w:tcPr>
          <w:p w14:paraId="0060CCFE" w14:textId="77777777" w:rsidR="0052304F" w:rsidRPr="00B3580D" w:rsidRDefault="001069D7" w:rsidP="0052304F">
            <w:pPr>
              <w:pStyle w:val="ColumnHeading"/>
              <w:keepNext/>
            </w:pPr>
            <w:r>
              <w:rPr>
                <w:color w:val="0000FA"/>
              </w:rPr>
              <w:t>Texte proposé par la Commission</w:t>
            </w:r>
          </w:p>
        </w:tc>
        <w:tc>
          <w:tcPr>
            <w:tcW w:w="4876" w:type="dxa"/>
          </w:tcPr>
          <w:p w14:paraId="1CA4CEF8" w14:textId="77777777" w:rsidR="0052304F" w:rsidRPr="00B3580D" w:rsidRDefault="001069D7" w:rsidP="0052304F">
            <w:pPr>
              <w:pStyle w:val="ColumnHeading"/>
              <w:keepNext/>
            </w:pPr>
            <w:r>
              <w:rPr>
                <w:color w:val="0000F5"/>
              </w:rPr>
              <w:t>Amendement</w:t>
            </w:r>
          </w:p>
        </w:tc>
      </w:tr>
      <w:tr w:rsidR="003F7659" w14:paraId="190B12AC" w14:textId="77777777" w:rsidTr="0052304F">
        <w:trPr>
          <w:jc w:val="center"/>
        </w:trPr>
        <w:tc>
          <w:tcPr>
            <w:tcW w:w="4876" w:type="dxa"/>
          </w:tcPr>
          <w:p w14:paraId="3F1C6180" w14:textId="77777777" w:rsidR="0052304F" w:rsidRPr="00B3580D" w:rsidRDefault="001069D7" w:rsidP="0052304F">
            <w:pPr>
              <w:pStyle w:val="Normal6"/>
            </w:pPr>
            <w:r>
              <w:rPr>
                <w:color w:val="0000FA"/>
              </w:rPr>
              <w:t>e)</w:t>
            </w:r>
            <w:r>
              <w:rPr>
                <w:color w:val="0000FA"/>
              </w:rPr>
              <w:tab/>
              <w:t>informer les autorités compétentes de la compromission réelle ou présumée et des mesures prises.</w:t>
            </w:r>
          </w:p>
        </w:tc>
        <w:tc>
          <w:tcPr>
            <w:tcW w:w="4876" w:type="dxa"/>
          </w:tcPr>
          <w:p w14:paraId="3ED5542D" w14:textId="77777777" w:rsidR="0052304F" w:rsidRPr="00B3580D" w:rsidRDefault="001069D7" w:rsidP="0052304F">
            <w:pPr>
              <w:pStyle w:val="Normal6"/>
              <w:rPr>
                <w:szCs w:val="24"/>
              </w:rPr>
            </w:pPr>
            <w:r>
              <w:rPr>
                <w:color w:val="000005"/>
              </w:rPr>
              <w:t>e)</w:t>
            </w:r>
            <w:r>
              <w:rPr>
                <w:color w:val="000005"/>
              </w:rPr>
              <w:tab/>
              <w:t>informer les autorités compétentes de la compromission réelle ou présumée et des mesures prises</w:t>
            </w:r>
            <w:r>
              <w:rPr>
                <w:b/>
                <w:i/>
                <w:color w:val="000005"/>
              </w:rPr>
              <w:t xml:space="preserve"> dans les meilleurs délais et, en tout état de cause, au plus tard une semaine après que l’autorité de sécurité a été informée de la violation</w:t>
            </w:r>
            <w:r>
              <w:rPr>
                <w:color w:val="000005"/>
              </w:rPr>
              <w:t>.</w:t>
            </w:r>
          </w:p>
        </w:tc>
      </w:tr>
    </w:tbl>
    <w:p w14:paraId="58D81F88"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763E9672" w14:textId="77777777" w:rsidR="0052304F" w:rsidRPr="001069D7" w:rsidRDefault="001069D7" w:rsidP="0052304F">
      <w:pPr>
        <w:rPr>
          <w:lang w:val="en-GB"/>
        </w:rPr>
      </w:pPr>
      <w:r w:rsidRPr="001069D7">
        <w:rPr>
          <w:rStyle w:val="HideTWBExt"/>
          <w:lang w:val="en-GB"/>
        </w:rPr>
        <w:t>&lt;/Amend&gt;</w:t>
      </w:r>
    </w:p>
    <w:p w14:paraId="5A1E7EC9"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28</w:t>
      </w:r>
      <w:r>
        <w:rPr>
          <w:rStyle w:val="HideTWBExt"/>
          <w:b w:val="0"/>
        </w:rPr>
        <w:t>&lt;/NumAm&gt;</w:t>
      </w:r>
    </w:p>
    <w:p w14:paraId="5EF2CA19"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233FFC32" w14:textId="77777777" w:rsidR="0052304F" w:rsidRPr="00B3580D" w:rsidRDefault="001069D7" w:rsidP="0052304F">
      <w:pPr>
        <w:pStyle w:val="NormalBold"/>
      </w:pPr>
      <w:r>
        <w:rPr>
          <w:rStyle w:val="HideTWBExt"/>
          <w:b w:val="0"/>
        </w:rPr>
        <w:t>&lt;Article&gt;</w:t>
      </w:r>
      <w:r>
        <w:rPr>
          <w:color w:val="0000F0"/>
        </w:rPr>
        <w:t>Article 23 – paragraphe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6411D44F" w14:textId="77777777" w:rsidTr="0052304F">
        <w:trPr>
          <w:jc w:val="center"/>
        </w:trPr>
        <w:tc>
          <w:tcPr>
            <w:tcW w:w="9752" w:type="dxa"/>
            <w:gridSpan w:val="2"/>
          </w:tcPr>
          <w:p w14:paraId="68BADF35" w14:textId="77777777" w:rsidR="0052304F" w:rsidRPr="00B3580D" w:rsidRDefault="0052304F" w:rsidP="0052304F">
            <w:pPr>
              <w:keepNext/>
            </w:pPr>
          </w:p>
        </w:tc>
      </w:tr>
      <w:tr w:rsidR="003F7659" w14:paraId="430F02E6" w14:textId="77777777" w:rsidTr="0052304F">
        <w:trPr>
          <w:jc w:val="center"/>
        </w:trPr>
        <w:tc>
          <w:tcPr>
            <w:tcW w:w="4876" w:type="dxa"/>
          </w:tcPr>
          <w:p w14:paraId="1B0AD5A9" w14:textId="77777777" w:rsidR="0052304F" w:rsidRPr="00B3580D" w:rsidRDefault="001069D7" w:rsidP="0052304F">
            <w:pPr>
              <w:pStyle w:val="ColumnHeading"/>
              <w:keepNext/>
            </w:pPr>
            <w:r>
              <w:rPr>
                <w:color w:val="0000FA"/>
              </w:rPr>
              <w:t>Texte proposé par la Commission</w:t>
            </w:r>
          </w:p>
        </w:tc>
        <w:tc>
          <w:tcPr>
            <w:tcW w:w="4876" w:type="dxa"/>
          </w:tcPr>
          <w:p w14:paraId="09B36AA5" w14:textId="77777777" w:rsidR="0052304F" w:rsidRPr="00B3580D" w:rsidRDefault="001069D7" w:rsidP="0052304F">
            <w:pPr>
              <w:pStyle w:val="ColumnHeading"/>
              <w:keepNext/>
            </w:pPr>
            <w:r>
              <w:rPr>
                <w:color w:val="0000F5"/>
              </w:rPr>
              <w:t>Amendement</w:t>
            </w:r>
          </w:p>
        </w:tc>
      </w:tr>
      <w:tr w:rsidR="003F7659" w14:paraId="0335F56A" w14:textId="77777777" w:rsidTr="0052304F">
        <w:trPr>
          <w:jc w:val="center"/>
        </w:trPr>
        <w:tc>
          <w:tcPr>
            <w:tcW w:w="4876" w:type="dxa"/>
          </w:tcPr>
          <w:p w14:paraId="31EF0BEB" w14:textId="77777777" w:rsidR="0052304F" w:rsidRPr="00B3580D" w:rsidRDefault="001069D7" w:rsidP="0052304F">
            <w:pPr>
              <w:pStyle w:val="Normal6"/>
            </w:pPr>
            <w:r>
              <w:rPr>
                <w:color w:val="0000FA"/>
              </w:rPr>
              <w:t>3.</w:t>
            </w:r>
            <w:r>
              <w:rPr>
                <w:color w:val="0000FA"/>
              </w:rPr>
              <w:tab/>
              <w:t>Les institutions et organes de l’Union peuvent accepter des habilitations de sécurité de pays tiers et d’organisations internationales avec lesquels l’Union a conclu un accord sur la sécurité des informations.</w:t>
            </w:r>
          </w:p>
        </w:tc>
        <w:tc>
          <w:tcPr>
            <w:tcW w:w="4876" w:type="dxa"/>
          </w:tcPr>
          <w:p w14:paraId="3AA91275" w14:textId="77777777" w:rsidR="0052304F" w:rsidRPr="00B3580D" w:rsidRDefault="001069D7" w:rsidP="0052304F">
            <w:pPr>
              <w:pStyle w:val="Normal6"/>
              <w:rPr>
                <w:szCs w:val="24"/>
              </w:rPr>
            </w:pPr>
            <w:r>
              <w:rPr>
                <w:color w:val="000005"/>
              </w:rPr>
              <w:t>3.</w:t>
            </w:r>
            <w:r>
              <w:rPr>
                <w:color w:val="000005"/>
              </w:rPr>
              <w:tab/>
              <w:t xml:space="preserve">Les institutions et organes de l’Union peuvent accepter des habilitations de sécurité de pays tiers et d’organisations internationales avec lesquels l’Union a conclu un accord sur la sécurité des informations. </w:t>
            </w:r>
            <w:r>
              <w:rPr>
                <w:b/>
                <w:i/>
                <w:color w:val="000005"/>
              </w:rPr>
              <w:t>Ils veillent en tout état de cause au respect des principes énoncés aux paragraphes 1 et 2.</w:t>
            </w:r>
          </w:p>
        </w:tc>
      </w:tr>
    </w:tbl>
    <w:p w14:paraId="48148DFE"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579822BD" w14:textId="77777777" w:rsidR="0052304F" w:rsidRPr="001069D7" w:rsidRDefault="001069D7" w:rsidP="0052304F">
      <w:pPr>
        <w:rPr>
          <w:lang w:val="en-GB"/>
        </w:rPr>
      </w:pPr>
      <w:r w:rsidRPr="001069D7">
        <w:rPr>
          <w:rStyle w:val="HideTWBExt"/>
          <w:lang w:val="en-GB"/>
        </w:rPr>
        <w:lastRenderedPageBreak/>
        <w:t>&lt;/Amend&gt;</w:t>
      </w:r>
    </w:p>
    <w:p w14:paraId="027998DC"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29</w:t>
      </w:r>
      <w:r>
        <w:rPr>
          <w:rStyle w:val="HideTWBExt"/>
          <w:b w:val="0"/>
        </w:rPr>
        <w:t>&lt;/NumAm&gt;</w:t>
      </w:r>
    </w:p>
    <w:p w14:paraId="0DE9EE7E"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626EFE96" w14:textId="77777777" w:rsidR="0052304F" w:rsidRPr="00B3580D" w:rsidRDefault="001069D7" w:rsidP="0052304F">
      <w:pPr>
        <w:pStyle w:val="NormalBold"/>
      </w:pPr>
      <w:r>
        <w:rPr>
          <w:rStyle w:val="HideTWBExt"/>
          <w:b w:val="0"/>
        </w:rPr>
        <w:t>&lt;Article&gt;</w:t>
      </w:r>
      <w:r>
        <w:rPr>
          <w:color w:val="0000F0"/>
        </w:rPr>
        <w:t>Article 32 – paragraphe 1 – partie introductive</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760932E5" w14:textId="77777777" w:rsidTr="0052304F">
        <w:trPr>
          <w:jc w:val="center"/>
        </w:trPr>
        <w:tc>
          <w:tcPr>
            <w:tcW w:w="9752" w:type="dxa"/>
            <w:gridSpan w:val="2"/>
          </w:tcPr>
          <w:p w14:paraId="5729B4C8" w14:textId="77777777" w:rsidR="0052304F" w:rsidRPr="00B3580D" w:rsidRDefault="0052304F" w:rsidP="0052304F">
            <w:pPr>
              <w:keepNext/>
            </w:pPr>
          </w:p>
        </w:tc>
      </w:tr>
      <w:tr w:rsidR="003F7659" w14:paraId="17523A18" w14:textId="77777777" w:rsidTr="0052304F">
        <w:trPr>
          <w:jc w:val="center"/>
        </w:trPr>
        <w:tc>
          <w:tcPr>
            <w:tcW w:w="4876" w:type="dxa"/>
          </w:tcPr>
          <w:p w14:paraId="59F27E04" w14:textId="77777777" w:rsidR="0052304F" w:rsidRPr="00B3580D" w:rsidRDefault="001069D7" w:rsidP="0052304F">
            <w:pPr>
              <w:pStyle w:val="ColumnHeading"/>
              <w:keepNext/>
            </w:pPr>
            <w:r>
              <w:rPr>
                <w:color w:val="0000FA"/>
              </w:rPr>
              <w:t>Texte proposé par la Commission</w:t>
            </w:r>
          </w:p>
        </w:tc>
        <w:tc>
          <w:tcPr>
            <w:tcW w:w="4876" w:type="dxa"/>
          </w:tcPr>
          <w:p w14:paraId="46D93EFD" w14:textId="77777777" w:rsidR="0052304F" w:rsidRPr="00B3580D" w:rsidRDefault="001069D7" w:rsidP="0052304F">
            <w:pPr>
              <w:pStyle w:val="ColumnHeading"/>
              <w:keepNext/>
            </w:pPr>
            <w:r>
              <w:rPr>
                <w:color w:val="0000F5"/>
              </w:rPr>
              <w:t>Amendement</w:t>
            </w:r>
          </w:p>
        </w:tc>
      </w:tr>
      <w:tr w:rsidR="003F7659" w14:paraId="2C5931F9" w14:textId="77777777" w:rsidTr="0052304F">
        <w:trPr>
          <w:jc w:val="center"/>
        </w:trPr>
        <w:tc>
          <w:tcPr>
            <w:tcW w:w="4876" w:type="dxa"/>
          </w:tcPr>
          <w:p w14:paraId="488B5773" w14:textId="77777777" w:rsidR="0052304F" w:rsidRPr="00B3580D" w:rsidRDefault="001069D7" w:rsidP="0052304F">
            <w:pPr>
              <w:pStyle w:val="Normal6"/>
            </w:pPr>
            <w:r>
              <w:rPr>
                <w:color w:val="0000FA"/>
              </w:rPr>
              <w:t>1.</w:t>
            </w:r>
            <w:r>
              <w:rPr>
                <w:color w:val="0000FA"/>
              </w:rPr>
              <w:tab/>
              <w:t>L’institution ou organe de l’Union sous l’autorité de laquelle ou duquel un document ICUE est créé exerce le contrôle de l’autorité d’origine sur ce document. L’autorité d’origine détermine le niveau de classification du document et est responsable de sa diffusion initiale. Sans préjudice du règlement nº 1049/2001, le consentement préalable écrit de l’autorité d’origine est sollicité avant que les informations puissent être:</w:t>
            </w:r>
          </w:p>
        </w:tc>
        <w:tc>
          <w:tcPr>
            <w:tcW w:w="4876" w:type="dxa"/>
          </w:tcPr>
          <w:p w14:paraId="24A6C17A" w14:textId="77777777" w:rsidR="0052304F" w:rsidRPr="00B3580D" w:rsidRDefault="001069D7" w:rsidP="0052304F">
            <w:pPr>
              <w:pStyle w:val="Normal6"/>
              <w:rPr>
                <w:szCs w:val="24"/>
              </w:rPr>
            </w:pPr>
            <w:r>
              <w:rPr>
                <w:color w:val="000005"/>
              </w:rPr>
              <w:t>1.</w:t>
            </w:r>
            <w:r>
              <w:rPr>
                <w:color w:val="000005"/>
              </w:rPr>
              <w:tab/>
            </w:r>
            <w:r>
              <w:rPr>
                <w:color w:val="000005"/>
              </w:rPr>
              <w:t xml:space="preserve">L’institution ou organe de l’Union sous l’autorité de laquelle ou duquel un document ICUE est créé exerce le contrôle de l’autorité d’origine sur ce document. L’autorité d’origine détermine le niveau de classification du document et est responsable de sa diffusion initiale. </w:t>
            </w:r>
            <w:r>
              <w:rPr>
                <w:b/>
                <w:i/>
                <w:color w:val="000005"/>
              </w:rPr>
              <w:t>L’autorité d’origine peut consulter les destinataires prévus en ce qui concerne le niveau de classification d’un document ICUE, en particulier en cas de doute quant au caractère confidentiel d’une information et à son niveau de classific</w:t>
            </w:r>
            <w:r>
              <w:rPr>
                <w:b/>
                <w:i/>
                <w:color w:val="000005"/>
              </w:rPr>
              <w:t>ation approprié, et afin d’éviter une surclassification d’un tel document. Aux fins de la diffusion initiale d’un document ICUE, l’autorité d’origine tient compte des droits et obligations des destinataires d’informations découlant des traités.</w:t>
            </w:r>
            <w:r>
              <w:rPr>
                <w:color w:val="000005"/>
              </w:rPr>
              <w:t xml:space="preserve"> Sans préjudice du règlement nº 1049/2001, le consentement préalable écrit de l’autorité d’origine est sollicité avant que les informations puissent être:</w:t>
            </w:r>
          </w:p>
        </w:tc>
      </w:tr>
    </w:tbl>
    <w:p w14:paraId="74DEF053"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27B69C4F" w14:textId="77777777" w:rsidR="0052304F" w:rsidRPr="001069D7" w:rsidRDefault="001069D7" w:rsidP="0052304F">
      <w:pPr>
        <w:rPr>
          <w:lang w:val="en-GB"/>
        </w:rPr>
      </w:pPr>
      <w:r w:rsidRPr="001069D7">
        <w:rPr>
          <w:rStyle w:val="HideTWBExt"/>
          <w:lang w:val="en-GB"/>
        </w:rPr>
        <w:t>&lt;/Amend&gt;</w:t>
      </w:r>
    </w:p>
    <w:p w14:paraId="23975BCB"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30</w:t>
      </w:r>
      <w:r>
        <w:rPr>
          <w:rStyle w:val="HideTWBExt"/>
          <w:b w:val="0"/>
        </w:rPr>
        <w:t>&lt;/NumAm&gt;</w:t>
      </w:r>
    </w:p>
    <w:p w14:paraId="00A92D1A"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7533F451" w14:textId="77777777" w:rsidR="0052304F" w:rsidRPr="00B3580D" w:rsidRDefault="001069D7" w:rsidP="0052304F">
      <w:pPr>
        <w:pStyle w:val="NormalBold"/>
      </w:pPr>
      <w:r>
        <w:rPr>
          <w:rStyle w:val="HideTWBExt"/>
          <w:b w:val="0"/>
        </w:rPr>
        <w:t>&lt;Article&gt;</w:t>
      </w:r>
      <w:r>
        <w:rPr>
          <w:color w:val="0000F0"/>
        </w:rPr>
        <w:t>Article 41 – alinéa 1 – point f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191A0337" w14:textId="77777777" w:rsidTr="0052304F">
        <w:trPr>
          <w:jc w:val="center"/>
        </w:trPr>
        <w:tc>
          <w:tcPr>
            <w:tcW w:w="9752" w:type="dxa"/>
            <w:gridSpan w:val="2"/>
          </w:tcPr>
          <w:p w14:paraId="6530B844" w14:textId="77777777" w:rsidR="0052304F" w:rsidRPr="00B3580D" w:rsidRDefault="0052304F" w:rsidP="0052304F">
            <w:pPr>
              <w:keepNext/>
            </w:pPr>
          </w:p>
        </w:tc>
      </w:tr>
      <w:tr w:rsidR="003F7659" w14:paraId="6734D8B8" w14:textId="77777777" w:rsidTr="0052304F">
        <w:trPr>
          <w:jc w:val="center"/>
        </w:trPr>
        <w:tc>
          <w:tcPr>
            <w:tcW w:w="4876" w:type="dxa"/>
          </w:tcPr>
          <w:p w14:paraId="15FA07C9" w14:textId="77777777" w:rsidR="0052304F" w:rsidRPr="00B3580D" w:rsidRDefault="001069D7" w:rsidP="0052304F">
            <w:pPr>
              <w:pStyle w:val="ColumnHeading"/>
              <w:keepNext/>
            </w:pPr>
            <w:r>
              <w:rPr>
                <w:color w:val="0000FA"/>
              </w:rPr>
              <w:t>Texte proposé par la Commission</w:t>
            </w:r>
          </w:p>
        </w:tc>
        <w:tc>
          <w:tcPr>
            <w:tcW w:w="4876" w:type="dxa"/>
          </w:tcPr>
          <w:p w14:paraId="34096357" w14:textId="77777777" w:rsidR="0052304F" w:rsidRPr="00B3580D" w:rsidRDefault="001069D7" w:rsidP="0052304F">
            <w:pPr>
              <w:pStyle w:val="ColumnHeading"/>
              <w:keepNext/>
            </w:pPr>
            <w:r>
              <w:rPr>
                <w:color w:val="0000F5"/>
              </w:rPr>
              <w:t>Amendement</w:t>
            </w:r>
          </w:p>
        </w:tc>
      </w:tr>
      <w:tr w:rsidR="003F7659" w14:paraId="3CF95B50" w14:textId="77777777" w:rsidTr="0052304F">
        <w:trPr>
          <w:jc w:val="center"/>
        </w:trPr>
        <w:tc>
          <w:tcPr>
            <w:tcW w:w="4876" w:type="dxa"/>
          </w:tcPr>
          <w:p w14:paraId="716AFC0F" w14:textId="77777777" w:rsidR="0052304F" w:rsidRPr="00B3580D" w:rsidRDefault="0052304F" w:rsidP="0052304F">
            <w:pPr>
              <w:pStyle w:val="Normal6"/>
            </w:pPr>
          </w:p>
        </w:tc>
        <w:tc>
          <w:tcPr>
            <w:tcW w:w="4876" w:type="dxa"/>
          </w:tcPr>
          <w:p w14:paraId="3054B6E6" w14:textId="77777777" w:rsidR="0052304F" w:rsidRPr="00B3580D" w:rsidRDefault="001069D7" w:rsidP="0052304F">
            <w:pPr>
              <w:pStyle w:val="Normal6"/>
              <w:rPr>
                <w:szCs w:val="24"/>
              </w:rPr>
            </w:pPr>
            <w:r>
              <w:rPr>
                <w:b/>
                <w:i/>
                <w:color w:val="000005"/>
              </w:rPr>
              <w:t>f bis)</w:t>
            </w:r>
            <w:r>
              <w:rPr>
                <w:b/>
                <w:i/>
                <w:color w:val="000005"/>
              </w:rPr>
              <w:tab/>
            </w:r>
            <w:r>
              <w:rPr>
                <w:b/>
                <w:i/>
                <w:color w:val="000005"/>
              </w:rPr>
              <w:t xml:space="preserve">le propriétaire du système ou l’autorité opérationnelle chargée de l’assurance de l’information veille à la mise en place d’un processus d’identification et de notification des vulnérabilités, comportant, le cas échéant, des récompenses internes et externes pour </w:t>
            </w:r>
            <w:r>
              <w:rPr>
                <w:b/>
                <w:i/>
                <w:color w:val="000005"/>
              </w:rPr>
              <w:lastRenderedPageBreak/>
              <w:t>la notification des vulnérabilités, complété par des audits réguliers et des tests de pénétration, le cas échéant.</w:t>
            </w:r>
          </w:p>
        </w:tc>
      </w:tr>
    </w:tbl>
    <w:p w14:paraId="4530EA06" w14:textId="77777777" w:rsidR="0052304F" w:rsidRPr="001069D7" w:rsidRDefault="001069D7" w:rsidP="0052304F">
      <w:pPr>
        <w:pStyle w:val="Olang"/>
        <w:rPr>
          <w:sz w:val="24"/>
          <w:szCs w:val="24"/>
          <w:lang w:val="en-GB"/>
        </w:rPr>
      </w:pPr>
      <w:r w:rsidRPr="001069D7">
        <w:rPr>
          <w:color w:val="0000F0"/>
          <w:sz w:val="24"/>
          <w:szCs w:val="24"/>
          <w:lang w:val="en-GB"/>
        </w:rPr>
        <w:lastRenderedPageBreak/>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008EB97B" w14:textId="77777777" w:rsidR="0052304F" w:rsidRPr="001069D7" w:rsidRDefault="001069D7" w:rsidP="0052304F">
      <w:pPr>
        <w:rPr>
          <w:lang w:val="en-GB"/>
        </w:rPr>
      </w:pPr>
      <w:r w:rsidRPr="001069D7">
        <w:rPr>
          <w:rStyle w:val="HideTWBExt"/>
          <w:lang w:val="en-GB"/>
        </w:rPr>
        <w:t>&lt;/Amend&gt;</w:t>
      </w:r>
    </w:p>
    <w:p w14:paraId="7E6E5A3A"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31</w:t>
      </w:r>
      <w:r>
        <w:rPr>
          <w:rStyle w:val="HideTWBExt"/>
          <w:b w:val="0"/>
        </w:rPr>
        <w:t>&lt;/NumAm&gt;</w:t>
      </w:r>
    </w:p>
    <w:p w14:paraId="6A886C43"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0EAE4233" w14:textId="77777777" w:rsidR="0052304F" w:rsidRPr="00B3580D" w:rsidRDefault="001069D7" w:rsidP="0052304F">
      <w:pPr>
        <w:pStyle w:val="NormalBold"/>
      </w:pPr>
      <w:r>
        <w:rPr>
          <w:rStyle w:val="HideTWBExt"/>
          <w:b w:val="0"/>
        </w:rPr>
        <w:t>&lt;Article&gt;</w:t>
      </w:r>
      <w:r>
        <w:rPr>
          <w:color w:val="0000F0"/>
        </w:rPr>
        <w:t>Article 52 – paragraphe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637F915A" w14:textId="77777777" w:rsidTr="0052304F">
        <w:trPr>
          <w:jc w:val="center"/>
        </w:trPr>
        <w:tc>
          <w:tcPr>
            <w:tcW w:w="9752" w:type="dxa"/>
            <w:gridSpan w:val="2"/>
          </w:tcPr>
          <w:p w14:paraId="4E2E5BAB" w14:textId="77777777" w:rsidR="0052304F" w:rsidRPr="00B3580D" w:rsidRDefault="0052304F" w:rsidP="0052304F">
            <w:pPr>
              <w:keepNext/>
            </w:pPr>
          </w:p>
        </w:tc>
      </w:tr>
      <w:tr w:rsidR="003F7659" w14:paraId="46D02F1D" w14:textId="77777777" w:rsidTr="0052304F">
        <w:trPr>
          <w:jc w:val="center"/>
        </w:trPr>
        <w:tc>
          <w:tcPr>
            <w:tcW w:w="4876" w:type="dxa"/>
          </w:tcPr>
          <w:p w14:paraId="2FF8088E" w14:textId="77777777" w:rsidR="0052304F" w:rsidRPr="00B3580D" w:rsidRDefault="001069D7" w:rsidP="0052304F">
            <w:pPr>
              <w:pStyle w:val="ColumnHeading"/>
              <w:keepNext/>
            </w:pPr>
            <w:r>
              <w:rPr>
                <w:color w:val="0000FA"/>
              </w:rPr>
              <w:t>Texte proposé par la Commission</w:t>
            </w:r>
          </w:p>
        </w:tc>
        <w:tc>
          <w:tcPr>
            <w:tcW w:w="4876" w:type="dxa"/>
          </w:tcPr>
          <w:p w14:paraId="596D07C6" w14:textId="77777777" w:rsidR="0052304F" w:rsidRPr="00B3580D" w:rsidRDefault="001069D7" w:rsidP="0052304F">
            <w:pPr>
              <w:pStyle w:val="ColumnHeading"/>
              <w:keepNext/>
            </w:pPr>
            <w:r>
              <w:rPr>
                <w:color w:val="0000F5"/>
              </w:rPr>
              <w:t>Amendement</w:t>
            </w:r>
          </w:p>
        </w:tc>
      </w:tr>
      <w:tr w:rsidR="003F7659" w14:paraId="0B715992" w14:textId="77777777" w:rsidTr="0052304F">
        <w:trPr>
          <w:jc w:val="center"/>
        </w:trPr>
        <w:tc>
          <w:tcPr>
            <w:tcW w:w="4876" w:type="dxa"/>
          </w:tcPr>
          <w:p w14:paraId="3BAC52DD" w14:textId="77777777" w:rsidR="0052304F" w:rsidRPr="00B3580D" w:rsidRDefault="001069D7" w:rsidP="0052304F">
            <w:pPr>
              <w:pStyle w:val="Normal6"/>
            </w:pPr>
            <w:r>
              <w:rPr>
                <w:color w:val="0000FA"/>
              </w:rPr>
              <w:t>2.</w:t>
            </w:r>
            <w:r>
              <w:rPr>
                <w:color w:val="0000FA"/>
              </w:rPr>
              <w:tab/>
            </w:r>
            <w:r>
              <w:rPr>
                <w:color w:val="0000FA"/>
              </w:rPr>
              <w:t>Le sous-groupe sur le partage d’ICUE et l’échange d’informations classifiées est composé de représentants de la Commission, du Conseil et du Service européen pour l’action extérieure et travaille par consensus.</w:t>
            </w:r>
          </w:p>
        </w:tc>
        <w:tc>
          <w:tcPr>
            <w:tcW w:w="4876" w:type="dxa"/>
          </w:tcPr>
          <w:p w14:paraId="5CF3AE44" w14:textId="77777777" w:rsidR="0052304F" w:rsidRPr="00B3580D" w:rsidRDefault="001069D7" w:rsidP="0052304F">
            <w:pPr>
              <w:pStyle w:val="Normal6"/>
              <w:rPr>
                <w:szCs w:val="24"/>
              </w:rPr>
            </w:pPr>
            <w:r>
              <w:rPr>
                <w:color w:val="000005"/>
              </w:rPr>
              <w:t>2.</w:t>
            </w:r>
            <w:r>
              <w:rPr>
                <w:color w:val="000005"/>
              </w:rPr>
              <w:tab/>
              <w:t xml:space="preserve">Le sous-groupe sur le partage d’ICUE et l’échange d’informations classifiées est composé de représentants </w:t>
            </w:r>
            <w:r>
              <w:rPr>
                <w:b/>
                <w:i/>
                <w:color w:val="000005"/>
              </w:rPr>
              <w:t xml:space="preserve">du Parlement européen, </w:t>
            </w:r>
            <w:r>
              <w:rPr>
                <w:color w:val="000005"/>
              </w:rPr>
              <w:t xml:space="preserve">de la Commission, du Conseil et du Service européen pour l’action extérieure et travaille par consensus. </w:t>
            </w:r>
            <w:r>
              <w:rPr>
                <w:b/>
                <w:i/>
                <w:color w:val="000005"/>
              </w:rPr>
              <w:t>Ce sous-groupe assure une synergie entre la nécessité de protéger les ICUE et le règlement (CE) nº 1049/2001 et veille à ce que la classification n’empêche pas en soi la divulgation.</w:t>
            </w:r>
          </w:p>
        </w:tc>
      </w:tr>
    </w:tbl>
    <w:p w14:paraId="1685FAFA"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2CFA007E" w14:textId="77777777" w:rsidR="0052304F" w:rsidRPr="001069D7" w:rsidRDefault="001069D7" w:rsidP="0052304F">
      <w:pPr>
        <w:rPr>
          <w:lang w:val="en-GB"/>
        </w:rPr>
      </w:pPr>
      <w:r w:rsidRPr="001069D7">
        <w:rPr>
          <w:rStyle w:val="HideTWBExt"/>
          <w:lang w:val="en-GB"/>
        </w:rPr>
        <w:t>&lt;/Amend&gt;</w:t>
      </w:r>
    </w:p>
    <w:p w14:paraId="0DF1BA0B"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32</w:t>
      </w:r>
      <w:r>
        <w:rPr>
          <w:rStyle w:val="HideTWBExt"/>
          <w:b w:val="0"/>
        </w:rPr>
        <w:t>&lt;/NumAm&gt;</w:t>
      </w:r>
    </w:p>
    <w:p w14:paraId="0D7AEA6D"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3F801471" w14:textId="77777777" w:rsidR="0052304F" w:rsidRPr="00B3580D" w:rsidRDefault="001069D7" w:rsidP="0052304F">
      <w:pPr>
        <w:pStyle w:val="NormalBold"/>
      </w:pPr>
      <w:r>
        <w:rPr>
          <w:rStyle w:val="HideTWBExt"/>
          <w:b w:val="0"/>
        </w:rPr>
        <w:t>&lt;Article&gt;</w:t>
      </w:r>
      <w:r>
        <w:rPr>
          <w:color w:val="0000F0"/>
        </w:rPr>
        <w:t>Article 54 – paragraphe 1 – point -a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3418FA20" w14:textId="77777777" w:rsidTr="0052304F">
        <w:trPr>
          <w:jc w:val="center"/>
        </w:trPr>
        <w:tc>
          <w:tcPr>
            <w:tcW w:w="9752" w:type="dxa"/>
            <w:gridSpan w:val="2"/>
          </w:tcPr>
          <w:p w14:paraId="2F9CF969" w14:textId="77777777" w:rsidR="0052304F" w:rsidRPr="00B3580D" w:rsidRDefault="0052304F" w:rsidP="0052304F">
            <w:pPr>
              <w:keepNext/>
            </w:pPr>
          </w:p>
        </w:tc>
      </w:tr>
      <w:tr w:rsidR="003F7659" w14:paraId="62E0D4E6" w14:textId="77777777" w:rsidTr="0052304F">
        <w:trPr>
          <w:jc w:val="center"/>
        </w:trPr>
        <w:tc>
          <w:tcPr>
            <w:tcW w:w="4876" w:type="dxa"/>
          </w:tcPr>
          <w:p w14:paraId="3D407451" w14:textId="77777777" w:rsidR="0052304F" w:rsidRPr="00B3580D" w:rsidRDefault="001069D7" w:rsidP="0052304F">
            <w:pPr>
              <w:pStyle w:val="ColumnHeading"/>
              <w:keepNext/>
            </w:pPr>
            <w:r>
              <w:rPr>
                <w:color w:val="0000FA"/>
              </w:rPr>
              <w:t>Texte proposé par la Commission</w:t>
            </w:r>
          </w:p>
        </w:tc>
        <w:tc>
          <w:tcPr>
            <w:tcW w:w="4876" w:type="dxa"/>
          </w:tcPr>
          <w:p w14:paraId="6CBB2755" w14:textId="77777777" w:rsidR="0052304F" w:rsidRPr="00B3580D" w:rsidRDefault="001069D7" w:rsidP="0052304F">
            <w:pPr>
              <w:pStyle w:val="ColumnHeading"/>
              <w:keepNext/>
            </w:pPr>
            <w:r>
              <w:rPr>
                <w:color w:val="0000F5"/>
              </w:rPr>
              <w:t>Amendement</w:t>
            </w:r>
          </w:p>
        </w:tc>
      </w:tr>
      <w:tr w:rsidR="003F7659" w14:paraId="612761FE" w14:textId="77777777" w:rsidTr="0052304F">
        <w:trPr>
          <w:jc w:val="center"/>
        </w:trPr>
        <w:tc>
          <w:tcPr>
            <w:tcW w:w="4876" w:type="dxa"/>
          </w:tcPr>
          <w:p w14:paraId="6654607B" w14:textId="77777777" w:rsidR="0052304F" w:rsidRPr="00B3580D" w:rsidRDefault="0052304F" w:rsidP="0052304F">
            <w:pPr>
              <w:pStyle w:val="Normal6"/>
            </w:pPr>
          </w:p>
        </w:tc>
        <w:tc>
          <w:tcPr>
            <w:tcW w:w="4876" w:type="dxa"/>
          </w:tcPr>
          <w:p w14:paraId="4E064239" w14:textId="77777777" w:rsidR="0052304F" w:rsidRPr="00B3580D" w:rsidRDefault="0052304F" w:rsidP="0052304F">
            <w:pPr>
              <w:pStyle w:val="Normal6"/>
              <w:rPr>
                <w:szCs w:val="24"/>
              </w:rPr>
            </w:pPr>
          </w:p>
        </w:tc>
      </w:tr>
      <w:tr w:rsidR="003F7659" w14:paraId="12E9DDAA" w14:textId="77777777" w:rsidTr="0052304F">
        <w:trPr>
          <w:jc w:val="center"/>
        </w:trPr>
        <w:tc>
          <w:tcPr>
            <w:tcW w:w="4876" w:type="dxa"/>
          </w:tcPr>
          <w:p w14:paraId="3EE72C95" w14:textId="77777777" w:rsidR="0052304F" w:rsidRPr="00B3580D" w:rsidRDefault="0052304F" w:rsidP="0052304F">
            <w:pPr>
              <w:pStyle w:val="Normal6"/>
            </w:pPr>
          </w:p>
        </w:tc>
        <w:tc>
          <w:tcPr>
            <w:tcW w:w="4876" w:type="dxa"/>
          </w:tcPr>
          <w:p w14:paraId="45A62BC4" w14:textId="77777777" w:rsidR="0052304F" w:rsidRPr="00B3580D" w:rsidRDefault="001069D7" w:rsidP="0052304F">
            <w:pPr>
              <w:pStyle w:val="Normal6"/>
              <w:rPr>
                <w:szCs w:val="24"/>
              </w:rPr>
            </w:pPr>
            <w:r>
              <w:rPr>
                <w:b/>
                <w:i/>
                <w:color w:val="000005"/>
              </w:rPr>
              <w:t>-a)</w:t>
            </w:r>
            <w:r>
              <w:rPr>
                <w:b/>
                <w:i/>
                <w:color w:val="000005"/>
              </w:rPr>
              <w:tab/>
            </w:r>
            <w:r>
              <w:rPr>
                <w:b/>
                <w:i/>
                <w:color w:val="000005"/>
              </w:rPr>
              <w:t xml:space="preserve">il existe une obligation juridique en vertu du droit de l’Union ou d’un accord interinstitutionnel conclu entre les institutions de l’Union; </w:t>
            </w:r>
          </w:p>
        </w:tc>
      </w:tr>
    </w:tbl>
    <w:p w14:paraId="30E985F8"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09C55250" w14:textId="77777777" w:rsidR="0052304F" w:rsidRPr="001069D7" w:rsidRDefault="001069D7" w:rsidP="0052304F">
      <w:pPr>
        <w:rPr>
          <w:lang w:val="en-GB"/>
        </w:rPr>
      </w:pPr>
      <w:r w:rsidRPr="001069D7">
        <w:rPr>
          <w:rStyle w:val="HideTWBExt"/>
          <w:lang w:val="en-GB"/>
        </w:rPr>
        <w:t>&lt;/Amend&gt;</w:t>
      </w:r>
    </w:p>
    <w:p w14:paraId="71F38B05" w14:textId="77777777" w:rsidR="0052304F" w:rsidRPr="00B3580D" w:rsidRDefault="001069D7" w:rsidP="0052304F">
      <w:pPr>
        <w:pStyle w:val="AMNumberTabs0"/>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33</w:t>
      </w:r>
      <w:r>
        <w:rPr>
          <w:rStyle w:val="HideTWBExt"/>
          <w:b w:val="0"/>
        </w:rPr>
        <w:t>&lt;/NumAm&gt;</w:t>
      </w:r>
    </w:p>
    <w:p w14:paraId="2729355B" w14:textId="77777777" w:rsidR="0052304F" w:rsidRPr="00B3580D" w:rsidRDefault="001069D7" w:rsidP="0052304F">
      <w:pPr>
        <w:pStyle w:val="NormalBold12b"/>
        <w:keepNext/>
      </w:pPr>
      <w:r>
        <w:rPr>
          <w:rStyle w:val="HideTWBExt"/>
          <w:b w:val="0"/>
        </w:rPr>
        <w:t>&lt;DocAmend&gt;</w:t>
      </w:r>
      <w:r>
        <w:rPr>
          <w:color w:val="0000F0"/>
        </w:rPr>
        <w:t>Proposition de règlement</w:t>
      </w:r>
      <w:r>
        <w:rPr>
          <w:rStyle w:val="HideTWBExt"/>
          <w:b w:val="0"/>
        </w:rPr>
        <w:t>&lt;/DocAmend&gt;</w:t>
      </w:r>
    </w:p>
    <w:p w14:paraId="72F0A551" w14:textId="77777777" w:rsidR="0052304F" w:rsidRPr="00B3580D" w:rsidRDefault="001069D7" w:rsidP="0052304F">
      <w:pPr>
        <w:pStyle w:val="NormalBold"/>
      </w:pPr>
      <w:r>
        <w:rPr>
          <w:rStyle w:val="HideTWBExt"/>
          <w:b w:val="0"/>
        </w:rPr>
        <w:t>&lt;Article&gt;</w:t>
      </w:r>
      <w:r>
        <w:rPr>
          <w:color w:val="0000F0"/>
        </w:rPr>
        <w:t>Article 54 – paragraphe 1 – point 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7659" w14:paraId="336EC879" w14:textId="77777777" w:rsidTr="0052304F">
        <w:trPr>
          <w:jc w:val="center"/>
        </w:trPr>
        <w:tc>
          <w:tcPr>
            <w:tcW w:w="9752" w:type="dxa"/>
            <w:gridSpan w:val="2"/>
          </w:tcPr>
          <w:p w14:paraId="15031CA6" w14:textId="77777777" w:rsidR="0052304F" w:rsidRPr="00B3580D" w:rsidRDefault="0052304F" w:rsidP="0052304F">
            <w:pPr>
              <w:keepNext/>
            </w:pPr>
          </w:p>
        </w:tc>
      </w:tr>
      <w:tr w:rsidR="003F7659" w14:paraId="4D979207" w14:textId="77777777" w:rsidTr="0052304F">
        <w:trPr>
          <w:jc w:val="center"/>
        </w:trPr>
        <w:tc>
          <w:tcPr>
            <w:tcW w:w="4876" w:type="dxa"/>
          </w:tcPr>
          <w:p w14:paraId="3C0D9E54" w14:textId="77777777" w:rsidR="0052304F" w:rsidRPr="00B3580D" w:rsidRDefault="001069D7" w:rsidP="0052304F">
            <w:pPr>
              <w:pStyle w:val="ColumnHeading"/>
              <w:keepNext/>
            </w:pPr>
            <w:r>
              <w:rPr>
                <w:color w:val="0000FA"/>
              </w:rPr>
              <w:t>Texte proposé par la Commission</w:t>
            </w:r>
          </w:p>
        </w:tc>
        <w:tc>
          <w:tcPr>
            <w:tcW w:w="4876" w:type="dxa"/>
          </w:tcPr>
          <w:p w14:paraId="717FC438" w14:textId="77777777" w:rsidR="0052304F" w:rsidRPr="00B3580D" w:rsidRDefault="001069D7" w:rsidP="0052304F">
            <w:pPr>
              <w:pStyle w:val="ColumnHeading"/>
              <w:keepNext/>
            </w:pPr>
            <w:r>
              <w:rPr>
                <w:color w:val="0000F5"/>
              </w:rPr>
              <w:t>Amendement</w:t>
            </w:r>
          </w:p>
        </w:tc>
      </w:tr>
      <w:tr w:rsidR="003F7659" w14:paraId="75C554B1" w14:textId="77777777" w:rsidTr="0052304F">
        <w:trPr>
          <w:jc w:val="center"/>
        </w:trPr>
        <w:tc>
          <w:tcPr>
            <w:tcW w:w="4876" w:type="dxa"/>
          </w:tcPr>
          <w:p w14:paraId="4AC9EFC8" w14:textId="77777777" w:rsidR="0052304F" w:rsidRPr="00B3580D" w:rsidRDefault="001069D7" w:rsidP="0052304F">
            <w:pPr>
              <w:pStyle w:val="Normal6"/>
            </w:pPr>
            <w:r>
              <w:rPr>
                <w:color w:val="0000FA"/>
              </w:rPr>
              <w:t>a)</w:t>
            </w:r>
            <w:r>
              <w:rPr>
                <w:color w:val="0000FA"/>
              </w:rPr>
              <w:tab/>
              <w:t>la nécessité de l’échange a été démontrée;</w:t>
            </w:r>
          </w:p>
        </w:tc>
        <w:tc>
          <w:tcPr>
            <w:tcW w:w="4876" w:type="dxa"/>
          </w:tcPr>
          <w:p w14:paraId="4000B24F" w14:textId="77777777" w:rsidR="0052304F" w:rsidRPr="00B3580D" w:rsidRDefault="001069D7" w:rsidP="0052304F">
            <w:pPr>
              <w:pStyle w:val="Normal6"/>
              <w:rPr>
                <w:szCs w:val="24"/>
              </w:rPr>
            </w:pPr>
            <w:r>
              <w:rPr>
                <w:color w:val="000005"/>
              </w:rPr>
              <w:t>a)</w:t>
            </w:r>
            <w:r>
              <w:rPr>
                <w:color w:val="000005"/>
              </w:rPr>
              <w:tab/>
              <w:t>la nécessité de l’échange a été démontrée</w:t>
            </w:r>
            <w:r>
              <w:rPr>
                <w:b/>
                <w:i/>
                <w:color w:val="000005"/>
              </w:rPr>
              <w:t>, conformément au principe du «besoin d’en connaître»</w:t>
            </w:r>
            <w:r>
              <w:rPr>
                <w:color w:val="000005"/>
              </w:rPr>
              <w:t>;</w:t>
            </w:r>
          </w:p>
        </w:tc>
      </w:tr>
    </w:tbl>
    <w:p w14:paraId="2E4EFBE5" w14:textId="77777777" w:rsidR="0052304F" w:rsidRPr="001069D7" w:rsidRDefault="001069D7" w:rsidP="0052304F">
      <w:pPr>
        <w:pStyle w:val="Olang"/>
        <w:rPr>
          <w:sz w:val="24"/>
          <w:szCs w:val="24"/>
          <w:lang w:val="en-GB"/>
        </w:rPr>
      </w:pPr>
      <w:r w:rsidRPr="001069D7">
        <w:rPr>
          <w:color w:val="0000F0"/>
          <w:sz w:val="24"/>
          <w:szCs w:val="24"/>
          <w:lang w:val="en-GB"/>
        </w:rPr>
        <w:t xml:space="preserve">Or. </w:t>
      </w:r>
      <w:r w:rsidRPr="001069D7">
        <w:rPr>
          <w:rStyle w:val="HideTWBExt"/>
          <w:lang w:val="en-GB"/>
        </w:rPr>
        <w:t>&lt;Original&gt;</w:t>
      </w:r>
      <w:r w:rsidRPr="001069D7">
        <w:rPr>
          <w:rStyle w:val="HideTWBInt"/>
          <w:sz w:val="24"/>
          <w:szCs w:val="24"/>
          <w:lang w:val="en-GB"/>
        </w:rPr>
        <w:t>{EN}</w:t>
      </w:r>
      <w:r w:rsidRPr="001069D7">
        <w:rPr>
          <w:color w:val="0000F0"/>
          <w:sz w:val="24"/>
          <w:szCs w:val="24"/>
          <w:lang w:val="en-GB"/>
        </w:rPr>
        <w:t>en</w:t>
      </w:r>
      <w:r w:rsidRPr="001069D7">
        <w:rPr>
          <w:rStyle w:val="HideTWBExt"/>
          <w:lang w:val="en-GB"/>
        </w:rPr>
        <w:t>&lt;/Original&gt;</w:t>
      </w:r>
    </w:p>
    <w:p w14:paraId="272241C1" w14:textId="77777777" w:rsidR="002669B6" w:rsidRPr="001069D7" w:rsidRDefault="001069D7" w:rsidP="0052304F">
      <w:pPr>
        <w:rPr>
          <w:lang w:val="en-GB"/>
        </w:rPr>
      </w:pPr>
      <w:r w:rsidRPr="001069D7">
        <w:rPr>
          <w:rStyle w:val="HideTWBExt"/>
          <w:lang w:val="en-GB"/>
        </w:rPr>
        <w:t>&lt;/Amend&gt;&lt;/RepeatBlock-Amend&gt;</w:t>
      </w:r>
    </w:p>
    <w:sectPr w:rsidR="002669B6" w:rsidRPr="001069D7" w:rsidSect="002355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14CF5" w14:textId="77777777" w:rsidR="001069D7" w:rsidRDefault="001069D7">
      <w:r>
        <w:separator/>
      </w:r>
    </w:p>
  </w:endnote>
  <w:endnote w:type="continuationSeparator" w:id="0">
    <w:p w14:paraId="14F60A14" w14:textId="77777777" w:rsidR="001069D7" w:rsidRDefault="00106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9D9F6" w14:textId="77777777" w:rsidR="0023553F" w:rsidRPr="00B3580D" w:rsidRDefault="001069D7" w:rsidP="0023553F">
    <w:pPr>
      <w:pStyle w:val="EPFooter"/>
    </w:pPr>
    <w:r w:rsidRPr="00B3580D">
      <w:t>PE</w:t>
    </w:r>
    <w:r w:rsidRPr="00B3580D">
      <w:rPr>
        <w:rStyle w:val="HideTWBExt"/>
      </w:rPr>
      <w:t>&lt;NoPE&gt;</w:t>
    </w:r>
    <w:r w:rsidRPr="00B3580D">
      <w:t>776.837</w:t>
    </w:r>
    <w:r w:rsidRPr="00B3580D">
      <w:rPr>
        <w:rStyle w:val="HideTWBExt"/>
      </w:rPr>
      <w:t>&lt;/NoPE&gt;&lt;Version&gt;</w:t>
    </w:r>
    <w:r w:rsidRPr="00B3580D">
      <w:t>v01-00</w:t>
    </w:r>
    <w:r w:rsidRPr="00B3580D">
      <w:rPr>
        <w:rStyle w:val="HideTWBExt"/>
      </w:rPr>
      <w:t>&lt;/Version&gt;</w:t>
    </w:r>
    <w:r w:rsidRPr="00B3580D">
      <w:tab/>
    </w:r>
    <w:r w:rsidRPr="00B3580D">
      <w:fldChar w:fldCharType="begin"/>
    </w:r>
    <w:r w:rsidRPr="00B3580D">
      <w:instrText xml:space="preserve"> PAGE  \* MERGEFORMAT </w:instrText>
    </w:r>
    <w:r w:rsidRPr="00B3580D">
      <w:fldChar w:fldCharType="separate"/>
    </w:r>
    <w:r w:rsidRPr="00B3580D">
      <w:rPr>
        <w:noProof/>
      </w:rPr>
      <w:t>2</w:t>
    </w:r>
    <w:r w:rsidRPr="00B3580D">
      <w:fldChar w:fldCharType="end"/>
    </w:r>
    <w:r w:rsidRPr="00B3580D">
      <w:t>/</w:t>
    </w:r>
    <w:r w:rsidRPr="00B3580D">
      <w:fldChar w:fldCharType="begin"/>
    </w:r>
    <w:r>
      <w:instrText xml:space="preserve"> NUMPAGES  \* MERGEFORMAT </w:instrText>
    </w:r>
    <w:r w:rsidRPr="00B3580D">
      <w:fldChar w:fldCharType="separate"/>
    </w:r>
    <w:r w:rsidRPr="00B3580D">
      <w:rPr>
        <w:noProof/>
      </w:rPr>
      <w:t>20</w:t>
    </w:r>
    <w:r w:rsidRPr="00B3580D">
      <w:rPr>
        <w:noProof/>
      </w:rPr>
      <w:fldChar w:fldCharType="end"/>
    </w:r>
    <w:r w:rsidRPr="00B3580D">
      <w:tab/>
    </w:r>
    <w:r w:rsidRPr="00B3580D">
      <w:rPr>
        <w:rStyle w:val="HideTWBExt"/>
      </w:rPr>
      <w:t>&lt;PathFdR&gt;</w:t>
    </w:r>
    <w:r w:rsidRPr="00B3580D">
      <w:t>PR\1326826FR.docx</w:t>
    </w:r>
    <w:r w:rsidRPr="00B3580D">
      <w:rPr>
        <w:rStyle w:val="HideTWBExt"/>
      </w:rPr>
      <w:t>&lt;/PathFdR&gt;</w:t>
    </w:r>
  </w:p>
  <w:p w14:paraId="53CB7FEB" w14:textId="77777777" w:rsidR="005852A4" w:rsidRPr="00B3580D" w:rsidRDefault="001069D7" w:rsidP="0023553F">
    <w:pPr>
      <w:pStyle w:val="EPFooter2"/>
    </w:pPr>
    <w:r w:rsidRPr="00B3580D">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7ED6B" w14:textId="77777777" w:rsidR="0023553F" w:rsidRPr="00B3580D" w:rsidRDefault="001069D7" w:rsidP="0023553F">
    <w:pPr>
      <w:pStyle w:val="EPFooter"/>
    </w:pPr>
    <w:r w:rsidRPr="00B3580D">
      <w:rPr>
        <w:rStyle w:val="HideTWBExt"/>
      </w:rPr>
      <w:t>&lt;PathFdR&gt;</w:t>
    </w:r>
    <w:r w:rsidRPr="00B3580D">
      <w:t>PR\1326826FR.docx</w:t>
    </w:r>
    <w:r w:rsidRPr="00B3580D">
      <w:rPr>
        <w:rStyle w:val="HideTWBExt"/>
      </w:rPr>
      <w:t>&lt;/PathFdR&gt;</w:t>
    </w:r>
    <w:r w:rsidRPr="00B3580D">
      <w:tab/>
    </w:r>
    <w:r w:rsidRPr="00B3580D">
      <w:fldChar w:fldCharType="begin"/>
    </w:r>
    <w:r w:rsidRPr="00B3580D">
      <w:instrText xml:space="preserve"> PAGE  \* MERGEFORMAT </w:instrText>
    </w:r>
    <w:r w:rsidRPr="00B3580D">
      <w:fldChar w:fldCharType="separate"/>
    </w:r>
    <w:r w:rsidRPr="00B3580D">
      <w:rPr>
        <w:noProof/>
      </w:rPr>
      <w:t>3</w:t>
    </w:r>
    <w:r w:rsidRPr="00B3580D">
      <w:fldChar w:fldCharType="end"/>
    </w:r>
    <w:r w:rsidRPr="00B3580D">
      <w:t>/</w:t>
    </w:r>
    <w:r w:rsidRPr="00B3580D">
      <w:fldChar w:fldCharType="begin"/>
    </w:r>
    <w:r>
      <w:instrText xml:space="preserve"> NUMPAGES  \* MERGEFORMAT </w:instrText>
    </w:r>
    <w:r w:rsidRPr="00B3580D">
      <w:fldChar w:fldCharType="separate"/>
    </w:r>
    <w:r w:rsidRPr="00B3580D">
      <w:rPr>
        <w:noProof/>
      </w:rPr>
      <w:t>20</w:t>
    </w:r>
    <w:r w:rsidRPr="00B3580D">
      <w:rPr>
        <w:noProof/>
      </w:rPr>
      <w:fldChar w:fldCharType="end"/>
    </w:r>
    <w:r w:rsidRPr="00B3580D">
      <w:tab/>
      <w:t>PE</w:t>
    </w:r>
    <w:r w:rsidRPr="00B3580D">
      <w:rPr>
        <w:rStyle w:val="HideTWBExt"/>
      </w:rPr>
      <w:t>&lt;NoPE&gt;</w:t>
    </w:r>
    <w:r w:rsidRPr="00B3580D">
      <w:t>776.837</w:t>
    </w:r>
    <w:r w:rsidRPr="00B3580D">
      <w:rPr>
        <w:rStyle w:val="HideTWBExt"/>
      </w:rPr>
      <w:t>&lt;/NoPE&gt;&lt;Version&gt;</w:t>
    </w:r>
    <w:r w:rsidRPr="00B3580D">
      <w:t>v01-00</w:t>
    </w:r>
    <w:r w:rsidRPr="00B3580D">
      <w:rPr>
        <w:rStyle w:val="HideTWBExt"/>
      </w:rPr>
      <w:t>&lt;/Version&gt;</w:t>
    </w:r>
  </w:p>
  <w:p w14:paraId="6D7BFF61" w14:textId="77777777" w:rsidR="005852A4" w:rsidRPr="00B3580D" w:rsidRDefault="001069D7" w:rsidP="0023553F">
    <w:pPr>
      <w:pStyle w:val="EPFooter2"/>
    </w:pPr>
    <w:r w:rsidRPr="00B3580D">
      <w:tab/>
    </w:r>
    <w:r w:rsidRPr="00B3580D">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2AB41" w14:textId="77777777" w:rsidR="0023553F" w:rsidRPr="00B3580D" w:rsidRDefault="001069D7" w:rsidP="0023553F">
    <w:pPr>
      <w:pStyle w:val="EPFooter"/>
    </w:pPr>
    <w:r w:rsidRPr="00B3580D">
      <w:rPr>
        <w:rStyle w:val="HideTWBExt"/>
      </w:rPr>
      <w:t>&lt;PathFdR&gt;</w:t>
    </w:r>
    <w:r w:rsidRPr="00B3580D">
      <w:t>PR\1326826FR.docx</w:t>
    </w:r>
    <w:r w:rsidRPr="00B3580D">
      <w:rPr>
        <w:rStyle w:val="HideTWBExt"/>
      </w:rPr>
      <w:t>&lt;/PathFdR&gt;</w:t>
    </w:r>
    <w:r w:rsidRPr="00B3580D">
      <w:tab/>
    </w:r>
    <w:r w:rsidRPr="00B3580D">
      <w:tab/>
      <w:t>PE</w:t>
    </w:r>
    <w:r w:rsidRPr="00B3580D">
      <w:rPr>
        <w:rStyle w:val="HideTWBExt"/>
      </w:rPr>
      <w:t>&lt;NoPE&gt;</w:t>
    </w:r>
    <w:r w:rsidRPr="00B3580D">
      <w:t>776.837</w:t>
    </w:r>
    <w:r w:rsidRPr="00B3580D">
      <w:rPr>
        <w:rStyle w:val="HideTWBExt"/>
      </w:rPr>
      <w:t>&lt;/NoPE&gt;&lt;Version&gt;</w:t>
    </w:r>
    <w:r w:rsidRPr="00B3580D">
      <w:t>v01-00</w:t>
    </w:r>
    <w:r w:rsidRPr="00B3580D">
      <w:rPr>
        <w:rStyle w:val="HideTWBExt"/>
      </w:rPr>
      <w:t>&lt;/Version&gt;</w:t>
    </w:r>
  </w:p>
  <w:p w14:paraId="7090C330" w14:textId="77777777" w:rsidR="005852A4" w:rsidRPr="00B3580D" w:rsidRDefault="001069D7" w:rsidP="0023553F">
    <w:pPr>
      <w:pStyle w:val="EPFooter2"/>
    </w:pPr>
    <w:r w:rsidRPr="00B3580D">
      <w:t>FR</w:t>
    </w:r>
    <w:r w:rsidRPr="00B3580D">
      <w:tab/>
    </w:r>
    <w:r w:rsidRPr="00B3580D">
      <w:rPr>
        <w:b w:val="0"/>
        <w:i/>
        <w:color w:val="C0C0C0"/>
        <w:sz w:val="22"/>
      </w:rPr>
      <w:t>Unie dans la diversité</w:t>
    </w:r>
    <w:r w:rsidRPr="00B3580D">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873AE" w14:textId="77777777" w:rsidR="001069D7" w:rsidRDefault="001069D7">
      <w:r>
        <w:separator/>
      </w:r>
    </w:p>
  </w:footnote>
  <w:footnote w:type="continuationSeparator" w:id="0">
    <w:p w14:paraId="473920FC" w14:textId="77777777" w:rsidR="001069D7" w:rsidRDefault="00106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4DB1C" w14:textId="77777777" w:rsidR="007D5062" w:rsidRDefault="007D50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03FD8" w14:textId="77777777" w:rsidR="007D5062" w:rsidRDefault="007D50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D17D" w14:textId="77777777" w:rsidR="007D5062" w:rsidRDefault="007D50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95491020">
    <w:abstractNumId w:val="9"/>
  </w:num>
  <w:num w:numId="2" w16cid:durableId="1475176612">
    <w:abstractNumId w:val="9"/>
  </w:num>
  <w:num w:numId="3" w16cid:durableId="229003409">
    <w:abstractNumId w:val="7"/>
  </w:num>
  <w:num w:numId="4" w16cid:durableId="1576014188">
    <w:abstractNumId w:val="7"/>
  </w:num>
  <w:num w:numId="5" w16cid:durableId="47847527">
    <w:abstractNumId w:val="6"/>
  </w:num>
  <w:num w:numId="6" w16cid:durableId="76446593">
    <w:abstractNumId w:val="6"/>
  </w:num>
  <w:num w:numId="7" w16cid:durableId="1759255299">
    <w:abstractNumId w:val="5"/>
  </w:num>
  <w:num w:numId="8" w16cid:durableId="1076514625">
    <w:abstractNumId w:val="5"/>
  </w:num>
  <w:num w:numId="9" w16cid:durableId="1417748480">
    <w:abstractNumId w:val="4"/>
  </w:num>
  <w:num w:numId="10" w16cid:durableId="1227909982">
    <w:abstractNumId w:val="4"/>
  </w:num>
  <w:num w:numId="11" w16cid:durableId="1506555466">
    <w:abstractNumId w:val="8"/>
  </w:num>
  <w:num w:numId="12" w16cid:durableId="1934243495">
    <w:abstractNumId w:val="8"/>
  </w:num>
  <w:num w:numId="13" w16cid:durableId="2141678719">
    <w:abstractNumId w:val="3"/>
  </w:num>
  <w:num w:numId="14" w16cid:durableId="1685135889">
    <w:abstractNumId w:val="3"/>
  </w:num>
  <w:num w:numId="15" w16cid:durableId="651373796">
    <w:abstractNumId w:val="2"/>
  </w:num>
  <w:num w:numId="16" w16cid:durableId="1901136938">
    <w:abstractNumId w:val="2"/>
  </w:num>
  <w:num w:numId="17" w16cid:durableId="122428495">
    <w:abstractNumId w:val="1"/>
  </w:num>
  <w:num w:numId="18" w16cid:durableId="636688945">
    <w:abstractNumId w:val="1"/>
  </w:num>
  <w:num w:numId="19" w16cid:durableId="1014650402">
    <w:abstractNumId w:val="0"/>
  </w:num>
  <w:num w:numId="20" w16cid:durableId="1442872731">
    <w:abstractNumId w:val="0"/>
  </w:num>
  <w:num w:numId="21" w16cid:durableId="547300217">
    <w:abstractNumId w:val="9"/>
  </w:num>
  <w:num w:numId="22" w16cid:durableId="1239746829">
    <w:abstractNumId w:val="7"/>
  </w:num>
  <w:num w:numId="23" w16cid:durableId="1729957841">
    <w:abstractNumId w:val="6"/>
  </w:num>
  <w:num w:numId="24" w16cid:durableId="1582566199">
    <w:abstractNumId w:val="5"/>
  </w:num>
  <w:num w:numId="25" w16cid:durableId="276184691">
    <w:abstractNumId w:val="4"/>
  </w:num>
  <w:num w:numId="26" w16cid:durableId="316232542">
    <w:abstractNumId w:val="8"/>
  </w:num>
  <w:num w:numId="27" w16cid:durableId="1745957623">
    <w:abstractNumId w:val="3"/>
  </w:num>
  <w:num w:numId="28" w16cid:durableId="1149512914">
    <w:abstractNumId w:val="2"/>
  </w:num>
  <w:num w:numId="29" w16cid:durableId="449133406">
    <w:abstractNumId w:val="1"/>
  </w:num>
  <w:num w:numId="30" w16cid:durableId="2129425811">
    <w:abstractNumId w:val="0"/>
  </w:num>
  <w:num w:numId="31" w16cid:durableId="647978708">
    <w:abstractNumId w:val="9"/>
  </w:num>
  <w:num w:numId="32" w16cid:durableId="2012104090">
    <w:abstractNumId w:val="7"/>
  </w:num>
  <w:num w:numId="33" w16cid:durableId="284625975">
    <w:abstractNumId w:val="6"/>
  </w:num>
  <w:num w:numId="34" w16cid:durableId="951131802">
    <w:abstractNumId w:val="5"/>
  </w:num>
  <w:num w:numId="35" w16cid:durableId="461849529">
    <w:abstractNumId w:val="4"/>
  </w:num>
  <w:num w:numId="36" w16cid:durableId="1868134915">
    <w:abstractNumId w:val="8"/>
  </w:num>
  <w:num w:numId="37" w16cid:durableId="1511412868">
    <w:abstractNumId w:val="3"/>
  </w:num>
  <w:num w:numId="38" w16cid:durableId="1321887558">
    <w:abstractNumId w:val="2"/>
  </w:num>
  <w:num w:numId="39" w16cid:durableId="1041781169">
    <w:abstractNumId w:val="1"/>
  </w:num>
  <w:num w:numId="40" w16cid:durableId="1256401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JMNU" w:val="1"/>
    <w:docVar w:name="COMKEY" w:val="LIBE"/>
    <w:docVar w:name="CopyToNetwork" w:val="-1"/>
    <w:docVar w:name="DOCDT" w:val="02/09/2025"/>
    <w:docVar w:name="DOCMNU" w:val=" 1"/>
    <w:docVar w:name="EPSTATMNU" w:val=" 5"/>
    <w:docVar w:name="EVABUDGMNU" w:val=" 1"/>
    <w:docVar w:name="INSTITUTIONSMNU" w:val=" 1"/>
    <w:docVar w:name="JURI1MNU" w:val=" 1"/>
    <w:docVar w:name="JURI2MNU" w:val=" 1"/>
    <w:docVar w:name="LastEditedSection"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38420 HideTWBExt;}{\*\cs18 \additive \v\f1\fs20\cf15 _x000d__x000a_\spriority0 \styrsid15038420 HideTWBInt;}{\s19\ql \li0\ri0\sa120\nowidctlpar\wrapdefault\aspalpha\aspnum\faauto\adjustright\rin0\lin0\itap0 \rtlch\fcs1 \af0\afs20\alang1025 \ltrch\fcs0 \fs24\lang2057\langfe2057\cgrid\langnp2057\langfenp2057 _x000d__x000a_\sbasedon0 \snext19 \spriority0 \styrsid15038420 Normal6a;}{\s20\ql \li0\ri0\nowidctlpar\wrapdefault\aspalpha\aspnum\faauto\adjustright\rin0\lin0\itap0 \rtlch\fcs1 \af0\afs20\alang1025 \ltrch\fcs0 \b\fs24\lang2057\langfe2057\cgrid\langnp2057\langfenp2057 _x000d__x000a_\sbasedon0 \snext20 \spriority0 \styrsid15038420 NormalBold;}{\s21\ql \li0\ri0\sa240\nowidctlpar\wrapdefault\aspalpha\aspnum\faauto\adjustright\rin0\lin0\itap0 \rtlch\fcs1 \af0\afs20\alang1025 \ltrch\fcs0 _x000d__x000a_\i\fs24\lang2057\langfe2057\cgrid\langnp2057\langfenp2057 \sbasedon0 \snext21 \spriority0 \styrsid15038420 AmJustText;}{\s22\qc \li0\ri0\sb240\sa240\nowidctlpar\wrapdefault\aspalpha\aspnum\faauto\adjustright\rin0\lin0\itap0 \rtlch\fcs1 _x000d__x000a_\af0\afs20\alang1025 \ltrch\fcs0 \i\fs24\lang2057\langfe2057\cgrid\langnp2057\langfenp2057 \sbasedon0 \snext22 \spriority0 \styrsid15038420 AmCrossRef;}{_x000d__x000a_\s23\qc \li0\ri0\sb240\sa240\keepn\nowidctlpar\wrapdefault\aspalpha\aspnum\faauto\adjustright\rin0\lin0\itap0 \rtlch\fcs1 \af0\afs20\alang1025 \ltrch\fcs0 \i\fs24\lang2057\langfe2057\cgrid\langnp2057\langfenp2057 _x000d__x000a_\sbasedon0 \snext21 \spriority0 \styrsid15038420 AmJustTitle;}{\s24\qr \li0\ri0\sb240\sa240\nowidctlpar\wrapdefault\aspalpha\aspnum\faauto\adjustright\rin0\lin0\itap0 \rtlch\fcs1 \af0\afs20\alang1025 \ltrch\fcs0 _x000d__x000a_\fs24\lang2057\langfe2057\cgrid\langnp2057\langfenp2057 \sbasedon0 \snext24 \spriority0 \styrsid15038420 AmOrLang;}{\s25\qc \li0\ri0\sa240\nowidctlpar\wrapdefault\aspalpha\aspnum\faauto\adjustright\rin0\lin0\itap0 \rtlch\fcs1 \af0\afs20\alang1025 _x000d__x000a_\ltrch\fcs0 \i\fs24\lang2057\langfe2057\cgrid\langnp2057\langfenp2057 \sbasedon0 \snext25 \spriority0 \styrsid150384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38420 AmNumberTabs;}{\s27\ql \li0\ri0\sb240\nowidctlpar\wrapdefault\aspalpha\aspnum\faauto\adjustright\rin0\lin0\itap0 \rtlch\fcs1 _x000d__x000a_\af0\afs20\alang1025 \ltrch\fcs0 \b\fs24\lang2057\langfe2057\cgrid\langnp2057\langfenp2057 \sbasedon0 \snext27 \spriority0 \styrsid15038420 NormalBold12b;}}{\*\rsidtbl \rsid24658\rsid223860\rsid735077\rsid1718133\rsid1905212\rsid2892074\rsid3565327_x000d__x000a_\rsid4666813\rsid6641733\rsid7823322\rsid9636012\rsid10377208\rsid11215221\rsid11549030\rsid12154954\rsid14382809\rsid14424199\rsid15038420\rsid15204470\rsid15285974\rsid15950462\rsid16324206\rsid16662270}{\mmathPr\mmathFont34\mbrkBin0\mbrkBinSub0_x000d__x000a_\msmallFrac0\mdispDef1\mlMargin0\mrMargin0\mdefJc1\mwrapIndent1440\mintLim0\mnaryLim1}{\info{\author LECUYER Katarzyna}{\operator LECUYER Katarzyna}{\creatim\yr2025\mo9\dy1\hr11\min59}{\revtim\yr2025\mo9\dy1\hr11\min59}{\version1}{\edmins0}{\nofpages1}_x000d__x000a_{\nofwords104}{\nofchars596}{\nofcharsws69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3842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05212 \chftnsep _x000d__x000a_\par }}{\*\ftnsepc \ltrpar \pard\plain \ltrpar\ql \li0\ri0\widctlpar\wrapdefault\aspalpha\aspnum\faauto\adjustright\rin0\lin0\itap0 \rtlch\fcs1 \af0\afs20\alang1025 \ltrch\fcs0 \fs24\lang2057\langfe2057\cgrid\langnp2057\langfenp2057 {\rtlch\fcs1 \af0 _x000d__x000a_\ltrch\fcs0 \insrsid1905212 \chftnsepc _x000d__x000a_\par }}{\*\aftnsep \ltrpar \pard\plain \ltrpar\ql \li0\ri0\widctlpar\wrapdefault\aspalpha\aspnum\faauto\adjustright\rin0\lin0\itap0 \rtlch\fcs1 \af0\afs20\alang1025 \ltrch\fcs0 \fs24\lang2057\langfe2057\cgrid\langnp2057\langfenp2057 {\rtlch\fcs1 \af0 _x000d__x000a_\ltrch\fcs0 \insrsid1905212 \chftnsep _x000d__x000a_\par }}{\*\aftnsepc \ltrpar \pard\plain \ltrpar\ql \li0\ri0\widctlpar\wrapdefault\aspalpha\aspnum\faauto\adjustright\rin0\lin0\itap0 \rtlch\fcs1 \af0\afs20\alang1025 \ltrch\fcs0 \fs24\lang2057\langfe2057\cgrid\langnp2057\langfenp2057 {\rtlch\fcs1 \af0 _x000d__x000a_\ltrch\fcs0 \insrsid19052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38420 \rtlch\fcs1 _x000d__x000a_\af0\afs20\alang1025 \ltrch\fcs0 \b\fs24\lang2057\langfe2057\cgrid\langnp2057\langfenp2057 {\rtlch\fcs1 \af0 \ltrch\fcs0 \cs17\b0\v\fs20\cf9\lang1024\langfe1024\loch\af1\hich\af1\dbch\af31501\noproof\insrsid15038420\charrsid16477461 {\*\bkmkstart restart}_x000d__x000a_\hich\af1\dbch\af31501\loch\f1 &lt;Amend&gt;}{\rtlch\fcs1 \af0 \ltrch\fcs0 \insrsid15038420\charrsid16477461 Amendment\tab \tab }{\rtlch\fcs1 \af0 \ltrch\fcs0 _x000d__x000a_\cs17\b0\v\fs20\cf9\lang1024\langfe1024\loch\af1\hich\af1\dbch\af31501\noproof\insrsid15038420\charrsid16477461 \hich\af1\dbch\af31501\loch\f1 &lt;NumAm&gt;}{\rtlch\fcs1 \af0 \ltrch\fcs0 \insrsid15038420\charrsid16477461 #}{\rtlch\fcs1 \af1 \ltrch\fcs0 _x000d__x000a_\cs18\v\f1\fs20\cf15\insrsid15038420\charrsid16477461 ENMIENDA@NRAM@}{\rtlch\fcs1 \af0 \ltrch\fcs0 \insrsid15038420\charrsid16477461 #}{\rtlch\fcs1 \af0 \ltrch\fcs0 _x000d__x000a_\cs17\b0\v\fs20\cf9\lang1024\langfe1024\loch\af1\hich\af1\dbch\af31501\noproof\insrsid15038420\charrsid16477461 \hich\af1\dbch\af31501\loch\f1 &lt;/NumAm&gt;}{\rtlch\fcs1 \af0 \ltrch\fcs0 \insrsid15038420\charrsid16477461 _x000d__x000a_\par }\pard\plain \ltrpar\s27\ql \li0\ri0\sb240\keepn\nowidctlpar\wrapdefault\aspalpha\aspnum\faauto\adjustright\rin0\lin0\itap0\pararsid15038420 \rtlch\fcs1 \af0\afs20\alang1025 \ltrch\fcs0 \b\fs24\lang2057\langfe2057\cgrid\langnp2057\langfenp2057 {_x000d__x000a_\rtlch\fcs1 \af0 \ltrch\fcs0 \cs17\b0\v\fs20\cf9\lang1024\langfe1024\loch\af1\hich\af1\dbch\af31501\noproof\insrsid15038420\charrsid16477461 \hich\af1\dbch\af31501\loch\f1 &lt;DocAmend&gt;}{\rtlch\fcs1 \af0 \ltrch\fcs0 \insrsid15038420\charrsid16477461 _x000d__x000a_Proposal for a #}{\rtlch\fcs1 \af1 \ltrch\fcs0 \cs18\v\f1\fs20\cf15\insrsid15038420\charrsid16477461 MNU[DOC1][DOC2][DOC3]@DOCMSG@DOCMNU}{\rtlch\fcs1 \af0 \ltrch\fcs0 \insrsid15038420\charrsid16477461 ##}{\rtlch\fcs1 \af1 \ltrch\fcs0 _x000d__x000a_\cs18\v\f1\fs20\cf15\insrsid15038420\charrsid16477461 MNU[AMACTYES][NOTAPP]@CHOICE@AMACTMNU}{\rtlch\fcs1 \af0 \ltrch\fcs0 \insrsid15038420\charrsid16477461 #}{\rtlch\fcs1 \af0 \ltrch\fcs0 _x000d__x000a_\cs17\b0\v\fs20\cf9\lang1024\langfe1024\loch\af1\hich\af1\dbch\af31501\noproof\insrsid15038420\charrsid16477461 \hich\af1\dbch\af31501\loch\f1 &lt;/DocAmend&gt;}{\rtlch\fcs1 \af0 \ltrch\fcs0 \insrsid15038420\charrsid16477461 _x000d__x000a_\par }\pard\plain \ltrpar\s20\ql \li0\ri0\keepn\nowidctlpar\wrapdefault\aspalpha\aspnum\faauto\adjustright\rin0\lin0\itap0\pararsid15038420 \rtlch\fcs1 \af0\afs20\alang1025 \ltrch\fcs0 \b\fs24\lang2057\langfe2057\cgrid\langnp2057\langfenp2057 {\rtlch\fcs1 _x000d__x000a_\af0 \ltrch\fcs0 \cs17\b0\v\fs20\cf9\lang1024\langfe1024\loch\af1\hich\af1\dbch\af31501\noproof\insrsid15038420\charrsid16477461 \hich\af1\dbch\af31501\loch\f1 &lt;Article&gt;}{\rtlch\fcs1 \af0 \ltrch\fcs0 \insrsid15038420\charrsid16477461 #}{\rtlch\fcs1 \af1 _x000d__x000a_\ltrch\fcs0 \cs18\v\f1\fs20\cf15\insrsid15038420\charrsid16477461 MNU[AMACTPARTYES][AMACTPARTNO]@CHOICE@AMACTMNU}{\rtlch\fcs1 \af0 \ltrch\fcs0 \insrsid15038420\charrsid16477461 #}{\rtlch\fcs1 \af0 \ltrch\fcs0 _x000d__x000a_\cs17\b0\v\fs20\cf9\lang1024\langfe1024\loch\af1\hich\af1\dbch\af31501\noproof\insrsid15038420\charrsid16477461 \hich\af1\dbch\af31501\loch\f1 &lt;/Article&gt;}{\rtlch\fcs1 \af0 \ltrch\fcs0 \insrsid15038420\charrsid16477461 _x000d__x000a_\par }\pard\plain \ltrpar\ql \li0\ri0\keepn\widctlpar\wrapdefault\aspalpha\aspnum\faauto\adjustright\rin0\lin0\itap0\pararsid15038420 \rtlch\fcs1 \af0\afs20\alang1025 \ltrch\fcs0 \fs24\lang2057\langfe2057\cgrid\langnp2057\langfenp2057 {\rtlch\fcs1 \af0 _x000d__x000a_\ltrch\fcs0 \cs17\v\fs20\cf9\lang1024\langfe1024\loch\af1\hich\af1\dbch\af31501\noproof\insrsid15038420\charrsid16477461 \hich\af1\dbch\af31501\loch\f1 &lt;DocAmend2&gt;&lt;OptDel&gt;}{\rtlch\fcs1 \af0 \ltrch\fcs0 \insrsid15038420\charrsid16477461 #}{\rtlch\fcs1 _x000d__x000a_\af1 \ltrch\fcs0 \cs18\v\f1\fs20\cf15\insrsid15038420\charrsid16477461 MNU[OPTNRACTYES][NOTAPP]@CHOICE@AMACTMNU}{\rtlch\fcs1 \af0 \ltrch\fcs0 \insrsid15038420\charrsid16477461 #}{\rtlch\fcs1 \af0 \ltrch\fcs0 _x000d__x000a_\cs17\v\fs20\cf9\lang1024\langfe1024\loch\af1\hich\af1\dbch\af31501\noproof\insrsid15038420\charrsid16477461 \hich\af1\dbch\af31501\loch\f1 &lt;/OptDel&gt;&lt;/DocAmend2&gt;}{\rtlch\fcs1 \af0 \ltrch\fcs0 \insrsid15038420\charrsid16477461 _x000d__x000a_\par }\pard \ltrpar\ql \li0\ri0\widctlpar\wrapdefault\aspalpha\aspnum\faauto\adjustright\rin0\lin0\itap0\pararsid15038420 {\rtlch\fcs1 \af0 \ltrch\fcs0 _x000d__x000a_\cs17\v\fs20\cf9\lang1024\langfe1024\loch\af1\hich\af1\dbch\af31501\noproof\insrsid15038420\charrsid16477461 \hich\af1\dbch\af31501\loch\f1 &lt;Article2&gt;&lt;OptDel&gt;}{\rtlch\fcs1 \af0 \ltrch\fcs0 \insrsid15038420\charrsid16477461 #}{\rtlch\fcs1 \af1 \ltrch\fcs0 _x000d__x000a_\cs18\v\f1\fs20\cf15\insrsid15038420\charrsid16477461 MNU[OPTACTPARTYES][NOTAPP]@CHOICE@AMACTMNU}{\rtlch\fcs1 \af0 \ltrch\fcs0 \insrsid15038420\charrsid16477461 #}{\rtlch\fcs1 \af0 \ltrch\fcs0 _x000d__x000a_\cs17\v\fs20\cf9\lang1024\langfe1024\loch\af1\hich\af1\dbch\af31501\noproof\insrsid15038420\charrsid16477461 \hich\af1\dbch\af31501\loch\f1 &lt;/OptDel&gt;&lt;/Article2&gt;}{\rtlch\fcs1 \af0 \ltrch\fcs0 \insrsid15038420\charrsid1647746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038420\charrsid16477461 \cell }\pard\plain \ltrpar\ql \li0\ri0\widctlpar\intbl\wrapdefault\aspalpha\aspnum\faauto\adjustright\rin0\lin0 _x000d__x000a_\rtlch\fcs1 \af0\afs20\alang1025 \ltrch\fcs0 \fs24\lang2057\langfe2057\cgrid\langnp2057\langfenp2057 {\rtlch\fcs1 \af0 \ltrch\fcs0 \insrsid15038420\charrsid1647746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038420\charrsid16477461 #}{\rtlch\fcs1 \af1 \ltrch\fcs0 \cs18\v\f1\fs20\cf15\insrsid15038420\charrsid16477461 MNU[OPTLEFTAMACT][LEFTPROP]@CHOICE@AMACTMNU}{\rtlch\fcs1 \af0 \ltrch\fcs0 \insrsid15038420\charrsid16477461 #\cell Amendment\cell _x000d__x000a_}\pard\plain \ltrpar\ql \li0\ri0\widctlpar\intbl\wrapdefault\aspalpha\aspnum\faauto\adjustright\rin0\lin0 \rtlch\fcs1 \af0\afs20\alang1025 \ltrch\fcs0 \fs24\lang2057\langfe2057\cgrid\langnp2057\langfenp2057 {\rtlch\fcs1 \af0 \ltrch\fcs0 _x000d__x000a_\insrsid15038420\charrsid1647746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038420\charrsid16477461 ##\cell ##}{\rtlch\fcs1 \af0\afs24 \ltrch\fcs0 \insrsid15038420\charrsid16477461 \cell }\pard\plain \ltrpar\ql \li0\ri0\widctlpar\intbl\wrapdefault\aspalpha\aspnum\faauto\adjustright\rin0\lin0 \rtlch\fcs1 _x000d__x000a_\af0\afs20\alang1025 \ltrch\fcs0 \fs24\lang2057\langfe2057\cgrid\langnp2057\langfenp2057 {\rtlch\fcs1 \af0 \ltrch\fcs0 \insrsid15038420\charrsid1647746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38420 \rtlch\fcs1 \af0\afs20\alang1025 \ltrch\fcs0 \fs24\lang2057\langfe2057\cgrid\langnp2057\langfenp2057 {\rtlch\fcs1 \af0 \ltrch\fcs0 _x000d__x000a_\insrsid15038420\charrsid16477461 Or. }{\rtlch\fcs1 \af0 \ltrch\fcs0 \cs17\v\fs20\cf9\lang1024\langfe1024\loch\af1\hich\af1\dbch\af31501\noproof\insrsid15038420\charrsid16477461 \hich\af1\dbch\af31501\loch\f1 &lt;Original&gt;}{\rtlch\fcs1 \af0 \ltrch\fcs0 _x000d__x000a_\insrsid15038420\charrsid16477461 #}{\rtlch\fcs1 \af1 \ltrch\fcs0 \cs18\v\f1\fs20\cf15\insrsid15038420\charrsid16477461 MNU[ORLANGONE][ORLANGMORE]@CHOICE@ORLANGMNU}{\rtlch\fcs1 \af0 \ltrch\fcs0 \insrsid15038420\charrsid16477461 #}{\rtlch\fcs1 \af0 _x000d__x000a_\ltrch\fcs0 \cs17\v\fs20\cf9\lang1024\langfe1024\loch\af1\hich\af1\dbch\af31501\noproof\insrsid15038420\charrsid16477461 \hich\af1\dbch\af31501\loch\f1 &lt;/Original&gt;}{\rtlch\fcs1 \af0 \ltrch\fcs0 \insrsid15038420\charrsid16477461 _x000d__x000a_\par }\pard\plain \ltrpar\s22\qc \li0\ri0\sb240\sa240\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OptDel&gt;}{\rtlch\fcs1 \af0 \ltrch\fcs0 \insrsid15038420\charrsid16477461 #}{_x000d__x000a_\rtlch\fcs1 \af1 \ltrch\fcs0 \cs18\v\f1\fs20\cf15\insrsid15038420\charrsid16477461 MNU[CROSSREFNO][CROSSREFYES]@CHOICE@}{\rtlch\fcs1 \af0 \ltrch\fcs0 \insrsid15038420\charrsid16477461 #}{\rtlch\fcs1 \af0 \ltrch\fcs0 _x000d__x000a_\cs17\i0\v\fs20\cf9\lang1024\langfe1024\loch\af1\hich\af1\dbch\af31501\noproof\insrsid15038420\charrsid16477461 \hich\af1\dbch\af31501\loch\f1 &lt;/OptDel&gt;}{\rtlch\fcs1 \af0 \ltrch\fcs0 \insrsid15038420\charrsid16477461 _x000d__x000a_\par }\pard\plain \ltrpar\s23\qc \li0\ri0\sb240\sa240\keepn\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TitreJust&gt;}{\rtlch\fcs1 \af0 \ltrch\fcs0 \insrsid15038420\charrsid16477461 _x000d__x000a_Justification}{\rtlch\fcs1 \af0 \ltrch\fcs0 \cs17\i0\v\fs20\cf9\lang1024\langfe1024\loch\af1\hich\af1\dbch\af31501\noproof\insrsid15038420\charrsid16477461 \hich\af1\dbch\af31501\loch\f1 &lt;/TitreJust&gt;}{\rtlch\fcs1 \af0 \ltrch\fcs0 _x000d__x000a_\insrsid15038420\charrsid16477461 _x000d__x000a_\par }\pard\plain \ltrpar\s21\ql \li0\ri0\sa240\nowidctlpar\wrapdefault\aspalpha\aspnum\faauto\adjustright\rin0\lin0\itap0\pararsid15038420 \rtlch\fcs1 \af0\afs20\alang1025 \ltrch\fcs0 \i\fs24\lang2057\langfe2057\cgrid\langnp2057\langfenp2057 {\rtlch\fcs1 _x000d__x000a_\af0 \ltrch\fcs0 \cs17\i0\v\fs20\cf9\lang1024\langfe1024\loch\af1\hich\af1\dbch\af31501\noproof\insrsid15038420\charrsid16477461 \hich\af1\dbch\af31501\loch\f1 &lt;OptDelPrev&gt;}{\rtlch\fcs1 \af0 \ltrch\fcs0 \insrsid15038420\charrsid16477461 #}{\rtlch\fcs1 _x000d__x000a_\af1 \ltrch\fcs0 \cs18\v\f1\fs20\cf15\insrsid15038420\charrsid16477461 MNU[TEXTJUSTYES][TEXTJUSTNO]@CHOICE@}{\rtlch\fcs1 \af0 \ltrch\fcs0 \insrsid15038420\charrsid16477461 #}{\rtlch\fcs1 \af0 \ltrch\fcs0 _x000d__x000a_\cs17\i0\v\fs20\cf9\lang1024\langfe1024\loch\af1\hich\af1\dbch\af31501\noproof\insrsid15038420\charrsid16477461 \hich\af1\dbch\af31501\loch\f1 &lt;/OptDelPrev&gt;}{\rtlch\fcs1 \af0 \ltrch\fcs0 \insrsid15038420\charrsid16477461 _x000d__x000a_\par }\pard\plain \ltrpar\ql \li0\ri0\widctlpar\wrapdefault\aspalpha\aspnum\faauto\adjustright\rin0\lin0\itap0\pararsid15038420 \rtlch\fcs1 \af0\afs20\alang1025 \ltrch\fcs0 \fs24\lang2057\langfe2057\cgrid\langnp2057\langfenp2057 {\rtlch\fcs1 \af0 \ltrch\fcs0 _x000d__x000a_\cs17\v\fs20\cf9\lang1024\langfe1024\loch\af1\hich\af1\dbch\af31501\noproof\insrsid15038420\charrsid164774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7_x000d__x000a_cc24271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6"/>
    <w:docVar w:name="TXTLANGUE" w:val="FR"/>
    <w:docVar w:name="TXTLANGUEMIN" w:val="fr"/>
    <w:docVar w:name="TXTNRC" w:val="0121/2022"/>
    <w:docVar w:name="TXTNRCOD" w:val="2022/0084"/>
    <w:docVar w:name="TXTNRCOM" w:val="(2022)0119"/>
    <w:docVar w:name="TXTNRPE" w:val="776.837"/>
    <w:docVar w:name="TXTPEorAP" w:val="PE"/>
    <w:docVar w:name="TXTROUTE" w:val="PR\1326826FR.docx"/>
    <w:docVar w:name="TXTTITLE" w:val="information security in the institutions, bodies, offices and agencies of the Union"/>
    <w:docVar w:name="TXTVERSION" w:val="01-00"/>
  </w:docVars>
  <w:rsids>
    <w:rsidRoot w:val="00FB6D15"/>
    <w:rsid w:val="00011AAB"/>
    <w:rsid w:val="00012351"/>
    <w:rsid w:val="000139E5"/>
    <w:rsid w:val="00020B21"/>
    <w:rsid w:val="00084DD2"/>
    <w:rsid w:val="00084E89"/>
    <w:rsid w:val="000B62B6"/>
    <w:rsid w:val="000B7489"/>
    <w:rsid w:val="000C69E0"/>
    <w:rsid w:val="000F1096"/>
    <w:rsid w:val="00105485"/>
    <w:rsid w:val="001069D7"/>
    <w:rsid w:val="00120948"/>
    <w:rsid w:val="00123DD5"/>
    <w:rsid w:val="001277AE"/>
    <w:rsid w:val="00130143"/>
    <w:rsid w:val="00142215"/>
    <w:rsid w:val="00144200"/>
    <w:rsid w:val="00157920"/>
    <w:rsid w:val="001767E2"/>
    <w:rsid w:val="00187008"/>
    <w:rsid w:val="001906CD"/>
    <w:rsid w:val="001B3829"/>
    <w:rsid w:val="001C5592"/>
    <w:rsid w:val="001C5B44"/>
    <w:rsid w:val="001C6FFC"/>
    <w:rsid w:val="001E609D"/>
    <w:rsid w:val="001F7C7C"/>
    <w:rsid w:val="00212B84"/>
    <w:rsid w:val="002346B0"/>
    <w:rsid w:val="0023553F"/>
    <w:rsid w:val="00237381"/>
    <w:rsid w:val="00254CB8"/>
    <w:rsid w:val="002667C3"/>
    <w:rsid w:val="002669B6"/>
    <w:rsid w:val="00270611"/>
    <w:rsid w:val="00283C57"/>
    <w:rsid w:val="00290BED"/>
    <w:rsid w:val="002D13EE"/>
    <w:rsid w:val="002E33EE"/>
    <w:rsid w:val="002E51CD"/>
    <w:rsid w:val="002F40BB"/>
    <w:rsid w:val="002F4B02"/>
    <w:rsid w:val="00305CD9"/>
    <w:rsid w:val="00313DB0"/>
    <w:rsid w:val="00323EF8"/>
    <w:rsid w:val="003316DD"/>
    <w:rsid w:val="00363EBC"/>
    <w:rsid w:val="00366A46"/>
    <w:rsid w:val="00370AC3"/>
    <w:rsid w:val="003824EE"/>
    <w:rsid w:val="003A2343"/>
    <w:rsid w:val="003B4689"/>
    <w:rsid w:val="003C2068"/>
    <w:rsid w:val="003C37CF"/>
    <w:rsid w:val="003F7659"/>
    <w:rsid w:val="00401196"/>
    <w:rsid w:val="004100B1"/>
    <w:rsid w:val="00426E47"/>
    <w:rsid w:val="00455743"/>
    <w:rsid w:val="00461601"/>
    <w:rsid w:val="0047240C"/>
    <w:rsid w:val="004C0915"/>
    <w:rsid w:val="004D2F9F"/>
    <w:rsid w:val="004D424E"/>
    <w:rsid w:val="004E42C8"/>
    <w:rsid w:val="004E733D"/>
    <w:rsid w:val="004F3FA5"/>
    <w:rsid w:val="0051271F"/>
    <w:rsid w:val="00521F46"/>
    <w:rsid w:val="0052304F"/>
    <w:rsid w:val="00532117"/>
    <w:rsid w:val="00551111"/>
    <w:rsid w:val="00551123"/>
    <w:rsid w:val="00570A6A"/>
    <w:rsid w:val="00576183"/>
    <w:rsid w:val="005852A4"/>
    <w:rsid w:val="00586E50"/>
    <w:rsid w:val="0059395B"/>
    <w:rsid w:val="0059583D"/>
    <w:rsid w:val="005A42D9"/>
    <w:rsid w:val="005C2BEF"/>
    <w:rsid w:val="005D1A99"/>
    <w:rsid w:val="005D7609"/>
    <w:rsid w:val="005D7EE8"/>
    <w:rsid w:val="00642325"/>
    <w:rsid w:val="006A2F5D"/>
    <w:rsid w:val="006C4493"/>
    <w:rsid w:val="006F7907"/>
    <w:rsid w:val="00743189"/>
    <w:rsid w:val="00743D33"/>
    <w:rsid w:val="0077180A"/>
    <w:rsid w:val="007932B3"/>
    <w:rsid w:val="00793EA9"/>
    <w:rsid w:val="007A7C42"/>
    <w:rsid w:val="007D5062"/>
    <w:rsid w:val="007D6F68"/>
    <w:rsid w:val="00823E6B"/>
    <w:rsid w:val="00824690"/>
    <w:rsid w:val="00826780"/>
    <w:rsid w:val="00837CCD"/>
    <w:rsid w:val="008403DD"/>
    <w:rsid w:val="00850C6E"/>
    <w:rsid w:val="008573EC"/>
    <w:rsid w:val="00857636"/>
    <w:rsid w:val="008633CC"/>
    <w:rsid w:val="00865190"/>
    <w:rsid w:val="008719B9"/>
    <w:rsid w:val="00894ECE"/>
    <w:rsid w:val="00896BB4"/>
    <w:rsid w:val="008A7FB8"/>
    <w:rsid w:val="009022B8"/>
    <w:rsid w:val="00914537"/>
    <w:rsid w:val="00917CC4"/>
    <w:rsid w:val="00956080"/>
    <w:rsid w:val="0097374F"/>
    <w:rsid w:val="009763DA"/>
    <w:rsid w:val="00982F28"/>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24BA"/>
    <w:rsid w:val="00AD18C8"/>
    <w:rsid w:val="00AD7FA6"/>
    <w:rsid w:val="00AE4643"/>
    <w:rsid w:val="00AF0416"/>
    <w:rsid w:val="00B10CB4"/>
    <w:rsid w:val="00B13D6F"/>
    <w:rsid w:val="00B144F8"/>
    <w:rsid w:val="00B23B72"/>
    <w:rsid w:val="00B3580D"/>
    <w:rsid w:val="00B42702"/>
    <w:rsid w:val="00B57B8B"/>
    <w:rsid w:val="00B72A72"/>
    <w:rsid w:val="00B85407"/>
    <w:rsid w:val="00B95702"/>
    <w:rsid w:val="00BC6489"/>
    <w:rsid w:val="00BD480C"/>
    <w:rsid w:val="00C01F86"/>
    <w:rsid w:val="00C20954"/>
    <w:rsid w:val="00C23324"/>
    <w:rsid w:val="00C42A41"/>
    <w:rsid w:val="00C47E74"/>
    <w:rsid w:val="00C57A72"/>
    <w:rsid w:val="00C73602"/>
    <w:rsid w:val="00CC5C33"/>
    <w:rsid w:val="00CF03B1"/>
    <w:rsid w:val="00CF60C8"/>
    <w:rsid w:val="00D20F43"/>
    <w:rsid w:val="00D30DE2"/>
    <w:rsid w:val="00D32924"/>
    <w:rsid w:val="00D503A3"/>
    <w:rsid w:val="00D94538"/>
    <w:rsid w:val="00DA6ED0"/>
    <w:rsid w:val="00DC5011"/>
    <w:rsid w:val="00E102EB"/>
    <w:rsid w:val="00E171B6"/>
    <w:rsid w:val="00E72695"/>
    <w:rsid w:val="00EB1753"/>
    <w:rsid w:val="00EB6CFF"/>
    <w:rsid w:val="00ED0159"/>
    <w:rsid w:val="00EE3996"/>
    <w:rsid w:val="00F07062"/>
    <w:rsid w:val="00F23CFC"/>
    <w:rsid w:val="00F433E2"/>
    <w:rsid w:val="00F619E9"/>
    <w:rsid w:val="00F8591C"/>
    <w:rsid w:val="00F904AE"/>
    <w:rsid w:val="00F934F8"/>
    <w:rsid w:val="00FB52FE"/>
    <w:rsid w:val="00FB6D15"/>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68E19"/>
  <w15:chartTrackingRefBased/>
  <w15:docId w15:val="{412685A2-CB15-4F92-87CB-C0D6C227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304F"/>
    <w:pPr>
      <w:tabs>
        <w:tab w:val="right" w:pos="454"/>
        <w:tab w:val="left" w:pos="737"/>
      </w:tabs>
      <w:ind w:left="737" w:hanging="737"/>
    </w:pPr>
    <w:rPr>
      <w:snapToGrid w:val="0"/>
      <w:sz w:val="18"/>
      <w:lang w:eastAsia="en-US"/>
    </w:rPr>
  </w:style>
  <w:style w:type="paragraph" w:customStyle="1" w:styleId="Lgendetitre">
    <w:name w:val="Légende titre"/>
    <w:basedOn w:val="Normal"/>
    <w:rsid w:val="0052304F"/>
    <w:pPr>
      <w:spacing w:before="240" w:after="240"/>
    </w:pPr>
    <w:rPr>
      <w:b/>
      <w:i/>
      <w:snapToGrid w:val="0"/>
      <w:lang w:eastAsia="en-US"/>
    </w:rPr>
  </w:style>
  <w:style w:type="paragraph" w:customStyle="1" w:styleId="Lgendestandard">
    <w:name w:val="Légende standard"/>
    <w:basedOn w:val="Normal"/>
    <w:rsid w:val="0052304F"/>
    <w:rPr>
      <w:sz w:val="18"/>
    </w:rPr>
  </w:style>
  <w:style w:type="paragraph" w:customStyle="1" w:styleId="Normal6">
    <w:name w:val="Normal6"/>
    <w:basedOn w:val="Normal"/>
    <w:link w:val="Normal6Char"/>
    <w:rsid w:val="0052304F"/>
    <w:pPr>
      <w:spacing w:after="120"/>
    </w:pPr>
  </w:style>
  <w:style w:type="character" w:customStyle="1" w:styleId="NormalBoldChar">
    <w:name w:val="NormalBold Char"/>
    <w:basedOn w:val="DefaultParagraphFont"/>
    <w:link w:val="NormalBold"/>
    <w:rsid w:val="0052304F"/>
    <w:rPr>
      <w:b/>
      <w:sz w:val="24"/>
    </w:rPr>
  </w:style>
  <w:style w:type="character" w:customStyle="1" w:styleId="Normal6Char">
    <w:name w:val="Normal6 Char"/>
    <w:basedOn w:val="DefaultParagraphFont"/>
    <w:link w:val="Normal6"/>
    <w:rsid w:val="0052304F"/>
    <w:rPr>
      <w:sz w:val="24"/>
      <w:lang w:val="fr-FR"/>
    </w:rPr>
  </w:style>
  <w:style w:type="paragraph" w:customStyle="1" w:styleId="ColumnHeading">
    <w:name w:val="ColumnHeading"/>
    <w:basedOn w:val="Normal"/>
    <w:rsid w:val="0052304F"/>
    <w:pPr>
      <w:spacing w:after="240"/>
      <w:jc w:val="center"/>
    </w:pPr>
    <w:rPr>
      <w:i/>
    </w:rPr>
  </w:style>
  <w:style w:type="paragraph" w:customStyle="1" w:styleId="AMNumberTabs0">
    <w:name w:val="AMNumberTabs"/>
    <w:basedOn w:val="Normal"/>
    <w:rsid w:val="005230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2304F"/>
    <w:pPr>
      <w:jc w:val="right"/>
    </w:pPr>
  </w:style>
  <w:style w:type="paragraph" w:styleId="Footer">
    <w:name w:val="footer"/>
    <w:basedOn w:val="Normal"/>
    <w:link w:val="FooterChar"/>
    <w:semiHidden/>
    <w:rsid w:val="00ED0159"/>
    <w:pPr>
      <w:tabs>
        <w:tab w:val="center" w:pos="4513"/>
        <w:tab w:val="right" w:pos="9026"/>
      </w:tabs>
    </w:pPr>
  </w:style>
  <w:style w:type="character" w:customStyle="1" w:styleId="FooterChar">
    <w:name w:val="Footer Char"/>
    <w:basedOn w:val="DefaultParagraphFont"/>
    <w:link w:val="Footer"/>
    <w:semiHidden/>
    <w:rsid w:val="00ED0159"/>
    <w:rPr>
      <w:sz w:val="24"/>
    </w:rPr>
  </w:style>
  <w:style w:type="paragraph" w:styleId="Revision">
    <w:name w:val="Revision"/>
    <w:hidden/>
    <w:uiPriority w:val="99"/>
    <w:semiHidden/>
    <w:rsid w:val="00105485"/>
    <w:rPr>
      <w:sz w:val="24"/>
    </w:rPr>
  </w:style>
  <w:style w:type="character" w:styleId="CommentReference">
    <w:name w:val="annotation reference"/>
    <w:basedOn w:val="DefaultParagraphFont"/>
    <w:rsid w:val="00824690"/>
    <w:rPr>
      <w:sz w:val="16"/>
      <w:szCs w:val="16"/>
    </w:rPr>
  </w:style>
  <w:style w:type="paragraph" w:styleId="CommentText">
    <w:name w:val="annotation text"/>
    <w:basedOn w:val="Normal"/>
    <w:link w:val="CommentTextChar"/>
    <w:rsid w:val="00824690"/>
    <w:rPr>
      <w:sz w:val="20"/>
    </w:rPr>
  </w:style>
  <w:style w:type="character" w:customStyle="1" w:styleId="CommentTextChar">
    <w:name w:val="Comment Text Char"/>
    <w:basedOn w:val="DefaultParagraphFont"/>
    <w:link w:val="CommentText"/>
    <w:rsid w:val="00824690"/>
  </w:style>
  <w:style w:type="paragraph" w:styleId="CommentSubject">
    <w:name w:val="annotation subject"/>
    <w:basedOn w:val="CommentText"/>
    <w:next w:val="CommentText"/>
    <w:link w:val="CommentSubjectChar"/>
    <w:semiHidden/>
    <w:unhideWhenUsed/>
    <w:rsid w:val="00824690"/>
    <w:rPr>
      <w:b/>
      <w:bCs/>
    </w:rPr>
  </w:style>
  <w:style w:type="character" w:customStyle="1" w:styleId="CommentSubjectChar">
    <w:name w:val="Comment Subject Char"/>
    <w:basedOn w:val="CommentTextChar"/>
    <w:link w:val="CommentSubject"/>
    <w:semiHidden/>
    <w:rsid w:val="00824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2E08B-F702-4F30-9FE9-589BBA3F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5260</Words>
  <Characters>29773</Characters>
  <Application>Microsoft Office Word</Application>
  <DocSecurity>0</DocSecurity>
  <Lines>1145</Lines>
  <Paragraphs>412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JACOBS Séverine</cp:lastModifiedBy>
  <cp:revision>2</cp:revision>
  <cp:lastPrinted>2004-11-04T09:41:00Z</cp:lastPrinted>
  <dcterms:created xsi:type="dcterms:W3CDTF">2025-09-11T07:39:00Z</dcterms:created>
  <dcterms:modified xsi:type="dcterms:W3CDTF">2025-09-11T07:39:00Z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1326826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Bookout">
    <vt:lpwstr>OK - 2025/09/11 09:39</vt:lpwstr>
  </property>
  <property fmtid="{D5CDD505-2E9C-101B-9397-08002B2CF9AE}" pid="9" name="Created with">
    <vt:lpwstr>10.1.2 Build [20250715]</vt:lpwstr>
  </property>
  <property fmtid="{D5CDD505-2E9C-101B-9397-08002B2CF9AE}" pid="10" name="FooterPath">
    <vt:lpwstr>PR\1326826FR.docx</vt:lpwstr>
  </property>
  <property fmtid="{D5CDD505-2E9C-101B-9397-08002B2CF9AE}" pid="11" name="LastEdited with">
    <vt:lpwstr>10.1.2 Build [20250715]</vt:lpwstr>
  </property>
  <property fmtid="{D5CDD505-2E9C-101B-9397-08002B2CF9AE}" pid="12" name="OriLang">
    <vt:lpwstr>EN</vt:lpwstr>
  </property>
  <property fmtid="{D5CDD505-2E9C-101B-9397-08002B2CF9AE}" pid="13" name="PE number">
    <vt:lpwstr>776.837</vt:lpwstr>
  </property>
  <property fmtid="{D5CDD505-2E9C-101B-9397-08002B2CF9AE}" pid="14" name="SendToEpades">
    <vt:lpwstr>OK - 2025/09/02 16:45</vt:lpwstr>
  </property>
  <property fmtid="{D5CDD505-2E9C-101B-9397-08002B2CF9AE}" pid="15" name="SDLStudio">
    <vt:lpwstr/>
  </property>
</Properties>
</file>