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03674" w:rsidRPr="00A358B4" w14:paraId="5C2F5869" w14:textId="77777777" w:rsidTr="0052304F">
        <w:trPr>
          <w:trHeight w:hRule="exact" w:val="1418"/>
        </w:trPr>
        <w:tc>
          <w:tcPr>
            <w:tcW w:w="6804" w:type="dxa"/>
            <w:shd w:val="clear" w:color="auto" w:fill="auto"/>
            <w:vAlign w:val="center"/>
          </w:tcPr>
          <w:p w14:paraId="3FB672A7" w14:textId="77777777" w:rsidR="00B13D6F" w:rsidRPr="00A358B4" w:rsidRDefault="006E1FEE" w:rsidP="0052304F">
            <w:pPr>
              <w:pStyle w:val="EPName"/>
            </w:pPr>
            <w:r w:rsidRPr="00A358B4">
              <w:t>Parlamento Europeu</w:t>
            </w:r>
          </w:p>
          <w:p w14:paraId="555946C2" w14:textId="6E1411D7" w:rsidR="00B13D6F" w:rsidRPr="00A358B4" w:rsidRDefault="006E1FEE" w:rsidP="0052304F">
            <w:pPr>
              <w:pStyle w:val="EPTerm"/>
            </w:pPr>
            <w:r w:rsidRPr="00A358B4">
              <w:t>2024</w:t>
            </w:r>
            <w:r>
              <w:noBreakHyphen/>
            </w:r>
            <w:r w:rsidRPr="00A358B4">
              <w:t>2029</w:t>
            </w:r>
          </w:p>
        </w:tc>
        <w:tc>
          <w:tcPr>
            <w:tcW w:w="2268" w:type="dxa"/>
            <w:shd w:val="clear" w:color="auto" w:fill="auto"/>
          </w:tcPr>
          <w:p w14:paraId="5CFC755D" w14:textId="77777777" w:rsidR="00B13D6F" w:rsidRPr="00A358B4" w:rsidRDefault="006E1FEE" w:rsidP="0052304F">
            <w:pPr>
              <w:pStyle w:val="EPLogo"/>
            </w:pPr>
            <w:r w:rsidRPr="00A358B4">
              <w:rPr>
                <w:noProof/>
              </w:rPr>
              <w:drawing>
                <wp:inline distT="0" distB="0" distL="0" distR="0" wp14:anchorId="4A017C8E" wp14:editId="361433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5F9601" w14:textId="77777777" w:rsidR="00461601" w:rsidRPr="00A358B4" w:rsidRDefault="00461601" w:rsidP="00461601">
      <w:pPr>
        <w:pStyle w:val="LineTop"/>
      </w:pPr>
    </w:p>
    <w:p w14:paraId="310A6062" w14:textId="77777777" w:rsidR="00461601" w:rsidRPr="00A358B4" w:rsidRDefault="006E1FEE" w:rsidP="00461601">
      <w:pPr>
        <w:pStyle w:val="EPBody"/>
      </w:pPr>
      <w:r w:rsidRPr="00A358B4">
        <w:rPr>
          <w:rStyle w:val="HideTWBExt"/>
        </w:rPr>
        <w:t>&lt;</w:t>
      </w:r>
      <w:r w:rsidRPr="00A358B4">
        <w:rPr>
          <w:rStyle w:val="HideTWBExt"/>
          <w:i w:val="0"/>
        </w:rPr>
        <w:t>Commission</w:t>
      </w:r>
      <w:r w:rsidRPr="00A358B4">
        <w:rPr>
          <w:rStyle w:val="HideTWBExt"/>
        </w:rPr>
        <w:t>&gt;</w:t>
      </w:r>
      <w:r w:rsidRPr="00A358B4">
        <w:rPr>
          <w:rStyle w:val="HideTWBInt"/>
          <w:color w:val="auto"/>
        </w:rPr>
        <w:t>{LIBE}</w:t>
      </w:r>
      <w:r w:rsidRPr="00A358B4">
        <w:t>Comissão das Liberdades Cívicas, da Justiça e dos Assuntos Internos</w:t>
      </w:r>
      <w:r w:rsidRPr="00A358B4">
        <w:rPr>
          <w:rStyle w:val="HideTWBExt"/>
        </w:rPr>
        <w:t>&lt;/</w:t>
      </w:r>
      <w:r w:rsidRPr="00A358B4">
        <w:rPr>
          <w:rStyle w:val="HideTWBExt"/>
          <w:i w:val="0"/>
        </w:rPr>
        <w:t>Commission</w:t>
      </w:r>
      <w:r w:rsidRPr="00A358B4">
        <w:rPr>
          <w:rStyle w:val="HideTWBExt"/>
        </w:rPr>
        <w:t>&gt;</w:t>
      </w:r>
    </w:p>
    <w:p w14:paraId="76205608" w14:textId="77777777" w:rsidR="00461601" w:rsidRPr="00A358B4" w:rsidRDefault="00461601" w:rsidP="00461601">
      <w:pPr>
        <w:pStyle w:val="LineBottom"/>
      </w:pPr>
    </w:p>
    <w:p w14:paraId="51916738" w14:textId="77777777" w:rsidR="00793EA9" w:rsidRPr="00A358B4" w:rsidRDefault="006E1FEE">
      <w:pPr>
        <w:pStyle w:val="CoverReference"/>
      </w:pPr>
      <w:r w:rsidRPr="00A358B4">
        <w:rPr>
          <w:rStyle w:val="HideTWBExt"/>
          <w:b w:val="0"/>
        </w:rPr>
        <w:t>&lt;RefProc&gt;</w:t>
      </w:r>
      <w:r w:rsidRPr="00A358B4">
        <w:t>2022/0084</w:t>
      </w:r>
      <w:r w:rsidRPr="00A358B4">
        <w:rPr>
          <w:rStyle w:val="HideTWBExt"/>
          <w:b w:val="0"/>
        </w:rPr>
        <w:t>&lt;/RefProc&gt;&lt;RefTypeProc&gt;</w:t>
      </w:r>
      <w:r w:rsidRPr="00A358B4">
        <w:t>(COD)</w:t>
      </w:r>
      <w:r w:rsidRPr="00A358B4">
        <w:rPr>
          <w:rStyle w:val="HideTWBExt"/>
          <w:b w:val="0"/>
        </w:rPr>
        <w:t>&lt;/RefTypeProc&gt;</w:t>
      </w:r>
    </w:p>
    <w:p w14:paraId="5231A1FD" w14:textId="77777777" w:rsidR="00793EA9" w:rsidRPr="00A358B4" w:rsidRDefault="006E1FEE">
      <w:pPr>
        <w:pStyle w:val="CoverDate"/>
      </w:pPr>
      <w:r w:rsidRPr="00A358B4">
        <w:rPr>
          <w:rStyle w:val="HideTWBExt"/>
        </w:rPr>
        <w:t>&lt;Date&gt;</w:t>
      </w:r>
      <w:r w:rsidRPr="00A358B4">
        <w:rPr>
          <w:rStyle w:val="HideTWBInt"/>
          <w:color w:val="auto"/>
        </w:rPr>
        <w:t>{02/09/2025}</w:t>
      </w:r>
      <w:r w:rsidRPr="00A358B4">
        <w:t>2.9.2025</w:t>
      </w:r>
      <w:r w:rsidRPr="00A358B4">
        <w:rPr>
          <w:rStyle w:val="HideTWBExt"/>
        </w:rPr>
        <w:t>&lt;/Date&gt;</w:t>
      </w:r>
    </w:p>
    <w:p w14:paraId="55204E29" w14:textId="77777777" w:rsidR="00793EA9" w:rsidRPr="00A358B4" w:rsidRDefault="006E1FEE">
      <w:pPr>
        <w:pStyle w:val="CoverDocType"/>
      </w:pPr>
      <w:r w:rsidRPr="00A358B4">
        <w:rPr>
          <w:rStyle w:val="HideTWBExt"/>
          <w:b w:val="0"/>
        </w:rPr>
        <w:t>&lt;RefProcLect&gt;</w:t>
      </w:r>
      <w:r w:rsidRPr="00A358B4">
        <w:t>***I</w:t>
      </w:r>
      <w:r w:rsidRPr="00A358B4">
        <w:rPr>
          <w:rStyle w:val="HideTWBExt"/>
          <w:b w:val="0"/>
        </w:rPr>
        <w:t>&lt;/RefProcLect&gt;</w:t>
      </w:r>
    </w:p>
    <w:p w14:paraId="53636046" w14:textId="77777777" w:rsidR="00793EA9" w:rsidRPr="00A358B4" w:rsidRDefault="006E1FEE">
      <w:pPr>
        <w:pStyle w:val="CoverDocType24a"/>
      </w:pPr>
      <w:r w:rsidRPr="00A358B4">
        <w:rPr>
          <w:rStyle w:val="HideTWBExt"/>
          <w:b w:val="0"/>
        </w:rPr>
        <w:t>&lt;TitreType&gt;</w:t>
      </w:r>
      <w:r w:rsidRPr="00A358B4">
        <w:t>PROJETO DE RELATÓRIO</w:t>
      </w:r>
      <w:r w:rsidRPr="00A358B4">
        <w:rPr>
          <w:rStyle w:val="HideTWBExt"/>
          <w:b w:val="0"/>
        </w:rPr>
        <w:t>&lt;/TitreType&gt;</w:t>
      </w:r>
    </w:p>
    <w:p w14:paraId="26712E0E" w14:textId="77777777" w:rsidR="00793EA9" w:rsidRPr="00A358B4" w:rsidRDefault="006E1FEE">
      <w:pPr>
        <w:pStyle w:val="CoverNormal"/>
      </w:pPr>
      <w:r w:rsidRPr="00A358B4">
        <w:rPr>
          <w:rStyle w:val="HideTWBExt"/>
        </w:rPr>
        <w:t>&lt;Titre&gt;</w:t>
      </w:r>
      <w:r w:rsidRPr="00A358B4">
        <w:t>sobre a proposta de regulamento do Parlamento Europeu e do Conselho relativo à segurança da informação nas instituições, órgãos e organismos da União</w:t>
      </w:r>
      <w:r w:rsidRPr="00A358B4">
        <w:rPr>
          <w:rStyle w:val="HideTWBExt"/>
        </w:rPr>
        <w:t>&lt;/Titre&gt;</w:t>
      </w:r>
    </w:p>
    <w:p w14:paraId="5F0093A5" w14:textId="1D07C62D" w:rsidR="00793EA9" w:rsidRPr="00A358B4" w:rsidRDefault="006E1FEE">
      <w:pPr>
        <w:pStyle w:val="CoverNormal24a"/>
      </w:pPr>
      <w:r w:rsidRPr="00A358B4">
        <w:rPr>
          <w:rStyle w:val="HideTWBExt"/>
        </w:rPr>
        <w:t>&lt;DocRef&gt;</w:t>
      </w:r>
      <w:r w:rsidRPr="00A358B4">
        <w:t>(COM(2022)0119 – C9</w:t>
      </w:r>
      <w:r>
        <w:noBreakHyphen/>
      </w:r>
      <w:r w:rsidRPr="00A358B4">
        <w:t>0121/2022 – 2022/0084(COD))</w:t>
      </w:r>
      <w:r w:rsidRPr="00A358B4">
        <w:rPr>
          <w:rStyle w:val="HideTWBExt"/>
        </w:rPr>
        <w:t>&lt;/DocRef&gt;</w:t>
      </w:r>
    </w:p>
    <w:p w14:paraId="342D0280" w14:textId="77777777" w:rsidR="00793EA9" w:rsidRPr="00A358B4" w:rsidRDefault="006E1FEE">
      <w:pPr>
        <w:pStyle w:val="CoverNormal24a"/>
      </w:pPr>
      <w:r w:rsidRPr="00A358B4">
        <w:rPr>
          <w:rStyle w:val="HideTWBExt"/>
        </w:rPr>
        <w:t>&lt;Commission&gt;</w:t>
      </w:r>
      <w:r w:rsidRPr="00A358B4">
        <w:rPr>
          <w:rStyle w:val="HideTWBInt"/>
          <w:color w:val="auto"/>
        </w:rPr>
        <w:t>{LIBE}</w:t>
      </w:r>
      <w:r w:rsidRPr="00A358B4">
        <w:t>Comissão das Liberdades Cívicas, da Justiça e dos Assuntos Internos</w:t>
      </w:r>
      <w:r w:rsidRPr="00A358B4">
        <w:rPr>
          <w:rStyle w:val="HideTWBExt"/>
        </w:rPr>
        <w:t>&lt;/Commission&gt;</w:t>
      </w:r>
    </w:p>
    <w:p w14:paraId="3DC5AF02" w14:textId="77777777" w:rsidR="008573EC" w:rsidRPr="00A358B4" w:rsidRDefault="006E1FEE" w:rsidP="008573EC">
      <w:pPr>
        <w:pStyle w:val="CoverNormal24a"/>
      </w:pPr>
      <w:r w:rsidRPr="00A358B4">
        <w:t xml:space="preserve">Relatora: </w:t>
      </w:r>
      <w:r w:rsidRPr="00A358B4">
        <w:rPr>
          <w:rStyle w:val="HideTWBExt"/>
        </w:rPr>
        <w:t>&lt;Depute&gt;</w:t>
      </w:r>
      <w:r w:rsidRPr="00A358B4">
        <w:t>Lena Düpont</w:t>
      </w:r>
      <w:r w:rsidRPr="00A358B4">
        <w:rPr>
          <w:rStyle w:val="HideTWBExt"/>
        </w:rPr>
        <w:t>&lt;/Depute&gt;</w:t>
      </w:r>
    </w:p>
    <w:p w14:paraId="63D7B6A4" w14:textId="77777777" w:rsidR="001C5B44" w:rsidRPr="00A358B4" w:rsidRDefault="001C5B44" w:rsidP="001C5B44">
      <w:pPr>
        <w:pStyle w:val="CoverNormal"/>
      </w:pPr>
    </w:p>
    <w:p w14:paraId="6586A664" w14:textId="701F2846" w:rsidR="0052304F" w:rsidRPr="00A358B4" w:rsidRDefault="006E1FEE" w:rsidP="0052304F">
      <w:r w:rsidRPr="00A358B4">
        <w:br w:type="page"/>
      </w:r>
      <w:r w:rsidRPr="00A358B4">
        <w:lastRenderedPageBreak/>
        <w:fldChar w:fldCharType="begin"/>
      </w:r>
      <w:r w:rsidRPr="00A358B4">
        <w:instrText xml:space="preserve"> TITLE  \* MERGEFORMAT </w:instrText>
      </w:r>
      <w:r w:rsidRPr="00A358B4">
        <w:fldChar w:fldCharType="separate"/>
      </w:r>
      <w:r>
        <w:t>PR_COD_1amCom</w:t>
      </w:r>
      <w:r w:rsidRPr="00A358B4">
        <w:fldChar w:fldCharType="end"/>
      </w:r>
    </w:p>
    <w:p w14:paraId="79AA2AFC" w14:textId="77777777" w:rsidR="0052304F" w:rsidRPr="00A358B4" w:rsidRDefault="0052304F" w:rsidP="0052304F"/>
    <w:p w14:paraId="103FEB87" w14:textId="77777777" w:rsidR="0052304F" w:rsidRPr="00A358B4"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03674" w:rsidRPr="00A358B4" w14:paraId="2255EAC4" w14:textId="77777777">
        <w:tc>
          <w:tcPr>
            <w:tcW w:w="5811" w:type="dxa"/>
          </w:tcPr>
          <w:p w14:paraId="7F3B55C2" w14:textId="77777777" w:rsidR="0052304F" w:rsidRPr="00A358B4" w:rsidRDefault="006E1FEE" w:rsidP="0052304F">
            <w:pPr>
              <w:pStyle w:val="Lgendetitre"/>
            </w:pPr>
            <w:r w:rsidRPr="00A358B4">
              <w:t>Legenda dos símbolos utilizados</w:t>
            </w:r>
          </w:p>
        </w:tc>
      </w:tr>
      <w:tr w:rsidR="00103674" w:rsidRPr="00A358B4" w14:paraId="252067D9" w14:textId="77777777" w:rsidTr="0052304F">
        <w:trPr>
          <w:cantSplit/>
          <w:trHeight w:val="1807"/>
        </w:trPr>
        <w:tc>
          <w:tcPr>
            <w:tcW w:w="5811" w:type="dxa"/>
            <w:tcBorders>
              <w:bottom w:val="single" w:sz="4" w:space="0" w:color="auto"/>
            </w:tcBorders>
          </w:tcPr>
          <w:p w14:paraId="551C1B46" w14:textId="77777777" w:rsidR="0052304F" w:rsidRPr="00A358B4" w:rsidRDefault="006E1FEE" w:rsidP="0052304F">
            <w:pPr>
              <w:pStyle w:val="Lgendesigne"/>
            </w:pPr>
            <w:r w:rsidRPr="00A358B4">
              <w:tab/>
              <w:t>*</w:t>
            </w:r>
            <w:r w:rsidRPr="00A358B4">
              <w:tab/>
            </w:r>
            <w:r w:rsidRPr="00A358B4">
              <w:t>Processo de consulta</w:t>
            </w:r>
          </w:p>
          <w:p w14:paraId="324F1D81" w14:textId="77777777" w:rsidR="0052304F" w:rsidRPr="00A358B4" w:rsidRDefault="006E1FEE" w:rsidP="0052304F">
            <w:pPr>
              <w:pStyle w:val="Lgendesigne"/>
            </w:pPr>
            <w:r w:rsidRPr="00A358B4">
              <w:tab/>
              <w:t>***</w:t>
            </w:r>
            <w:r w:rsidRPr="00A358B4">
              <w:tab/>
              <w:t>Processo de aprovação</w:t>
            </w:r>
          </w:p>
          <w:p w14:paraId="202BA5DF" w14:textId="77777777" w:rsidR="0052304F" w:rsidRPr="00A358B4" w:rsidRDefault="006E1FEE" w:rsidP="0052304F">
            <w:pPr>
              <w:pStyle w:val="Lgendesigne"/>
            </w:pPr>
            <w:r w:rsidRPr="00A358B4">
              <w:tab/>
              <w:t>***I</w:t>
            </w:r>
            <w:r w:rsidRPr="00A358B4">
              <w:tab/>
              <w:t>Processo legislativo ordinário (primeira leitura)</w:t>
            </w:r>
          </w:p>
          <w:p w14:paraId="458724D8" w14:textId="77777777" w:rsidR="0052304F" w:rsidRPr="00A358B4" w:rsidRDefault="006E1FEE" w:rsidP="0052304F">
            <w:pPr>
              <w:pStyle w:val="Lgendesigne"/>
            </w:pPr>
            <w:r w:rsidRPr="00A358B4">
              <w:tab/>
              <w:t>***II</w:t>
            </w:r>
            <w:r w:rsidRPr="00A358B4">
              <w:tab/>
              <w:t>Processo legislativo ordinário (segunda leitura)</w:t>
            </w:r>
          </w:p>
          <w:p w14:paraId="6C9D3B39" w14:textId="77777777" w:rsidR="0052304F" w:rsidRPr="00A358B4" w:rsidRDefault="006E1FEE" w:rsidP="0052304F">
            <w:pPr>
              <w:pStyle w:val="Lgendesigne"/>
            </w:pPr>
            <w:r w:rsidRPr="00A358B4">
              <w:tab/>
              <w:t>***III</w:t>
            </w:r>
            <w:r w:rsidRPr="00A358B4">
              <w:tab/>
              <w:t>Processo legislativo ordinário (terceira leitura)</w:t>
            </w:r>
          </w:p>
          <w:p w14:paraId="66F5E1DB" w14:textId="77777777" w:rsidR="0052304F" w:rsidRPr="00A358B4" w:rsidRDefault="0052304F" w:rsidP="0052304F">
            <w:pPr>
              <w:pStyle w:val="Lgendestandard"/>
            </w:pPr>
          </w:p>
          <w:p w14:paraId="01E67AFC" w14:textId="77777777" w:rsidR="0052304F" w:rsidRPr="00A358B4" w:rsidRDefault="006E1FEE" w:rsidP="0052304F">
            <w:pPr>
              <w:pStyle w:val="Lgendestandard"/>
            </w:pPr>
            <w:r w:rsidRPr="00A358B4">
              <w:t>(O processo indicado tem por fundamento a base jurídica proposta no projeto de ato.)</w:t>
            </w:r>
          </w:p>
          <w:p w14:paraId="0208C2A8" w14:textId="77777777" w:rsidR="0052304F" w:rsidRPr="00A358B4" w:rsidRDefault="0052304F" w:rsidP="0052304F">
            <w:pPr>
              <w:pStyle w:val="Lgendestandard"/>
            </w:pPr>
          </w:p>
        </w:tc>
      </w:tr>
    </w:tbl>
    <w:p w14:paraId="673CBEE0" w14:textId="77777777" w:rsidR="0052304F" w:rsidRPr="00A358B4" w:rsidRDefault="0052304F" w:rsidP="0052304F"/>
    <w:p w14:paraId="207381C7" w14:textId="77777777" w:rsidR="0052304F" w:rsidRPr="00A358B4" w:rsidRDefault="0052304F" w:rsidP="0052304F"/>
    <w:p w14:paraId="0A466013" w14:textId="77777777" w:rsidR="0052304F" w:rsidRPr="00A358B4" w:rsidRDefault="0052304F" w:rsidP="0052304F"/>
    <w:p w14:paraId="48E075E5" w14:textId="77777777" w:rsidR="0052304F" w:rsidRPr="00A358B4"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03674" w:rsidRPr="00A358B4" w14:paraId="345ACA26" w14:textId="77777777">
        <w:tc>
          <w:tcPr>
            <w:tcW w:w="5811" w:type="dxa"/>
          </w:tcPr>
          <w:p w14:paraId="6617A67C" w14:textId="77777777" w:rsidR="0052304F" w:rsidRPr="00A358B4" w:rsidRDefault="006E1FEE" w:rsidP="0052304F">
            <w:pPr>
              <w:pStyle w:val="Lgendetitre"/>
            </w:pPr>
            <w:r w:rsidRPr="00A358B4">
              <w:t>Alterações a um projeto de ato</w:t>
            </w:r>
          </w:p>
        </w:tc>
      </w:tr>
      <w:tr w:rsidR="00103674" w:rsidRPr="00A358B4" w14:paraId="3FBAF11F" w14:textId="77777777" w:rsidTr="0052304F">
        <w:trPr>
          <w:trHeight w:val="4496"/>
        </w:trPr>
        <w:tc>
          <w:tcPr>
            <w:tcW w:w="5811" w:type="dxa"/>
          </w:tcPr>
          <w:p w14:paraId="1A09EB40" w14:textId="77777777" w:rsidR="0052304F" w:rsidRPr="00A358B4" w:rsidRDefault="006E1FEE" w:rsidP="0052304F">
            <w:pPr>
              <w:pStyle w:val="Lgendestandard"/>
              <w:rPr>
                <w:szCs w:val="24"/>
              </w:rPr>
            </w:pPr>
            <w:r w:rsidRPr="00A358B4">
              <w:rPr>
                <w:b/>
              </w:rPr>
              <w:t>Alterações do Parlamento apresentadas em duas colunas</w:t>
            </w:r>
          </w:p>
          <w:p w14:paraId="0992A8C1" w14:textId="77777777" w:rsidR="0052304F" w:rsidRPr="00A358B4" w:rsidRDefault="0052304F" w:rsidP="0052304F">
            <w:pPr>
              <w:pStyle w:val="Lgendestandard"/>
              <w:rPr>
                <w:szCs w:val="24"/>
              </w:rPr>
            </w:pPr>
          </w:p>
          <w:p w14:paraId="5A60B7EC" w14:textId="77777777" w:rsidR="0052304F" w:rsidRPr="00A358B4" w:rsidRDefault="006E1FEE" w:rsidP="0052304F">
            <w:pPr>
              <w:pStyle w:val="Lgendestandard"/>
              <w:rPr>
                <w:szCs w:val="24"/>
              </w:rPr>
            </w:pPr>
            <w:r w:rsidRPr="00A358B4">
              <w:t>As supressões são assinaladas em</w:t>
            </w:r>
            <w:r w:rsidRPr="00A358B4">
              <w:rPr>
                <w:b/>
                <w:bCs/>
                <w:i/>
                <w:iCs/>
              </w:rPr>
              <w:t xml:space="preserve"> itálico e a negrito</w:t>
            </w:r>
            <w:r w:rsidRPr="00A358B4">
              <w:t xml:space="preserve"> na coluna da esquerda. As substituições são </w:t>
            </w:r>
            <w:r w:rsidRPr="00A358B4">
              <w:t>assinaladas em</w:t>
            </w:r>
            <w:r w:rsidRPr="00A358B4">
              <w:rPr>
                <w:b/>
                <w:bCs/>
                <w:i/>
                <w:iCs/>
              </w:rPr>
              <w:t xml:space="preserve"> itálico e a negrito</w:t>
            </w:r>
            <w:r w:rsidRPr="00A358B4">
              <w:t xml:space="preserve"> na coluna da esquerda e na coluna da direita. O texto novo é assinalado em </w:t>
            </w:r>
            <w:r w:rsidRPr="00A358B4">
              <w:rPr>
                <w:b/>
                <w:bCs/>
                <w:i/>
                <w:iCs/>
              </w:rPr>
              <w:t>itálico e a negrito</w:t>
            </w:r>
            <w:r w:rsidRPr="00A358B4">
              <w:t xml:space="preserve"> na coluna da direita.</w:t>
            </w:r>
          </w:p>
          <w:p w14:paraId="4B7CC155" w14:textId="77777777" w:rsidR="0052304F" w:rsidRPr="00A358B4" w:rsidRDefault="0052304F" w:rsidP="0052304F">
            <w:pPr>
              <w:pStyle w:val="Lgendestandard"/>
              <w:rPr>
                <w:szCs w:val="24"/>
              </w:rPr>
            </w:pPr>
          </w:p>
          <w:p w14:paraId="0C11C99A" w14:textId="77777777" w:rsidR="0052304F" w:rsidRPr="00A358B4" w:rsidRDefault="006E1FEE" w:rsidP="0052304F">
            <w:pPr>
              <w:pStyle w:val="Lgendestandard"/>
              <w:rPr>
                <w:szCs w:val="24"/>
              </w:rPr>
            </w:pPr>
            <w:r w:rsidRPr="00A358B4">
              <w:t xml:space="preserve">A primeira e a segunda linhas do cabeçalho de cada alteração identificam o passo relevante do </w:t>
            </w:r>
            <w:r w:rsidRPr="00A358B4">
              <w:t>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216FC5C1" w14:textId="77777777" w:rsidR="0052304F" w:rsidRPr="00A358B4" w:rsidRDefault="0052304F" w:rsidP="0052304F">
            <w:pPr>
              <w:pStyle w:val="Lgendestandard"/>
              <w:rPr>
                <w:szCs w:val="24"/>
              </w:rPr>
            </w:pPr>
          </w:p>
          <w:p w14:paraId="5802486A" w14:textId="77777777" w:rsidR="0052304F" w:rsidRPr="00A358B4" w:rsidRDefault="006E1FEE" w:rsidP="0052304F">
            <w:pPr>
              <w:pStyle w:val="Lgendestandard"/>
              <w:rPr>
                <w:b/>
                <w:szCs w:val="24"/>
              </w:rPr>
            </w:pPr>
            <w:r w:rsidRPr="00A358B4">
              <w:rPr>
                <w:b/>
              </w:rPr>
              <w:t>Alterações do Parlamento apresentadas sob a forma de texto consolidado</w:t>
            </w:r>
          </w:p>
          <w:p w14:paraId="6AA0F966" w14:textId="77777777" w:rsidR="0052304F" w:rsidRPr="00A358B4" w:rsidRDefault="0052304F" w:rsidP="0052304F">
            <w:pPr>
              <w:pStyle w:val="Lgendestandard"/>
              <w:rPr>
                <w:szCs w:val="24"/>
              </w:rPr>
            </w:pPr>
          </w:p>
          <w:p w14:paraId="3C8CB7AA" w14:textId="77777777" w:rsidR="0052304F" w:rsidRPr="00A358B4" w:rsidRDefault="006E1FEE" w:rsidP="0052304F">
            <w:pPr>
              <w:pStyle w:val="Lgendestandard"/>
              <w:rPr>
                <w:szCs w:val="24"/>
              </w:rPr>
            </w:pPr>
            <w:r w:rsidRPr="00A358B4">
              <w:t xml:space="preserve">Os trechos novos são assinalados em </w:t>
            </w:r>
            <w:r w:rsidRPr="00A358B4">
              <w:rPr>
                <w:b/>
                <w:bCs/>
                <w:i/>
                <w:iCs/>
              </w:rPr>
              <w:t>itálico e a negrito</w:t>
            </w:r>
            <w:r w:rsidRPr="00A358B4">
              <w:t>. Os trechos suprimidos são assinalados pelo símbolo ▌ou rasurados. As substituições são assinaladas formatando o texto novo em</w:t>
            </w:r>
            <w:r w:rsidRPr="00A358B4">
              <w:rPr>
                <w:b/>
                <w:bCs/>
                <w:i/>
                <w:iCs/>
              </w:rPr>
              <w:t xml:space="preserve"> itálico e a negrito</w:t>
            </w:r>
            <w:r w:rsidRPr="00A358B4">
              <w:t xml:space="preserve"> e suprimindo, ou rasurando, o texto substituído. </w:t>
            </w:r>
          </w:p>
          <w:p w14:paraId="7D6EC707" w14:textId="77777777" w:rsidR="0052304F" w:rsidRPr="00A358B4" w:rsidRDefault="006E1FEE" w:rsidP="0052304F">
            <w:pPr>
              <w:pStyle w:val="Lgendestandard"/>
            </w:pPr>
            <w:r w:rsidRPr="00A358B4">
              <w:t>Exceção: as modificações de natureza estritamente técnica introduzidas pelos serviços com vista à elaboração do texto final não são assinaladas.</w:t>
            </w:r>
          </w:p>
          <w:p w14:paraId="1DD64251" w14:textId="77777777" w:rsidR="0052304F" w:rsidRPr="00A358B4" w:rsidRDefault="0052304F" w:rsidP="0052304F">
            <w:pPr>
              <w:pStyle w:val="Lgendestandard"/>
            </w:pPr>
          </w:p>
        </w:tc>
      </w:tr>
    </w:tbl>
    <w:p w14:paraId="01C107FC" w14:textId="77777777" w:rsidR="0052304F" w:rsidRPr="00A358B4" w:rsidRDefault="0052304F" w:rsidP="0052304F"/>
    <w:p w14:paraId="655BFA3A" w14:textId="77777777" w:rsidR="00793EA9" w:rsidRPr="00A358B4" w:rsidRDefault="00793EA9" w:rsidP="00012351">
      <w:pPr>
        <w:widowControl/>
        <w:tabs>
          <w:tab w:val="center" w:pos="4677"/>
        </w:tabs>
      </w:pPr>
    </w:p>
    <w:p w14:paraId="149B7F4F" w14:textId="77777777" w:rsidR="00793EA9" w:rsidRPr="00A358B4" w:rsidRDefault="006E1FEE">
      <w:pPr>
        <w:pStyle w:val="TOCHeading"/>
      </w:pPr>
      <w:r w:rsidRPr="00A358B4">
        <w:br w:type="page"/>
        <w:t>ÍNDICE</w:t>
      </w:r>
    </w:p>
    <w:p w14:paraId="2C6FA3F6" w14:textId="77777777" w:rsidR="00793EA9" w:rsidRPr="00A358B4" w:rsidRDefault="006E1FEE">
      <w:pPr>
        <w:pStyle w:val="TOCPage"/>
      </w:pPr>
      <w:r w:rsidRPr="00A358B4">
        <w:t>Página</w:t>
      </w:r>
    </w:p>
    <w:p w14:paraId="145D1F97" w14:textId="4C06D9F7" w:rsidR="006E1FEE" w:rsidRDefault="006E1FE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358B4">
        <w:rPr>
          <w:b/>
        </w:rPr>
        <w:fldChar w:fldCharType="begin"/>
      </w:r>
      <w:r w:rsidRPr="00A358B4">
        <w:rPr>
          <w:b/>
        </w:rPr>
        <w:instrText xml:space="preserve"> TOC \t "PageHeading</w:instrText>
      </w:r>
      <w:r w:rsidR="00AB24BA" w:rsidRPr="00A358B4">
        <w:rPr>
          <w:b/>
        </w:rPr>
        <w:instrText>;</w:instrText>
      </w:r>
      <w:r w:rsidRPr="00A358B4">
        <w:rPr>
          <w:b/>
        </w:rPr>
        <w:instrText xml:space="preserve">1" </w:instrText>
      </w:r>
      <w:r w:rsidRPr="00A358B4">
        <w:rPr>
          <w:b/>
        </w:rPr>
        <w:fldChar w:fldCharType="separate"/>
      </w:r>
      <w:r>
        <w:rPr>
          <w:noProof/>
        </w:rPr>
        <w:t>PROJETO DE RESOLUÇÃO LEGISLATIVA DO PARLAMENTO EUROPEU</w:t>
      </w:r>
      <w:r>
        <w:rPr>
          <w:noProof/>
        </w:rPr>
        <w:tab/>
      </w:r>
      <w:r>
        <w:rPr>
          <w:noProof/>
        </w:rPr>
        <w:fldChar w:fldCharType="begin"/>
      </w:r>
      <w:r>
        <w:rPr>
          <w:noProof/>
        </w:rPr>
        <w:instrText xml:space="preserve"> PAGEREF _Toc208925418 \h </w:instrText>
      </w:r>
      <w:r>
        <w:rPr>
          <w:noProof/>
        </w:rPr>
      </w:r>
      <w:r>
        <w:rPr>
          <w:noProof/>
        </w:rPr>
        <w:fldChar w:fldCharType="separate"/>
      </w:r>
      <w:r>
        <w:rPr>
          <w:noProof/>
        </w:rPr>
        <w:t>5</w:t>
      </w:r>
      <w:r>
        <w:rPr>
          <w:noProof/>
        </w:rPr>
        <w:fldChar w:fldCharType="end"/>
      </w:r>
    </w:p>
    <w:p w14:paraId="461BDDA7" w14:textId="539192D6" w:rsidR="002346B0" w:rsidRPr="00A358B4" w:rsidRDefault="006E1FEE" w:rsidP="00C23324">
      <w:r w:rsidRPr="00A358B4">
        <w:rPr>
          <w:b/>
        </w:rPr>
        <w:fldChar w:fldCharType="end"/>
      </w:r>
    </w:p>
    <w:p w14:paraId="36133C8A" w14:textId="77777777" w:rsidR="00793EA9" w:rsidRPr="00A358B4" w:rsidRDefault="006E1FEE">
      <w:pPr>
        <w:pStyle w:val="PageHeading"/>
      </w:pPr>
      <w:r w:rsidRPr="00A358B4">
        <w:br w:type="page"/>
      </w:r>
      <w:r w:rsidRPr="00A358B4">
        <w:br w:type="page"/>
      </w:r>
      <w:bookmarkStart w:id="0" w:name="_Toc208925418"/>
      <w:r w:rsidRPr="00A358B4">
        <w:t>PROJETO DE RESOLUÇÃO LEGISLATIVA DO PARLAMENTO EUROPEU</w:t>
      </w:r>
      <w:bookmarkEnd w:id="0"/>
    </w:p>
    <w:p w14:paraId="1B06510D" w14:textId="77777777" w:rsidR="00793EA9" w:rsidRPr="00A358B4" w:rsidRDefault="006E1FEE">
      <w:pPr>
        <w:pStyle w:val="NormalBold"/>
      </w:pPr>
      <w:r w:rsidRPr="00A358B4">
        <w:t xml:space="preserve">sobre a proposta de </w:t>
      </w:r>
      <w:r w:rsidRPr="00A358B4">
        <w:t>regulamento do Parlamento Europeu e do Conselho relativo à segurança da informação nas instituições, órgãos e organismos da União</w:t>
      </w:r>
    </w:p>
    <w:p w14:paraId="5C602E2C" w14:textId="19DFEA12" w:rsidR="00793EA9" w:rsidRPr="00A358B4" w:rsidRDefault="006E1FEE">
      <w:pPr>
        <w:pStyle w:val="NormalBold12a"/>
      </w:pPr>
      <w:r w:rsidRPr="00A358B4">
        <w:t>(COM(2022)0119 – C9</w:t>
      </w:r>
      <w:r>
        <w:noBreakHyphen/>
      </w:r>
      <w:r w:rsidRPr="00A358B4">
        <w:t>0121/2022 – 2022/0084(COD))</w:t>
      </w:r>
    </w:p>
    <w:p w14:paraId="70D82EA4" w14:textId="77777777" w:rsidR="00793EA9" w:rsidRPr="00A358B4" w:rsidRDefault="006E1FEE" w:rsidP="00A910C9">
      <w:pPr>
        <w:pStyle w:val="NormalBold"/>
      </w:pPr>
      <w:r w:rsidRPr="00A358B4">
        <w:t>(Processo legislativo ordinário: primeira leitura)</w:t>
      </w:r>
    </w:p>
    <w:p w14:paraId="30822F8F" w14:textId="77777777" w:rsidR="00793EA9" w:rsidRPr="00A358B4" w:rsidRDefault="006E1FEE" w:rsidP="00A910C9">
      <w:pPr>
        <w:pStyle w:val="EPComma"/>
      </w:pPr>
      <w:r w:rsidRPr="00A358B4">
        <w:rPr>
          <w:i/>
          <w:iCs/>
        </w:rPr>
        <w:t xml:space="preserve">O Parlamento </w:t>
      </w:r>
      <w:r w:rsidRPr="00A358B4">
        <w:rPr>
          <w:i/>
          <w:iCs/>
        </w:rPr>
        <w:t>Europeu,</w:t>
      </w:r>
    </w:p>
    <w:p w14:paraId="0D673CAC" w14:textId="77777777" w:rsidR="00793EA9" w:rsidRPr="00A358B4" w:rsidRDefault="006E1FEE">
      <w:pPr>
        <w:pStyle w:val="NormalHanging12a"/>
      </w:pPr>
      <w:r w:rsidRPr="00A358B4">
        <w:t>–</w:t>
      </w:r>
      <w:r w:rsidRPr="00A358B4">
        <w:tab/>
        <w:t>Tendo em conta a proposta da Comissão ao Parlamento Europeu e ao Conselho (COM(2022)0119),</w:t>
      </w:r>
    </w:p>
    <w:p w14:paraId="4C8F3D0B" w14:textId="626CFEA6" w:rsidR="00401196" w:rsidRPr="00A358B4" w:rsidRDefault="006E1FEE" w:rsidP="00A26F46">
      <w:pPr>
        <w:pStyle w:val="NormalHanging12a"/>
      </w:pPr>
      <w:r w:rsidRPr="00A358B4">
        <w:t>–</w:t>
      </w:r>
      <w:r w:rsidRPr="00A358B4">
        <w:tab/>
        <w:t>Tendo em conta o artigo 294.º, n.º 2, e o artigo 298.º do Tratado sobre o Funcionamento da União Europeia, bem como o artigo 106.º</w:t>
      </w:r>
      <w:r>
        <w:noBreakHyphen/>
      </w:r>
      <w:r w:rsidRPr="00A358B4">
        <w:t>A do Tratado que institui a Comunidade Europeia da Energia Atómica, nos termos dos quais a Comissão apresentou a proposta ao Parlamento (C9</w:t>
      </w:r>
      <w:r>
        <w:noBreakHyphen/>
      </w:r>
      <w:r w:rsidRPr="00A358B4">
        <w:t>0121/2022),</w:t>
      </w:r>
    </w:p>
    <w:p w14:paraId="2E25AF6E" w14:textId="77777777" w:rsidR="00A26F46" w:rsidRPr="00A358B4" w:rsidRDefault="006E1FEE" w:rsidP="00A26F46">
      <w:pPr>
        <w:pStyle w:val="NormalHanging12a"/>
      </w:pPr>
      <w:r w:rsidRPr="00A358B4">
        <w:t>–</w:t>
      </w:r>
      <w:r w:rsidRPr="00A358B4">
        <w:tab/>
        <w:t>Tendo em conta o artigo 294.º, n.º 3 do Tratado sobre o Funcionamento da União Europeia,</w:t>
      </w:r>
    </w:p>
    <w:p w14:paraId="76C7E008" w14:textId="77777777" w:rsidR="00401196" w:rsidRPr="00A358B4" w:rsidRDefault="006E1FEE" w:rsidP="00401196">
      <w:pPr>
        <w:pStyle w:val="NormalHanging12a"/>
      </w:pPr>
      <w:r w:rsidRPr="00A358B4">
        <w:t>–</w:t>
      </w:r>
      <w:r w:rsidRPr="00A358B4">
        <w:tab/>
        <w:t>Tendo em conta o artigo 60.º do seu Regimento,</w:t>
      </w:r>
    </w:p>
    <w:p w14:paraId="6CEA8146" w14:textId="77777777" w:rsidR="00401196" w:rsidRPr="00A358B4" w:rsidRDefault="006E1FEE" w:rsidP="00401196">
      <w:pPr>
        <w:pStyle w:val="NormalHanging12a"/>
      </w:pPr>
      <w:r w:rsidRPr="00A358B4">
        <w:t>–</w:t>
      </w:r>
      <w:r w:rsidRPr="00A358B4">
        <w:tab/>
        <w:t>Tendo em conta o parecer da Comissão da Indústria, da Investigação e da Energia,</w:t>
      </w:r>
    </w:p>
    <w:p w14:paraId="7B6E49B2" w14:textId="77777777" w:rsidR="00401196" w:rsidRPr="00A358B4" w:rsidRDefault="006E1FEE" w:rsidP="00401196">
      <w:pPr>
        <w:pStyle w:val="NormalHanging12a"/>
      </w:pPr>
      <w:r w:rsidRPr="00A358B4">
        <w:t>–</w:t>
      </w:r>
      <w:r w:rsidRPr="00A358B4">
        <w:tab/>
        <w:t>Tendo em conta as cartas da Comissão dos Assuntos Externos, da Comissão do Comércio Internacional e da Comissão dos Assuntos Constitucionais,</w:t>
      </w:r>
    </w:p>
    <w:p w14:paraId="510E27D3" w14:textId="533174F7" w:rsidR="00401196" w:rsidRPr="00A358B4" w:rsidRDefault="006E1FEE" w:rsidP="00401196">
      <w:pPr>
        <w:pStyle w:val="NormalHanging12a"/>
      </w:pPr>
      <w:r w:rsidRPr="00A358B4">
        <w:t>–</w:t>
      </w:r>
      <w:r w:rsidRPr="00A358B4">
        <w:tab/>
        <w:t>Tendo em conta o relatório da Comissão das Liberdades Cívicas, da Justiça e dos Assuntos Internos (A10</w:t>
      </w:r>
      <w:r>
        <w:noBreakHyphen/>
      </w:r>
      <w:r w:rsidRPr="00A358B4">
        <w:t>0000/2025),</w:t>
      </w:r>
    </w:p>
    <w:p w14:paraId="271AB4BA" w14:textId="77777777" w:rsidR="00401196" w:rsidRPr="00A358B4" w:rsidRDefault="006E1FEE" w:rsidP="00401196">
      <w:pPr>
        <w:pStyle w:val="NormalHanging12a"/>
      </w:pPr>
      <w:r w:rsidRPr="00A358B4">
        <w:t>1.</w:t>
      </w:r>
      <w:r w:rsidRPr="00A358B4">
        <w:tab/>
        <w:t>Aprova a posição em primeira leitura que se segue;</w:t>
      </w:r>
    </w:p>
    <w:p w14:paraId="46940CB3" w14:textId="44CAE119" w:rsidR="00401196" w:rsidRPr="00A358B4" w:rsidRDefault="006E1FEE" w:rsidP="00401196">
      <w:pPr>
        <w:pStyle w:val="NormalHanging12a"/>
      </w:pPr>
      <w:r w:rsidRPr="00A358B4">
        <w:t>2.</w:t>
      </w:r>
      <w:r w:rsidRPr="00A358B4">
        <w:tab/>
        <w:t>Requer à Comissão que lhe submeta de novo a sua proposta, se a substituir, se a alterar substancialmente ou se pretender alterá</w:t>
      </w:r>
      <w:r>
        <w:noBreakHyphen/>
      </w:r>
      <w:r w:rsidRPr="00A358B4">
        <w:t>la substancialmente;</w:t>
      </w:r>
    </w:p>
    <w:p w14:paraId="38B813A8" w14:textId="77777777" w:rsidR="009F6C2F" w:rsidRPr="00A358B4" w:rsidRDefault="006E1FEE" w:rsidP="00401196">
      <w:pPr>
        <w:pStyle w:val="NormalHanging12a"/>
      </w:pPr>
      <w:r w:rsidRPr="00A358B4">
        <w:t>3.</w:t>
      </w:r>
      <w:r w:rsidRPr="00A358B4">
        <w:tab/>
        <w:t>Encarrega a sua Presidente de transmitir a posição do Parlamento ao Conselho, à Comissão e aos parlamentos nacionais.</w:t>
      </w:r>
    </w:p>
    <w:p w14:paraId="08D6EBB3" w14:textId="77777777" w:rsidR="00D30DE2" w:rsidRPr="00A358B4" w:rsidRDefault="00D30DE2" w:rsidP="00D30DE2"/>
    <w:p w14:paraId="381CF96F" w14:textId="77777777" w:rsidR="002669B6" w:rsidRPr="00A358B4" w:rsidRDefault="002669B6" w:rsidP="002669B6"/>
    <w:p w14:paraId="4A99F522" w14:textId="77777777" w:rsidR="0052304F" w:rsidRPr="00A358B4" w:rsidRDefault="006E1FEE" w:rsidP="0052304F">
      <w:pPr>
        <w:pStyle w:val="AMNumberTabs0"/>
        <w:keepNext/>
      </w:pPr>
      <w:r w:rsidRPr="00A358B4">
        <w:rPr>
          <w:rStyle w:val="HideTWBExt"/>
          <w:b w:val="0"/>
        </w:rPr>
        <w:t>&lt;RepeatBlock-Amend&gt;&lt;Amend&gt;</w:t>
      </w:r>
      <w:r w:rsidRPr="00A358B4">
        <w:t>Alteração</w:t>
      </w:r>
      <w:r w:rsidRPr="00A358B4">
        <w:tab/>
      </w:r>
      <w:r w:rsidRPr="00A358B4">
        <w:tab/>
      </w:r>
      <w:r w:rsidRPr="00A358B4">
        <w:rPr>
          <w:rStyle w:val="HideTWBExt"/>
          <w:b w:val="0"/>
        </w:rPr>
        <w:t>&lt;NumAm&gt;</w:t>
      </w:r>
      <w:r w:rsidRPr="00A358B4">
        <w:t>1</w:t>
      </w:r>
      <w:r w:rsidRPr="00A358B4">
        <w:rPr>
          <w:rStyle w:val="HideTWBExt"/>
          <w:b w:val="0"/>
        </w:rPr>
        <w:t>&lt;/NumAm&gt;</w:t>
      </w:r>
    </w:p>
    <w:p w14:paraId="0F5E0314"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24A8D50F" w14:textId="77777777" w:rsidR="0052304F" w:rsidRPr="00A358B4" w:rsidRDefault="006E1FEE" w:rsidP="0052304F">
      <w:pPr>
        <w:pStyle w:val="NormalBold"/>
      </w:pPr>
      <w:r w:rsidRPr="00A358B4">
        <w:rPr>
          <w:rStyle w:val="HideTWBExt"/>
          <w:b w:val="0"/>
        </w:rPr>
        <w:t>&lt;Article&gt;</w:t>
      </w:r>
      <w:r w:rsidRPr="00A358B4">
        <w:t>Considerando 1</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0196AE8C" w14:textId="77777777" w:rsidTr="0052304F">
        <w:trPr>
          <w:jc w:val="center"/>
        </w:trPr>
        <w:tc>
          <w:tcPr>
            <w:tcW w:w="9752" w:type="dxa"/>
            <w:gridSpan w:val="2"/>
          </w:tcPr>
          <w:p w14:paraId="7C025C2A" w14:textId="77777777" w:rsidR="0052304F" w:rsidRPr="00A358B4" w:rsidRDefault="0052304F" w:rsidP="0052304F">
            <w:pPr>
              <w:keepNext/>
            </w:pPr>
          </w:p>
        </w:tc>
      </w:tr>
      <w:tr w:rsidR="00103674" w:rsidRPr="00A358B4" w14:paraId="533BC447" w14:textId="77777777" w:rsidTr="0052304F">
        <w:trPr>
          <w:jc w:val="center"/>
        </w:trPr>
        <w:tc>
          <w:tcPr>
            <w:tcW w:w="4876" w:type="dxa"/>
          </w:tcPr>
          <w:p w14:paraId="0CB2EAEF" w14:textId="77777777" w:rsidR="0052304F" w:rsidRPr="00A358B4" w:rsidRDefault="006E1FEE" w:rsidP="0052304F">
            <w:pPr>
              <w:pStyle w:val="ColumnHeading"/>
              <w:keepNext/>
            </w:pPr>
            <w:r w:rsidRPr="00A358B4">
              <w:t>Texto da Comissão</w:t>
            </w:r>
          </w:p>
        </w:tc>
        <w:tc>
          <w:tcPr>
            <w:tcW w:w="4876" w:type="dxa"/>
          </w:tcPr>
          <w:p w14:paraId="46EB7D89" w14:textId="77777777" w:rsidR="0052304F" w:rsidRPr="00A358B4" w:rsidRDefault="006E1FEE" w:rsidP="0052304F">
            <w:pPr>
              <w:pStyle w:val="ColumnHeading"/>
              <w:keepNext/>
            </w:pPr>
            <w:r w:rsidRPr="00A358B4">
              <w:t>Alteração</w:t>
            </w:r>
          </w:p>
        </w:tc>
      </w:tr>
      <w:tr w:rsidR="00103674" w:rsidRPr="00A358B4" w14:paraId="5BA8CC75" w14:textId="77777777" w:rsidTr="0052304F">
        <w:trPr>
          <w:jc w:val="center"/>
        </w:trPr>
        <w:tc>
          <w:tcPr>
            <w:tcW w:w="4876" w:type="dxa"/>
          </w:tcPr>
          <w:p w14:paraId="36E5AF4F" w14:textId="77777777" w:rsidR="0052304F" w:rsidRPr="00A358B4" w:rsidRDefault="006E1FEE" w:rsidP="0052304F">
            <w:pPr>
              <w:pStyle w:val="Normal6"/>
            </w:pPr>
            <w:r w:rsidRPr="00A358B4">
              <w:t>1)</w:t>
            </w:r>
            <w:r w:rsidRPr="00A358B4">
              <w:tab/>
              <w:t xml:space="preserve">Atualmente, as instituições e organismos da União têm as suas próprias regras em matéria de segurança da informação, com base no seu regulamento interno ou no seu ato </w:t>
            </w:r>
            <w:r w:rsidRPr="00A358B4">
              <w:t>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A ausência de uma abordagem comum dificulta a utilização de instrumentos comuns com base num conjunto acordado de regras em função das necessidades de segurança das informações a proteger.</w:t>
            </w:r>
          </w:p>
        </w:tc>
        <w:tc>
          <w:tcPr>
            <w:tcW w:w="4876" w:type="dxa"/>
          </w:tcPr>
          <w:p w14:paraId="24834989" w14:textId="77777777" w:rsidR="0052304F" w:rsidRPr="00A358B4" w:rsidRDefault="006E1FEE" w:rsidP="0052304F">
            <w:pPr>
              <w:pStyle w:val="Normal6"/>
              <w:rPr>
                <w:szCs w:val="24"/>
              </w:rPr>
            </w:pPr>
            <w:r w:rsidRPr="00A358B4">
              <w:t>1)</w:t>
            </w:r>
            <w:r w:rsidRPr="00A358B4">
              <w:tab/>
              <w:t xml:space="preserve">Atualmente, as instituições e organismos da </w:t>
            </w:r>
            <w:r w:rsidRPr="00A358B4">
              <w:t>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A ausência de uma abordagem comum dificulta a utilização de instrumentos comuns com base num conjunto acordado de regra</w:t>
            </w:r>
            <w:r w:rsidRPr="00A358B4">
              <w:t>s em função das necessidades de segurança das informações a proteger</w:t>
            </w:r>
            <w:r w:rsidRPr="00A358B4">
              <w:rPr>
                <w:b/>
                <w:i/>
              </w:rPr>
              <w:t>, bem como a interoperabilidade de tais instrumentos</w:t>
            </w:r>
            <w:r w:rsidRPr="00A358B4">
              <w:t>.</w:t>
            </w:r>
          </w:p>
        </w:tc>
      </w:tr>
    </w:tbl>
    <w:p w14:paraId="75B88D7A"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44186D84" w14:textId="77777777" w:rsidR="0052304F" w:rsidRPr="00A358B4" w:rsidRDefault="006E1FEE" w:rsidP="0052304F">
      <w:r w:rsidRPr="00A358B4">
        <w:rPr>
          <w:rStyle w:val="HideTWBExt"/>
        </w:rPr>
        <w:t>&lt;/Amend&gt;</w:t>
      </w:r>
    </w:p>
    <w:p w14:paraId="782E45E1"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w:t>
      </w:r>
      <w:r w:rsidRPr="00A358B4">
        <w:rPr>
          <w:rStyle w:val="HideTWBExt"/>
          <w:b w:val="0"/>
        </w:rPr>
        <w:t>&lt;/NumAm&gt;</w:t>
      </w:r>
    </w:p>
    <w:p w14:paraId="223BBC48"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68B2CD3A" w14:textId="1051BA5E" w:rsidR="0052304F" w:rsidRPr="00A358B4" w:rsidRDefault="006E1FEE" w:rsidP="0052304F">
      <w:pPr>
        <w:pStyle w:val="NormalBold"/>
      </w:pPr>
      <w:r w:rsidRPr="00A358B4">
        <w:rPr>
          <w:rStyle w:val="HideTWBExt"/>
          <w:b w:val="0"/>
        </w:rPr>
        <w:t>&lt;Article&gt;</w:t>
      </w:r>
      <w:r w:rsidRPr="00A358B4">
        <w:t>Considerando 1</w:t>
      </w:r>
      <w:r>
        <w:noBreakHyphen/>
      </w:r>
      <w:r w:rsidRPr="00A358B4">
        <w:t>A (novo)</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502351D2" w14:textId="77777777" w:rsidTr="0052304F">
        <w:trPr>
          <w:jc w:val="center"/>
        </w:trPr>
        <w:tc>
          <w:tcPr>
            <w:tcW w:w="9752" w:type="dxa"/>
            <w:gridSpan w:val="2"/>
          </w:tcPr>
          <w:p w14:paraId="2E781751" w14:textId="77777777" w:rsidR="0052304F" w:rsidRPr="00A358B4" w:rsidRDefault="0052304F" w:rsidP="0052304F">
            <w:pPr>
              <w:keepNext/>
            </w:pPr>
          </w:p>
        </w:tc>
      </w:tr>
      <w:tr w:rsidR="00103674" w:rsidRPr="00A358B4" w14:paraId="583C2390" w14:textId="77777777" w:rsidTr="0052304F">
        <w:trPr>
          <w:jc w:val="center"/>
        </w:trPr>
        <w:tc>
          <w:tcPr>
            <w:tcW w:w="4876" w:type="dxa"/>
          </w:tcPr>
          <w:p w14:paraId="7606C57E" w14:textId="77777777" w:rsidR="0052304F" w:rsidRPr="00A358B4" w:rsidRDefault="006E1FEE" w:rsidP="0052304F">
            <w:pPr>
              <w:pStyle w:val="ColumnHeading"/>
              <w:keepNext/>
            </w:pPr>
            <w:r w:rsidRPr="00A358B4">
              <w:t>Texto da Comissão</w:t>
            </w:r>
          </w:p>
        </w:tc>
        <w:tc>
          <w:tcPr>
            <w:tcW w:w="4876" w:type="dxa"/>
          </w:tcPr>
          <w:p w14:paraId="7CD37BAA" w14:textId="77777777" w:rsidR="0052304F" w:rsidRPr="00A358B4" w:rsidRDefault="006E1FEE" w:rsidP="0052304F">
            <w:pPr>
              <w:pStyle w:val="ColumnHeading"/>
              <w:keepNext/>
            </w:pPr>
            <w:r w:rsidRPr="00A358B4">
              <w:t>Alteração</w:t>
            </w:r>
          </w:p>
        </w:tc>
      </w:tr>
      <w:tr w:rsidR="00103674" w:rsidRPr="00A358B4" w14:paraId="5AEC13B2" w14:textId="77777777" w:rsidTr="0052304F">
        <w:trPr>
          <w:jc w:val="center"/>
        </w:trPr>
        <w:tc>
          <w:tcPr>
            <w:tcW w:w="4876" w:type="dxa"/>
          </w:tcPr>
          <w:p w14:paraId="162D406E" w14:textId="77777777" w:rsidR="0052304F" w:rsidRPr="00A358B4" w:rsidRDefault="0052304F" w:rsidP="0052304F">
            <w:pPr>
              <w:pStyle w:val="Normal6"/>
            </w:pPr>
          </w:p>
        </w:tc>
        <w:tc>
          <w:tcPr>
            <w:tcW w:w="4876" w:type="dxa"/>
          </w:tcPr>
          <w:p w14:paraId="610D6BC3" w14:textId="5BB12998" w:rsidR="0052304F" w:rsidRPr="00A358B4" w:rsidRDefault="006E1FEE" w:rsidP="0052304F">
            <w:pPr>
              <w:pStyle w:val="Normal6"/>
              <w:rPr>
                <w:szCs w:val="24"/>
              </w:rPr>
            </w:pPr>
            <w:r w:rsidRPr="00A358B4">
              <w:rPr>
                <w:b/>
                <w:i/>
              </w:rPr>
              <w:t>1</w:t>
            </w:r>
            <w:r>
              <w:rPr>
                <w:b/>
                <w:i/>
              </w:rPr>
              <w:noBreakHyphen/>
            </w:r>
            <w:r w:rsidRPr="00A358B4">
              <w:rPr>
                <w:b/>
                <w:i/>
              </w:rPr>
              <w:t>A)</w:t>
            </w:r>
            <w:r w:rsidRPr="00A358B4">
              <w:rPr>
                <w:b/>
                <w:i/>
              </w:rPr>
              <w:tab/>
              <w:t xml:space="preserve">As instituições e os organismos da União têm a obrigação de aplicar o artigo 15.º, n.º 3, do Tratado sobre o Funcionamento da União Europeia («TFUE»), em conformidade com os </w:t>
            </w:r>
            <w:r w:rsidRPr="00A358B4">
              <w:rPr>
                <w:b/>
                <w:i/>
              </w:rPr>
              <w:t>princípios democráticos, em particular os estabelecidos no artigo 10.º, n.º 3, do Tratado da União Europeia («TUE») e no artigo 42.º da Carta de Direitos Fundamentais da União Europeia («Carta»). Por conseguinte, a criação e classificação de informações classificadas da União Europeia («ICUE») devem ser feitas em consonância com o princípio de minimização do uso da classificação e limitando no tempo a duração dessa classificação.</w:t>
            </w:r>
          </w:p>
        </w:tc>
      </w:tr>
    </w:tbl>
    <w:p w14:paraId="2DBC772C"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2348EDA" w14:textId="77777777" w:rsidR="0052304F" w:rsidRPr="00A358B4" w:rsidRDefault="006E1FEE" w:rsidP="0052304F">
      <w:r w:rsidRPr="00A358B4">
        <w:rPr>
          <w:rStyle w:val="HideTWBExt"/>
        </w:rPr>
        <w:t>&lt;/Amend&gt;</w:t>
      </w:r>
    </w:p>
    <w:p w14:paraId="2559200E"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3</w:t>
      </w:r>
      <w:r w:rsidRPr="00A358B4">
        <w:rPr>
          <w:rStyle w:val="HideTWBExt"/>
          <w:b w:val="0"/>
        </w:rPr>
        <w:t>&lt;/NumAm&gt;</w:t>
      </w:r>
    </w:p>
    <w:p w14:paraId="672F9146"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26E5229E" w14:textId="254CB0B2" w:rsidR="0052304F" w:rsidRPr="00A358B4" w:rsidRDefault="006E1FEE" w:rsidP="0052304F">
      <w:pPr>
        <w:pStyle w:val="NormalBold"/>
      </w:pPr>
      <w:r w:rsidRPr="00A358B4">
        <w:rPr>
          <w:rStyle w:val="HideTWBExt"/>
          <w:b w:val="0"/>
        </w:rPr>
        <w:t>&lt;Article&gt;</w:t>
      </w:r>
      <w:r w:rsidRPr="00A358B4">
        <w:t>Considerando 3</w:t>
      </w:r>
      <w:r>
        <w:noBreakHyphen/>
      </w:r>
      <w:r w:rsidRPr="00A358B4">
        <w:t>A (novo)</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1AC5DC4" w14:textId="77777777" w:rsidTr="0052304F">
        <w:trPr>
          <w:jc w:val="center"/>
        </w:trPr>
        <w:tc>
          <w:tcPr>
            <w:tcW w:w="9752" w:type="dxa"/>
            <w:gridSpan w:val="2"/>
          </w:tcPr>
          <w:p w14:paraId="3F6DC85D" w14:textId="77777777" w:rsidR="0052304F" w:rsidRPr="00A358B4" w:rsidRDefault="0052304F" w:rsidP="0052304F">
            <w:pPr>
              <w:keepNext/>
            </w:pPr>
          </w:p>
        </w:tc>
      </w:tr>
      <w:tr w:rsidR="00103674" w:rsidRPr="00A358B4" w14:paraId="04344DF1" w14:textId="77777777" w:rsidTr="0052304F">
        <w:trPr>
          <w:jc w:val="center"/>
        </w:trPr>
        <w:tc>
          <w:tcPr>
            <w:tcW w:w="4876" w:type="dxa"/>
          </w:tcPr>
          <w:p w14:paraId="7C961B11" w14:textId="77777777" w:rsidR="0052304F" w:rsidRPr="00A358B4" w:rsidRDefault="006E1FEE" w:rsidP="0052304F">
            <w:pPr>
              <w:pStyle w:val="ColumnHeading"/>
              <w:keepNext/>
            </w:pPr>
            <w:r w:rsidRPr="00A358B4">
              <w:t>Texto da Comissão</w:t>
            </w:r>
          </w:p>
        </w:tc>
        <w:tc>
          <w:tcPr>
            <w:tcW w:w="4876" w:type="dxa"/>
          </w:tcPr>
          <w:p w14:paraId="2599468D" w14:textId="77777777" w:rsidR="0052304F" w:rsidRPr="00A358B4" w:rsidRDefault="006E1FEE" w:rsidP="0052304F">
            <w:pPr>
              <w:pStyle w:val="ColumnHeading"/>
              <w:keepNext/>
            </w:pPr>
            <w:r w:rsidRPr="00A358B4">
              <w:t>Alteração</w:t>
            </w:r>
          </w:p>
        </w:tc>
      </w:tr>
      <w:tr w:rsidR="00103674" w:rsidRPr="00A358B4" w14:paraId="0B8E5F84" w14:textId="77777777" w:rsidTr="0052304F">
        <w:trPr>
          <w:jc w:val="center"/>
        </w:trPr>
        <w:tc>
          <w:tcPr>
            <w:tcW w:w="4876" w:type="dxa"/>
          </w:tcPr>
          <w:p w14:paraId="659ECB4C" w14:textId="77777777" w:rsidR="0052304F" w:rsidRPr="00A358B4" w:rsidRDefault="0052304F" w:rsidP="0052304F">
            <w:pPr>
              <w:pStyle w:val="Normal6"/>
            </w:pPr>
          </w:p>
        </w:tc>
        <w:tc>
          <w:tcPr>
            <w:tcW w:w="4876" w:type="dxa"/>
          </w:tcPr>
          <w:p w14:paraId="17EA1E05" w14:textId="0A360AB1" w:rsidR="0052304F" w:rsidRPr="00A358B4" w:rsidRDefault="006E1FEE" w:rsidP="0052304F">
            <w:pPr>
              <w:pStyle w:val="Normal6"/>
              <w:rPr>
                <w:szCs w:val="24"/>
              </w:rPr>
            </w:pPr>
            <w:r w:rsidRPr="00A358B4">
              <w:rPr>
                <w:b/>
                <w:i/>
              </w:rPr>
              <w:t>3</w:t>
            </w:r>
            <w:r>
              <w:rPr>
                <w:b/>
                <w:i/>
              </w:rPr>
              <w:noBreakHyphen/>
            </w:r>
            <w:r w:rsidRPr="00A358B4">
              <w:rPr>
                <w:b/>
                <w:i/>
              </w:rPr>
              <w:t>A)</w:t>
            </w:r>
            <w:r w:rsidRPr="00A358B4">
              <w:rPr>
                <w:b/>
                <w:i/>
              </w:rPr>
              <w:tab/>
              <w:t xml:space="preserve">No contexto da segurança da informação, as instituições e os organismos da União devem aumentar a </w:t>
            </w:r>
            <w:r w:rsidRPr="00A358B4">
              <w:rPr>
                <w:b/>
                <w:i/>
              </w:rPr>
              <w:t>interoperabilidade organizacional e atuar em conjunto para garantir a proteção das redes e dos sistemas de informação, dos dados e do equipamento, bem como dos meios utilizados para recolher, armazenar, tratar e transmitir a informação.</w:t>
            </w:r>
          </w:p>
        </w:tc>
      </w:tr>
    </w:tbl>
    <w:p w14:paraId="6FF2F92E"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574E5CAF" w14:textId="77777777" w:rsidR="0052304F" w:rsidRPr="00A358B4" w:rsidRDefault="006E1FEE" w:rsidP="0052304F">
      <w:r w:rsidRPr="00A358B4">
        <w:rPr>
          <w:rStyle w:val="HideTWBExt"/>
        </w:rPr>
        <w:t>&lt;/Amend&gt;</w:t>
      </w:r>
    </w:p>
    <w:p w14:paraId="744692E4"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4</w:t>
      </w:r>
      <w:r w:rsidRPr="00A358B4">
        <w:rPr>
          <w:rStyle w:val="HideTWBExt"/>
          <w:b w:val="0"/>
        </w:rPr>
        <w:t>&lt;/NumAm&gt;</w:t>
      </w:r>
    </w:p>
    <w:p w14:paraId="527E358E"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4ED964D2" w14:textId="77777777" w:rsidR="0052304F" w:rsidRPr="00A358B4" w:rsidRDefault="006E1FEE" w:rsidP="0052304F">
      <w:pPr>
        <w:pStyle w:val="NormalBold"/>
      </w:pPr>
      <w:r w:rsidRPr="00A358B4">
        <w:rPr>
          <w:rStyle w:val="HideTWBExt"/>
          <w:b w:val="0"/>
        </w:rPr>
        <w:t>&lt;Article&gt;</w:t>
      </w:r>
      <w:r w:rsidRPr="00A358B4">
        <w:t>Considerando 4</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154D89F6" w14:textId="77777777" w:rsidTr="0052304F">
        <w:trPr>
          <w:jc w:val="center"/>
        </w:trPr>
        <w:tc>
          <w:tcPr>
            <w:tcW w:w="9752" w:type="dxa"/>
            <w:gridSpan w:val="2"/>
          </w:tcPr>
          <w:p w14:paraId="04FDBD23" w14:textId="77777777" w:rsidR="0052304F" w:rsidRPr="00A358B4" w:rsidRDefault="0052304F" w:rsidP="0052304F">
            <w:pPr>
              <w:keepNext/>
            </w:pPr>
          </w:p>
        </w:tc>
      </w:tr>
      <w:tr w:rsidR="00103674" w:rsidRPr="00A358B4" w14:paraId="20C27CEC" w14:textId="77777777" w:rsidTr="0052304F">
        <w:trPr>
          <w:jc w:val="center"/>
        </w:trPr>
        <w:tc>
          <w:tcPr>
            <w:tcW w:w="4876" w:type="dxa"/>
          </w:tcPr>
          <w:p w14:paraId="5AB25637" w14:textId="77777777" w:rsidR="0052304F" w:rsidRPr="00A358B4" w:rsidRDefault="006E1FEE" w:rsidP="0052304F">
            <w:pPr>
              <w:pStyle w:val="ColumnHeading"/>
              <w:keepNext/>
            </w:pPr>
            <w:r w:rsidRPr="00A358B4">
              <w:t>Texto da Comissão</w:t>
            </w:r>
          </w:p>
        </w:tc>
        <w:tc>
          <w:tcPr>
            <w:tcW w:w="4876" w:type="dxa"/>
          </w:tcPr>
          <w:p w14:paraId="06A2707F" w14:textId="77777777" w:rsidR="0052304F" w:rsidRPr="00A358B4" w:rsidRDefault="006E1FEE" w:rsidP="0052304F">
            <w:pPr>
              <w:pStyle w:val="ColumnHeading"/>
              <w:keepNext/>
            </w:pPr>
            <w:r w:rsidRPr="00A358B4">
              <w:t>Alteração</w:t>
            </w:r>
          </w:p>
        </w:tc>
      </w:tr>
      <w:tr w:rsidR="00103674" w:rsidRPr="00A358B4" w14:paraId="664F5C81" w14:textId="77777777" w:rsidTr="0052304F">
        <w:trPr>
          <w:jc w:val="center"/>
        </w:trPr>
        <w:tc>
          <w:tcPr>
            <w:tcW w:w="4876" w:type="dxa"/>
          </w:tcPr>
          <w:p w14:paraId="603F39D5" w14:textId="77777777" w:rsidR="0052304F" w:rsidRPr="00A358B4" w:rsidRDefault="006E1FEE" w:rsidP="0052304F">
            <w:pPr>
              <w:pStyle w:val="Normal6"/>
            </w:pPr>
            <w:r w:rsidRPr="00A358B4">
              <w:t>4)</w:t>
            </w:r>
            <w:r w:rsidRPr="00A358B4">
              <w:tab/>
            </w:r>
            <w:r w:rsidRPr="00A358B4">
              <w:rPr>
                <w:b/>
                <w:i/>
              </w:rPr>
              <w:t xml:space="preserve">A recente pandemia provocou uma mudança significativa nas práticas de </w:t>
            </w:r>
            <w:r w:rsidRPr="00A358B4">
              <w:rPr>
                <w:b/>
                <w:i/>
              </w:rPr>
              <w:t>trabalho, tendo as ferramentas de comunicação à distância passado a ser a norma. Por conseguinte</w:t>
            </w:r>
            <w:r w:rsidRPr="00A358B4">
              <w:t>,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c>
          <w:tcPr>
            <w:tcW w:w="4876" w:type="dxa"/>
          </w:tcPr>
          <w:p w14:paraId="749A80E2" w14:textId="77777777" w:rsidR="0052304F" w:rsidRPr="00A358B4" w:rsidRDefault="006E1FEE" w:rsidP="0052304F">
            <w:pPr>
              <w:pStyle w:val="Normal6"/>
              <w:rPr>
                <w:szCs w:val="24"/>
              </w:rPr>
            </w:pPr>
            <w:r w:rsidRPr="00A358B4">
              <w:t>4)</w:t>
            </w:r>
            <w:r w:rsidRPr="00A358B4">
              <w:tab/>
            </w:r>
            <w:r w:rsidRPr="00A358B4">
              <w:rPr>
                <w:b/>
                <w:i/>
              </w:rPr>
              <w:t>Nos últimos anos</w:t>
            </w:r>
            <w:r w:rsidRPr="00A358B4">
              <w:t>,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r>
    </w:tbl>
    <w:p w14:paraId="0D9CAB31"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4E60209C" w14:textId="77777777" w:rsidR="0052304F" w:rsidRPr="00A358B4" w:rsidRDefault="006E1FEE" w:rsidP="0052304F">
      <w:r w:rsidRPr="00A358B4">
        <w:rPr>
          <w:rStyle w:val="HideTWBExt"/>
        </w:rPr>
        <w:t>&lt;/Amend&gt;</w:t>
      </w:r>
    </w:p>
    <w:p w14:paraId="58CFE826"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5</w:t>
      </w:r>
      <w:r w:rsidRPr="00A358B4">
        <w:rPr>
          <w:rStyle w:val="HideTWBExt"/>
          <w:b w:val="0"/>
        </w:rPr>
        <w:t>&lt;/NumAm&gt;</w:t>
      </w:r>
    </w:p>
    <w:p w14:paraId="3B09CDBA"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02261CD6" w14:textId="28D5E84E" w:rsidR="0052304F" w:rsidRPr="00A358B4" w:rsidRDefault="006E1FEE" w:rsidP="0052304F">
      <w:pPr>
        <w:pStyle w:val="NormalBold"/>
      </w:pPr>
      <w:r w:rsidRPr="00A358B4">
        <w:rPr>
          <w:rStyle w:val="HideTWBExt"/>
          <w:b w:val="0"/>
        </w:rPr>
        <w:t>&lt;Article&gt;</w:t>
      </w:r>
      <w:r w:rsidRPr="00A358B4">
        <w:t>Considerando 5</w:t>
      </w:r>
      <w:r>
        <w:noBreakHyphen/>
      </w:r>
      <w:r w:rsidRPr="00A358B4">
        <w:t>A (novo)</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532985CE" w14:textId="77777777" w:rsidTr="0052304F">
        <w:trPr>
          <w:jc w:val="center"/>
        </w:trPr>
        <w:tc>
          <w:tcPr>
            <w:tcW w:w="9752" w:type="dxa"/>
            <w:gridSpan w:val="2"/>
          </w:tcPr>
          <w:p w14:paraId="0B2CDD11" w14:textId="77777777" w:rsidR="0052304F" w:rsidRPr="00A358B4" w:rsidRDefault="0052304F" w:rsidP="0052304F">
            <w:pPr>
              <w:keepNext/>
            </w:pPr>
          </w:p>
        </w:tc>
      </w:tr>
      <w:tr w:rsidR="00103674" w:rsidRPr="00A358B4" w14:paraId="11B7928E" w14:textId="77777777" w:rsidTr="0052304F">
        <w:trPr>
          <w:jc w:val="center"/>
        </w:trPr>
        <w:tc>
          <w:tcPr>
            <w:tcW w:w="4876" w:type="dxa"/>
          </w:tcPr>
          <w:p w14:paraId="7AFF1C3F" w14:textId="77777777" w:rsidR="0052304F" w:rsidRPr="00A358B4" w:rsidRDefault="006E1FEE" w:rsidP="0052304F">
            <w:pPr>
              <w:pStyle w:val="ColumnHeading"/>
              <w:keepNext/>
            </w:pPr>
            <w:r w:rsidRPr="00A358B4">
              <w:t xml:space="preserve">Texto da </w:t>
            </w:r>
            <w:r w:rsidRPr="00A358B4">
              <w:t>Comissão</w:t>
            </w:r>
          </w:p>
        </w:tc>
        <w:tc>
          <w:tcPr>
            <w:tcW w:w="4876" w:type="dxa"/>
          </w:tcPr>
          <w:p w14:paraId="27EB8770" w14:textId="77777777" w:rsidR="0052304F" w:rsidRPr="00A358B4" w:rsidRDefault="006E1FEE" w:rsidP="0052304F">
            <w:pPr>
              <w:pStyle w:val="ColumnHeading"/>
              <w:keepNext/>
            </w:pPr>
            <w:r w:rsidRPr="00A358B4">
              <w:t>Alteração</w:t>
            </w:r>
          </w:p>
        </w:tc>
      </w:tr>
      <w:tr w:rsidR="00103674" w:rsidRPr="00A358B4" w14:paraId="65494E3D" w14:textId="77777777" w:rsidTr="0052304F">
        <w:trPr>
          <w:jc w:val="center"/>
        </w:trPr>
        <w:tc>
          <w:tcPr>
            <w:tcW w:w="4876" w:type="dxa"/>
          </w:tcPr>
          <w:p w14:paraId="4A7E1446" w14:textId="77777777" w:rsidR="0052304F" w:rsidRPr="00A358B4" w:rsidRDefault="0052304F" w:rsidP="0052304F">
            <w:pPr>
              <w:pStyle w:val="Normal6"/>
            </w:pPr>
          </w:p>
        </w:tc>
        <w:tc>
          <w:tcPr>
            <w:tcW w:w="4876" w:type="dxa"/>
          </w:tcPr>
          <w:p w14:paraId="61DC8E3B" w14:textId="0ADA70AD" w:rsidR="0052304F" w:rsidRPr="00A358B4" w:rsidRDefault="006E1FEE" w:rsidP="0052304F">
            <w:pPr>
              <w:pStyle w:val="Normal6"/>
              <w:rPr>
                <w:szCs w:val="24"/>
              </w:rPr>
            </w:pPr>
            <w:r w:rsidRPr="00A358B4">
              <w:rPr>
                <w:b/>
                <w:i/>
              </w:rPr>
              <w:t>5</w:t>
            </w:r>
            <w:r>
              <w:rPr>
                <w:b/>
                <w:i/>
              </w:rPr>
              <w:noBreakHyphen/>
            </w:r>
            <w:r w:rsidRPr="00A358B4">
              <w:rPr>
                <w:b/>
                <w:i/>
              </w:rPr>
              <w:t>A)</w:t>
            </w:r>
            <w:r w:rsidRPr="00A358B4">
              <w:rPr>
                <w:b/>
                <w:i/>
              </w:rPr>
              <w:tab/>
              <w:t>A partilha de ICUE de forma transparente e atempada reveste</w:t>
            </w:r>
            <w:r>
              <w:rPr>
                <w:b/>
                <w:i/>
              </w:rPr>
              <w:noBreakHyphen/>
            </w:r>
            <w:r w:rsidRPr="00A358B4">
              <w:rPr>
                <w:b/>
                <w:i/>
              </w:rPr>
              <w:t xml:space="preserve">se de uma importância fundamental para o bom funcionamento das instituições e dos organismos da União. Ao aplicarem o presente regulamento, as instituições e os organismos da União devem procurar reforçar a transparência, minimizar e limitar no tempo a utilização de documentos confidenciais, proporcionar salvaguardas contra a utilização de classificações que impeçam as instituições e os organismos da União de cumprirem a sua missão e assegurar que os denunciantes sejam devidamente protegidos, e que haja um </w:t>
            </w:r>
            <w:r w:rsidRPr="00A358B4">
              <w:rPr>
                <w:b/>
                <w:i/>
              </w:rPr>
              <w:t>nível elevado de proteção da informação, em consonância com o direito da União e as boas práticas.</w:t>
            </w:r>
          </w:p>
        </w:tc>
      </w:tr>
    </w:tbl>
    <w:p w14:paraId="484B6E13"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10CAA8AB" w14:textId="77777777" w:rsidR="0052304F" w:rsidRPr="00A358B4" w:rsidRDefault="006E1FEE" w:rsidP="0052304F">
      <w:r w:rsidRPr="00A358B4">
        <w:rPr>
          <w:rStyle w:val="HideTWBExt"/>
        </w:rPr>
        <w:t>&lt;/Amend&gt;</w:t>
      </w:r>
    </w:p>
    <w:p w14:paraId="49B572D3"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6</w:t>
      </w:r>
      <w:r w:rsidRPr="00A358B4">
        <w:rPr>
          <w:rStyle w:val="HideTWBExt"/>
          <w:b w:val="0"/>
        </w:rPr>
        <w:t>&lt;/NumAm&gt;</w:t>
      </w:r>
    </w:p>
    <w:p w14:paraId="5102E62A"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7744A71B" w14:textId="77777777" w:rsidR="0052304F" w:rsidRPr="00A358B4" w:rsidRDefault="006E1FEE" w:rsidP="0052304F">
      <w:pPr>
        <w:pStyle w:val="NormalBold"/>
      </w:pPr>
      <w:r w:rsidRPr="00A358B4">
        <w:rPr>
          <w:rStyle w:val="HideTWBExt"/>
          <w:b w:val="0"/>
        </w:rPr>
        <w:t>&lt;Article&gt;</w:t>
      </w:r>
      <w:r w:rsidRPr="00A358B4">
        <w:t>Considerando 6</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63A37225" w14:textId="77777777" w:rsidTr="0052304F">
        <w:trPr>
          <w:jc w:val="center"/>
        </w:trPr>
        <w:tc>
          <w:tcPr>
            <w:tcW w:w="9752" w:type="dxa"/>
            <w:gridSpan w:val="2"/>
          </w:tcPr>
          <w:p w14:paraId="1FCBAC73" w14:textId="77777777" w:rsidR="0052304F" w:rsidRPr="00A358B4" w:rsidRDefault="0052304F" w:rsidP="0052304F">
            <w:pPr>
              <w:keepNext/>
            </w:pPr>
          </w:p>
        </w:tc>
      </w:tr>
      <w:tr w:rsidR="00103674" w:rsidRPr="00A358B4" w14:paraId="1628EE87" w14:textId="77777777" w:rsidTr="0052304F">
        <w:trPr>
          <w:jc w:val="center"/>
        </w:trPr>
        <w:tc>
          <w:tcPr>
            <w:tcW w:w="4876" w:type="dxa"/>
          </w:tcPr>
          <w:p w14:paraId="105EE264" w14:textId="77777777" w:rsidR="0052304F" w:rsidRPr="00A358B4" w:rsidRDefault="006E1FEE" w:rsidP="0052304F">
            <w:pPr>
              <w:pStyle w:val="ColumnHeading"/>
              <w:keepNext/>
            </w:pPr>
            <w:r w:rsidRPr="00A358B4">
              <w:t>Texto da Comissão</w:t>
            </w:r>
          </w:p>
        </w:tc>
        <w:tc>
          <w:tcPr>
            <w:tcW w:w="4876" w:type="dxa"/>
          </w:tcPr>
          <w:p w14:paraId="231FCDDA" w14:textId="77777777" w:rsidR="0052304F" w:rsidRPr="00A358B4" w:rsidRDefault="006E1FEE" w:rsidP="0052304F">
            <w:pPr>
              <w:pStyle w:val="ColumnHeading"/>
              <w:keepNext/>
            </w:pPr>
            <w:r w:rsidRPr="00A358B4">
              <w:t>Alteração</w:t>
            </w:r>
          </w:p>
        </w:tc>
      </w:tr>
      <w:tr w:rsidR="00103674" w:rsidRPr="00A358B4" w14:paraId="6E275FCD" w14:textId="77777777" w:rsidTr="0052304F">
        <w:trPr>
          <w:jc w:val="center"/>
        </w:trPr>
        <w:tc>
          <w:tcPr>
            <w:tcW w:w="4876" w:type="dxa"/>
          </w:tcPr>
          <w:p w14:paraId="3B536BB6" w14:textId="77777777" w:rsidR="0052304F" w:rsidRPr="00A358B4" w:rsidRDefault="006E1FEE" w:rsidP="0052304F">
            <w:pPr>
              <w:pStyle w:val="Normal6"/>
            </w:pPr>
            <w:r w:rsidRPr="00A358B4">
              <w:t>6)</w:t>
            </w:r>
            <w:r w:rsidRPr="00A358B4">
              <w:tab/>
              <w:t>O presente regulamento não prejudica o disposto no Regulamento (Euratom) n.º 3/1958</w:t>
            </w:r>
            <w:r w:rsidRPr="00A358B4">
              <w:rPr>
                <w:vertAlign w:val="superscript"/>
              </w:rPr>
              <w:t>17</w:t>
            </w:r>
            <w:r w:rsidRPr="00A358B4">
              <w:t>, no Regulamento n.º 31 (CEE), 11.º (CEEA), que fixa o Estatuto dos Funcionários e o Regime aplicável aos outros agentes da Comunidade Económica Europeia e da Comunidade Europeia da Energia Atómica</w:t>
            </w:r>
            <w:r w:rsidRPr="00A358B4">
              <w:rPr>
                <w:vertAlign w:val="superscript"/>
              </w:rPr>
              <w:t>18</w:t>
            </w:r>
            <w:r w:rsidRPr="00A358B4">
              <w:t>, no Regulamento (CE) n.º 1049/2001 do Parlamento Europeu e do Conselho</w:t>
            </w:r>
            <w:r w:rsidRPr="00A358B4">
              <w:rPr>
                <w:vertAlign w:val="superscript"/>
              </w:rPr>
              <w:t>19</w:t>
            </w:r>
            <w:r w:rsidRPr="00A358B4">
              <w:t>, no Regulamento (UE) 2018/1725 do Parlamento Europeu e do Conselho</w:t>
            </w:r>
            <w:r w:rsidRPr="00A358B4">
              <w:rPr>
                <w:vertAlign w:val="superscript"/>
              </w:rPr>
              <w:t>20</w:t>
            </w:r>
            <w:r w:rsidRPr="00A358B4">
              <w:t>, no Regulamento (CEE, Euratom) n.º 354/</w:t>
            </w:r>
            <w:r w:rsidRPr="00A358B4">
              <w:rPr>
                <w:b/>
                <w:i/>
              </w:rPr>
              <w:t>83</w:t>
            </w:r>
            <w:r w:rsidRPr="00A358B4">
              <w:t xml:space="preserve"> do Conselho</w:t>
            </w:r>
            <w:r w:rsidRPr="00A358B4">
              <w:rPr>
                <w:b/>
                <w:i/>
                <w:vertAlign w:val="superscript"/>
              </w:rPr>
              <w:t>21</w:t>
            </w:r>
            <w:r w:rsidRPr="00A358B4">
              <w:t>, no Regulamento (UE, Euratom</w:t>
            </w:r>
            <w:r w:rsidRPr="00A358B4">
              <w:t>) 2018/1046 do Parlamento Europeu e do Conselho</w:t>
            </w:r>
            <w:r w:rsidRPr="00A358B4">
              <w:rPr>
                <w:vertAlign w:val="superscript"/>
              </w:rPr>
              <w:t>22</w:t>
            </w:r>
            <w:r w:rsidRPr="00A358B4">
              <w:t>, no Regulamento (UE) 2021/697 do Parlamento Europeu e do Conselho</w:t>
            </w:r>
            <w:r w:rsidRPr="00A358B4">
              <w:rPr>
                <w:vertAlign w:val="superscript"/>
              </w:rPr>
              <w:t>23</w:t>
            </w:r>
            <w:r w:rsidRPr="00A358B4">
              <w:t xml:space="preserve">, e no </w:t>
            </w:r>
            <w:r w:rsidRPr="00A358B4">
              <w:t>Regulamento (UE) [...] do Parlamento Europeu e do Conselho</w:t>
            </w:r>
            <w:r w:rsidRPr="00A358B4">
              <w:rPr>
                <w:vertAlign w:val="superscript"/>
              </w:rPr>
              <w:t>24</w:t>
            </w:r>
            <w:r w:rsidRPr="00A358B4">
              <w:t xml:space="preserve"> que estabelece medidas destinadas a garantir um elevado nível de cibersegurança nas instituições, órgãos e organismos da União.</w:t>
            </w:r>
          </w:p>
        </w:tc>
        <w:tc>
          <w:tcPr>
            <w:tcW w:w="4876" w:type="dxa"/>
          </w:tcPr>
          <w:p w14:paraId="0A580794" w14:textId="77777777" w:rsidR="0052304F" w:rsidRPr="00A358B4" w:rsidRDefault="006E1FEE" w:rsidP="0052304F">
            <w:pPr>
              <w:pStyle w:val="Normal6"/>
              <w:rPr>
                <w:szCs w:val="24"/>
              </w:rPr>
            </w:pPr>
            <w:r w:rsidRPr="00A358B4">
              <w:t>6)</w:t>
            </w:r>
            <w:r w:rsidRPr="00A358B4">
              <w:tab/>
              <w:t>O presente regulamento não prejudica o disposto no Regulamento (Euratom) n.º 3/1958</w:t>
            </w:r>
            <w:r w:rsidRPr="00A358B4">
              <w:rPr>
                <w:vertAlign w:val="superscript"/>
              </w:rPr>
              <w:t>17</w:t>
            </w:r>
            <w:r w:rsidRPr="00A358B4">
              <w:t>, no Regulamento n.º 31 (CEE), 11.º (CEEA), que fixa o Estatuto dos Funcionários e o Regime aplicável aos outros agentes da Comunidade Económica Europeia e da Comunidade Europeia da Energia Atómica</w:t>
            </w:r>
            <w:r w:rsidRPr="00A358B4">
              <w:rPr>
                <w:vertAlign w:val="superscript"/>
              </w:rPr>
              <w:t>18</w:t>
            </w:r>
            <w:r w:rsidRPr="00A358B4">
              <w:t>, no Regulamento (CE) n.º 1049/2001 do Parlamento Europeu e do Conselho</w:t>
            </w:r>
            <w:r w:rsidRPr="00A358B4">
              <w:rPr>
                <w:vertAlign w:val="superscript"/>
              </w:rPr>
              <w:t>19</w:t>
            </w:r>
            <w:r w:rsidRPr="00A358B4">
              <w:t>, no Regulamento (UE) 2018/1725 do Parlamento Europeu e do Conselho</w:t>
            </w:r>
            <w:r w:rsidRPr="00A358B4">
              <w:rPr>
                <w:vertAlign w:val="superscript"/>
              </w:rPr>
              <w:t>20</w:t>
            </w:r>
            <w:r w:rsidRPr="00A358B4">
              <w:t xml:space="preserve">, </w:t>
            </w:r>
            <w:r w:rsidRPr="00A358B4">
              <w:rPr>
                <w:b/>
                <w:i/>
              </w:rPr>
              <w:t>nomeadamente as regras aplicáveis às transferências internacionais de dados pessoai</w:t>
            </w:r>
            <w:r w:rsidRPr="00A358B4">
              <w:rPr>
                <w:b/>
                <w:i/>
              </w:rPr>
              <w:t xml:space="preserve">s, </w:t>
            </w:r>
            <w:r w:rsidRPr="00A358B4">
              <w:t>no Regulamento (CEE, Euratom) n.º 354/83</w:t>
            </w:r>
            <w:r w:rsidRPr="00A358B4">
              <w:rPr>
                <w:vertAlign w:val="superscript"/>
              </w:rPr>
              <w:t>21</w:t>
            </w:r>
            <w:r w:rsidRPr="00A358B4">
              <w:t xml:space="preserve"> do Conselho, no Regulamento (UE, Euratom) 2018/1046 do Parlamento Europeu e do Conselho</w:t>
            </w:r>
            <w:r w:rsidRPr="00A358B4">
              <w:rPr>
                <w:vertAlign w:val="superscript"/>
              </w:rPr>
              <w:t>22</w:t>
            </w:r>
            <w:r w:rsidRPr="00A358B4">
              <w:t>, no Regulamento (UE) 2021/697 do Parlamento Europeu e do Conselho</w:t>
            </w:r>
            <w:r w:rsidRPr="00A358B4">
              <w:rPr>
                <w:vertAlign w:val="superscript"/>
              </w:rPr>
              <w:t>23</w:t>
            </w:r>
            <w:r w:rsidRPr="00A358B4">
              <w:t>, e no Regulamento (UE) [...] do Parlamento Europeu e do Conselho</w:t>
            </w:r>
            <w:r w:rsidRPr="00A358B4">
              <w:rPr>
                <w:vertAlign w:val="superscript"/>
              </w:rPr>
              <w:t>24</w:t>
            </w:r>
            <w:r w:rsidRPr="00A358B4">
              <w:t xml:space="preserve"> que estabelece medidas destinadas a garantir um elevado nível de cibersegurança nas instituições, órgãos e organismos da União.</w:t>
            </w:r>
          </w:p>
        </w:tc>
      </w:tr>
      <w:tr w:rsidR="00103674" w:rsidRPr="00A358B4" w14:paraId="4520C73A" w14:textId="77777777" w:rsidTr="0052304F">
        <w:trPr>
          <w:jc w:val="center"/>
        </w:trPr>
        <w:tc>
          <w:tcPr>
            <w:tcW w:w="4876" w:type="dxa"/>
          </w:tcPr>
          <w:p w14:paraId="77932DA9" w14:textId="77777777" w:rsidR="0052304F" w:rsidRPr="00A358B4" w:rsidRDefault="006E1FEE" w:rsidP="0052304F">
            <w:pPr>
              <w:pStyle w:val="Normal6"/>
            </w:pPr>
            <w:r w:rsidRPr="00A358B4">
              <w:t>__________________</w:t>
            </w:r>
          </w:p>
        </w:tc>
        <w:tc>
          <w:tcPr>
            <w:tcW w:w="4876" w:type="dxa"/>
          </w:tcPr>
          <w:p w14:paraId="644BA5B4" w14:textId="77777777" w:rsidR="0052304F" w:rsidRPr="00A358B4" w:rsidRDefault="006E1FEE" w:rsidP="0052304F">
            <w:pPr>
              <w:pStyle w:val="Normal6"/>
              <w:rPr>
                <w:szCs w:val="24"/>
              </w:rPr>
            </w:pPr>
            <w:r w:rsidRPr="00A358B4">
              <w:t>__________________</w:t>
            </w:r>
          </w:p>
        </w:tc>
      </w:tr>
      <w:tr w:rsidR="00103674" w:rsidRPr="00A358B4" w14:paraId="4DACB0DD" w14:textId="77777777" w:rsidTr="0052304F">
        <w:trPr>
          <w:jc w:val="center"/>
        </w:trPr>
        <w:tc>
          <w:tcPr>
            <w:tcW w:w="4876" w:type="dxa"/>
          </w:tcPr>
          <w:p w14:paraId="1587D7EF" w14:textId="77777777" w:rsidR="0052304F" w:rsidRPr="00A358B4" w:rsidRDefault="006E1FEE" w:rsidP="0052304F">
            <w:pPr>
              <w:pStyle w:val="Normal6"/>
            </w:pPr>
            <w:r w:rsidRPr="00A358B4">
              <w:rPr>
                <w:vertAlign w:val="superscript"/>
              </w:rPr>
              <w:t>17</w:t>
            </w:r>
            <w:r w:rsidRPr="00A358B4">
              <w:t xml:space="preserve"> Regulamento (Euratom) n.º 3/1958 que aplica o artigo 24.º do Tratado que institui a Comunidade Europeia da Energia Atómica (JO 17 de 6.10.1958, p. 406).</w:t>
            </w:r>
          </w:p>
        </w:tc>
        <w:tc>
          <w:tcPr>
            <w:tcW w:w="4876" w:type="dxa"/>
          </w:tcPr>
          <w:p w14:paraId="1773B9D4" w14:textId="77777777" w:rsidR="0052304F" w:rsidRPr="00A358B4" w:rsidRDefault="006E1FEE" w:rsidP="0052304F">
            <w:pPr>
              <w:pStyle w:val="Normal6"/>
              <w:rPr>
                <w:szCs w:val="24"/>
              </w:rPr>
            </w:pPr>
            <w:r w:rsidRPr="00A358B4">
              <w:rPr>
                <w:vertAlign w:val="superscript"/>
              </w:rPr>
              <w:t>17</w:t>
            </w:r>
            <w:r w:rsidRPr="00A358B4">
              <w:t xml:space="preserve"> Regulamento (Euratom) n.º 3/1958 que aplica o artigo 24.º do Tratado que institui a Comunidade Europeia da Energia Atómica (JO 17 de 6.10.1958, p. 406).</w:t>
            </w:r>
          </w:p>
        </w:tc>
      </w:tr>
      <w:tr w:rsidR="00103674" w:rsidRPr="00A358B4" w14:paraId="3D5B2856" w14:textId="77777777" w:rsidTr="0052304F">
        <w:trPr>
          <w:jc w:val="center"/>
        </w:trPr>
        <w:tc>
          <w:tcPr>
            <w:tcW w:w="4876" w:type="dxa"/>
          </w:tcPr>
          <w:p w14:paraId="7509E69F" w14:textId="77777777" w:rsidR="0052304F" w:rsidRPr="00A358B4" w:rsidRDefault="006E1FEE" w:rsidP="0052304F">
            <w:pPr>
              <w:pStyle w:val="Normal6"/>
            </w:pPr>
            <w:r w:rsidRPr="00A358B4">
              <w:rPr>
                <w:vertAlign w:val="superscript"/>
              </w:rPr>
              <w:t>18</w:t>
            </w:r>
            <w:r w:rsidRPr="00A358B4">
              <w:t xml:space="preserve"> JO 45 de 14.6.1962, p. 1385.</w:t>
            </w:r>
          </w:p>
        </w:tc>
        <w:tc>
          <w:tcPr>
            <w:tcW w:w="4876" w:type="dxa"/>
          </w:tcPr>
          <w:p w14:paraId="17E167E3" w14:textId="77777777" w:rsidR="0052304F" w:rsidRPr="00A358B4" w:rsidRDefault="006E1FEE" w:rsidP="0052304F">
            <w:pPr>
              <w:pStyle w:val="Normal6"/>
              <w:rPr>
                <w:szCs w:val="24"/>
              </w:rPr>
            </w:pPr>
            <w:r w:rsidRPr="00A358B4">
              <w:rPr>
                <w:vertAlign w:val="superscript"/>
              </w:rPr>
              <w:t>18</w:t>
            </w:r>
            <w:r w:rsidRPr="00A358B4">
              <w:t xml:space="preserve"> JO 45 de 14.6.1962, p. 1385.</w:t>
            </w:r>
          </w:p>
        </w:tc>
      </w:tr>
      <w:tr w:rsidR="00103674" w:rsidRPr="00A358B4" w14:paraId="425AC0FB" w14:textId="77777777" w:rsidTr="0052304F">
        <w:trPr>
          <w:jc w:val="center"/>
        </w:trPr>
        <w:tc>
          <w:tcPr>
            <w:tcW w:w="4876" w:type="dxa"/>
          </w:tcPr>
          <w:p w14:paraId="6D273FE9" w14:textId="77777777" w:rsidR="0052304F" w:rsidRPr="00A358B4" w:rsidRDefault="006E1FEE" w:rsidP="0052304F">
            <w:pPr>
              <w:pStyle w:val="Normal6"/>
            </w:pPr>
            <w:r w:rsidRPr="00A358B4">
              <w:rPr>
                <w:vertAlign w:val="superscript"/>
              </w:rPr>
              <w:t>19</w:t>
            </w:r>
            <w:r w:rsidRPr="00A358B4">
              <w:t xml:space="preserve"> Regulamento (CE) n.º 1049/2001 do Parlamento Europeu e do Conselho, de 30 de maio de 2001, relativo ao acesso do público aos documentos do Parlamento Europeu, do Conselho e da Comissão (JO L 145 de 31.5.2001, p. 43).</w:t>
            </w:r>
          </w:p>
        </w:tc>
        <w:tc>
          <w:tcPr>
            <w:tcW w:w="4876" w:type="dxa"/>
          </w:tcPr>
          <w:p w14:paraId="15CBB13A" w14:textId="77777777" w:rsidR="0052304F" w:rsidRPr="00A358B4" w:rsidRDefault="006E1FEE" w:rsidP="0052304F">
            <w:pPr>
              <w:pStyle w:val="Normal6"/>
              <w:rPr>
                <w:szCs w:val="24"/>
              </w:rPr>
            </w:pPr>
            <w:r w:rsidRPr="00A358B4">
              <w:rPr>
                <w:vertAlign w:val="superscript"/>
              </w:rPr>
              <w:t>19</w:t>
            </w:r>
            <w:r w:rsidRPr="00A358B4">
              <w:t xml:space="preserve"> Regulamento (CE) n.º 1049/2001 do Parlamento Europeu e do Conselho, de 30 de maio de 2001, relativo ao acesso do público aos documentos do Parlamento Europeu, do Conselho e da Comissão (JO L 145 de 31.5.2001, p. 43).</w:t>
            </w:r>
          </w:p>
        </w:tc>
      </w:tr>
      <w:tr w:rsidR="00103674" w:rsidRPr="00A358B4" w14:paraId="0A749D1C" w14:textId="77777777" w:rsidTr="0052304F">
        <w:trPr>
          <w:jc w:val="center"/>
        </w:trPr>
        <w:tc>
          <w:tcPr>
            <w:tcW w:w="4876" w:type="dxa"/>
          </w:tcPr>
          <w:p w14:paraId="2EAA3EE4" w14:textId="77777777" w:rsidR="0052304F" w:rsidRPr="00A358B4" w:rsidRDefault="006E1FEE" w:rsidP="0052304F">
            <w:pPr>
              <w:pStyle w:val="Normal6"/>
            </w:pPr>
            <w:r w:rsidRPr="00A358B4">
              <w:rPr>
                <w:vertAlign w:val="superscript"/>
              </w:rPr>
              <w:t>20</w:t>
            </w:r>
            <w:r w:rsidRPr="00A358B4">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c>
          <w:tcPr>
            <w:tcW w:w="4876" w:type="dxa"/>
          </w:tcPr>
          <w:p w14:paraId="543B8545" w14:textId="77777777" w:rsidR="0052304F" w:rsidRPr="00A358B4" w:rsidRDefault="006E1FEE" w:rsidP="0052304F">
            <w:pPr>
              <w:pStyle w:val="Normal6"/>
              <w:rPr>
                <w:szCs w:val="24"/>
              </w:rPr>
            </w:pPr>
            <w:r w:rsidRPr="00A358B4">
              <w:rPr>
                <w:vertAlign w:val="superscript"/>
              </w:rPr>
              <w:t>20</w:t>
            </w:r>
            <w:r w:rsidRPr="00A358B4">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r>
      <w:tr w:rsidR="00103674" w:rsidRPr="00A358B4" w14:paraId="2F5EBEBD" w14:textId="77777777" w:rsidTr="0052304F">
        <w:trPr>
          <w:jc w:val="center"/>
        </w:trPr>
        <w:tc>
          <w:tcPr>
            <w:tcW w:w="4876" w:type="dxa"/>
          </w:tcPr>
          <w:p w14:paraId="36BBE402" w14:textId="77777777" w:rsidR="0052304F" w:rsidRPr="00A358B4" w:rsidRDefault="006E1FEE" w:rsidP="0052304F">
            <w:pPr>
              <w:pStyle w:val="Normal6"/>
            </w:pPr>
            <w:r w:rsidRPr="00A358B4">
              <w:rPr>
                <w:vertAlign w:val="superscript"/>
              </w:rPr>
              <w:t>21</w:t>
            </w:r>
            <w:r w:rsidRPr="00A358B4">
              <w:t xml:space="preserve"> Regulamento (CEE, Euratom) n.º 354/83 do Conselho, de 1 de fevereiro de 1983, respeitante à abertura ao público dos arquivos históricos da Comunidade Económica Europeia e da Comunidade Europeia da Energia Atómica (JO L 43 de 15.2.1983, p. 1).</w:t>
            </w:r>
          </w:p>
        </w:tc>
        <w:tc>
          <w:tcPr>
            <w:tcW w:w="4876" w:type="dxa"/>
          </w:tcPr>
          <w:p w14:paraId="6126FA57" w14:textId="77777777" w:rsidR="0052304F" w:rsidRPr="00A358B4" w:rsidRDefault="006E1FEE" w:rsidP="0052304F">
            <w:pPr>
              <w:pStyle w:val="Normal6"/>
              <w:rPr>
                <w:szCs w:val="24"/>
              </w:rPr>
            </w:pPr>
            <w:r w:rsidRPr="00A358B4">
              <w:rPr>
                <w:vertAlign w:val="superscript"/>
              </w:rPr>
              <w:t>21</w:t>
            </w:r>
            <w:r w:rsidRPr="00A358B4">
              <w:t xml:space="preserve"> Regulamento (CEE, Euratom) n.º 354/83 do Conselho, de 1 de fevereiro de 1983, respeitante à abertura ao público dos arquivos históricos da Comunidade Económica Europeia e da Comunidade Europeia da Energia Atómica (JO L 43 de 15.2.1983, p. 1).</w:t>
            </w:r>
          </w:p>
        </w:tc>
      </w:tr>
      <w:tr w:rsidR="00103674" w:rsidRPr="00A358B4" w14:paraId="3EB4AFF8" w14:textId="77777777" w:rsidTr="0052304F">
        <w:trPr>
          <w:jc w:val="center"/>
        </w:trPr>
        <w:tc>
          <w:tcPr>
            <w:tcW w:w="4876" w:type="dxa"/>
          </w:tcPr>
          <w:p w14:paraId="60C8180C" w14:textId="77777777" w:rsidR="0052304F" w:rsidRPr="00A358B4" w:rsidRDefault="006E1FEE" w:rsidP="0052304F">
            <w:pPr>
              <w:pStyle w:val="Normal6"/>
            </w:pPr>
            <w:r w:rsidRPr="00A358B4">
              <w:rPr>
                <w:vertAlign w:val="superscript"/>
              </w:rPr>
              <w:t xml:space="preserve">22 </w:t>
            </w:r>
            <w:r w:rsidRPr="00A358B4">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541/2014/UE, e revoga o Regulamento (UE, Euratom) n.º 966/2012 (JO L 193 de 30.7.2018, p. 1).</w:t>
            </w:r>
          </w:p>
        </w:tc>
        <w:tc>
          <w:tcPr>
            <w:tcW w:w="4876" w:type="dxa"/>
          </w:tcPr>
          <w:p w14:paraId="774F77D2" w14:textId="77777777" w:rsidR="0052304F" w:rsidRPr="00A358B4" w:rsidRDefault="006E1FEE" w:rsidP="0052304F">
            <w:pPr>
              <w:pStyle w:val="Normal6"/>
              <w:rPr>
                <w:szCs w:val="24"/>
              </w:rPr>
            </w:pPr>
            <w:r w:rsidRPr="00A358B4">
              <w:rPr>
                <w:vertAlign w:val="superscript"/>
              </w:rPr>
              <w:t>22</w:t>
            </w:r>
            <w:r w:rsidRPr="00A358B4">
              <w:t xml:space="preserve">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541/2014/UE, e revoga o Regulamento (UE, Euratom) n.º 966/2012 (JO L 193 de 30.7.2018, p. 1).</w:t>
            </w:r>
          </w:p>
        </w:tc>
      </w:tr>
      <w:tr w:rsidR="00103674" w:rsidRPr="00A358B4" w14:paraId="79C67387" w14:textId="77777777" w:rsidTr="0052304F">
        <w:trPr>
          <w:jc w:val="center"/>
        </w:trPr>
        <w:tc>
          <w:tcPr>
            <w:tcW w:w="4876" w:type="dxa"/>
          </w:tcPr>
          <w:p w14:paraId="34CFA086" w14:textId="77777777" w:rsidR="0052304F" w:rsidRPr="00A358B4" w:rsidRDefault="006E1FEE" w:rsidP="0052304F">
            <w:pPr>
              <w:pStyle w:val="Normal6"/>
            </w:pPr>
            <w:r w:rsidRPr="00A358B4">
              <w:rPr>
                <w:vertAlign w:val="superscript"/>
              </w:rPr>
              <w:t xml:space="preserve">23 </w:t>
            </w:r>
            <w:r w:rsidRPr="00A358B4">
              <w:t>Regulamento (UE) 2021/697 do Parlamento Europeu e do Conselho, de 29 de abril de 2021, que cria o Fundo Europeu de Defesa e revoga o Regulamento (UE) 2018/1092 (JO L 170 de 12.5.2021, p. 149).</w:t>
            </w:r>
          </w:p>
        </w:tc>
        <w:tc>
          <w:tcPr>
            <w:tcW w:w="4876" w:type="dxa"/>
          </w:tcPr>
          <w:p w14:paraId="1C4E0FF2" w14:textId="77777777" w:rsidR="0052304F" w:rsidRPr="00A358B4" w:rsidRDefault="006E1FEE" w:rsidP="0052304F">
            <w:pPr>
              <w:pStyle w:val="Normal6"/>
              <w:rPr>
                <w:szCs w:val="24"/>
              </w:rPr>
            </w:pPr>
            <w:r w:rsidRPr="00A358B4">
              <w:rPr>
                <w:vertAlign w:val="superscript"/>
              </w:rPr>
              <w:t>23</w:t>
            </w:r>
            <w:r w:rsidRPr="00A358B4">
              <w:t xml:space="preserve"> Regulamento (UE) 2021/697 do Parlamento Europeu e do Conselho, de 29 de abril de 2021, que cria o Fundo Europeu de Defesa e revoga o Regulamento (UE) 2018/1092 (JO L 170 de 12.5.2021, p. 149).</w:t>
            </w:r>
          </w:p>
        </w:tc>
      </w:tr>
      <w:tr w:rsidR="00103674" w:rsidRPr="00A358B4" w14:paraId="2CF5A84B" w14:textId="77777777" w:rsidTr="0052304F">
        <w:trPr>
          <w:jc w:val="center"/>
        </w:trPr>
        <w:tc>
          <w:tcPr>
            <w:tcW w:w="4876" w:type="dxa"/>
          </w:tcPr>
          <w:p w14:paraId="4D4B0039" w14:textId="77777777" w:rsidR="0052304F" w:rsidRPr="00A358B4" w:rsidRDefault="006E1FEE" w:rsidP="0052304F">
            <w:pPr>
              <w:pStyle w:val="Normal6"/>
            </w:pPr>
            <w:r w:rsidRPr="00A358B4">
              <w:rPr>
                <w:vertAlign w:val="superscript"/>
              </w:rPr>
              <w:t xml:space="preserve">24 </w:t>
            </w:r>
            <w:r w:rsidRPr="00A358B4">
              <w:t xml:space="preserve">Regulamento [...] do Parlamento Europeu e do Conselho que estabelece medidas destinadas a garantir um elevado nível de cibersegurança nas instituições, órgãos e </w:t>
            </w:r>
            <w:r w:rsidRPr="00A358B4">
              <w:t>organismos da União, a ser adotado</w:t>
            </w:r>
          </w:p>
        </w:tc>
        <w:tc>
          <w:tcPr>
            <w:tcW w:w="4876" w:type="dxa"/>
          </w:tcPr>
          <w:p w14:paraId="5154600D" w14:textId="77777777" w:rsidR="0052304F" w:rsidRPr="00A358B4" w:rsidRDefault="006E1FEE" w:rsidP="0052304F">
            <w:pPr>
              <w:pStyle w:val="Normal6"/>
              <w:rPr>
                <w:szCs w:val="24"/>
              </w:rPr>
            </w:pPr>
            <w:r w:rsidRPr="00A358B4">
              <w:rPr>
                <w:vertAlign w:val="superscript"/>
              </w:rPr>
              <w:t>24</w:t>
            </w:r>
            <w:r w:rsidRPr="00A358B4">
              <w:t xml:space="preserve"> Regulamento [...] do Parlamento Europeu e do Conselho que estabelece medidas destinadas a garantir um elevado nível de cibersegurança nas instituições, órgãos e organismos da União, a ser adotado</w:t>
            </w:r>
          </w:p>
        </w:tc>
      </w:tr>
    </w:tbl>
    <w:p w14:paraId="6746095B"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04E1C62C" w14:textId="77777777" w:rsidR="0052304F" w:rsidRPr="00A358B4" w:rsidRDefault="006E1FEE" w:rsidP="0052304F">
      <w:r w:rsidRPr="00A358B4">
        <w:rPr>
          <w:rStyle w:val="HideTWBExt"/>
        </w:rPr>
        <w:t>&lt;/Amend&gt;</w:t>
      </w:r>
    </w:p>
    <w:p w14:paraId="647C3ED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7</w:t>
      </w:r>
      <w:r w:rsidRPr="00A358B4">
        <w:rPr>
          <w:rStyle w:val="HideTWBExt"/>
          <w:b w:val="0"/>
        </w:rPr>
        <w:t>&lt;/NumAm&gt;</w:t>
      </w:r>
    </w:p>
    <w:p w14:paraId="0D842C3B"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22A190A7" w14:textId="77777777" w:rsidR="0052304F" w:rsidRPr="00A358B4" w:rsidRDefault="006E1FEE" w:rsidP="0052304F">
      <w:pPr>
        <w:pStyle w:val="NormalBold"/>
      </w:pPr>
      <w:r w:rsidRPr="00A358B4">
        <w:rPr>
          <w:rStyle w:val="HideTWBExt"/>
          <w:b w:val="0"/>
        </w:rPr>
        <w:t>&lt;Article&gt;</w:t>
      </w:r>
      <w:r w:rsidRPr="00A358B4">
        <w:t>Considerando 8</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BDA4499" w14:textId="77777777" w:rsidTr="0052304F">
        <w:trPr>
          <w:jc w:val="center"/>
        </w:trPr>
        <w:tc>
          <w:tcPr>
            <w:tcW w:w="9752" w:type="dxa"/>
            <w:gridSpan w:val="2"/>
          </w:tcPr>
          <w:p w14:paraId="2B371981" w14:textId="77777777" w:rsidR="0052304F" w:rsidRPr="00A358B4" w:rsidRDefault="0052304F" w:rsidP="0052304F">
            <w:pPr>
              <w:keepNext/>
            </w:pPr>
          </w:p>
        </w:tc>
      </w:tr>
      <w:tr w:rsidR="00103674" w:rsidRPr="00A358B4" w14:paraId="2B4AB05E" w14:textId="77777777" w:rsidTr="0052304F">
        <w:trPr>
          <w:jc w:val="center"/>
        </w:trPr>
        <w:tc>
          <w:tcPr>
            <w:tcW w:w="4876" w:type="dxa"/>
          </w:tcPr>
          <w:p w14:paraId="7F86A082" w14:textId="77777777" w:rsidR="0052304F" w:rsidRPr="00A358B4" w:rsidRDefault="006E1FEE" w:rsidP="0052304F">
            <w:pPr>
              <w:pStyle w:val="ColumnHeading"/>
              <w:keepNext/>
            </w:pPr>
            <w:r w:rsidRPr="00A358B4">
              <w:t>Texto da Comissão</w:t>
            </w:r>
          </w:p>
        </w:tc>
        <w:tc>
          <w:tcPr>
            <w:tcW w:w="4876" w:type="dxa"/>
          </w:tcPr>
          <w:p w14:paraId="6AC8900A" w14:textId="77777777" w:rsidR="0052304F" w:rsidRPr="00A358B4" w:rsidRDefault="006E1FEE" w:rsidP="0052304F">
            <w:pPr>
              <w:pStyle w:val="ColumnHeading"/>
              <w:keepNext/>
            </w:pPr>
            <w:r w:rsidRPr="00A358B4">
              <w:t>Alteração</w:t>
            </w:r>
          </w:p>
        </w:tc>
      </w:tr>
      <w:tr w:rsidR="00103674" w:rsidRPr="00A358B4" w14:paraId="7B774FA8" w14:textId="77777777" w:rsidTr="0052304F">
        <w:trPr>
          <w:jc w:val="center"/>
        </w:trPr>
        <w:tc>
          <w:tcPr>
            <w:tcW w:w="4876" w:type="dxa"/>
          </w:tcPr>
          <w:p w14:paraId="6B5CCCCE" w14:textId="77777777" w:rsidR="0052304F" w:rsidRPr="00A358B4" w:rsidRDefault="006E1FEE" w:rsidP="0052304F">
            <w:pPr>
              <w:pStyle w:val="Normal6"/>
            </w:pPr>
            <w:r w:rsidRPr="00A358B4">
              <w:t>8)</w:t>
            </w:r>
            <w:r w:rsidRPr="00A358B4">
              <w:tab/>
              <w:t xml:space="preserve">A fim de estabelecer uma estrutura formal de cooperação entre as </w:t>
            </w:r>
            <w:r w:rsidRPr="00A358B4">
              <w:t>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 harmonização dos procedimentos e instrumentos de segurança da informaçã</w:t>
            </w:r>
            <w:r w:rsidRPr="00A358B4">
              <w:t>o em todas as instituições e organismos da União.</w:t>
            </w:r>
          </w:p>
        </w:tc>
        <w:tc>
          <w:tcPr>
            <w:tcW w:w="4876" w:type="dxa"/>
          </w:tcPr>
          <w:p w14:paraId="6229DFB0" w14:textId="77777777" w:rsidR="0052304F" w:rsidRPr="00A358B4" w:rsidRDefault="006E1FEE" w:rsidP="0052304F">
            <w:pPr>
              <w:pStyle w:val="Normal6"/>
              <w:rPr>
                <w:szCs w:val="24"/>
              </w:rPr>
            </w:pPr>
            <w:r w:rsidRPr="00A358B4">
              <w:t>8)</w:t>
            </w:r>
            <w:r w:rsidRPr="00A358B4">
              <w:tab/>
              <w:t xml:space="preserve">A fim de estabelecer uma estrutura formal </w:t>
            </w:r>
            <w:r w:rsidRPr="00A358B4">
              <w:rPr>
                <w:b/>
                <w:i/>
              </w:rPr>
              <w:t xml:space="preserve">comum </w:t>
            </w:r>
            <w:r w:rsidRPr="00A358B4">
              <w:t>de cooperação entre as 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w:t>
            </w:r>
            <w:r w:rsidRPr="00A358B4">
              <w:t xml:space="preserve"> harmonização dos procedimentos e instrumentos de segurança da informação em todas as instituições e organismos da União.</w:t>
            </w:r>
          </w:p>
        </w:tc>
      </w:tr>
    </w:tbl>
    <w:p w14:paraId="2B37CF60"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171B6CB8" w14:textId="77777777" w:rsidR="0052304F" w:rsidRPr="00A358B4" w:rsidRDefault="006E1FEE" w:rsidP="0052304F">
      <w:r w:rsidRPr="00A358B4">
        <w:rPr>
          <w:rStyle w:val="HideTWBExt"/>
        </w:rPr>
        <w:t>&lt;/Amend&gt;</w:t>
      </w:r>
    </w:p>
    <w:p w14:paraId="12269654"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8</w:t>
      </w:r>
      <w:r w:rsidRPr="00A358B4">
        <w:rPr>
          <w:rStyle w:val="HideTWBExt"/>
          <w:b w:val="0"/>
        </w:rPr>
        <w:t>&lt;/NumAm&gt;</w:t>
      </w:r>
    </w:p>
    <w:p w14:paraId="6D61D2EE"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5CE5DA10" w14:textId="77777777" w:rsidR="0052304F" w:rsidRPr="00A358B4" w:rsidRDefault="006E1FEE" w:rsidP="0052304F">
      <w:pPr>
        <w:pStyle w:val="NormalBold"/>
      </w:pPr>
      <w:r w:rsidRPr="00A358B4">
        <w:rPr>
          <w:rStyle w:val="HideTWBExt"/>
          <w:b w:val="0"/>
        </w:rPr>
        <w:t>&lt;Article&gt;</w:t>
      </w:r>
      <w:r w:rsidRPr="00A358B4">
        <w:t>Considerando 14</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D345129" w14:textId="77777777" w:rsidTr="0052304F">
        <w:trPr>
          <w:jc w:val="center"/>
        </w:trPr>
        <w:tc>
          <w:tcPr>
            <w:tcW w:w="9752" w:type="dxa"/>
            <w:gridSpan w:val="2"/>
          </w:tcPr>
          <w:p w14:paraId="78EB7D56" w14:textId="77777777" w:rsidR="0052304F" w:rsidRPr="00A358B4" w:rsidRDefault="0052304F" w:rsidP="0052304F">
            <w:pPr>
              <w:keepNext/>
            </w:pPr>
          </w:p>
        </w:tc>
      </w:tr>
      <w:tr w:rsidR="00103674" w:rsidRPr="00A358B4" w14:paraId="2A393A41" w14:textId="77777777" w:rsidTr="0052304F">
        <w:trPr>
          <w:jc w:val="center"/>
        </w:trPr>
        <w:tc>
          <w:tcPr>
            <w:tcW w:w="4876" w:type="dxa"/>
          </w:tcPr>
          <w:p w14:paraId="5B1A9B16" w14:textId="77777777" w:rsidR="0052304F" w:rsidRPr="00A358B4" w:rsidRDefault="006E1FEE" w:rsidP="0052304F">
            <w:pPr>
              <w:pStyle w:val="ColumnHeading"/>
              <w:keepNext/>
            </w:pPr>
            <w:r w:rsidRPr="00A358B4">
              <w:t>Texto da Comissão</w:t>
            </w:r>
          </w:p>
        </w:tc>
        <w:tc>
          <w:tcPr>
            <w:tcW w:w="4876" w:type="dxa"/>
          </w:tcPr>
          <w:p w14:paraId="26BC8B50" w14:textId="77777777" w:rsidR="0052304F" w:rsidRPr="00A358B4" w:rsidRDefault="006E1FEE" w:rsidP="0052304F">
            <w:pPr>
              <w:pStyle w:val="ColumnHeading"/>
              <w:keepNext/>
            </w:pPr>
            <w:r w:rsidRPr="00A358B4">
              <w:t>Alteração</w:t>
            </w:r>
          </w:p>
        </w:tc>
      </w:tr>
      <w:tr w:rsidR="00103674" w:rsidRPr="00A358B4" w14:paraId="54CDC64A" w14:textId="77777777" w:rsidTr="0052304F">
        <w:trPr>
          <w:jc w:val="center"/>
        </w:trPr>
        <w:tc>
          <w:tcPr>
            <w:tcW w:w="4876" w:type="dxa"/>
          </w:tcPr>
          <w:p w14:paraId="707CA04F" w14:textId="77777777" w:rsidR="0052304F" w:rsidRPr="00A358B4" w:rsidRDefault="006E1FEE" w:rsidP="0052304F">
            <w:pPr>
              <w:pStyle w:val="Normal6"/>
            </w:pPr>
            <w:r w:rsidRPr="00A358B4">
              <w:t>14)</w:t>
            </w:r>
            <w:r w:rsidRPr="00A358B4">
              <w:tab/>
              <w:t xml:space="preserve">Com o objetivo de se adaptarem às novas práticas de teletrabalho, as </w:t>
            </w:r>
            <w:r w:rsidRPr="00A358B4">
              <w:rPr>
                <w:b/>
                <w:i/>
              </w:rPr>
              <w:t>redes utilizadas</w:t>
            </w:r>
            <w:r w:rsidRPr="00A358B4">
              <w:t xml:space="preserve"> para a ligação aos serviços de acesso remoto das instituições ou organismos da União devem ser </w:t>
            </w:r>
            <w:r w:rsidRPr="00A358B4">
              <w:rPr>
                <w:b/>
                <w:i/>
              </w:rPr>
              <w:t>protegidas</w:t>
            </w:r>
            <w:r w:rsidRPr="00A358B4">
              <w:t xml:space="preserve"> através de medidas de segurança adequadas.</w:t>
            </w:r>
          </w:p>
        </w:tc>
        <w:tc>
          <w:tcPr>
            <w:tcW w:w="4876" w:type="dxa"/>
          </w:tcPr>
          <w:p w14:paraId="781EE896" w14:textId="77777777" w:rsidR="0052304F" w:rsidRPr="00A358B4" w:rsidRDefault="006E1FEE" w:rsidP="0052304F">
            <w:pPr>
              <w:pStyle w:val="Normal6"/>
              <w:rPr>
                <w:szCs w:val="24"/>
              </w:rPr>
            </w:pPr>
            <w:r w:rsidRPr="00A358B4">
              <w:t>14)</w:t>
            </w:r>
            <w:r w:rsidRPr="00A358B4">
              <w:tab/>
              <w:t xml:space="preserve">Com o objetivo de se adaptarem às novas práticas de teletrabalho, </w:t>
            </w:r>
            <w:r w:rsidRPr="00A358B4">
              <w:rPr>
                <w:b/>
                <w:i/>
              </w:rPr>
              <w:t xml:space="preserve">os sistemas de informação em rede, </w:t>
            </w:r>
            <w:r w:rsidRPr="00A358B4">
              <w:t xml:space="preserve">as </w:t>
            </w:r>
            <w:r w:rsidRPr="00A358B4">
              <w:rPr>
                <w:b/>
                <w:i/>
              </w:rPr>
              <w:t xml:space="preserve">infraestruturas digitais e os dispositivos terminais utilizados para a ligação aos serviços de acesso remoto das instituições ou organismos </w:t>
            </w:r>
            <w:r w:rsidRPr="00A358B4">
              <w:t xml:space="preserve">da União devem ser </w:t>
            </w:r>
            <w:r w:rsidRPr="00A358B4">
              <w:rPr>
                <w:b/>
                <w:i/>
              </w:rPr>
              <w:t>protegidos</w:t>
            </w:r>
            <w:r w:rsidRPr="00A358B4">
              <w:t xml:space="preserve"> através de medidas de segurança adequadas.</w:t>
            </w:r>
          </w:p>
        </w:tc>
      </w:tr>
    </w:tbl>
    <w:p w14:paraId="753CF233"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E248F41" w14:textId="77777777" w:rsidR="0052304F" w:rsidRPr="00A358B4" w:rsidRDefault="006E1FEE" w:rsidP="0052304F">
      <w:r w:rsidRPr="00A358B4">
        <w:rPr>
          <w:rStyle w:val="HideTWBExt"/>
        </w:rPr>
        <w:t>&lt;/Amend&gt;</w:t>
      </w:r>
    </w:p>
    <w:p w14:paraId="1B988CD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9</w:t>
      </w:r>
      <w:r w:rsidRPr="00A358B4">
        <w:rPr>
          <w:rStyle w:val="HideTWBExt"/>
          <w:b w:val="0"/>
        </w:rPr>
        <w:t>&lt;/NumAm&gt;</w:t>
      </w:r>
    </w:p>
    <w:p w14:paraId="466051AD"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782A2273" w14:textId="77777777" w:rsidR="0052304F" w:rsidRPr="00A358B4" w:rsidRDefault="006E1FEE" w:rsidP="0052304F">
      <w:pPr>
        <w:pStyle w:val="NormalBold"/>
      </w:pPr>
      <w:r w:rsidRPr="00A358B4">
        <w:rPr>
          <w:rStyle w:val="HideTWBExt"/>
          <w:b w:val="0"/>
        </w:rPr>
        <w:t>&lt;Article&gt;</w:t>
      </w:r>
      <w:r w:rsidRPr="00A358B4">
        <w:t>Considerando 18</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442CEF35" w14:textId="77777777" w:rsidTr="0052304F">
        <w:trPr>
          <w:jc w:val="center"/>
        </w:trPr>
        <w:tc>
          <w:tcPr>
            <w:tcW w:w="9752" w:type="dxa"/>
            <w:gridSpan w:val="2"/>
          </w:tcPr>
          <w:p w14:paraId="0378965C" w14:textId="77777777" w:rsidR="0052304F" w:rsidRPr="00A358B4" w:rsidRDefault="0052304F" w:rsidP="0052304F">
            <w:pPr>
              <w:keepNext/>
            </w:pPr>
          </w:p>
        </w:tc>
      </w:tr>
      <w:tr w:rsidR="00103674" w:rsidRPr="00A358B4" w14:paraId="6022F276" w14:textId="77777777" w:rsidTr="0052304F">
        <w:trPr>
          <w:jc w:val="center"/>
        </w:trPr>
        <w:tc>
          <w:tcPr>
            <w:tcW w:w="4876" w:type="dxa"/>
          </w:tcPr>
          <w:p w14:paraId="0AE1AF68" w14:textId="77777777" w:rsidR="0052304F" w:rsidRPr="00A358B4" w:rsidRDefault="006E1FEE" w:rsidP="0052304F">
            <w:pPr>
              <w:pStyle w:val="ColumnHeading"/>
              <w:keepNext/>
            </w:pPr>
            <w:r w:rsidRPr="00A358B4">
              <w:t>Texto da Comissão</w:t>
            </w:r>
          </w:p>
        </w:tc>
        <w:tc>
          <w:tcPr>
            <w:tcW w:w="4876" w:type="dxa"/>
          </w:tcPr>
          <w:p w14:paraId="0F12D285" w14:textId="77777777" w:rsidR="0052304F" w:rsidRPr="00A358B4" w:rsidRDefault="006E1FEE" w:rsidP="0052304F">
            <w:pPr>
              <w:pStyle w:val="ColumnHeading"/>
              <w:keepNext/>
            </w:pPr>
            <w:r w:rsidRPr="00A358B4">
              <w:t>Alteração</w:t>
            </w:r>
          </w:p>
        </w:tc>
      </w:tr>
      <w:tr w:rsidR="00103674" w:rsidRPr="00A358B4" w14:paraId="00EB509E" w14:textId="77777777" w:rsidTr="0052304F">
        <w:trPr>
          <w:jc w:val="center"/>
        </w:trPr>
        <w:tc>
          <w:tcPr>
            <w:tcW w:w="4876" w:type="dxa"/>
          </w:tcPr>
          <w:p w14:paraId="37BC70E9" w14:textId="77777777" w:rsidR="0052304F" w:rsidRPr="00A358B4" w:rsidRDefault="006E1FEE" w:rsidP="0052304F">
            <w:pPr>
              <w:pStyle w:val="Normal6"/>
            </w:pPr>
            <w:r w:rsidRPr="00A358B4">
              <w:t>18)</w:t>
            </w:r>
            <w:r w:rsidRPr="00A358B4">
              <w:tab/>
              <w:t xml:space="preserve">A proteção das ICUE é igualmente assegurada por medidas técnicas e organizativas aplicáveis às </w:t>
            </w:r>
            <w:r w:rsidRPr="00A358B4">
              <w:t>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w:t>
            </w:r>
          </w:p>
        </w:tc>
        <w:tc>
          <w:tcPr>
            <w:tcW w:w="4876" w:type="dxa"/>
          </w:tcPr>
          <w:p w14:paraId="53445E87" w14:textId="77777777" w:rsidR="0052304F" w:rsidRPr="00A358B4" w:rsidRDefault="006E1FEE" w:rsidP="0052304F">
            <w:pPr>
              <w:pStyle w:val="Normal6"/>
              <w:rPr>
                <w:szCs w:val="24"/>
              </w:rPr>
            </w:pPr>
            <w:r w:rsidRPr="00A358B4">
              <w:t>18)</w:t>
            </w:r>
            <w:r w:rsidRPr="00A358B4">
              <w:tab/>
              <w:t xml:space="preserve">A proteção das ICUE é igualmente assegurada por medidas técnicas e organizativas aplicáveis às 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 </w:t>
            </w:r>
            <w:r w:rsidRPr="00A358B4">
              <w:rPr>
                <w:b/>
                <w:i/>
              </w:rPr>
              <w:t>Deve ser realizada uma avaliação exa</w:t>
            </w:r>
            <w:r w:rsidRPr="00A358B4">
              <w:rPr>
                <w:b/>
                <w:i/>
              </w:rPr>
              <w:t>ustiva das infraestruturas de segurança, nomeadamente dos serviços. Esta avaliação deve ter em conta a totalidade da cadeia de abastecimento e do ambiente operacional.</w:t>
            </w:r>
          </w:p>
        </w:tc>
      </w:tr>
    </w:tbl>
    <w:p w14:paraId="5E805C44"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7D60969C" w14:textId="77777777" w:rsidR="0052304F" w:rsidRPr="00A358B4" w:rsidRDefault="006E1FEE" w:rsidP="0052304F">
      <w:r w:rsidRPr="00A358B4">
        <w:rPr>
          <w:rStyle w:val="HideTWBExt"/>
        </w:rPr>
        <w:t>&lt;/Amend&gt;</w:t>
      </w:r>
    </w:p>
    <w:p w14:paraId="7D7ED847"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10</w:t>
      </w:r>
      <w:r w:rsidRPr="00A358B4">
        <w:rPr>
          <w:rStyle w:val="HideTWBExt"/>
          <w:b w:val="0"/>
        </w:rPr>
        <w:t>&lt;/NumAm&gt;</w:t>
      </w:r>
    </w:p>
    <w:p w14:paraId="063C1482"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49EB6451" w14:textId="77777777" w:rsidR="0052304F" w:rsidRPr="00A358B4" w:rsidRDefault="006E1FEE" w:rsidP="0052304F">
      <w:pPr>
        <w:pStyle w:val="NormalBold"/>
      </w:pPr>
      <w:r w:rsidRPr="00A358B4">
        <w:rPr>
          <w:rStyle w:val="HideTWBExt"/>
          <w:b w:val="0"/>
        </w:rPr>
        <w:t>&lt;Article&gt;</w:t>
      </w:r>
      <w:r w:rsidRPr="00A358B4">
        <w:t>Considerando 21</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16DD1533" w14:textId="77777777" w:rsidTr="0052304F">
        <w:trPr>
          <w:jc w:val="center"/>
        </w:trPr>
        <w:tc>
          <w:tcPr>
            <w:tcW w:w="9752" w:type="dxa"/>
            <w:gridSpan w:val="2"/>
          </w:tcPr>
          <w:p w14:paraId="66744DE4" w14:textId="77777777" w:rsidR="0052304F" w:rsidRPr="00A358B4" w:rsidRDefault="0052304F" w:rsidP="0052304F">
            <w:pPr>
              <w:keepNext/>
            </w:pPr>
          </w:p>
        </w:tc>
      </w:tr>
      <w:tr w:rsidR="00103674" w:rsidRPr="00A358B4" w14:paraId="1237279D" w14:textId="77777777" w:rsidTr="0052304F">
        <w:trPr>
          <w:jc w:val="center"/>
        </w:trPr>
        <w:tc>
          <w:tcPr>
            <w:tcW w:w="4876" w:type="dxa"/>
          </w:tcPr>
          <w:p w14:paraId="3A82F22F" w14:textId="77777777" w:rsidR="0052304F" w:rsidRPr="00A358B4" w:rsidRDefault="006E1FEE" w:rsidP="0052304F">
            <w:pPr>
              <w:pStyle w:val="ColumnHeading"/>
              <w:keepNext/>
            </w:pPr>
            <w:r w:rsidRPr="00A358B4">
              <w:t>Texto da Comissão</w:t>
            </w:r>
          </w:p>
        </w:tc>
        <w:tc>
          <w:tcPr>
            <w:tcW w:w="4876" w:type="dxa"/>
          </w:tcPr>
          <w:p w14:paraId="4C91D8CE" w14:textId="77777777" w:rsidR="0052304F" w:rsidRPr="00A358B4" w:rsidRDefault="006E1FEE" w:rsidP="0052304F">
            <w:pPr>
              <w:pStyle w:val="ColumnHeading"/>
              <w:keepNext/>
            </w:pPr>
            <w:r w:rsidRPr="00A358B4">
              <w:t>Alteração</w:t>
            </w:r>
          </w:p>
        </w:tc>
      </w:tr>
      <w:tr w:rsidR="00103674" w:rsidRPr="00A358B4" w14:paraId="7ACD6E71" w14:textId="77777777" w:rsidTr="0052304F">
        <w:trPr>
          <w:jc w:val="center"/>
        </w:trPr>
        <w:tc>
          <w:tcPr>
            <w:tcW w:w="4876" w:type="dxa"/>
          </w:tcPr>
          <w:p w14:paraId="68F75E2A" w14:textId="77777777" w:rsidR="0052304F" w:rsidRPr="00A358B4" w:rsidRDefault="006E1FEE" w:rsidP="0052304F">
            <w:pPr>
              <w:pStyle w:val="Normal6"/>
            </w:pPr>
            <w:r w:rsidRPr="00A358B4">
              <w:t>21)</w:t>
            </w:r>
            <w:r w:rsidRPr="00A358B4">
              <w:tab/>
            </w:r>
            <w:r w:rsidRPr="00A358B4">
              <w:t xml:space="preserve">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 </w:t>
            </w:r>
            <w:r w:rsidRPr="00A358B4">
              <w:rPr>
                <w:b/>
                <w:bCs/>
                <w:i/>
                <w:iCs/>
              </w:rPr>
              <w:t>e</w:t>
            </w:r>
            <w:r w:rsidRPr="00A358B4">
              <w:t xml:space="preserve"> armazenam ICUE e informações não classificadas, com o objetivo de garantir um intercâmbio sem descontinuidades de informações com as part</w:t>
            </w:r>
            <w:r w:rsidRPr="00A358B4">
              <w:t>es interessadas pertinentes.</w:t>
            </w:r>
          </w:p>
        </w:tc>
        <w:tc>
          <w:tcPr>
            <w:tcW w:w="4876" w:type="dxa"/>
          </w:tcPr>
          <w:p w14:paraId="74E470EF" w14:textId="77777777" w:rsidR="0052304F" w:rsidRPr="00A358B4" w:rsidRDefault="006E1FEE" w:rsidP="0052304F">
            <w:pPr>
              <w:pStyle w:val="Normal6"/>
              <w:rPr>
                <w:szCs w:val="24"/>
              </w:rPr>
            </w:pPr>
            <w:r w:rsidRPr="00A358B4">
              <w:t>21)</w:t>
            </w:r>
            <w:r w:rsidRPr="00A358B4">
              <w:tab/>
              <w:t>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w:t>
            </w:r>
            <w:r w:rsidRPr="00A358B4">
              <w:rPr>
                <w:b/>
                <w:i/>
              </w:rPr>
              <w:t xml:space="preserve">, </w:t>
            </w:r>
            <w:r w:rsidRPr="00A358B4">
              <w:t xml:space="preserve">armazenam </w:t>
            </w:r>
            <w:r w:rsidRPr="00A358B4">
              <w:rPr>
                <w:b/>
                <w:bCs/>
                <w:i/>
                <w:iCs/>
              </w:rPr>
              <w:t>e</w:t>
            </w:r>
            <w:r w:rsidRPr="00A358B4">
              <w:t xml:space="preserve"> </w:t>
            </w:r>
            <w:r w:rsidRPr="00A358B4">
              <w:rPr>
                <w:b/>
                <w:i/>
              </w:rPr>
              <w:t>transmitem</w:t>
            </w:r>
            <w:r w:rsidRPr="00A358B4">
              <w:t xml:space="preserve"> ICUE e informações não classificadas, com o objetivo de garantir um intercâmbio sem descontinuidades de informaçõe</w:t>
            </w:r>
            <w:r w:rsidRPr="00A358B4">
              <w:t>s com as partes interessadas pertinentes.</w:t>
            </w:r>
          </w:p>
        </w:tc>
      </w:tr>
    </w:tbl>
    <w:p w14:paraId="3612DB5D"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0C76516F" w14:textId="77777777" w:rsidR="0052304F" w:rsidRPr="00A358B4" w:rsidRDefault="006E1FEE" w:rsidP="0052304F">
      <w:r w:rsidRPr="00A358B4">
        <w:rPr>
          <w:rStyle w:val="HideTWBExt"/>
        </w:rPr>
        <w:t>&lt;/Amend&gt;</w:t>
      </w:r>
    </w:p>
    <w:p w14:paraId="321ED037"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11</w:t>
      </w:r>
      <w:r w:rsidRPr="00A358B4">
        <w:rPr>
          <w:rStyle w:val="HideTWBExt"/>
          <w:b w:val="0"/>
        </w:rPr>
        <w:t>&lt;/NumAm&gt;</w:t>
      </w:r>
    </w:p>
    <w:p w14:paraId="63268CFE"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58FBE342" w14:textId="0ECE406A" w:rsidR="0052304F" w:rsidRPr="00A358B4" w:rsidRDefault="006E1FEE" w:rsidP="0052304F">
      <w:pPr>
        <w:pStyle w:val="NormalBold"/>
      </w:pPr>
      <w:r w:rsidRPr="00A358B4">
        <w:rPr>
          <w:rStyle w:val="HideTWBExt"/>
          <w:b w:val="0"/>
        </w:rPr>
        <w:t>&lt;Article&gt;</w:t>
      </w:r>
      <w:r w:rsidRPr="00A358B4">
        <w:t>Considerando 21</w:t>
      </w:r>
      <w:r>
        <w:noBreakHyphen/>
      </w:r>
      <w:r w:rsidRPr="00A358B4">
        <w:t>A (novo)</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06686A1D" w14:textId="77777777" w:rsidTr="0052304F">
        <w:trPr>
          <w:jc w:val="center"/>
        </w:trPr>
        <w:tc>
          <w:tcPr>
            <w:tcW w:w="9752" w:type="dxa"/>
            <w:gridSpan w:val="2"/>
          </w:tcPr>
          <w:p w14:paraId="524A45E6" w14:textId="77777777" w:rsidR="0052304F" w:rsidRPr="00A358B4" w:rsidRDefault="0052304F" w:rsidP="0052304F">
            <w:pPr>
              <w:keepNext/>
            </w:pPr>
          </w:p>
        </w:tc>
      </w:tr>
      <w:tr w:rsidR="00103674" w:rsidRPr="00A358B4" w14:paraId="2C095476" w14:textId="77777777" w:rsidTr="0052304F">
        <w:trPr>
          <w:jc w:val="center"/>
        </w:trPr>
        <w:tc>
          <w:tcPr>
            <w:tcW w:w="4876" w:type="dxa"/>
          </w:tcPr>
          <w:p w14:paraId="6EBBA10A" w14:textId="77777777" w:rsidR="0052304F" w:rsidRPr="00A358B4" w:rsidRDefault="006E1FEE" w:rsidP="0052304F">
            <w:pPr>
              <w:pStyle w:val="ColumnHeading"/>
              <w:keepNext/>
            </w:pPr>
            <w:r w:rsidRPr="00A358B4">
              <w:t xml:space="preserve">Texto da </w:t>
            </w:r>
            <w:r w:rsidRPr="00A358B4">
              <w:t>Comissão</w:t>
            </w:r>
          </w:p>
        </w:tc>
        <w:tc>
          <w:tcPr>
            <w:tcW w:w="4876" w:type="dxa"/>
          </w:tcPr>
          <w:p w14:paraId="2F1DF9EA" w14:textId="77777777" w:rsidR="0052304F" w:rsidRPr="00A358B4" w:rsidRDefault="006E1FEE" w:rsidP="0052304F">
            <w:pPr>
              <w:pStyle w:val="ColumnHeading"/>
              <w:keepNext/>
            </w:pPr>
            <w:r w:rsidRPr="00A358B4">
              <w:t>Alteração</w:t>
            </w:r>
          </w:p>
        </w:tc>
      </w:tr>
      <w:tr w:rsidR="00103674" w:rsidRPr="00A358B4" w14:paraId="3BC90418" w14:textId="77777777" w:rsidTr="0052304F">
        <w:trPr>
          <w:jc w:val="center"/>
        </w:trPr>
        <w:tc>
          <w:tcPr>
            <w:tcW w:w="4876" w:type="dxa"/>
          </w:tcPr>
          <w:p w14:paraId="7CF9ED28" w14:textId="77777777" w:rsidR="0052304F" w:rsidRPr="00A358B4" w:rsidRDefault="0052304F" w:rsidP="0052304F">
            <w:pPr>
              <w:pStyle w:val="Normal6"/>
            </w:pPr>
          </w:p>
        </w:tc>
        <w:tc>
          <w:tcPr>
            <w:tcW w:w="4876" w:type="dxa"/>
          </w:tcPr>
          <w:p w14:paraId="1B0C23E0" w14:textId="5A0ADD63" w:rsidR="0052304F" w:rsidRPr="00A358B4" w:rsidRDefault="006E1FEE" w:rsidP="0052304F">
            <w:pPr>
              <w:pStyle w:val="Normal6"/>
              <w:rPr>
                <w:szCs w:val="24"/>
              </w:rPr>
            </w:pPr>
            <w:r w:rsidRPr="00A358B4">
              <w:rPr>
                <w:b/>
                <w:i/>
              </w:rPr>
              <w:t>21</w:t>
            </w:r>
            <w:r>
              <w:rPr>
                <w:b/>
                <w:i/>
              </w:rPr>
              <w:noBreakHyphen/>
            </w:r>
            <w:r w:rsidRPr="00A358B4">
              <w:rPr>
                <w:b/>
                <w:i/>
              </w:rPr>
              <w:t>A)</w:t>
            </w:r>
            <w:r w:rsidRPr="00A358B4">
              <w:rPr>
                <w:b/>
                <w:i/>
              </w:rPr>
              <w:tab/>
              <w:t xml:space="preserve">A informação detida pelas instituições e organismos da União é igualmente intercambiada através do ambiente das tecnologias da informação e comunicação («TIC»), nas instalações ou através de ativos virtuais, produtos, </w:t>
            </w:r>
            <w:r w:rsidRPr="00A358B4">
              <w:rPr>
                <w:b/>
                <w:i/>
              </w:rPr>
              <w:t>serviços e processos de TIC, bem como redes e sistemas de informação, detidos ou geridos por uma instituição ou organismo da União, ou alojados ou geridos por terceiros, nomeadamente dispositivos móveis, redes institucionais e redes empresariais não ligadas à Internet e todos os dispositivos ligados ao ambiente de TIC.</w:t>
            </w:r>
          </w:p>
        </w:tc>
      </w:tr>
    </w:tbl>
    <w:p w14:paraId="29AEDDA5"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479BD03" w14:textId="77777777" w:rsidR="0052304F" w:rsidRPr="00A358B4" w:rsidRDefault="006E1FEE" w:rsidP="0052304F">
      <w:r w:rsidRPr="00A358B4">
        <w:rPr>
          <w:rStyle w:val="HideTWBExt"/>
        </w:rPr>
        <w:t>&lt;/Amend&gt;</w:t>
      </w:r>
    </w:p>
    <w:p w14:paraId="3D54ED2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12</w:t>
      </w:r>
      <w:r w:rsidRPr="00A358B4">
        <w:rPr>
          <w:rStyle w:val="HideTWBExt"/>
          <w:b w:val="0"/>
        </w:rPr>
        <w:t>&lt;/NumAm&gt;</w:t>
      </w:r>
    </w:p>
    <w:p w14:paraId="7E1B2C43"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737DF588" w14:textId="77777777" w:rsidR="0052304F" w:rsidRPr="00A358B4" w:rsidRDefault="006E1FEE" w:rsidP="0052304F">
      <w:pPr>
        <w:pStyle w:val="NormalBold"/>
      </w:pPr>
      <w:r w:rsidRPr="00A358B4">
        <w:rPr>
          <w:rStyle w:val="HideTWBExt"/>
          <w:b w:val="0"/>
        </w:rPr>
        <w:t>&lt;Article&gt;</w:t>
      </w:r>
      <w:r w:rsidRPr="00A358B4">
        <w:t>Considerando 24</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5EE169E7" w14:textId="77777777" w:rsidTr="0052304F">
        <w:trPr>
          <w:jc w:val="center"/>
        </w:trPr>
        <w:tc>
          <w:tcPr>
            <w:tcW w:w="9752" w:type="dxa"/>
            <w:gridSpan w:val="2"/>
          </w:tcPr>
          <w:p w14:paraId="42415186" w14:textId="77777777" w:rsidR="0052304F" w:rsidRPr="00A358B4" w:rsidRDefault="0052304F" w:rsidP="0052304F">
            <w:pPr>
              <w:keepNext/>
            </w:pPr>
          </w:p>
        </w:tc>
      </w:tr>
      <w:tr w:rsidR="00103674" w:rsidRPr="00A358B4" w14:paraId="63EF1421" w14:textId="77777777" w:rsidTr="0052304F">
        <w:trPr>
          <w:jc w:val="center"/>
        </w:trPr>
        <w:tc>
          <w:tcPr>
            <w:tcW w:w="4876" w:type="dxa"/>
          </w:tcPr>
          <w:p w14:paraId="08A8B629" w14:textId="77777777" w:rsidR="0052304F" w:rsidRPr="00A358B4" w:rsidRDefault="006E1FEE" w:rsidP="0052304F">
            <w:pPr>
              <w:pStyle w:val="ColumnHeading"/>
              <w:keepNext/>
            </w:pPr>
            <w:r w:rsidRPr="00A358B4">
              <w:t>Texto da Comissão</w:t>
            </w:r>
          </w:p>
        </w:tc>
        <w:tc>
          <w:tcPr>
            <w:tcW w:w="4876" w:type="dxa"/>
          </w:tcPr>
          <w:p w14:paraId="4B61044E" w14:textId="77777777" w:rsidR="0052304F" w:rsidRPr="00A358B4" w:rsidRDefault="006E1FEE" w:rsidP="0052304F">
            <w:pPr>
              <w:pStyle w:val="ColumnHeading"/>
              <w:keepNext/>
            </w:pPr>
            <w:r w:rsidRPr="00A358B4">
              <w:t>Alteração</w:t>
            </w:r>
          </w:p>
        </w:tc>
      </w:tr>
      <w:tr w:rsidR="00103674" w:rsidRPr="00A358B4" w14:paraId="61DA25E3" w14:textId="77777777" w:rsidTr="0052304F">
        <w:trPr>
          <w:jc w:val="center"/>
        </w:trPr>
        <w:tc>
          <w:tcPr>
            <w:tcW w:w="4876" w:type="dxa"/>
          </w:tcPr>
          <w:p w14:paraId="65E41020" w14:textId="77777777" w:rsidR="0052304F" w:rsidRPr="00A358B4" w:rsidRDefault="006E1FEE" w:rsidP="0052304F">
            <w:pPr>
              <w:pStyle w:val="Normal6"/>
            </w:pPr>
            <w:r w:rsidRPr="00A358B4">
              <w:t>24)</w:t>
            </w:r>
            <w:r w:rsidRPr="00A358B4">
              <w:tab/>
              <w:t>A estreita cooperação entre as instituições e organismos da União, bem como a multiplicidade de sinergias desenvolvidas entre eles, implica a partilha de uma grande quantidade de informações. Por razões de segurança das informações classificadas, a fiabilidade de uma instituição ou organismo da União deve ser avaliada antes que esta/este trate e armazene um nível especificado de ICUE.</w:t>
            </w:r>
          </w:p>
        </w:tc>
        <w:tc>
          <w:tcPr>
            <w:tcW w:w="4876" w:type="dxa"/>
          </w:tcPr>
          <w:p w14:paraId="794B892B" w14:textId="77777777" w:rsidR="0052304F" w:rsidRPr="00A358B4" w:rsidRDefault="006E1FEE" w:rsidP="0052304F">
            <w:pPr>
              <w:pStyle w:val="Normal6"/>
              <w:rPr>
                <w:szCs w:val="24"/>
              </w:rPr>
            </w:pPr>
            <w:r w:rsidRPr="00A358B4">
              <w:t>24)</w:t>
            </w:r>
            <w:r w:rsidRPr="00A358B4">
              <w:tab/>
              <w:t xml:space="preserve">A estreita cooperação entre as instituições e organismos da União, bem como a multiplicidade de sinergias desenvolvidas entre eles, implica a partilha de uma grande quantidade de informações. Por razões de segurança das informações classificadas, a fiabilidade </w:t>
            </w:r>
            <w:r w:rsidRPr="00A358B4">
              <w:rPr>
                <w:b/>
                <w:i/>
              </w:rPr>
              <w:t xml:space="preserve">e as capacidades </w:t>
            </w:r>
            <w:r w:rsidRPr="00A358B4">
              <w:t>de uma instituição ou organismo da União deve ser avaliada antes que esta/este trate e armazene um nível especificado de ICUE.</w:t>
            </w:r>
          </w:p>
        </w:tc>
      </w:tr>
    </w:tbl>
    <w:p w14:paraId="08EC6BA1"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70E9C41F" w14:textId="77777777" w:rsidR="0052304F" w:rsidRPr="00A358B4" w:rsidRDefault="006E1FEE" w:rsidP="0052304F">
      <w:r w:rsidRPr="00A358B4">
        <w:rPr>
          <w:rStyle w:val="HideTWBExt"/>
        </w:rPr>
        <w:t>&lt;/Amend&gt;</w:t>
      </w:r>
    </w:p>
    <w:p w14:paraId="5315C1C9"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13</w:t>
      </w:r>
      <w:r w:rsidRPr="00A358B4">
        <w:rPr>
          <w:rStyle w:val="HideTWBExt"/>
          <w:b w:val="0"/>
        </w:rPr>
        <w:t>&lt;/NumAm&gt;</w:t>
      </w:r>
    </w:p>
    <w:p w14:paraId="04B824D9"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276A50BB" w14:textId="77777777" w:rsidR="0052304F" w:rsidRPr="00A358B4" w:rsidRDefault="006E1FEE" w:rsidP="0052304F">
      <w:pPr>
        <w:pStyle w:val="NormalBold"/>
      </w:pPr>
      <w:r w:rsidRPr="00A358B4">
        <w:rPr>
          <w:rStyle w:val="HideTWBExt"/>
          <w:b w:val="0"/>
        </w:rPr>
        <w:t>&lt;Article&gt;</w:t>
      </w:r>
      <w:r w:rsidRPr="00A358B4">
        <w:t>Artigo 1 – n.º 1</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26CC3174" w14:textId="77777777" w:rsidTr="0052304F">
        <w:trPr>
          <w:jc w:val="center"/>
        </w:trPr>
        <w:tc>
          <w:tcPr>
            <w:tcW w:w="9752" w:type="dxa"/>
            <w:gridSpan w:val="2"/>
          </w:tcPr>
          <w:p w14:paraId="34A7DCBE" w14:textId="77777777" w:rsidR="0052304F" w:rsidRPr="00A358B4" w:rsidRDefault="0052304F" w:rsidP="0052304F">
            <w:pPr>
              <w:keepNext/>
            </w:pPr>
          </w:p>
        </w:tc>
      </w:tr>
      <w:tr w:rsidR="00103674" w:rsidRPr="00A358B4" w14:paraId="071209A1" w14:textId="77777777" w:rsidTr="0052304F">
        <w:trPr>
          <w:jc w:val="center"/>
        </w:trPr>
        <w:tc>
          <w:tcPr>
            <w:tcW w:w="4876" w:type="dxa"/>
          </w:tcPr>
          <w:p w14:paraId="0291ED1C" w14:textId="77777777" w:rsidR="0052304F" w:rsidRPr="00A358B4" w:rsidRDefault="006E1FEE" w:rsidP="0052304F">
            <w:pPr>
              <w:pStyle w:val="ColumnHeading"/>
              <w:keepNext/>
            </w:pPr>
            <w:r w:rsidRPr="00A358B4">
              <w:t>Texto da Comissão</w:t>
            </w:r>
          </w:p>
        </w:tc>
        <w:tc>
          <w:tcPr>
            <w:tcW w:w="4876" w:type="dxa"/>
          </w:tcPr>
          <w:p w14:paraId="334206F7" w14:textId="77777777" w:rsidR="0052304F" w:rsidRPr="00A358B4" w:rsidRDefault="006E1FEE" w:rsidP="0052304F">
            <w:pPr>
              <w:pStyle w:val="ColumnHeading"/>
              <w:keepNext/>
            </w:pPr>
            <w:r w:rsidRPr="00A358B4">
              <w:t>Alteração</w:t>
            </w:r>
          </w:p>
        </w:tc>
      </w:tr>
      <w:tr w:rsidR="00103674" w:rsidRPr="00A358B4" w14:paraId="5C985C9D" w14:textId="77777777" w:rsidTr="0052304F">
        <w:trPr>
          <w:jc w:val="center"/>
        </w:trPr>
        <w:tc>
          <w:tcPr>
            <w:tcW w:w="4876" w:type="dxa"/>
          </w:tcPr>
          <w:p w14:paraId="5A080C13" w14:textId="77777777" w:rsidR="0052304F" w:rsidRPr="00A358B4" w:rsidRDefault="006E1FEE" w:rsidP="0052304F">
            <w:pPr>
              <w:pStyle w:val="Normal6"/>
            </w:pPr>
            <w:r w:rsidRPr="00A358B4">
              <w:t>1.</w:t>
            </w:r>
            <w:r w:rsidRPr="00A358B4">
              <w:tab/>
              <w:t xml:space="preserve">O presente </w:t>
            </w:r>
            <w:r w:rsidRPr="00A358B4">
              <w:t>regulamento estabelece regras de segurança da informação para todas as instituições e organismos da União.</w:t>
            </w:r>
          </w:p>
        </w:tc>
        <w:tc>
          <w:tcPr>
            <w:tcW w:w="4876" w:type="dxa"/>
          </w:tcPr>
          <w:p w14:paraId="01C423A7" w14:textId="77777777" w:rsidR="0052304F" w:rsidRPr="00A358B4" w:rsidRDefault="006E1FEE" w:rsidP="0052304F">
            <w:pPr>
              <w:pStyle w:val="Normal6"/>
              <w:rPr>
                <w:szCs w:val="24"/>
              </w:rPr>
            </w:pPr>
            <w:r w:rsidRPr="00A358B4">
              <w:t>1.</w:t>
            </w:r>
            <w:r w:rsidRPr="00A358B4">
              <w:tab/>
              <w:t xml:space="preserve">O presente regulamento estabelece regras </w:t>
            </w:r>
            <w:r w:rsidRPr="00A358B4">
              <w:rPr>
                <w:b/>
                <w:i/>
              </w:rPr>
              <w:t xml:space="preserve">mínimas comuns </w:t>
            </w:r>
            <w:r w:rsidRPr="00A358B4">
              <w:t>de segurança da informação para todas as instituições e organismos da União.</w:t>
            </w:r>
          </w:p>
        </w:tc>
      </w:tr>
    </w:tbl>
    <w:p w14:paraId="5C25CD8D"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14B74E3" w14:textId="77777777" w:rsidR="0052304F" w:rsidRPr="00A358B4" w:rsidRDefault="006E1FEE" w:rsidP="0052304F">
      <w:r w:rsidRPr="00A358B4">
        <w:rPr>
          <w:rStyle w:val="HideTWBExt"/>
        </w:rPr>
        <w:t>&lt;/Amend&gt;</w:t>
      </w:r>
    </w:p>
    <w:p w14:paraId="36CFFA10"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14</w:t>
      </w:r>
      <w:r w:rsidRPr="00A358B4">
        <w:rPr>
          <w:rStyle w:val="HideTWBExt"/>
          <w:b w:val="0"/>
        </w:rPr>
        <w:t>&lt;/NumAm&gt;</w:t>
      </w:r>
    </w:p>
    <w:p w14:paraId="63B90A3B"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4CCA7225" w14:textId="77777777" w:rsidR="0052304F" w:rsidRPr="00A358B4" w:rsidRDefault="006E1FEE" w:rsidP="0052304F">
      <w:pPr>
        <w:pStyle w:val="NormalBold"/>
      </w:pPr>
      <w:r w:rsidRPr="00A358B4">
        <w:rPr>
          <w:rStyle w:val="HideTWBExt"/>
          <w:b w:val="0"/>
        </w:rPr>
        <w:t>&lt;Article&gt;</w:t>
      </w:r>
      <w:r w:rsidRPr="00A358B4">
        <w:t>Artigo 4 – n.º 1</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8B707C9" w14:textId="77777777" w:rsidTr="0052304F">
        <w:trPr>
          <w:jc w:val="center"/>
        </w:trPr>
        <w:tc>
          <w:tcPr>
            <w:tcW w:w="9752" w:type="dxa"/>
            <w:gridSpan w:val="2"/>
          </w:tcPr>
          <w:p w14:paraId="0D89C0D3" w14:textId="77777777" w:rsidR="0052304F" w:rsidRPr="00A358B4" w:rsidRDefault="0052304F" w:rsidP="0052304F">
            <w:pPr>
              <w:keepNext/>
            </w:pPr>
          </w:p>
        </w:tc>
      </w:tr>
      <w:tr w:rsidR="00103674" w:rsidRPr="00A358B4" w14:paraId="6DFA2243" w14:textId="77777777" w:rsidTr="0052304F">
        <w:trPr>
          <w:jc w:val="center"/>
        </w:trPr>
        <w:tc>
          <w:tcPr>
            <w:tcW w:w="4876" w:type="dxa"/>
          </w:tcPr>
          <w:p w14:paraId="20B29F82" w14:textId="77777777" w:rsidR="0052304F" w:rsidRPr="00A358B4" w:rsidRDefault="006E1FEE" w:rsidP="0052304F">
            <w:pPr>
              <w:pStyle w:val="ColumnHeading"/>
              <w:keepNext/>
            </w:pPr>
            <w:r w:rsidRPr="00A358B4">
              <w:t>Texto da Comissão</w:t>
            </w:r>
          </w:p>
        </w:tc>
        <w:tc>
          <w:tcPr>
            <w:tcW w:w="4876" w:type="dxa"/>
          </w:tcPr>
          <w:p w14:paraId="7F9E10DE" w14:textId="77777777" w:rsidR="0052304F" w:rsidRPr="00A358B4" w:rsidRDefault="006E1FEE" w:rsidP="0052304F">
            <w:pPr>
              <w:pStyle w:val="ColumnHeading"/>
              <w:keepNext/>
            </w:pPr>
            <w:r w:rsidRPr="00A358B4">
              <w:t>Alteração</w:t>
            </w:r>
          </w:p>
        </w:tc>
      </w:tr>
      <w:tr w:rsidR="00103674" w:rsidRPr="00A358B4" w14:paraId="6EF3BBCD" w14:textId="77777777" w:rsidTr="0052304F">
        <w:trPr>
          <w:jc w:val="center"/>
        </w:trPr>
        <w:tc>
          <w:tcPr>
            <w:tcW w:w="4876" w:type="dxa"/>
          </w:tcPr>
          <w:p w14:paraId="300149DE" w14:textId="77777777" w:rsidR="0052304F" w:rsidRPr="00A358B4" w:rsidRDefault="006E1FEE" w:rsidP="0052304F">
            <w:pPr>
              <w:pStyle w:val="Normal6"/>
            </w:pPr>
            <w:r w:rsidRPr="00A358B4">
              <w:t>1.</w:t>
            </w:r>
            <w:r w:rsidRPr="00A358B4">
              <w:tab/>
              <w:t xml:space="preserve">Cada instituição e organismo da União é responsável pela aplicação das </w:t>
            </w:r>
            <w:r w:rsidRPr="00A358B4">
              <w:t>disposições do presente regulamento na sua organização, tendo em conta o seu próprio processo de gestão dos riscos de segurança da informação.</w:t>
            </w:r>
          </w:p>
        </w:tc>
        <w:tc>
          <w:tcPr>
            <w:tcW w:w="4876" w:type="dxa"/>
          </w:tcPr>
          <w:p w14:paraId="3C7BA849" w14:textId="77777777" w:rsidR="0052304F" w:rsidRPr="00A358B4" w:rsidRDefault="006E1FEE" w:rsidP="0052304F">
            <w:pPr>
              <w:pStyle w:val="Normal6"/>
              <w:rPr>
                <w:szCs w:val="24"/>
              </w:rPr>
            </w:pPr>
            <w:r w:rsidRPr="00A358B4">
              <w:t>1.</w:t>
            </w:r>
            <w:r w:rsidRPr="00A358B4">
              <w:tab/>
              <w:t>Cada instituição e organismo da União é responsável pela aplicação das disposições do presente regulamento na sua organização, tendo em conta o seu próprio processo de gestão dos riscos de segurança da informação.</w:t>
            </w:r>
            <w:r w:rsidRPr="00A358B4">
              <w:rPr>
                <w:b/>
                <w:i/>
              </w:rPr>
              <w:t xml:space="preserve"> Ao desenvolverem e aplicarem o seu quadro de segurança dos documentos, as instituições e organismos da União salvaguardam a integridade dos processos democráticos da União. Adotam, nomeadamente, disposições específicas, nos procedimentos de concurso, para reduzir o risco de ingerência estrangeira</w:t>
            </w:r>
            <w:r w:rsidRPr="00A358B4">
              <w:rPr>
                <w:b/>
                <w:i/>
              </w:rPr>
              <w:t xml:space="preserve"> no seu funcionamento. Essas disposições incidem, no mínimo, na aquisição e manutenção das infraestruturas de segurança, no escrutínio de organizações terceiras e nos procedimentos de credenciação de segurança relativos ao pessoal.</w:t>
            </w:r>
          </w:p>
        </w:tc>
      </w:tr>
    </w:tbl>
    <w:p w14:paraId="1778AC06"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0B6C2219" w14:textId="77777777" w:rsidR="0052304F" w:rsidRPr="00A358B4" w:rsidRDefault="006E1FEE" w:rsidP="0052304F">
      <w:r w:rsidRPr="00A358B4">
        <w:rPr>
          <w:rStyle w:val="HideTWBExt"/>
        </w:rPr>
        <w:t>&lt;/Amend&gt;</w:t>
      </w:r>
    </w:p>
    <w:p w14:paraId="4E64CA3C"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15</w:t>
      </w:r>
      <w:r w:rsidRPr="00A358B4">
        <w:rPr>
          <w:rStyle w:val="HideTWBExt"/>
          <w:b w:val="0"/>
        </w:rPr>
        <w:t>&lt;/NumAm&gt;</w:t>
      </w:r>
    </w:p>
    <w:p w14:paraId="0BAF3FA2"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5D28E98A" w14:textId="77777777" w:rsidR="0052304F" w:rsidRPr="00A358B4" w:rsidRDefault="006E1FEE" w:rsidP="0052304F">
      <w:pPr>
        <w:pStyle w:val="NormalBold"/>
      </w:pPr>
      <w:r w:rsidRPr="00A358B4">
        <w:rPr>
          <w:rStyle w:val="HideTWBExt"/>
          <w:b w:val="0"/>
        </w:rPr>
        <w:t>&lt;Article&gt;</w:t>
      </w:r>
      <w:r w:rsidRPr="00A358B4">
        <w:t>Artigo 4 – n.º 6 – parágrafo 2</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22D2C402" w14:textId="77777777" w:rsidTr="0052304F">
        <w:trPr>
          <w:jc w:val="center"/>
        </w:trPr>
        <w:tc>
          <w:tcPr>
            <w:tcW w:w="9752" w:type="dxa"/>
            <w:gridSpan w:val="2"/>
          </w:tcPr>
          <w:p w14:paraId="05943C1C" w14:textId="77777777" w:rsidR="0052304F" w:rsidRPr="00A358B4" w:rsidRDefault="0052304F" w:rsidP="0052304F">
            <w:pPr>
              <w:keepNext/>
            </w:pPr>
          </w:p>
        </w:tc>
      </w:tr>
      <w:tr w:rsidR="00103674" w:rsidRPr="00A358B4" w14:paraId="7AEF2584" w14:textId="77777777" w:rsidTr="0052304F">
        <w:trPr>
          <w:jc w:val="center"/>
        </w:trPr>
        <w:tc>
          <w:tcPr>
            <w:tcW w:w="4876" w:type="dxa"/>
          </w:tcPr>
          <w:p w14:paraId="0AB63F4C" w14:textId="77777777" w:rsidR="0052304F" w:rsidRPr="00A358B4" w:rsidRDefault="006E1FEE" w:rsidP="0052304F">
            <w:pPr>
              <w:pStyle w:val="ColumnHeading"/>
              <w:keepNext/>
            </w:pPr>
            <w:r w:rsidRPr="00A358B4">
              <w:t>Texto da Comissão</w:t>
            </w:r>
          </w:p>
        </w:tc>
        <w:tc>
          <w:tcPr>
            <w:tcW w:w="4876" w:type="dxa"/>
          </w:tcPr>
          <w:p w14:paraId="0CA6ED6D" w14:textId="77777777" w:rsidR="0052304F" w:rsidRPr="00A358B4" w:rsidRDefault="006E1FEE" w:rsidP="0052304F">
            <w:pPr>
              <w:pStyle w:val="ColumnHeading"/>
              <w:keepNext/>
            </w:pPr>
            <w:r w:rsidRPr="00A358B4">
              <w:t>Alteração</w:t>
            </w:r>
          </w:p>
        </w:tc>
      </w:tr>
      <w:tr w:rsidR="00103674" w:rsidRPr="00A358B4" w14:paraId="20D7274D" w14:textId="77777777" w:rsidTr="0052304F">
        <w:trPr>
          <w:jc w:val="center"/>
        </w:trPr>
        <w:tc>
          <w:tcPr>
            <w:tcW w:w="4876" w:type="dxa"/>
          </w:tcPr>
          <w:p w14:paraId="437F3EA0" w14:textId="77777777" w:rsidR="0052304F" w:rsidRPr="00A358B4" w:rsidRDefault="006E1FEE" w:rsidP="0052304F">
            <w:pPr>
              <w:pStyle w:val="Normal6"/>
            </w:pPr>
            <w:r w:rsidRPr="00A358B4">
              <w:t>As instituições e organismos da União que 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Pr>
          <w:p w14:paraId="03925BC4" w14:textId="77777777" w:rsidR="0052304F" w:rsidRPr="00A358B4" w:rsidRDefault="006E1FEE" w:rsidP="0052304F">
            <w:pPr>
              <w:pStyle w:val="Normal6"/>
              <w:rPr>
                <w:szCs w:val="24"/>
              </w:rPr>
            </w:pPr>
            <w:r w:rsidRPr="00A358B4">
              <w:t xml:space="preserve">As instituições e organismos da União que 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 </w:t>
            </w:r>
            <w:r w:rsidRPr="00A358B4">
              <w:rPr>
                <w:b/>
                <w:i/>
              </w:rPr>
              <w:t>Até... [seis meses após a data de entrada em vigor do presente regulamento], as instituições e organismos da União concebem e implementam cursos de formação eficazes e adequados, proporcionais aos riscos identificados nos termos do artigo 5.º, para todas as pessoas autorizadas a aceder a ICUE.</w:t>
            </w:r>
          </w:p>
        </w:tc>
      </w:tr>
    </w:tbl>
    <w:p w14:paraId="790B782E"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480E7A4A" w14:textId="77777777" w:rsidR="0052304F" w:rsidRPr="00A358B4" w:rsidRDefault="006E1FEE" w:rsidP="0052304F">
      <w:r w:rsidRPr="00A358B4">
        <w:rPr>
          <w:rStyle w:val="HideTWBExt"/>
        </w:rPr>
        <w:t>&lt;/Amend&gt;</w:t>
      </w:r>
    </w:p>
    <w:p w14:paraId="6E765334"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16</w:t>
      </w:r>
      <w:r w:rsidRPr="00A358B4">
        <w:rPr>
          <w:rStyle w:val="HideTWBExt"/>
          <w:b w:val="0"/>
        </w:rPr>
        <w:t>&lt;/NumAm&gt;</w:t>
      </w:r>
    </w:p>
    <w:p w14:paraId="4C62E86D"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097B853A" w14:textId="2CFB7074" w:rsidR="0052304F" w:rsidRPr="00A358B4" w:rsidRDefault="006E1FEE" w:rsidP="0052304F">
      <w:pPr>
        <w:pStyle w:val="NormalBold"/>
      </w:pPr>
      <w:r w:rsidRPr="00A358B4">
        <w:rPr>
          <w:rStyle w:val="HideTWBExt"/>
          <w:b w:val="0"/>
        </w:rPr>
        <w:t>&lt;Article&gt;</w:t>
      </w:r>
      <w:r w:rsidRPr="00A358B4">
        <w:t>Artigo 5 – n.º 2 – alínea e</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E1F1FB1" w14:textId="77777777" w:rsidTr="0052304F">
        <w:trPr>
          <w:jc w:val="center"/>
        </w:trPr>
        <w:tc>
          <w:tcPr>
            <w:tcW w:w="9752" w:type="dxa"/>
            <w:gridSpan w:val="2"/>
          </w:tcPr>
          <w:p w14:paraId="62B2BD90" w14:textId="77777777" w:rsidR="0052304F" w:rsidRPr="00A358B4" w:rsidRDefault="0052304F" w:rsidP="0052304F">
            <w:pPr>
              <w:keepNext/>
            </w:pPr>
          </w:p>
        </w:tc>
      </w:tr>
      <w:tr w:rsidR="00103674" w:rsidRPr="00A358B4" w14:paraId="77FFDE79" w14:textId="77777777" w:rsidTr="0052304F">
        <w:trPr>
          <w:jc w:val="center"/>
        </w:trPr>
        <w:tc>
          <w:tcPr>
            <w:tcW w:w="4876" w:type="dxa"/>
          </w:tcPr>
          <w:p w14:paraId="0B0FB61A" w14:textId="77777777" w:rsidR="0052304F" w:rsidRPr="00A358B4" w:rsidRDefault="006E1FEE" w:rsidP="0052304F">
            <w:pPr>
              <w:pStyle w:val="ColumnHeading"/>
              <w:keepNext/>
            </w:pPr>
            <w:r w:rsidRPr="00A358B4">
              <w:t>Texto da Comissão</w:t>
            </w:r>
          </w:p>
        </w:tc>
        <w:tc>
          <w:tcPr>
            <w:tcW w:w="4876" w:type="dxa"/>
          </w:tcPr>
          <w:p w14:paraId="74C9AD07" w14:textId="77777777" w:rsidR="0052304F" w:rsidRPr="00A358B4" w:rsidRDefault="006E1FEE" w:rsidP="0052304F">
            <w:pPr>
              <w:pStyle w:val="ColumnHeading"/>
              <w:keepNext/>
            </w:pPr>
            <w:r w:rsidRPr="00A358B4">
              <w:t>Alteração</w:t>
            </w:r>
          </w:p>
        </w:tc>
      </w:tr>
      <w:tr w:rsidR="00103674" w:rsidRPr="00A358B4" w14:paraId="06BC4051" w14:textId="77777777" w:rsidTr="0052304F">
        <w:trPr>
          <w:jc w:val="center"/>
        </w:trPr>
        <w:tc>
          <w:tcPr>
            <w:tcW w:w="4876" w:type="dxa"/>
          </w:tcPr>
          <w:p w14:paraId="2E06CEC1" w14:textId="77777777" w:rsidR="0052304F" w:rsidRPr="00A358B4" w:rsidRDefault="0052304F" w:rsidP="0052304F">
            <w:pPr>
              <w:pStyle w:val="Normal6"/>
            </w:pPr>
          </w:p>
        </w:tc>
        <w:tc>
          <w:tcPr>
            <w:tcW w:w="4876" w:type="dxa"/>
          </w:tcPr>
          <w:p w14:paraId="56369342" w14:textId="75164D56" w:rsidR="0052304F" w:rsidRPr="00A358B4" w:rsidRDefault="006E1FEE" w:rsidP="0052304F">
            <w:pPr>
              <w:pStyle w:val="Normal6"/>
              <w:rPr>
                <w:szCs w:val="24"/>
              </w:rPr>
            </w:pPr>
            <w:r w:rsidRPr="00A358B4">
              <w:rPr>
                <w:b/>
                <w:i/>
              </w:rPr>
              <w:t>e</w:t>
            </w:r>
            <w:r>
              <w:rPr>
                <w:b/>
                <w:i/>
              </w:rPr>
              <w:noBreakHyphen/>
            </w:r>
            <w:r w:rsidRPr="00A358B4">
              <w:rPr>
                <w:b/>
                <w:i/>
              </w:rPr>
              <w:t>A)</w:t>
            </w:r>
            <w:r w:rsidRPr="00A358B4">
              <w:rPr>
                <w:b/>
                <w:i/>
              </w:rPr>
              <w:tab/>
              <w:t>Garantia da integridade, disponibilidade e resiliência dos sistemas e serviços de tratamento.</w:t>
            </w:r>
          </w:p>
        </w:tc>
      </w:tr>
    </w:tbl>
    <w:p w14:paraId="7EFC2822"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2A9C8FD9" w14:textId="77777777" w:rsidR="0052304F" w:rsidRPr="00A358B4" w:rsidRDefault="006E1FEE" w:rsidP="0052304F">
      <w:r w:rsidRPr="00A358B4">
        <w:rPr>
          <w:rStyle w:val="HideTWBExt"/>
        </w:rPr>
        <w:t>&lt;/Amend&gt;</w:t>
      </w:r>
    </w:p>
    <w:p w14:paraId="53473619"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17</w:t>
      </w:r>
      <w:r w:rsidRPr="00A358B4">
        <w:rPr>
          <w:rStyle w:val="HideTWBExt"/>
          <w:b w:val="0"/>
        </w:rPr>
        <w:t>&lt;/NumAm&gt;</w:t>
      </w:r>
    </w:p>
    <w:p w14:paraId="6DF334BF" w14:textId="77777777" w:rsidR="0052304F" w:rsidRPr="00A358B4" w:rsidRDefault="006E1FEE" w:rsidP="0052304F">
      <w:pPr>
        <w:pStyle w:val="NormalBold12b"/>
        <w:keepNext/>
      </w:pPr>
      <w:r w:rsidRPr="00A358B4">
        <w:rPr>
          <w:rStyle w:val="HideTWBExt"/>
          <w:b w:val="0"/>
        </w:rPr>
        <w:t>&lt;DocAmend&gt;</w:t>
      </w:r>
      <w:r w:rsidRPr="00A358B4">
        <w:t xml:space="preserve">Proposta de </w:t>
      </w:r>
      <w:r w:rsidRPr="00A358B4">
        <w:t>regulamento</w:t>
      </w:r>
      <w:r w:rsidRPr="00A358B4">
        <w:rPr>
          <w:rStyle w:val="HideTWBExt"/>
          <w:b w:val="0"/>
        </w:rPr>
        <w:t>&lt;/DocAmend&gt;</w:t>
      </w:r>
    </w:p>
    <w:p w14:paraId="263B7129" w14:textId="21093064" w:rsidR="0052304F" w:rsidRPr="00A358B4" w:rsidRDefault="006E1FEE" w:rsidP="0052304F">
      <w:pPr>
        <w:pStyle w:val="NormalBold"/>
      </w:pPr>
      <w:r w:rsidRPr="00A358B4">
        <w:rPr>
          <w:rStyle w:val="HideTWBExt"/>
          <w:b w:val="0"/>
        </w:rPr>
        <w:t>&lt;Article&gt;</w:t>
      </w:r>
      <w:r w:rsidRPr="00A358B4">
        <w:t>Artigo 5 – n.º 3 – alínea a</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3B77832" w14:textId="77777777" w:rsidTr="0052304F">
        <w:trPr>
          <w:jc w:val="center"/>
        </w:trPr>
        <w:tc>
          <w:tcPr>
            <w:tcW w:w="9752" w:type="dxa"/>
            <w:gridSpan w:val="2"/>
          </w:tcPr>
          <w:p w14:paraId="5170E96A" w14:textId="77777777" w:rsidR="0052304F" w:rsidRPr="00A358B4" w:rsidRDefault="0052304F" w:rsidP="0052304F">
            <w:pPr>
              <w:keepNext/>
            </w:pPr>
          </w:p>
        </w:tc>
      </w:tr>
      <w:tr w:rsidR="00103674" w:rsidRPr="00A358B4" w14:paraId="3319180E" w14:textId="77777777" w:rsidTr="0052304F">
        <w:trPr>
          <w:jc w:val="center"/>
        </w:trPr>
        <w:tc>
          <w:tcPr>
            <w:tcW w:w="4876" w:type="dxa"/>
          </w:tcPr>
          <w:p w14:paraId="608B1D8F" w14:textId="77777777" w:rsidR="0052304F" w:rsidRPr="00A358B4" w:rsidRDefault="006E1FEE" w:rsidP="0052304F">
            <w:pPr>
              <w:pStyle w:val="ColumnHeading"/>
              <w:keepNext/>
            </w:pPr>
            <w:r w:rsidRPr="00A358B4">
              <w:t>Texto da Comissão</w:t>
            </w:r>
          </w:p>
        </w:tc>
        <w:tc>
          <w:tcPr>
            <w:tcW w:w="4876" w:type="dxa"/>
          </w:tcPr>
          <w:p w14:paraId="53F9D97B" w14:textId="77777777" w:rsidR="0052304F" w:rsidRPr="00A358B4" w:rsidRDefault="006E1FEE" w:rsidP="0052304F">
            <w:pPr>
              <w:pStyle w:val="ColumnHeading"/>
              <w:keepNext/>
            </w:pPr>
            <w:r w:rsidRPr="00A358B4">
              <w:t>Alteração</w:t>
            </w:r>
          </w:p>
        </w:tc>
      </w:tr>
      <w:tr w:rsidR="00103674" w:rsidRPr="00A358B4" w14:paraId="216AA06B" w14:textId="77777777" w:rsidTr="0052304F">
        <w:trPr>
          <w:jc w:val="center"/>
        </w:trPr>
        <w:tc>
          <w:tcPr>
            <w:tcW w:w="4876" w:type="dxa"/>
          </w:tcPr>
          <w:p w14:paraId="64BC98CA" w14:textId="77777777" w:rsidR="0052304F" w:rsidRPr="00A358B4" w:rsidRDefault="0052304F" w:rsidP="0052304F">
            <w:pPr>
              <w:pStyle w:val="Normal6"/>
            </w:pPr>
          </w:p>
        </w:tc>
        <w:tc>
          <w:tcPr>
            <w:tcW w:w="4876" w:type="dxa"/>
          </w:tcPr>
          <w:p w14:paraId="323E7711" w14:textId="1B7015C4" w:rsidR="0052304F" w:rsidRPr="00A358B4" w:rsidRDefault="006E1FEE" w:rsidP="0052304F">
            <w:pPr>
              <w:pStyle w:val="Normal6"/>
              <w:rPr>
                <w:szCs w:val="24"/>
              </w:rPr>
            </w:pPr>
            <w:r w:rsidRPr="00A358B4">
              <w:rPr>
                <w:b/>
                <w:i/>
              </w:rPr>
              <w:t>a</w:t>
            </w:r>
            <w:r>
              <w:rPr>
                <w:b/>
                <w:i/>
              </w:rPr>
              <w:noBreakHyphen/>
            </w:r>
            <w:r w:rsidRPr="00A358B4">
              <w:rPr>
                <w:b/>
                <w:i/>
              </w:rPr>
              <w:t>A)</w:t>
            </w:r>
            <w:r w:rsidRPr="00A358B4">
              <w:rPr>
                <w:b/>
                <w:i/>
              </w:rPr>
              <w:tab/>
              <w:t>Os riscos para os direitos e as liberdades das pessoas singulares;</w:t>
            </w:r>
          </w:p>
        </w:tc>
      </w:tr>
    </w:tbl>
    <w:p w14:paraId="1298E92A"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0F359DE4" w14:textId="77777777" w:rsidR="0052304F" w:rsidRPr="00A358B4" w:rsidRDefault="006E1FEE" w:rsidP="0052304F">
      <w:r w:rsidRPr="00A358B4">
        <w:rPr>
          <w:rStyle w:val="HideTWBExt"/>
        </w:rPr>
        <w:t>&lt;/Amend&gt;</w:t>
      </w:r>
    </w:p>
    <w:p w14:paraId="16F6FF0F"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18</w:t>
      </w:r>
      <w:r w:rsidRPr="00A358B4">
        <w:rPr>
          <w:rStyle w:val="HideTWBExt"/>
          <w:b w:val="0"/>
        </w:rPr>
        <w:t>&lt;/NumAm&gt;</w:t>
      </w:r>
    </w:p>
    <w:p w14:paraId="1CA3A404"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4CD7DE75" w14:textId="77777777" w:rsidR="0052304F" w:rsidRPr="006E1FEE" w:rsidRDefault="006E1FEE" w:rsidP="0052304F">
      <w:pPr>
        <w:pStyle w:val="NormalBold"/>
        <w:rPr>
          <w:lang w:val="es-ES"/>
        </w:rPr>
      </w:pPr>
      <w:r w:rsidRPr="006E1FEE">
        <w:rPr>
          <w:rStyle w:val="HideTWBExt"/>
          <w:b w:val="0"/>
          <w:lang w:val="es-ES"/>
        </w:rPr>
        <w:t>&lt;Article&gt;</w:t>
      </w:r>
      <w:r w:rsidRPr="006E1FEE">
        <w:rPr>
          <w:lang w:val="es-ES"/>
        </w:rPr>
        <w:t>Artigo 5 – n.º 3 – alínea f)</w:t>
      </w:r>
      <w:r w:rsidRPr="006E1FEE">
        <w:rPr>
          <w:rStyle w:val="HideTWBExt"/>
          <w:b w:val="0"/>
          <w:lang w:val="es-ES"/>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6E1FEE" w14:paraId="4CE23759" w14:textId="77777777" w:rsidTr="0052304F">
        <w:trPr>
          <w:jc w:val="center"/>
        </w:trPr>
        <w:tc>
          <w:tcPr>
            <w:tcW w:w="9752" w:type="dxa"/>
            <w:gridSpan w:val="2"/>
          </w:tcPr>
          <w:p w14:paraId="107E0067" w14:textId="77777777" w:rsidR="0052304F" w:rsidRPr="006E1FEE" w:rsidRDefault="0052304F" w:rsidP="0052304F">
            <w:pPr>
              <w:keepNext/>
              <w:rPr>
                <w:lang w:val="es-ES"/>
              </w:rPr>
            </w:pPr>
          </w:p>
        </w:tc>
      </w:tr>
      <w:tr w:rsidR="00103674" w:rsidRPr="00A358B4" w14:paraId="04FB596F" w14:textId="77777777" w:rsidTr="0052304F">
        <w:trPr>
          <w:jc w:val="center"/>
        </w:trPr>
        <w:tc>
          <w:tcPr>
            <w:tcW w:w="4876" w:type="dxa"/>
          </w:tcPr>
          <w:p w14:paraId="1D72398F" w14:textId="77777777" w:rsidR="0052304F" w:rsidRPr="00A358B4" w:rsidRDefault="006E1FEE" w:rsidP="0052304F">
            <w:pPr>
              <w:pStyle w:val="ColumnHeading"/>
              <w:keepNext/>
            </w:pPr>
            <w:r w:rsidRPr="00A358B4">
              <w:t>Texto da Comissão</w:t>
            </w:r>
          </w:p>
        </w:tc>
        <w:tc>
          <w:tcPr>
            <w:tcW w:w="4876" w:type="dxa"/>
          </w:tcPr>
          <w:p w14:paraId="4216EFD3" w14:textId="77777777" w:rsidR="0052304F" w:rsidRPr="00A358B4" w:rsidRDefault="006E1FEE" w:rsidP="0052304F">
            <w:pPr>
              <w:pStyle w:val="ColumnHeading"/>
              <w:keepNext/>
            </w:pPr>
            <w:r w:rsidRPr="00A358B4">
              <w:t>Alteração</w:t>
            </w:r>
          </w:p>
        </w:tc>
      </w:tr>
      <w:tr w:rsidR="00103674" w:rsidRPr="00A358B4" w14:paraId="485C6AC7" w14:textId="77777777" w:rsidTr="0052304F">
        <w:trPr>
          <w:jc w:val="center"/>
        </w:trPr>
        <w:tc>
          <w:tcPr>
            <w:tcW w:w="4876" w:type="dxa"/>
          </w:tcPr>
          <w:p w14:paraId="39A29A64" w14:textId="77777777" w:rsidR="0052304F" w:rsidRPr="00A358B4" w:rsidRDefault="006E1FEE" w:rsidP="0052304F">
            <w:pPr>
              <w:pStyle w:val="Normal6"/>
            </w:pPr>
            <w:r w:rsidRPr="00A358B4">
              <w:t>f)</w:t>
            </w:r>
            <w:r w:rsidRPr="00A358B4">
              <w:tab/>
              <w:t>Continuidade das atividades</w:t>
            </w:r>
            <w:r w:rsidRPr="00A358B4">
              <w:rPr>
                <w:b/>
                <w:i/>
              </w:rPr>
              <w:t xml:space="preserve"> e</w:t>
            </w:r>
            <w:r w:rsidRPr="00A358B4">
              <w:t xml:space="preserve"> recuperação em caso de catástrofe;</w:t>
            </w:r>
          </w:p>
        </w:tc>
        <w:tc>
          <w:tcPr>
            <w:tcW w:w="4876" w:type="dxa"/>
          </w:tcPr>
          <w:p w14:paraId="2E09C878" w14:textId="77777777" w:rsidR="0052304F" w:rsidRPr="00A358B4" w:rsidRDefault="006E1FEE" w:rsidP="0052304F">
            <w:pPr>
              <w:pStyle w:val="Normal6"/>
              <w:rPr>
                <w:szCs w:val="24"/>
              </w:rPr>
            </w:pPr>
            <w:r w:rsidRPr="00A358B4">
              <w:t>f)</w:t>
            </w:r>
            <w:r w:rsidRPr="00A358B4">
              <w:tab/>
              <w:t>Continuidade das atividades</w:t>
            </w:r>
            <w:r w:rsidRPr="00A358B4">
              <w:rPr>
                <w:b/>
                <w:i/>
              </w:rPr>
              <w:t>,</w:t>
            </w:r>
            <w:r w:rsidRPr="00A358B4">
              <w:t xml:space="preserve"> recuperação em caso de catástrofe</w:t>
            </w:r>
            <w:r w:rsidRPr="00A358B4">
              <w:rPr>
                <w:b/>
                <w:i/>
              </w:rPr>
              <w:t xml:space="preserve"> e gestão de crises</w:t>
            </w:r>
            <w:r w:rsidRPr="00A358B4">
              <w:t>;</w:t>
            </w:r>
          </w:p>
        </w:tc>
      </w:tr>
    </w:tbl>
    <w:p w14:paraId="1C791D33"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6D61FD40" w14:textId="77777777" w:rsidR="0052304F" w:rsidRPr="00A358B4" w:rsidRDefault="006E1FEE" w:rsidP="0052304F">
      <w:r w:rsidRPr="00A358B4">
        <w:rPr>
          <w:rStyle w:val="HideTWBExt"/>
        </w:rPr>
        <w:t>&lt;/Amend&gt;</w:t>
      </w:r>
    </w:p>
    <w:p w14:paraId="633D6447"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19</w:t>
      </w:r>
      <w:r w:rsidRPr="00A358B4">
        <w:rPr>
          <w:rStyle w:val="HideTWBExt"/>
          <w:b w:val="0"/>
        </w:rPr>
        <w:t>&lt;/NumAm&gt;</w:t>
      </w:r>
    </w:p>
    <w:p w14:paraId="453CE484"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4C1764EF" w14:textId="77777777" w:rsidR="0052304F" w:rsidRPr="00A358B4" w:rsidRDefault="006E1FEE" w:rsidP="0052304F">
      <w:pPr>
        <w:pStyle w:val="NormalBold"/>
      </w:pPr>
      <w:r w:rsidRPr="00A358B4">
        <w:rPr>
          <w:rStyle w:val="HideTWBExt"/>
          <w:b w:val="0"/>
        </w:rPr>
        <w:t>&lt;Article&gt;</w:t>
      </w:r>
      <w:r w:rsidRPr="00A358B4">
        <w:t>Artigo 6 – n.º 2 – parte introdutória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53C8D6DC" w14:textId="77777777" w:rsidTr="0052304F">
        <w:trPr>
          <w:jc w:val="center"/>
        </w:trPr>
        <w:tc>
          <w:tcPr>
            <w:tcW w:w="9752" w:type="dxa"/>
            <w:gridSpan w:val="2"/>
          </w:tcPr>
          <w:p w14:paraId="3887FB84" w14:textId="77777777" w:rsidR="0052304F" w:rsidRPr="00A358B4" w:rsidRDefault="0052304F" w:rsidP="0052304F">
            <w:pPr>
              <w:keepNext/>
            </w:pPr>
          </w:p>
        </w:tc>
      </w:tr>
      <w:tr w:rsidR="00103674" w:rsidRPr="00A358B4" w14:paraId="02AE47FE" w14:textId="77777777" w:rsidTr="0052304F">
        <w:trPr>
          <w:jc w:val="center"/>
        </w:trPr>
        <w:tc>
          <w:tcPr>
            <w:tcW w:w="4876" w:type="dxa"/>
          </w:tcPr>
          <w:p w14:paraId="5AE7A2F1" w14:textId="77777777" w:rsidR="0052304F" w:rsidRPr="00A358B4" w:rsidRDefault="006E1FEE" w:rsidP="0052304F">
            <w:pPr>
              <w:pStyle w:val="ColumnHeading"/>
              <w:keepNext/>
            </w:pPr>
            <w:r w:rsidRPr="00A358B4">
              <w:t xml:space="preserve">Texto da </w:t>
            </w:r>
            <w:r w:rsidRPr="00A358B4">
              <w:t>Comissão</w:t>
            </w:r>
          </w:p>
        </w:tc>
        <w:tc>
          <w:tcPr>
            <w:tcW w:w="4876" w:type="dxa"/>
          </w:tcPr>
          <w:p w14:paraId="0362DC69" w14:textId="77777777" w:rsidR="0052304F" w:rsidRPr="00A358B4" w:rsidRDefault="006E1FEE" w:rsidP="0052304F">
            <w:pPr>
              <w:pStyle w:val="ColumnHeading"/>
              <w:keepNext/>
            </w:pPr>
            <w:r w:rsidRPr="00A358B4">
              <w:t>Alteração</w:t>
            </w:r>
          </w:p>
        </w:tc>
      </w:tr>
      <w:tr w:rsidR="00103674" w:rsidRPr="00A358B4" w14:paraId="331C3F96" w14:textId="77777777" w:rsidTr="0052304F">
        <w:trPr>
          <w:jc w:val="center"/>
        </w:trPr>
        <w:tc>
          <w:tcPr>
            <w:tcW w:w="4876" w:type="dxa"/>
          </w:tcPr>
          <w:p w14:paraId="730C9650" w14:textId="77777777" w:rsidR="0052304F" w:rsidRPr="00A358B4" w:rsidRDefault="006E1FEE" w:rsidP="0052304F">
            <w:pPr>
              <w:pStyle w:val="Normal6"/>
            </w:pPr>
            <w:r w:rsidRPr="00A358B4">
              <w:t>2.</w:t>
            </w:r>
            <w:r w:rsidRPr="00A358B4">
              <w:tab/>
              <w:t xml:space="preserve">Deliberando por </w:t>
            </w:r>
            <w:r w:rsidRPr="00A358B4">
              <w:rPr>
                <w:b/>
                <w:i/>
              </w:rPr>
              <w:t>consenso</w:t>
            </w:r>
            <w:r w:rsidRPr="00A358B4">
              <w:t xml:space="preserve"> e no interesse comum de todas as instituições e organismos da União, o Grupo de Coordenação:</w:t>
            </w:r>
          </w:p>
        </w:tc>
        <w:tc>
          <w:tcPr>
            <w:tcW w:w="4876" w:type="dxa"/>
          </w:tcPr>
          <w:p w14:paraId="44EF805D" w14:textId="77777777" w:rsidR="0052304F" w:rsidRPr="00A358B4" w:rsidRDefault="006E1FEE" w:rsidP="0052304F">
            <w:pPr>
              <w:pStyle w:val="Normal6"/>
              <w:rPr>
                <w:szCs w:val="24"/>
              </w:rPr>
            </w:pPr>
            <w:r w:rsidRPr="00A358B4">
              <w:t>2.</w:t>
            </w:r>
            <w:r w:rsidRPr="00A358B4">
              <w:tab/>
              <w:t xml:space="preserve">Deliberando por </w:t>
            </w:r>
            <w:r w:rsidRPr="00A358B4">
              <w:rPr>
                <w:b/>
                <w:i/>
              </w:rPr>
              <w:t>maioria de pelo menos dois terços dos seus membros</w:t>
            </w:r>
            <w:r w:rsidRPr="00A358B4">
              <w:t xml:space="preserve"> e no interesse comum de todas as instituições e organismos da União, o Grupo de Coordenação:</w:t>
            </w:r>
          </w:p>
        </w:tc>
      </w:tr>
    </w:tbl>
    <w:p w14:paraId="5DC02220"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2EEA0E27" w14:textId="77777777" w:rsidR="0052304F" w:rsidRPr="00A358B4" w:rsidRDefault="006E1FEE" w:rsidP="0052304F">
      <w:r w:rsidRPr="00A358B4">
        <w:rPr>
          <w:rStyle w:val="HideTWBExt"/>
        </w:rPr>
        <w:t>&lt;/Amend&gt;</w:t>
      </w:r>
    </w:p>
    <w:p w14:paraId="642DB08D"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20</w:t>
      </w:r>
      <w:r w:rsidRPr="00A358B4">
        <w:rPr>
          <w:rStyle w:val="HideTWBExt"/>
          <w:b w:val="0"/>
        </w:rPr>
        <w:t>&lt;/NumAm&gt;</w:t>
      </w:r>
    </w:p>
    <w:p w14:paraId="47DB0EE1"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39D698AB" w14:textId="2F3AD943" w:rsidR="0052304F" w:rsidRPr="00A358B4" w:rsidRDefault="006E1FEE" w:rsidP="0052304F">
      <w:pPr>
        <w:pStyle w:val="NormalBold"/>
      </w:pPr>
      <w:r w:rsidRPr="00A358B4">
        <w:rPr>
          <w:rStyle w:val="HideTWBExt"/>
          <w:b w:val="0"/>
        </w:rPr>
        <w:t>&lt;Article&gt;</w:t>
      </w:r>
      <w:r w:rsidRPr="00A358B4">
        <w:t>Artigo 6 – n.º 2 – alínea e</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6BC613D5" w14:textId="77777777" w:rsidTr="0052304F">
        <w:trPr>
          <w:jc w:val="center"/>
        </w:trPr>
        <w:tc>
          <w:tcPr>
            <w:tcW w:w="9752" w:type="dxa"/>
            <w:gridSpan w:val="2"/>
          </w:tcPr>
          <w:p w14:paraId="78ABA42C" w14:textId="77777777" w:rsidR="0052304F" w:rsidRPr="00A358B4" w:rsidRDefault="0052304F" w:rsidP="0052304F">
            <w:pPr>
              <w:keepNext/>
            </w:pPr>
          </w:p>
        </w:tc>
      </w:tr>
      <w:tr w:rsidR="00103674" w:rsidRPr="00A358B4" w14:paraId="1BCF7A4B" w14:textId="77777777" w:rsidTr="0052304F">
        <w:trPr>
          <w:jc w:val="center"/>
        </w:trPr>
        <w:tc>
          <w:tcPr>
            <w:tcW w:w="4876" w:type="dxa"/>
          </w:tcPr>
          <w:p w14:paraId="28F3C94B" w14:textId="77777777" w:rsidR="0052304F" w:rsidRPr="00A358B4" w:rsidRDefault="006E1FEE" w:rsidP="0052304F">
            <w:pPr>
              <w:pStyle w:val="ColumnHeading"/>
              <w:keepNext/>
            </w:pPr>
            <w:r w:rsidRPr="00A358B4">
              <w:t>Texto da Comissão</w:t>
            </w:r>
          </w:p>
        </w:tc>
        <w:tc>
          <w:tcPr>
            <w:tcW w:w="4876" w:type="dxa"/>
          </w:tcPr>
          <w:p w14:paraId="2B7DFFEA" w14:textId="77777777" w:rsidR="0052304F" w:rsidRPr="00A358B4" w:rsidRDefault="006E1FEE" w:rsidP="0052304F">
            <w:pPr>
              <w:pStyle w:val="ColumnHeading"/>
              <w:keepNext/>
            </w:pPr>
            <w:r w:rsidRPr="00A358B4">
              <w:t>Alteração</w:t>
            </w:r>
          </w:p>
        </w:tc>
      </w:tr>
      <w:tr w:rsidR="00103674" w:rsidRPr="00A358B4" w14:paraId="4119C3EB" w14:textId="77777777" w:rsidTr="0052304F">
        <w:trPr>
          <w:jc w:val="center"/>
        </w:trPr>
        <w:tc>
          <w:tcPr>
            <w:tcW w:w="4876" w:type="dxa"/>
          </w:tcPr>
          <w:p w14:paraId="01935143" w14:textId="77777777" w:rsidR="0052304F" w:rsidRPr="00A358B4" w:rsidRDefault="0052304F" w:rsidP="0052304F">
            <w:pPr>
              <w:pStyle w:val="Normal6"/>
            </w:pPr>
          </w:p>
        </w:tc>
        <w:tc>
          <w:tcPr>
            <w:tcW w:w="4876" w:type="dxa"/>
          </w:tcPr>
          <w:p w14:paraId="0BA12BCB" w14:textId="43E2CB32" w:rsidR="0052304F" w:rsidRPr="00A358B4" w:rsidRDefault="006E1FEE" w:rsidP="0052304F">
            <w:pPr>
              <w:pStyle w:val="Normal6"/>
              <w:rPr>
                <w:szCs w:val="24"/>
              </w:rPr>
            </w:pPr>
            <w:r w:rsidRPr="00A358B4">
              <w:rPr>
                <w:b/>
                <w:i/>
              </w:rPr>
              <w:t>e</w:t>
            </w:r>
            <w:r>
              <w:rPr>
                <w:b/>
                <w:i/>
              </w:rPr>
              <w:noBreakHyphen/>
            </w:r>
            <w:r w:rsidRPr="00A358B4">
              <w:rPr>
                <w:b/>
                <w:i/>
              </w:rPr>
              <w:t>A)</w:t>
            </w:r>
            <w:r w:rsidRPr="00A358B4">
              <w:rPr>
                <w:b/>
                <w:i/>
              </w:rPr>
              <w:tab/>
              <w:t xml:space="preserve">Controla o cumprimento do presente regulamento pelas instituições e organismos da União, bem como dos documentos de orientação elaborados nos termos da alínea c), através da adoção de um </w:t>
            </w:r>
            <w:r w:rsidRPr="00A358B4">
              <w:rPr>
                <w:b/>
                <w:i/>
              </w:rPr>
              <w:t>relatório de avaliação anual;</w:t>
            </w:r>
          </w:p>
        </w:tc>
      </w:tr>
    </w:tbl>
    <w:p w14:paraId="147DE40E"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CA2A86E" w14:textId="77777777" w:rsidR="0052304F" w:rsidRPr="00A358B4" w:rsidRDefault="006E1FEE" w:rsidP="0052304F">
      <w:r w:rsidRPr="00A358B4">
        <w:rPr>
          <w:rStyle w:val="HideTWBExt"/>
        </w:rPr>
        <w:t>&lt;/Amend&gt;</w:t>
      </w:r>
    </w:p>
    <w:p w14:paraId="47245868"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21</w:t>
      </w:r>
      <w:r w:rsidRPr="00A358B4">
        <w:rPr>
          <w:rStyle w:val="HideTWBExt"/>
          <w:b w:val="0"/>
        </w:rPr>
        <w:t>&lt;/NumAm&gt;</w:t>
      </w:r>
    </w:p>
    <w:p w14:paraId="58605C74"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03C7C3B5" w14:textId="2AD2B79F" w:rsidR="0052304F" w:rsidRPr="00A358B4" w:rsidRDefault="006E1FEE" w:rsidP="0052304F">
      <w:pPr>
        <w:pStyle w:val="NormalBold"/>
      </w:pPr>
      <w:r w:rsidRPr="00A358B4">
        <w:rPr>
          <w:rStyle w:val="HideTWBExt"/>
          <w:b w:val="0"/>
        </w:rPr>
        <w:t>&lt;Article&gt;</w:t>
      </w:r>
      <w:r w:rsidRPr="00A358B4">
        <w:t>Artigo 7 – n.º 1 – alínea e</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51A5CB7E" w14:textId="77777777" w:rsidTr="0052304F">
        <w:trPr>
          <w:jc w:val="center"/>
        </w:trPr>
        <w:tc>
          <w:tcPr>
            <w:tcW w:w="9752" w:type="dxa"/>
            <w:gridSpan w:val="2"/>
          </w:tcPr>
          <w:p w14:paraId="21ABAA02" w14:textId="77777777" w:rsidR="0052304F" w:rsidRPr="00A358B4" w:rsidRDefault="0052304F" w:rsidP="0052304F">
            <w:pPr>
              <w:keepNext/>
            </w:pPr>
          </w:p>
        </w:tc>
      </w:tr>
      <w:tr w:rsidR="00103674" w:rsidRPr="00A358B4" w14:paraId="07F57FC3" w14:textId="77777777" w:rsidTr="0052304F">
        <w:trPr>
          <w:jc w:val="center"/>
        </w:trPr>
        <w:tc>
          <w:tcPr>
            <w:tcW w:w="4876" w:type="dxa"/>
          </w:tcPr>
          <w:p w14:paraId="607C8686" w14:textId="77777777" w:rsidR="0052304F" w:rsidRPr="00A358B4" w:rsidRDefault="006E1FEE" w:rsidP="0052304F">
            <w:pPr>
              <w:pStyle w:val="ColumnHeading"/>
              <w:keepNext/>
            </w:pPr>
            <w:r w:rsidRPr="00A358B4">
              <w:t>Texto da Comissão</w:t>
            </w:r>
          </w:p>
        </w:tc>
        <w:tc>
          <w:tcPr>
            <w:tcW w:w="4876" w:type="dxa"/>
          </w:tcPr>
          <w:p w14:paraId="2441B625" w14:textId="77777777" w:rsidR="0052304F" w:rsidRPr="00A358B4" w:rsidRDefault="006E1FEE" w:rsidP="0052304F">
            <w:pPr>
              <w:pStyle w:val="ColumnHeading"/>
              <w:keepNext/>
            </w:pPr>
            <w:r w:rsidRPr="00A358B4">
              <w:t>Alteração</w:t>
            </w:r>
          </w:p>
        </w:tc>
      </w:tr>
      <w:tr w:rsidR="00103674" w:rsidRPr="00A358B4" w14:paraId="45DE52A0" w14:textId="77777777" w:rsidTr="0052304F">
        <w:trPr>
          <w:jc w:val="center"/>
        </w:trPr>
        <w:tc>
          <w:tcPr>
            <w:tcW w:w="4876" w:type="dxa"/>
          </w:tcPr>
          <w:p w14:paraId="703318E7" w14:textId="77777777" w:rsidR="0052304F" w:rsidRPr="00A358B4" w:rsidRDefault="0052304F" w:rsidP="0052304F">
            <w:pPr>
              <w:pStyle w:val="Normal6"/>
            </w:pPr>
          </w:p>
        </w:tc>
        <w:tc>
          <w:tcPr>
            <w:tcW w:w="4876" w:type="dxa"/>
          </w:tcPr>
          <w:p w14:paraId="734F578B" w14:textId="1E33A15A" w:rsidR="0052304F" w:rsidRPr="00A358B4" w:rsidRDefault="006E1FEE" w:rsidP="0052304F">
            <w:pPr>
              <w:pStyle w:val="Normal6"/>
              <w:rPr>
                <w:szCs w:val="24"/>
              </w:rPr>
            </w:pPr>
            <w:r w:rsidRPr="00A358B4">
              <w:rPr>
                <w:b/>
                <w:i/>
              </w:rPr>
              <w:t>e</w:t>
            </w:r>
            <w:r>
              <w:rPr>
                <w:b/>
                <w:i/>
              </w:rPr>
              <w:noBreakHyphen/>
            </w:r>
            <w:r w:rsidRPr="00A358B4">
              <w:rPr>
                <w:b/>
                <w:i/>
              </w:rPr>
              <w:t>A)</w:t>
            </w:r>
            <w:r w:rsidRPr="00A358B4">
              <w:rPr>
                <w:b/>
                <w:i/>
              </w:rPr>
              <w:tab/>
              <w:t xml:space="preserve">Um </w:t>
            </w:r>
            <w:r w:rsidRPr="00A358B4">
              <w:rPr>
                <w:b/>
                <w:i/>
              </w:rPr>
              <w:t>subgrupo no domínio dos convénios administrativos com países terceiros e organizações internacionais.</w:t>
            </w:r>
          </w:p>
        </w:tc>
      </w:tr>
    </w:tbl>
    <w:p w14:paraId="7D14A9F3"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1CC8C9B6" w14:textId="77777777" w:rsidR="0052304F" w:rsidRPr="00A358B4" w:rsidRDefault="006E1FEE" w:rsidP="0052304F">
      <w:r w:rsidRPr="00A358B4">
        <w:rPr>
          <w:rStyle w:val="HideTWBExt"/>
        </w:rPr>
        <w:t>&lt;/Amend&gt;</w:t>
      </w:r>
    </w:p>
    <w:p w14:paraId="5DEF1D76"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22</w:t>
      </w:r>
      <w:r w:rsidRPr="00A358B4">
        <w:rPr>
          <w:rStyle w:val="HideTWBExt"/>
          <w:b w:val="0"/>
        </w:rPr>
        <w:t>&lt;/NumAm&gt;</w:t>
      </w:r>
    </w:p>
    <w:p w14:paraId="394A299C"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6D2B152B" w14:textId="49E3C53E" w:rsidR="0052304F" w:rsidRPr="00A358B4" w:rsidRDefault="006E1FEE" w:rsidP="0052304F">
      <w:pPr>
        <w:pStyle w:val="NormalBold"/>
      </w:pPr>
      <w:r w:rsidRPr="00A358B4">
        <w:rPr>
          <w:rStyle w:val="HideTWBExt"/>
          <w:b w:val="0"/>
        </w:rPr>
        <w:t>&lt;Article&gt;</w:t>
      </w:r>
      <w:r w:rsidRPr="00A358B4">
        <w:t xml:space="preserve">Artigo 10 – n.º 1 – </w:t>
      </w:r>
      <w:r w:rsidRPr="00A358B4">
        <w:t>alínea c</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02BBECD2" w14:textId="77777777" w:rsidTr="0052304F">
        <w:trPr>
          <w:jc w:val="center"/>
        </w:trPr>
        <w:tc>
          <w:tcPr>
            <w:tcW w:w="9752" w:type="dxa"/>
            <w:gridSpan w:val="2"/>
          </w:tcPr>
          <w:p w14:paraId="28D8081C" w14:textId="77777777" w:rsidR="0052304F" w:rsidRPr="00A358B4" w:rsidRDefault="0052304F" w:rsidP="0052304F">
            <w:pPr>
              <w:keepNext/>
            </w:pPr>
          </w:p>
        </w:tc>
      </w:tr>
      <w:tr w:rsidR="00103674" w:rsidRPr="00A358B4" w14:paraId="40565B32" w14:textId="77777777" w:rsidTr="0052304F">
        <w:trPr>
          <w:jc w:val="center"/>
        </w:trPr>
        <w:tc>
          <w:tcPr>
            <w:tcW w:w="4876" w:type="dxa"/>
          </w:tcPr>
          <w:p w14:paraId="7E78F52C" w14:textId="77777777" w:rsidR="0052304F" w:rsidRPr="00A358B4" w:rsidRDefault="006E1FEE" w:rsidP="0052304F">
            <w:pPr>
              <w:pStyle w:val="ColumnHeading"/>
              <w:keepNext/>
            </w:pPr>
            <w:r w:rsidRPr="00A358B4">
              <w:t>Texto da Comissão</w:t>
            </w:r>
          </w:p>
        </w:tc>
        <w:tc>
          <w:tcPr>
            <w:tcW w:w="4876" w:type="dxa"/>
          </w:tcPr>
          <w:p w14:paraId="0162A4BB" w14:textId="77777777" w:rsidR="0052304F" w:rsidRPr="00A358B4" w:rsidRDefault="006E1FEE" w:rsidP="0052304F">
            <w:pPr>
              <w:pStyle w:val="ColumnHeading"/>
              <w:keepNext/>
            </w:pPr>
            <w:r w:rsidRPr="00A358B4">
              <w:t>Alteração</w:t>
            </w:r>
          </w:p>
        </w:tc>
      </w:tr>
      <w:tr w:rsidR="00103674" w:rsidRPr="00A358B4" w14:paraId="1E73382D" w14:textId="77777777" w:rsidTr="0052304F">
        <w:trPr>
          <w:jc w:val="center"/>
        </w:trPr>
        <w:tc>
          <w:tcPr>
            <w:tcW w:w="4876" w:type="dxa"/>
          </w:tcPr>
          <w:p w14:paraId="4BF56F05" w14:textId="77777777" w:rsidR="0052304F" w:rsidRPr="00A358B4" w:rsidRDefault="0052304F" w:rsidP="0052304F">
            <w:pPr>
              <w:pStyle w:val="Normal6"/>
            </w:pPr>
          </w:p>
        </w:tc>
        <w:tc>
          <w:tcPr>
            <w:tcW w:w="4876" w:type="dxa"/>
          </w:tcPr>
          <w:p w14:paraId="21B100AA" w14:textId="7CC05C9B" w:rsidR="0052304F" w:rsidRPr="00A358B4" w:rsidRDefault="006E1FEE" w:rsidP="0052304F">
            <w:pPr>
              <w:pStyle w:val="Normal6"/>
              <w:rPr>
                <w:szCs w:val="24"/>
              </w:rPr>
            </w:pPr>
            <w:r w:rsidRPr="00A358B4">
              <w:rPr>
                <w:b/>
                <w:i/>
              </w:rPr>
              <w:t>c</w:t>
            </w:r>
            <w:r>
              <w:rPr>
                <w:b/>
                <w:i/>
              </w:rPr>
              <w:noBreakHyphen/>
            </w:r>
            <w:r w:rsidRPr="00A358B4">
              <w:rPr>
                <w:b/>
                <w:i/>
              </w:rPr>
              <w:t>A)</w:t>
            </w:r>
            <w:r w:rsidRPr="00A358B4">
              <w:rPr>
                <w:b/>
                <w:i/>
              </w:rPr>
              <w:tab/>
              <w:t>Reforçar a cooperação e a coordenação com o CERT</w:t>
            </w:r>
            <w:r>
              <w:rPr>
                <w:b/>
                <w:i/>
              </w:rPr>
              <w:noBreakHyphen/>
            </w:r>
            <w:r w:rsidRPr="00A358B4">
              <w:rPr>
                <w:b/>
                <w:i/>
              </w:rPr>
              <w:t>UE.</w:t>
            </w:r>
          </w:p>
        </w:tc>
      </w:tr>
    </w:tbl>
    <w:p w14:paraId="453ED596"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1694C106" w14:textId="77777777" w:rsidR="0052304F" w:rsidRPr="00A358B4" w:rsidRDefault="006E1FEE" w:rsidP="0052304F">
      <w:r w:rsidRPr="00A358B4">
        <w:rPr>
          <w:rStyle w:val="HideTWBExt"/>
        </w:rPr>
        <w:t>&lt;/Amend&gt;</w:t>
      </w:r>
    </w:p>
    <w:p w14:paraId="63BDBB60"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23</w:t>
      </w:r>
      <w:r w:rsidRPr="00A358B4">
        <w:rPr>
          <w:rStyle w:val="HideTWBExt"/>
          <w:b w:val="0"/>
        </w:rPr>
        <w:t>&lt;/NumAm&gt;</w:t>
      </w:r>
    </w:p>
    <w:p w14:paraId="00CA348F"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684F0DE4" w14:textId="740A73A0" w:rsidR="0052304F" w:rsidRPr="00A358B4" w:rsidRDefault="006E1FEE" w:rsidP="0052304F">
      <w:pPr>
        <w:pStyle w:val="NormalBold"/>
      </w:pPr>
      <w:r w:rsidRPr="00A358B4">
        <w:rPr>
          <w:rStyle w:val="HideTWBExt"/>
          <w:b w:val="0"/>
        </w:rPr>
        <w:t>&lt;Article&gt;</w:t>
      </w:r>
      <w:r w:rsidRPr="00A358B4">
        <w:t>Artigo 11 – n.º 4 – alínea d</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6D491190" w14:textId="77777777" w:rsidTr="0052304F">
        <w:trPr>
          <w:jc w:val="center"/>
        </w:trPr>
        <w:tc>
          <w:tcPr>
            <w:tcW w:w="9752" w:type="dxa"/>
            <w:gridSpan w:val="2"/>
          </w:tcPr>
          <w:p w14:paraId="3BD4C9A8" w14:textId="77777777" w:rsidR="0052304F" w:rsidRPr="00A358B4" w:rsidRDefault="0052304F" w:rsidP="0052304F">
            <w:pPr>
              <w:keepNext/>
            </w:pPr>
          </w:p>
        </w:tc>
      </w:tr>
      <w:tr w:rsidR="00103674" w:rsidRPr="00A358B4" w14:paraId="415B3E1C" w14:textId="77777777" w:rsidTr="0052304F">
        <w:trPr>
          <w:jc w:val="center"/>
        </w:trPr>
        <w:tc>
          <w:tcPr>
            <w:tcW w:w="4876" w:type="dxa"/>
          </w:tcPr>
          <w:p w14:paraId="2733B1DB" w14:textId="77777777" w:rsidR="0052304F" w:rsidRPr="00A358B4" w:rsidRDefault="006E1FEE" w:rsidP="0052304F">
            <w:pPr>
              <w:pStyle w:val="ColumnHeading"/>
              <w:keepNext/>
            </w:pPr>
            <w:r w:rsidRPr="00A358B4">
              <w:t>Texto da Comissão</w:t>
            </w:r>
          </w:p>
        </w:tc>
        <w:tc>
          <w:tcPr>
            <w:tcW w:w="4876" w:type="dxa"/>
          </w:tcPr>
          <w:p w14:paraId="053AF1CF" w14:textId="77777777" w:rsidR="0052304F" w:rsidRPr="00A358B4" w:rsidRDefault="006E1FEE" w:rsidP="0052304F">
            <w:pPr>
              <w:pStyle w:val="ColumnHeading"/>
              <w:keepNext/>
            </w:pPr>
            <w:r w:rsidRPr="00A358B4">
              <w:t>Alteração</w:t>
            </w:r>
          </w:p>
        </w:tc>
      </w:tr>
      <w:tr w:rsidR="00103674" w:rsidRPr="00A358B4" w14:paraId="27E01B80" w14:textId="77777777" w:rsidTr="0052304F">
        <w:trPr>
          <w:jc w:val="center"/>
        </w:trPr>
        <w:tc>
          <w:tcPr>
            <w:tcW w:w="4876" w:type="dxa"/>
          </w:tcPr>
          <w:p w14:paraId="646A7C94" w14:textId="77777777" w:rsidR="0052304F" w:rsidRPr="00A358B4" w:rsidRDefault="0052304F" w:rsidP="0052304F">
            <w:pPr>
              <w:pStyle w:val="Normal6"/>
            </w:pPr>
          </w:p>
        </w:tc>
        <w:tc>
          <w:tcPr>
            <w:tcW w:w="4876" w:type="dxa"/>
          </w:tcPr>
          <w:p w14:paraId="643A33BF" w14:textId="1383537E" w:rsidR="0052304F" w:rsidRPr="00A358B4" w:rsidRDefault="006E1FEE" w:rsidP="0052304F">
            <w:pPr>
              <w:pStyle w:val="Normal6"/>
              <w:rPr>
                <w:szCs w:val="24"/>
              </w:rPr>
            </w:pPr>
            <w:r w:rsidRPr="00A358B4">
              <w:rPr>
                <w:b/>
                <w:i/>
              </w:rPr>
              <w:t>d</w:t>
            </w:r>
            <w:r>
              <w:rPr>
                <w:b/>
                <w:i/>
              </w:rPr>
              <w:noBreakHyphen/>
            </w:r>
            <w:r w:rsidRPr="00A358B4">
              <w:rPr>
                <w:b/>
                <w:i/>
              </w:rPr>
              <w:t>A)</w:t>
            </w:r>
            <w:r w:rsidRPr="00A358B4">
              <w:rPr>
                <w:b/>
                <w:i/>
              </w:rPr>
              <w:tab/>
              <w:t>Cifragem de ponta a ponta, sobretudo em intercâmbios de informações sensíveis não classificadas;</w:t>
            </w:r>
          </w:p>
        </w:tc>
      </w:tr>
    </w:tbl>
    <w:p w14:paraId="5B8BD3AB"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1E441C9E" w14:textId="77777777" w:rsidR="0052304F" w:rsidRPr="00A358B4" w:rsidRDefault="006E1FEE" w:rsidP="0052304F">
      <w:r w:rsidRPr="00A358B4">
        <w:rPr>
          <w:rStyle w:val="HideTWBExt"/>
        </w:rPr>
        <w:t>&lt;/Amend&gt;</w:t>
      </w:r>
    </w:p>
    <w:p w14:paraId="360A968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24</w:t>
      </w:r>
      <w:r w:rsidRPr="00A358B4">
        <w:rPr>
          <w:rStyle w:val="HideTWBExt"/>
          <w:b w:val="0"/>
        </w:rPr>
        <w:t>&lt;/NumAm&gt;</w:t>
      </w:r>
    </w:p>
    <w:p w14:paraId="4F3E0E5D"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1AB9E4A6" w14:textId="77777777" w:rsidR="0052304F" w:rsidRPr="00A358B4" w:rsidRDefault="006E1FEE" w:rsidP="0052304F">
      <w:pPr>
        <w:pStyle w:val="NormalBold"/>
      </w:pPr>
      <w:r w:rsidRPr="00A358B4">
        <w:rPr>
          <w:rStyle w:val="HideTWBExt"/>
          <w:b w:val="0"/>
        </w:rPr>
        <w:t>&lt;Article&gt;</w:t>
      </w:r>
      <w:r w:rsidRPr="00A358B4">
        <w:t>Artigo 18 – n.º 2</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60ABF82C" w14:textId="77777777" w:rsidTr="0052304F">
        <w:trPr>
          <w:jc w:val="center"/>
        </w:trPr>
        <w:tc>
          <w:tcPr>
            <w:tcW w:w="9752" w:type="dxa"/>
            <w:gridSpan w:val="2"/>
          </w:tcPr>
          <w:p w14:paraId="68856621" w14:textId="77777777" w:rsidR="0052304F" w:rsidRPr="00A358B4" w:rsidRDefault="0052304F" w:rsidP="0052304F">
            <w:pPr>
              <w:keepNext/>
            </w:pPr>
          </w:p>
        </w:tc>
      </w:tr>
      <w:tr w:rsidR="00103674" w:rsidRPr="00A358B4" w14:paraId="2D2CFEDD" w14:textId="77777777" w:rsidTr="0052304F">
        <w:trPr>
          <w:jc w:val="center"/>
        </w:trPr>
        <w:tc>
          <w:tcPr>
            <w:tcW w:w="4876" w:type="dxa"/>
          </w:tcPr>
          <w:p w14:paraId="405C9750" w14:textId="77777777" w:rsidR="0052304F" w:rsidRPr="00A358B4" w:rsidRDefault="006E1FEE" w:rsidP="0052304F">
            <w:pPr>
              <w:pStyle w:val="ColumnHeading"/>
              <w:keepNext/>
            </w:pPr>
            <w:r w:rsidRPr="00A358B4">
              <w:t>Texto da Comissão</w:t>
            </w:r>
          </w:p>
        </w:tc>
        <w:tc>
          <w:tcPr>
            <w:tcW w:w="4876" w:type="dxa"/>
          </w:tcPr>
          <w:p w14:paraId="3B259E0C" w14:textId="77777777" w:rsidR="0052304F" w:rsidRPr="00A358B4" w:rsidRDefault="006E1FEE" w:rsidP="0052304F">
            <w:pPr>
              <w:pStyle w:val="ColumnHeading"/>
              <w:keepNext/>
            </w:pPr>
            <w:r w:rsidRPr="00A358B4">
              <w:t>Alteração</w:t>
            </w:r>
          </w:p>
        </w:tc>
      </w:tr>
      <w:tr w:rsidR="00103674" w:rsidRPr="00A358B4" w14:paraId="108F8C82" w14:textId="77777777" w:rsidTr="0052304F">
        <w:trPr>
          <w:jc w:val="center"/>
        </w:trPr>
        <w:tc>
          <w:tcPr>
            <w:tcW w:w="4876" w:type="dxa"/>
          </w:tcPr>
          <w:p w14:paraId="323A2938" w14:textId="77777777" w:rsidR="0052304F" w:rsidRPr="00A358B4" w:rsidRDefault="006E1FEE" w:rsidP="0052304F">
            <w:pPr>
              <w:pStyle w:val="Normal6"/>
            </w:pPr>
            <w:r w:rsidRPr="00A358B4">
              <w:t>2.</w:t>
            </w:r>
            <w:r w:rsidRPr="00A358B4">
              <w:tab/>
              <w:t>O Grupo de Coordenação adota documentos de orientação sobre a criação e classificação de ICUE.</w:t>
            </w:r>
          </w:p>
        </w:tc>
        <w:tc>
          <w:tcPr>
            <w:tcW w:w="4876" w:type="dxa"/>
          </w:tcPr>
          <w:p w14:paraId="7C4C2760" w14:textId="77777777" w:rsidR="0052304F" w:rsidRPr="00A358B4" w:rsidRDefault="006E1FEE" w:rsidP="0052304F">
            <w:pPr>
              <w:pStyle w:val="Normal6"/>
              <w:rPr>
                <w:szCs w:val="24"/>
              </w:rPr>
            </w:pPr>
            <w:r w:rsidRPr="00A358B4">
              <w:t>2.</w:t>
            </w:r>
            <w:r w:rsidRPr="00A358B4">
              <w:tab/>
              <w:t xml:space="preserve">O Grupo de </w:t>
            </w:r>
            <w:r w:rsidRPr="00A358B4">
              <w:t xml:space="preserve">Coordenação adota documentos de orientação sobre a criação e classificação de ICUE. </w:t>
            </w:r>
            <w:r w:rsidRPr="00A358B4">
              <w:rPr>
                <w:b/>
                <w:i/>
              </w:rPr>
              <w:t>Os referidos documentos de orientação têm em conta o princípio da minimização da utilização de informações classificadas, bem como o risco de sobreclassificação de determinados documentos. As referidas orientações incluem regras sobre a avaliação e a justificação da classificação das informações e dos materiais, a fim de aumentar a transparência e evitar efeitos injustificados de bloqueamento.</w:t>
            </w:r>
          </w:p>
        </w:tc>
      </w:tr>
    </w:tbl>
    <w:p w14:paraId="6E0E09CD"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2B9AEE9E" w14:textId="77777777" w:rsidR="0052304F" w:rsidRPr="00A358B4" w:rsidRDefault="006E1FEE" w:rsidP="0052304F">
      <w:r w:rsidRPr="00A358B4">
        <w:rPr>
          <w:rStyle w:val="HideTWBExt"/>
        </w:rPr>
        <w:t>&lt;/Amend&gt;</w:t>
      </w:r>
    </w:p>
    <w:p w14:paraId="71C0E1A9"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25</w:t>
      </w:r>
      <w:r w:rsidRPr="00A358B4">
        <w:rPr>
          <w:rStyle w:val="HideTWBExt"/>
          <w:b w:val="0"/>
        </w:rPr>
        <w:t>&lt;/NumAm&gt;</w:t>
      </w:r>
    </w:p>
    <w:p w14:paraId="0F9E0E6D"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3D9C3328" w14:textId="58FC95D3" w:rsidR="0052304F" w:rsidRPr="00A358B4" w:rsidRDefault="006E1FEE" w:rsidP="0052304F">
      <w:pPr>
        <w:pStyle w:val="NormalBold"/>
      </w:pPr>
      <w:r w:rsidRPr="00A358B4">
        <w:rPr>
          <w:rStyle w:val="HideTWBExt"/>
          <w:b w:val="0"/>
        </w:rPr>
        <w:t>&lt;Article&gt;</w:t>
      </w:r>
      <w:r w:rsidRPr="00A358B4">
        <w:t>Artigo 20 – n.º 3</w:t>
      </w:r>
      <w:r>
        <w:noBreakHyphen/>
      </w:r>
      <w:r w:rsidRPr="00A358B4">
        <w:t>A (novo)</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83DD47D" w14:textId="77777777" w:rsidTr="0052304F">
        <w:trPr>
          <w:jc w:val="center"/>
        </w:trPr>
        <w:tc>
          <w:tcPr>
            <w:tcW w:w="9752" w:type="dxa"/>
            <w:gridSpan w:val="2"/>
          </w:tcPr>
          <w:p w14:paraId="2C634AEB" w14:textId="77777777" w:rsidR="0052304F" w:rsidRPr="00A358B4" w:rsidRDefault="0052304F" w:rsidP="0052304F">
            <w:pPr>
              <w:keepNext/>
            </w:pPr>
          </w:p>
        </w:tc>
      </w:tr>
      <w:tr w:rsidR="00103674" w:rsidRPr="00A358B4" w14:paraId="4AAEB898" w14:textId="77777777" w:rsidTr="0052304F">
        <w:trPr>
          <w:jc w:val="center"/>
        </w:trPr>
        <w:tc>
          <w:tcPr>
            <w:tcW w:w="4876" w:type="dxa"/>
          </w:tcPr>
          <w:p w14:paraId="770DA54F" w14:textId="77777777" w:rsidR="0052304F" w:rsidRPr="00A358B4" w:rsidRDefault="006E1FEE" w:rsidP="0052304F">
            <w:pPr>
              <w:pStyle w:val="ColumnHeading"/>
              <w:keepNext/>
            </w:pPr>
            <w:r w:rsidRPr="00A358B4">
              <w:t>Texto da Comissão</w:t>
            </w:r>
          </w:p>
        </w:tc>
        <w:tc>
          <w:tcPr>
            <w:tcW w:w="4876" w:type="dxa"/>
          </w:tcPr>
          <w:p w14:paraId="618BC919" w14:textId="77777777" w:rsidR="0052304F" w:rsidRPr="00A358B4" w:rsidRDefault="006E1FEE" w:rsidP="0052304F">
            <w:pPr>
              <w:pStyle w:val="ColumnHeading"/>
              <w:keepNext/>
            </w:pPr>
            <w:r w:rsidRPr="00A358B4">
              <w:t>Alteração</w:t>
            </w:r>
          </w:p>
        </w:tc>
      </w:tr>
      <w:tr w:rsidR="00103674" w:rsidRPr="00A358B4" w14:paraId="069A3966" w14:textId="77777777" w:rsidTr="0052304F">
        <w:trPr>
          <w:jc w:val="center"/>
        </w:trPr>
        <w:tc>
          <w:tcPr>
            <w:tcW w:w="4876" w:type="dxa"/>
          </w:tcPr>
          <w:p w14:paraId="2BEC8A5E" w14:textId="77777777" w:rsidR="0052304F" w:rsidRPr="00A358B4" w:rsidRDefault="0052304F" w:rsidP="0052304F">
            <w:pPr>
              <w:pStyle w:val="Normal6"/>
            </w:pPr>
          </w:p>
        </w:tc>
        <w:tc>
          <w:tcPr>
            <w:tcW w:w="4876" w:type="dxa"/>
          </w:tcPr>
          <w:p w14:paraId="2C850840" w14:textId="1C2E47C8" w:rsidR="0052304F" w:rsidRPr="00A358B4" w:rsidRDefault="006E1FEE" w:rsidP="0052304F">
            <w:pPr>
              <w:pStyle w:val="Normal6"/>
              <w:rPr>
                <w:szCs w:val="24"/>
              </w:rPr>
            </w:pPr>
            <w:r w:rsidRPr="00A358B4">
              <w:rPr>
                <w:b/>
                <w:i/>
              </w:rPr>
              <w:t>3</w:t>
            </w:r>
            <w:r>
              <w:rPr>
                <w:b/>
                <w:i/>
              </w:rPr>
              <w:noBreakHyphen/>
            </w:r>
            <w:r w:rsidRPr="00A358B4">
              <w:rPr>
                <w:b/>
                <w:i/>
              </w:rPr>
              <w:t>A.</w:t>
            </w:r>
            <w:r w:rsidRPr="00A358B4">
              <w:rPr>
                <w:b/>
                <w:i/>
              </w:rPr>
              <w:tab/>
              <w:t>O presente artigo aplica</w:t>
            </w:r>
            <w:r>
              <w:rPr>
                <w:b/>
                <w:i/>
              </w:rPr>
              <w:noBreakHyphen/>
            </w:r>
            <w:r w:rsidRPr="00A358B4">
              <w:rPr>
                <w:b/>
                <w:i/>
              </w:rPr>
              <w:t xml:space="preserve">se sem prejuízo do disposto no Regulamento (CE) </w:t>
            </w:r>
            <w:r w:rsidRPr="00A358B4">
              <w:rPr>
                <w:b/>
                <w:i/>
              </w:rPr>
              <w:t>n.º 1049/2001.</w:t>
            </w:r>
          </w:p>
        </w:tc>
      </w:tr>
    </w:tbl>
    <w:p w14:paraId="6598AFBB"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2D9A832F" w14:textId="77777777" w:rsidR="0052304F" w:rsidRPr="00A358B4" w:rsidRDefault="006E1FEE" w:rsidP="0052304F">
      <w:r w:rsidRPr="00A358B4">
        <w:rPr>
          <w:rStyle w:val="HideTWBExt"/>
        </w:rPr>
        <w:t>&lt;/Amend&gt;</w:t>
      </w:r>
    </w:p>
    <w:p w14:paraId="1BA76B48"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26</w:t>
      </w:r>
      <w:r w:rsidRPr="00A358B4">
        <w:rPr>
          <w:rStyle w:val="HideTWBExt"/>
          <w:b w:val="0"/>
        </w:rPr>
        <w:t>&lt;/NumAm&gt;</w:t>
      </w:r>
    </w:p>
    <w:p w14:paraId="00CB6E65"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1756C5E0" w14:textId="77777777" w:rsidR="0052304F" w:rsidRPr="006E1FEE" w:rsidRDefault="006E1FEE" w:rsidP="0052304F">
      <w:pPr>
        <w:pStyle w:val="NormalBold"/>
        <w:rPr>
          <w:lang w:val="es-ES"/>
        </w:rPr>
      </w:pPr>
      <w:r w:rsidRPr="006E1FEE">
        <w:rPr>
          <w:rStyle w:val="HideTWBExt"/>
          <w:b w:val="0"/>
          <w:lang w:val="es-ES"/>
        </w:rPr>
        <w:t>&lt;Article&gt;</w:t>
      </w:r>
      <w:r w:rsidRPr="006E1FEE">
        <w:rPr>
          <w:lang w:val="es-ES"/>
        </w:rPr>
        <w:t>Artigo 22 – n.º 3 – alínea a)</w:t>
      </w:r>
      <w:r w:rsidRPr="006E1FEE">
        <w:rPr>
          <w:rStyle w:val="HideTWBExt"/>
          <w:b w:val="0"/>
          <w:lang w:val="es-ES"/>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6E1FEE" w14:paraId="39B0E652" w14:textId="77777777" w:rsidTr="0052304F">
        <w:trPr>
          <w:jc w:val="center"/>
        </w:trPr>
        <w:tc>
          <w:tcPr>
            <w:tcW w:w="9752" w:type="dxa"/>
            <w:gridSpan w:val="2"/>
          </w:tcPr>
          <w:p w14:paraId="76F1EA28" w14:textId="77777777" w:rsidR="0052304F" w:rsidRPr="006E1FEE" w:rsidRDefault="0052304F" w:rsidP="0052304F">
            <w:pPr>
              <w:keepNext/>
              <w:rPr>
                <w:lang w:val="es-ES"/>
              </w:rPr>
            </w:pPr>
          </w:p>
        </w:tc>
      </w:tr>
      <w:tr w:rsidR="00103674" w:rsidRPr="00A358B4" w14:paraId="04FE4EA3" w14:textId="77777777" w:rsidTr="0052304F">
        <w:trPr>
          <w:jc w:val="center"/>
        </w:trPr>
        <w:tc>
          <w:tcPr>
            <w:tcW w:w="4876" w:type="dxa"/>
          </w:tcPr>
          <w:p w14:paraId="5280BBAB" w14:textId="77777777" w:rsidR="0052304F" w:rsidRPr="00A358B4" w:rsidRDefault="006E1FEE" w:rsidP="0052304F">
            <w:pPr>
              <w:pStyle w:val="ColumnHeading"/>
              <w:keepNext/>
            </w:pPr>
            <w:r w:rsidRPr="00A358B4">
              <w:t>Texto da Comissão</w:t>
            </w:r>
          </w:p>
        </w:tc>
        <w:tc>
          <w:tcPr>
            <w:tcW w:w="4876" w:type="dxa"/>
          </w:tcPr>
          <w:p w14:paraId="2FAC6DD5" w14:textId="77777777" w:rsidR="0052304F" w:rsidRPr="00A358B4" w:rsidRDefault="006E1FEE" w:rsidP="0052304F">
            <w:pPr>
              <w:pStyle w:val="ColumnHeading"/>
              <w:keepNext/>
            </w:pPr>
            <w:r w:rsidRPr="00A358B4">
              <w:t>Alteração</w:t>
            </w:r>
          </w:p>
        </w:tc>
      </w:tr>
      <w:tr w:rsidR="00103674" w:rsidRPr="00A358B4" w14:paraId="42E7A885" w14:textId="77777777" w:rsidTr="0052304F">
        <w:trPr>
          <w:jc w:val="center"/>
        </w:trPr>
        <w:tc>
          <w:tcPr>
            <w:tcW w:w="4876" w:type="dxa"/>
          </w:tcPr>
          <w:p w14:paraId="2B1B76EB" w14:textId="77777777" w:rsidR="0052304F" w:rsidRPr="00A358B4" w:rsidRDefault="006E1FEE" w:rsidP="0052304F">
            <w:pPr>
              <w:pStyle w:val="Normal6"/>
            </w:pPr>
            <w:r w:rsidRPr="00A358B4">
              <w:t>a)</w:t>
            </w:r>
            <w:r w:rsidRPr="00A358B4">
              <w:tab/>
              <w:t xml:space="preserve">Informar a entidade de </w:t>
            </w:r>
            <w:r w:rsidRPr="00A358B4">
              <w:t>origem;</w:t>
            </w:r>
          </w:p>
        </w:tc>
        <w:tc>
          <w:tcPr>
            <w:tcW w:w="4876" w:type="dxa"/>
          </w:tcPr>
          <w:p w14:paraId="57ADD595" w14:textId="77777777" w:rsidR="0052304F" w:rsidRPr="00A358B4" w:rsidRDefault="006E1FEE" w:rsidP="0052304F">
            <w:pPr>
              <w:pStyle w:val="Normal6"/>
              <w:rPr>
                <w:szCs w:val="24"/>
              </w:rPr>
            </w:pPr>
            <w:r w:rsidRPr="00A358B4">
              <w:t>a)</w:t>
            </w:r>
            <w:r w:rsidRPr="00A358B4">
              <w:tab/>
              <w:t>Informar a entidade de origem</w:t>
            </w:r>
            <w:r w:rsidRPr="00A358B4">
              <w:rPr>
                <w:b/>
                <w:i/>
              </w:rPr>
              <w:t xml:space="preserve"> sem demora indevida e, em qualquer caso, o mais tardar uma semana após a Autoridade de Segurança ter sido informada da violação</w:t>
            </w:r>
            <w:r w:rsidRPr="00A358B4">
              <w:t xml:space="preserve">; </w:t>
            </w:r>
          </w:p>
        </w:tc>
      </w:tr>
    </w:tbl>
    <w:p w14:paraId="4C38C5AA"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903F24F" w14:textId="77777777" w:rsidR="0052304F" w:rsidRPr="00A358B4" w:rsidRDefault="006E1FEE" w:rsidP="0052304F">
      <w:r w:rsidRPr="00A358B4">
        <w:rPr>
          <w:rStyle w:val="HideTWBExt"/>
        </w:rPr>
        <w:t>&lt;/Amend&gt;</w:t>
      </w:r>
    </w:p>
    <w:p w14:paraId="67739B96"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27</w:t>
      </w:r>
      <w:r w:rsidRPr="00A358B4">
        <w:rPr>
          <w:rStyle w:val="HideTWBExt"/>
          <w:b w:val="0"/>
        </w:rPr>
        <w:t>&lt;/NumAm&gt;</w:t>
      </w:r>
    </w:p>
    <w:p w14:paraId="5924AFFE"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6F808FB1" w14:textId="77777777" w:rsidR="0052304F" w:rsidRPr="00A358B4" w:rsidRDefault="006E1FEE" w:rsidP="0052304F">
      <w:pPr>
        <w:pStyle w:val="NormalBold"/>
      </w:pPr>
      <w:r w:rsidRPr="00A358B4">
        <w:rPr>
          <w:rStyle w:val="HideTWBExt"/>
          <w:b w:val="0"/>
        </w:rPr>
        <w:t>&lt;Article&gt;</w:t>
      </w:r>
      <w:r w:rsidRPr="00A358B4">
        <w:t>Artigo 22 – n.º 3 – alínea e)</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BEEC6AD" w14:textId="77777777" w:rsidTr="0052304F">
        <w:trPr>
          <w:jc w:val="center"/>
        </w:trPr>
        <w:tc>
          <w:tcPr>
            <w:tcW w:w="9752" w:type="dxa"/>
            <w:gridSpan w:val="2"/>
          </w:tcPr>
          <w:p w14:paraId="32157323" w14:textId="77777777" w:rsidR="0052304F" w:rsidRPr="00A358B4" w:rsidRDefault="0052304F" w:rsidP="0052304F">
            <w:pPr>
              <w:keepNext/>
            </w:pPr>
          </w:p>
        </w:tc>
      </w:tr>
      <w:tr w:rsidR="00103674" w:rsidRPr="00A358B4" w14:paraId="039645CD" w14:textId="77777777" w:rsidTr="0052304F">
        <w:trPr>
          <w:jc w:val="center"/>
        </w:trPr>
        <w:tc>
          <w:tcPr>
            <w:tcW w:w="4876" w:type="dxa"/>
          </w:tcPr>
          <w:p w14:paraId="1248C732" w14:textId="77777777" w:rsidR="0052304F" w:rsidRPr="00A358B4" w:rsidRDefault="006E1FEE" w:rsidP="0052304F">
            <w:pPr>
              <w:pStyle w:val="ColumnHeading"/>
              <w:keepNext/>
            </w:pPr>
            <w:r w:rsidRPr="00A358B4">
              <w:t>Texto da Comissão</w:t>
            </w:r>
          </w:p>
        </w:tc>
        <w:tc>
          <w:tcPr>
            <w:tcW w:w="4876" w:type="dxa"/>
          </w:tcPr>
          <w:p w14:paraId="0D0E95D2" w14:textId="77777777" w:rsidR="0052304F" w:rsidRPr="00A358B4" w:rsidRDefault="006E1FEE" w:rsidP="0052304F">
            <w:pPr>
              <w:pStyle w:val="ColumnHeading"/>
              <w:keepNext/>
            </w:pPr>
            <w:r w:rsidRPr="00A358B4">
              <w:t>Alteração</w:t>
            </w:r>
          </w:p>
        </w:tc>
      </w:tr>
      <w:tr w:rsidR="00103674" w:rsidRPr="00A358B4" w14:paraId="16E8B893" w14:textId="77777777" w:rsidTr="0052304F">
        <w:trPr>
          <w:jc w:val="center"/>
        </w:trPr>
        <w:tc>
          <w:tcPr>
            <w:tcW w:w="4876" w:type="dxa"/>
          </w:tcPr>
          <w:p w14:paraId="370078E7" w14:textId="77777777" w:rsidR="0052304F" w:rsidRPr="00A358B4" w:rsidRDefault="006E1FEE" w:rsidP="0052304F">
            <w:pPr>
              <w:pStyle w:val="Normal6"/>
            </w:pPr>
            <w:r w:rsidRPr="00A358B4">
              <w:t>e)</w:t>
            </w:r>
            <w:r w:rsidRPr="00A358B4">
              <w:tab/>
              <w:t>Notificar as autoridades competentes do comprometimento real ou potencial e das medidas tomadas.</w:t>
            </w:r>
          </w:p>
        </w:tc>
        <w:tc>
          <w:tcPr>
            <w:tcW w:w="4876" w:type="dxa"/>
          </w:tcPr>
          <w:p w14:paraId="282B0EEF" w14:textId="77777777" w:rsidR="0052304F" w:rsidRPr="00A358B4" w:rsidRDefault="006E1FEE" w:rsidP="0052304F">
            <w:pPr>
              <w:pStyle w:val="Normal6"/>
              <w:rPr>
                <w:szCs w:val="24"/>
              </w:rPr>
            </w:pPr>
            <w:r w:rsidRPr="00A358B4">
              <w:t>e)</w:t>
            </w:r>
            <w:r w:rsidRPr="00A358B4">
              <w:tab/>
              <w:t xml:space="preserve">Notificar as </w:t>
            </w:r>
            <w:r w:rsidRPr="00A358B4">
              <w:t>autoridades competentes do comprometimento real ou potencial e das medidas tomadas</w:t>
            </w:r>
            <w:r w:rsidRPr="00A358B4">
              <w:rPr>
                <w:b/>
                <w:i/>
              </w:rPr>
              <w:t xml:space="preserve"> sem demora injustificada e, em qualquer caso, o mais tardar uma semana após a Autoridade de Segurança ter sido informada da violação</w:t>
            </w:r>
            <w:r w:rsidRPr="00A358B4">
              <w:t>.</w:t>
            </w:r>
          </w:p>
        </w:tc>
      </w:tr>
    </w:tbl>
    <w:p w14:paraId="78FD9965"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3F2A829" w14:textId="77777777" w:rsidR="0052304F" w:rsidRPr="00A358B4" w:rsidRDefault="006E1FEE" w:rsidP="0052304F">
      <w:r w:rsidRPr="00A358B4">
        <w:rPr>
          <w:rStyle w:val="HideTWBExt"/>
        </w:rPr>
        <w:t>&lt;/Amend&gt;</w:t>
      </w:r>
    </w:p>
    <w:p w14:paraId="7F29F918"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28</w:t>
      </w:r>
      <w:r w:rsidRPr="00A358B4">
        <w:rPr>
          <w:rStyle w:val="HideTWBExt"/>
          <w:b w:val="0"/>
        </w:rPr>
        <w:t>&lt;/NumAm&gt;</w:t>
      </w:r>
    </w:p>
    <w:p w14:paraId="08460382"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01015A63" w14:textId="77777777" w:rsidR="0052304F" w:rsidRPr="00A358B4" w:rsidRDefault="006E1FEE" w:rsidP="0052304F">
      <w:pPr>
        <w:pStyle w:val="NormalBold"/>
      </w:pPr>
      <w:r w:rsidRPr="00A358B4">
        <w:rPr>
          <w:rStyle w:val="HideTWBExt"/>
          <w:b w:val="0"/>
        </w:rPr>
        <w:t>&lt;Article&gt;</w:t>
      </w:r>
      <w:r w:rsidRPr="00A358B4">
        <w:t>Artigo 23 – n.º 3</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79805506" w14:textId="77777777" w:rsidTr="0052304F">
        <w:trPr>
          <w:jc w:val="center"/>
        </w:trPr>
        <w:tc>
          <w:tcPr>
            <w:tcW w:w="9752" w:type="dxa"/>
            <w:gridSpan w:val="2"/>
          </w:tcPr>
          <w:p w14:paraId="2BF5385F" w14:textId="77777777" w:rsidR="0052304F" w:rsidRPr="00A358B4" w:rsidRDefault="0052304F" w:rsidP="0052304F">
            <w:pPr>
              <w:keepNext/>
            </w:pPr>
          </w:p>
        </w:tc>
      </w:tr>
      <w:tr w:rsidR="00103674" w:rsidRPr="00A358B4" w14:paraId="7C8BBCF9" w14:textId="77777777" w:rsidTr="0052304F">
        <w:trPr>
          <w:jc w:val="center"/>
        </w:trPr>
        <w:tc>
          <w:tcPr>
            <w:tcW w:w="4876" w:type="dxa"/>
          </w:tcPr>
          <w:p w14:paraId="4B4ABB95" w14:textId="77777777" w:rsidR="0052304F" w:rsidRPr="00A358B4" w:rsidRDefault="006E1FEE" w:rsidP="0052304F">
            <w:pPr>
              <w:pStyle w:val="ColumnHeading"/>
              <w:keepNext/>
            </w:pPr>
            <w:r w:rsidRPr="00A358B4">
              <w:t>Texto da Comissão</w:t>
            </w:r>
          </w:p>
        </w:tc>
        <w:tc>
          <w:tcPr>
            <w:tcW w:w="4876" w:type="dxa"/>
          </w:tcPr>
          <w:p w14:paraId="0D0B10AF" w14:textId="77777777" w:rsidR="0052304F" w:rsidRPr="00A358B4" w:rsidRDefault="006E1FEE" w:rsidP="0052304F">
            <w:pPr>
              <w:pStyle w:val="ColumnHeading"/>
              <w:keepNext/>
            </w:pPr>
            <w:r w:rsidRPr="00A358B4">
              <w:t>Alteração</w:t>
            </w:r>
          </w:p>
        </w:tc>
      </w:tr>
      <w:tr w:rsidR="00103674" w:rsidRPr="00A358B4" w14:paraId="5B07A485" w14:textId="77777777" w:rsidTr="0052304F">
        <w:trPr>
          <w:jc w:val="center"/>
        </w:trPr>
        <w:tc>
          <w:tcPr>
            <w:tcW w:w="4876" w:type="dxa"/>
          </w:tcPr>
          <w:p w14:paraId="17DD8D87" w14:textId="77777777" w:rsidR="0052304F" w:rsidRPr="00A358B4" w:rsidRDefault="006E1FEE" w:rsidP="0052304F">
            <w:pPr>
              <w:pStyle w:val="Normal6"/>
            </w:pPr>
            <w:r w:rsidRPr="00A358B4">
              <w:t>3.</w:t>
            </w:r>
            <w:r w:rsidRPr="00A358B4">
              <w:tab/>
              <w:t>As instituições e organismos da União podem aceitar credenciais de segurança de países terceiros e organizações internacionais com os quais a União tenha um acordo de segurança da informação.</w:t>
            </w:r>
          </w:p>
        </w:tc>
        <w:tc>
          <w:tcPr>
            <w:tcW w:w="4876" w:type="dxa"/>
          </w:tcPr>
          <w:p w14:paraId="298B2B44" w14:textId="77777777" w:rsidR="0052304F" w:rsidRPr="00A358B4" w:rsidRDefault="006E1FEE" w:rsidP="0052304F">
            <w:pPr>
              <w:pStyle w:val="Normal6"/>
              <w:rPr>
                <w:szCs w:val="24"/>
              </w:rPr>
            </w:pPr>
            <w:r w:rsidRPr="00A358B4">
              <w:t>3.</w:t>
            </w:r>
            <w:r w:rsidRPr="00A358B4">
              <w:tab/>
              <w:t xml:space="preserve">As instituições e organismos da União podem aceitar credenciais de segurança de países terceiros e organizações internacionais com os quais a União tenha um acordo de segurança da informação. </w:t>
            </w:r>
            <w:r w:rsidRPr="00A358B4">
              <w:rPr>
                <w:b/>
                <w:i/>
              </w:rPr>
              <w:t>Em qualquer caso, asseguram o respeito dos princípios enunciados nos n.º</w:t>
            </w:r>
            <w:r w:rsidRPr="00A358B4">
              <w:rPr>
                <w:b/>
                <w:i/>
                <w:vertAlign w:val="superscript"/>
              </w:rPr>
              <w:t>s</w:t>
            </w:r>
            <w:r w:rsidRPr="00A358B4">
              <w:rPr>
                <w:b/>
                <w:i/>
              </w:rPr>
              <w:t xml:space="preserve"> 1 e 2.</w:t>
            </w:r>
          </w:p>
        </w:tc>
      </w:tr>
    </w:tbl>
    <w:p w14:paraId="4F3F73D5"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504B9356" w14:textId="77777777" w:rsidR="0052304F" w:rsidRPr="00A358B4" w:rsidRDefault="006E1FEE" w:rsidP="0052304F">
      <w:r w:rsidRPr="00A358B4">
        <w:rPr>
          <w:rStyle w:val="HideTWBExt"/>
        </w:rPr>
        <w:t>&lt;/Amend&gt;</w:t>
      </w:r>
    </w:p>
    <w:p w14:paraId="7E6025B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29</w:t>
      </w:r>
      <w:r w:rsidRPr="00A358B4">
        <w:rPr>
          <w:rStyle w:val="HideTWBExt"/>
          <w:b w:val="0"/>
        </w:rPr>
        <w:t>&lt;/NumAm&gt;</w:t>
      </w:r>
    </w:p>
    <w:p w14:paraId="49944875"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58AC7BF5" w14:textId="77777777" w:rsidR="0052304F" w:rsidRPr="00A358B4" w:rsidRDefault="006E1FEE" w:rsidP="0052304F">
      <w:pPr>
        <w:pStyle w:val="NormalBold"/>
      </w:pPr>
      <w:r w:rsidRPr="00A358B4">
        <w:rPr>
          <w:rStyle w:val="HideTWBExt"/>
          <w:b w:val="0"/>
        </w:rPr>
        <w:t>&lt;Article&gt;</w:t>
      </w:r>
      <w:r w:rsidRPr="00A358B4">
        <w:t>Artigo 32 – n.º 1 – parte introdutória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1248B8F7" w14:textId="77777777" w:rsidTr="0052304F">
        <w:trPr>
          <w:jc w:val="center"/>
        </w:trPr>
        <w:tc>
          <w:tcPr>
            <w:tcW w:w="9752" w:type="dxa"/>
            <w:gridSpan w:val="2"/>
          </w:tcPr>
          <w:p w14:paraId="6C1C3C78" w14:textId="77777777" w:rsidR="0052304F" w:rsidRPr="00A358B4" w:rsidRDefault="0052304F" w:rsidP="0052304F">
            <w:pPr>
              <w:keepNext/>
            </w:pPr>
          </w:p>
        </w:tc>
      </w:tr>
      <w:tr w:rsidR="00103674" w:rsidRPr="00A358B4" w14:paraId="2C14E454" w14:textId="77777777" w:rsidTr="0052304F">
        <w:trPr>
          <w:jc w:val="center"/>
        </w:trPr>
        <w:tc>
          <w:tcPr>
            <w:tcW w:w="4876" w:type="dxa"/>
          </w:tcPr>
          <w:p w14:paraId="0AEC8877" w14:textId="77777777" w:rsidR="0052304F" w:rsidRPr="00A358B4" w:rsidRDefault="006E1FEE" w:rsidP="0052304F">
            <w:pPr>
              <w:pStyle w:val="ColumnHeading"/>
              <w:keepNext/>
            </w:pPr>
            <w:r w:rsidRPr="00A358B4">
              <w:t>Texto da Comissão</w:t>
            </w:r>
          </w:p>
        </w:tc>
        <w:tc>
          <w:tcPr>
            <w:tcW w:w="4876" w:type="dxa"/>
          </w:tcPr>
          <w:p w14:paraId="2F3C0191" w14:textId="77777777" w:rsidR="0052304F" w:rsidRPr="00A358B4" w:rsidRDefault="006E1FEE" w:rsidP="0052304F">
            <w:pPr>
              <w:pStyle w:val="ColumnHeading"/>
              <w:keepNext/>
            </w:pPr>
            <w:r w:rsidRPr="00A358B4">
              <w:t>Alteração</w:t>
            </w:r>
          </w:p>
        </w:tc>
      </w:tr>
      <w:tr w:rsidR="00103674" w:rsidRPr="00A358B4" w14:paraId="0A99EF7F" w14:textId="77777777" w:rsidTr="0052304F">
        <w:trPr>
          <w:jc w:val="center"/>
        </w:trPr>
        <w:tc>
          <w:tcPr>
            <w:tcW w:w="4876" w:type="dxa"/>
          </w:tcPr>
          <w:p w14:paraId="38883D63" w14:textId="77777777" w:rsidR="0052304F" w:rsidRPr="00A358B4" w:rsidRDefault="006E1FEE" w:rsidP="0052304F">
            <w:pPr>
              <w:pStyle w:val="Normal6"/>
            </w:pPr>
            <w:r w:rsidRPr="00A358B4">
              <w:t>1.</w:t>
            </w:r>
            <w:r w:rsidRPr="00A358B4">
              <w:tab/>
              <w:t xml:space="preserve">A instituição ou organismo da União sob cuja autoridade é produzido um documento de ICUE é objeto do controlo da entidade de origem sobre esse </w:t>
            </w:r>
            <w:r w:rsidRPr="00A358B4">
              <w:t>documento. A entidade de origem determina o nível de classificação do documento e é responsável pela sua divulgação inicial. Sem prejuízo do disposto no Regulamento (CE) n.º 1049/2001, o consentimento prévio por escrito da entidade de origem deve ser obtido antes de as informações serem:</w:t>
            </w:r>
          </w:p>
        </w:tc>
        <w:tc>
          <w:tcPr>
            <w:tcW w:w="4876" w:type="dxa"/>
          </w:tcPr>
          <w:p w14:paraId="5DA7D4C2" w14:textId="77777777" w:rsidR="0052304F" w:rsidRPr="00A358B4" w:rsidRDefault="006E1FEE" w:rsidP="0052304F">
            <w:pPr>
              <w:pStyle w:val="Normal6"/>
              <w:rPr>
                <w:szCs w:val="24"/>
              </w:rPr>
            </w:pPr>
            <w:r w:rsidRPr="00A358B4">
              <w:t>1.</w:t>
            </w:r>
            <w:r w:rsidRPr="00A358B4">
              <w:tab/>
              <w:t xml:space="preserve">A instituição ou organismo da União sob cuja autoridade é produzido um documento de ICUE é objeto do controlo da entidade de origem sobre esse documento. A entidade de origem determina o nível de </w:t>
            </w:r>
            <w:r w:rsidRPr="00A358B4">
              <w:t xml:space="preserve">classificação do documento e é responsável pela sua divulgação inicial. </w:t>
            </w:r>
            <w:r w:rsidRPr="00A358B4">
              <w:rPr>
                <w:b/>
                <w:i/>
              </w:rPr>
              <w:t>A entidade de origem pode consultar os destinatários a respeito do nível de classificação de um documento de ICUE, em especial em caso de dúvida quanto ao caráter confidencial de uma informação e ao seu nível adequado de classificação, e a fim de evitar a sobreclassificação desse documento. Para efeitos de divulgação inicial de um documento de ICUE, a entidade de origem tem em conta os direitos e obrigações dos destinatários da informaç</w:t>
            </w:r>
            <w:r w:rsidRPr="00A358B4">
              <w:rPr>
                <w:b/>
                <w:i/>
              </w:rPr>
              <w:t>ão decorrentes dos Tratados.</w:t>
            </w:r>
            <w:r w:rsidRPr="00A358B4">
              <w:t xml:space="preserve"> Sem prejuízo do disposto no Regulamento (CE) n.º 1049/2001, o consentimento prévio por escrito da entidade de origem deve ser obtido antes de as informações serem:</w:t>
            </w:r>
          </w:p>
        </w:tc>
      </w:tr>
    </w:tbl>
    <w:p w14:paraId="4E858685"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73867CAC" w14:textId="77777777" w:rsidR="0052304F" w:rsidRPr="00A358B4" w:rsidRDefault="006E1FEE" w:rsidP="0052304F">
      <w:r w:rsidRPr="00A358B4">
        <w:rPr>
          <w:rStyle w:val="HideTWBExt"/>
        </w:rPr>
        <w:t>&lt;/Amend&gt;</w:t>
      </w:r>
    </w:p>
    <w:p w14:paraId="0969C2F5"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30</w:t>
      </w:r>
      <w:r w:rsidRPr="00A358B4">
        <w:rPr>
          <w:rStyle w:val="HideTWBExt"/>
          <w:b w:val="0"/>
        </w:rPr>
        <w:t>&lt;/NumAm&gt;</w:t>
      </w:r>
    </w:p>
    <w:p w14:paraId="3968D6D8"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0606EBE6" w14:textId="1713F466" w:rsidR="0052304F" w:rsidRPr="00A358B4" w:rsidRDefault="006E1FEE" w:rsidP="0052304F">
      <w:pPr>
        <w:pStyle w:val="NormalBold"/>
      </w:pPr>
      <w:r w:rsidRPr="00A358B4">
        <w:rPr>
          <w:rStyle w:val="HideTWBExt"/>
          <w:b w:val="0"/>
        </w:rPr>
        <w:t>&lt;Article&gt;</w:t>
      </w:r>
      <w:r w:rsidRPr="00A358B4">
        <w:t>Artigo 41 – parágrafo 1 – alínea f</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24D9C51A" w14:textId="77777777" w:rsidTr="0052304F">
        <w:trPr>
          <w:jc w:val="center"/>
        </w:trPr>
        <w:tc>
          <w:tcPr>
            <w:tcW w:w="9752" w:type="dxa"/>
            <w:gridSpan w:val="2"/>
          </w:tcPr>
          <w:p w14:paraId="52947859" w14:textId="77777777" w:rsidR="0052304F" w:rsidRPr="00A358B4" w:rsidRDefault="0052304F" w:rsidP="0052304F">
            <w:pPr>
              <w:keepNext/>
            </w:pPr>
          </w:p>
        </w:tc>
      </w:tr>
      <w:tr w:rsidR="00103674" w:rsidRPr="00A358B4" w14:paraId="37DBAC26" w14:textId="77777777" w:rsidTr="0052304F">
        <w:trPr>
          <w:jc w:val="center"/>
        </w:trPr>
        <w:tc>
          <w:tcPr>
            <w:tcW w:w="4876" w:type="dxa"/>
          </w:tcPr>
          <w:p w14:paraId="516B36F5" w14:textId="77777777" w:rsidR="0052304F" w:rsidRPr="00A358B4" w:rsidRDefault="006E1FEE" w:rsidP="0052304F">
            <w:pPr>
              <w:pStyle w:val="ColumnHeading"/>
              <w:keepNext/>
            </w:pPr>
            <w:r w:rsidRPr="00A358B4">
              <w:t>Texto da Comissão</w:t>
            </w:r>
          </w:p>
        </w:tc>
        <w:tc>
          <w:tcPr>
            <w:tcW w:w="4876" w:type="dxa"/>
          </w:tcPr>
          <w:p w14:paraId="19283DE8" w14:textId="77777777" w:rsidR="0052304F" w:rsidRPr="00A358B4" w:rsidRDefault="006E1FEE" w:rsidP="0052304F">
            <w:pPr>
              <w:pStyle w:val="ColumnHeading"/>
              <w:keepNext/>
            </w:pPr>
            <w:r w:rsidRPr="00A358B4">
              <w:t>Alteração</w:t>
            </w:r>
          </w:p>
        </w:tc>
      </w:tr>
      <w:tr w:rsidR="00103674" w:rsidRPr="00A358B4" w14:paraId="10448E37" w14:textId="77777777" w:rsidTr="0052304F">
        <w:trPr>
          <w:jc w:val="center"/>
        </w:trPr>
        <w:tc>
          <w:tcPr>
            <w:tcW w:w="4876" w:type="dxa"/>
          </w:tcPr>
          <w:p w14:paraId="0167F07F" w14:textId="77777777" w:rsidR="0052304F" w:rsidRPr="00A358B4" w:rsidRDefault="0052304F" w:rsidP="0052304F">
            <w:pPr>
              <w:pStyle w:val="Normal6"/>
            </w:pPr>
          </w:p>
        </w:tc>
        <w:tc>
          <w:tcPr>
            <w:tcW w:w="4876" w:type="dxa"/>
          </w:tcPr>
          <w:p w14:paraId="0B81DE94" w14:textId="04F1EB82" w:rsidR="0052304F" w:rsidRPr="00A358B4" w:rsidRDefault="006E1FEE" w:rsidP="0052304F">
            <w:pPr>
              <w:pStyle w:val="Normal6"/>
              <w:rPr>
                <w:szCs w:val="24"/>
              </w:rPr>
            </w:pPr>
            <w:r w:rsidRPr="00A358B4">
              <w:rPr>
                <w:b/>
                <w:i/>
              </w:rPr>
              <w:t>f</w:t>
            </w:r>
            <w:r>
              <w:rPr>
                <w:b/>
                <w:i/>
              </w:rPr>
              <w:noBreakHyphen/>
            </w:r>
            <w:r w:rsidRPr="00A358B4">
              <w:rPr>
                <w:b/>
                <w:i/>
              </w:rPr>
              <w:t>A)</w:t>
            </w:r>
            <w:r w:rsidRPr="00A358B4">
              <w:rPr>
                <w:b/>
                <w:i/>
              </w:rPr>
              <w:tab/>
              <w:t xml:space="preserve">O proprietário do sistema ou a Autoridade Operacional de Garantia da Informação </w:t>
            </w:r>
            <w:r w:rsidRPr="00A358B4">
              <w:rPr>
                <w:b/>
                <w:i/>
              </w:rPr>
              <w:t>assegura a existência de um processo de identificação e comunicação de vulnerabilidades, designadamente, conforme adequado, recompensas internas e externas pela comunicação de vulnerabilidades, que deve ser complementado por auditorias regulares e testes de intrusão, caso seja necessário.</w:t>
            </w:r>
          </w:p>
        </w:tc>
      </w:tr>
    </w:tbl>
    <w:p w14:paraId="311086AC"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620B3688" w14:textId="77777777" w:rsidR="0052304F" w:rsidRPr="00A358B4" w:rsidRDefault="006E1FEE" w:rsidP="0052304F">
      <w:r w:rsidRPr="00A358B4">
        <w:rPr>
          <w:rStyle w:val="HideTWBExt"/>
        </w:rPr>
        <w:t>&lt;/Amend&gt;</w:t>
      </w:r>
    </w:p>
    <w:p w14:paraId="6337F0E2"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31</w:t>
      </w:r>
      <w:r w:rsidRPr="00A358B4">
        <w:rPr>
          <w:rStyle w:val="HideTWBExt"/>
          <w:b w:val="0"/>
        </w:rPr>
        <w:t>&lt;/NumAm&gt;</w:t>
      </w:r>
    </w:p>
    <w:p w14:paraId="7420FECA"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30DB92C8" w14:textId="77777777" w:rsidR="0052304F" w:rsidRPr="00A358B4" w:rsidRDefault="006E1FEE" w:rsidP="0052304F">
      <w:pPr>
        <w:pStyle w:val="NormalBold"/>
      </w:pPr>
      <w:r w:rsidRPr="00A358B4">
        <w:rPr>
          <w:rStyle w:val="HideTWBExt"/>
          <w:b w:val="0"/>
        </w:rPr>
        <w:t>&lt;Article&gt;</w:t>
      </w:r>
      <w:r w:rsidRPr="00A358B4">
        <w:t>Artigo 52 – n.º 2</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35977906" w14:textId="77777777" w:rsidTr="0052304F">
        <w:trPr>
          <w:jc w:val="center"/>
        </w:trPr>
        <w:tc>
          <w:tcPr>
            <w:tcW w:w="9752" w:type="dxa"/>
            <w:gridSpan w:val="2"/>
          </w:tcPr>
          <w:p w14:paraId="729ABED2" w14:textId="77777777" w:rsidR="0052304F" w:rsidRPr="00A358B4" w:rsidRDefault="0052304F" w:rsidP="0052304F">
            <w:pPr>
              <w:keepNext/>
            </w:pPr>
          </w:p>
        </w:tc>
      </w:tr>
      <w:tr w:rsidR="00103674" w:rsidRPr="00A358B4" w14:paraId="5299190A" w14:textId="77777777" w:rsidTr="0052304F">
        <w:trPr>
          <w:jc w:val="center"/>
        </w:trPr>
        <w:tc>
          <w:tcPr>
            <w:tcW w:w="4876" w:type="dxa"/>
          </w:tcPr>
          <w:p w14:paraId="0F0AA30A" w14:textId="77777777" w:rsidR="0052304F" w:rsidRPr="00A358B4" w:rsidRDefault="006E1FEE" w:rsidP="0052304F">
            <w:pPr>
              <w:pStyle w:val="ColumnHeading"/>
              <w:keepNext/>
            </w:pPr>
            <w:r w:rsidRPr="00A358B4">
              <w:t>Texto da Comissão</w:t>
            </w:r>
          </w:p>
        </w:tc>
        <w:tc>
          <w:tcPr>
            <w:tcW w:w="4876" w:type="dxa"/>
          </w:tcPr>
          <w:p w14:paraId="261D7187" w14:textId="77777777" w:rsidR="0052304F" w:rsidRPr="00A358B4" w:rsidRDefault="006E1FEE" w:rsidP="0052304F">
            <w:pPr>
              <w:pStyle w:val="ColumnHeading"/>
              <w:keepNext/>
            </w:pPr>
            <w:r w:rsidRPr="00A358B4">
              <w:t>Alteração</w:t>
            </w:r>
          </w:p>
        </w:tc>
      </w:tr>
      <w:tr w:rsidR="00103674" w:rsidRPr="00A358B4" w14:paraId="15BC7D17" w14:textId="77777777" w:rsidTr="0052304F">
        <w:trPr>
          <w:jc w:val="center"/>
        </w:trPr>
        <w:tc>
          <w:tcPr>
            <w:tcW w:w="4876" w:type="dxa"/>
          </w:tcPr>
          <w:p w14:paraId="56627C08" w14:textId="77777777" w:rsidR="0052304F" w:rsidRPr="00A358B4" w:rsidRDefault="006E1FEE" w:rsidP="0052304F">
            <w:pPr>
              <w:pStyle w:val="Normal6"/>
            </w:pPr>
            <w:r w:rsidRPr="00A358B4">
              <w:t>2.</w:t>
            </w:r>
            <w:r w:rsidRPr="00A358B4">
              <w:tab/>
              <w:t xml:space="preserve">O subgrupo no domínio da </w:t>
            </w:r>
            <w:r w:rsidRPr="00A358B4">
              <w:t>partilha de ICUE e intercâmbio de informações classificadas é composto por representantes da Comissão, do Conselho e do Serviço Europeu para a Ação Externa e trabalha por consenso.</w:t>
            </w:r>
          </w:p>
        </w:tc>
        <w:tc>
          <w:tcPr>
            <w:tcW w:w="4876" w:type="dxa"/>
          </w:tcPr>
          <w:p w14:paraId="1B3D3239" w14:textId="77777777" w:rsidR="0052304F" w:rsidRPr="00A358B4" w:rsidRDefault="006E1FEE" w:rsidP="0052304F">
            <w:pPr>
              <w:pStyle w:val="Normal6"/>
              <w:rPr>
                <w:szCs w:val="24"/>
              </w:rPr>
            </w:pPr>
            <w:r w:rsidRPr="00A358B4">
              <w:t>2.</w:t>
            </w:r>
            <w:r w:rsidRPr="00A358B4">
              <w:tab/>
              <w:t xml:space="preserve">O subgrupo no domínio da partilha de ICUE e intercâmbio de informações classificadas é composto por representantes </w:t>
            </w:r>
            <w:r w:rsidRPr="00A358B4">
              <w:rPr>
                <w:b/>
                <w:i/>
              </w:rPr>
              <w:t xml:space="preserve">do Parlamento, </w:t>
            </w:r>
            <w:r w:rsidRPr="00A358B4">
              <w:t xml:space="preserve">da Comissão, do Conselho e do Serviço Europeu para a Ação Externa e trabalha por consenso. </w:t>
            </w:r>
            <w:r w:rsidRPr="00A358B4">
              <w:rPr>
                <w:b/>
                <w:i/>
              </w:rPr>
              <w:t>O subgrupo garante a sinergia entre a necessidade de proteger as ICUE e o Regulamento (CE) n.º 1049/2001 e assegura que a classificação não impeça, por si só, a divulgação.</w:t>
            </w:r>
          </w:p>
        </w:tc>
      </w:tr>
    </w:tbl>
    <w:p w14:paraId="7B17A0A9"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547B7445" w14:textId="77777777" w:rsidR="0052304F" w:rsidRPr="00A358B4" w:rsidRDefault="006E1FEE" w:rsidP="0052304F">
      <w:r w:rsidRPr="00A358B4">
        <w:rPr>
          <w:rStyle w:val="HideTWBExt"/>
        </w:rPr>
        <w:t>&lt;/Amend&gt;</w:t>
      </w:r>
    </w:p>
    <w:p w14:paraId="1F286518"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32</w:t>
      </w:r>
      <w:r w:rsidRPr="00A358B4">
        <w:rPr>
          <w:rStyle w:val="HideTWBExt"/>
          <w:b w:val="0"/>
        </w:rPr>
        <w:t>&lt;/NumAm&gt;</w:t>
      </w:r>
    </w:p>
    <w:p w14:paraId="6BBAFE04"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7FAFD769" w14:textId="0EC97C4E" w:rsidR="0052304F" w:rsidRPr="00A358B4" w:rsidRDefault="006E1FEE" w:rsidP="0052304F">
      <w:pPr>
        <w:pStyle w:val="NormalBold"/>
      </w:pPr>
      <w:r w:rsidRPr="00A358B4">
        <w:rPr>
          <w:rStyle w:val="HideTWBExt"/>
          <w:b w:val="0"/>
        </w:rPr>
        <w:t>&lt;Article&gt;</w:t>
      </w:r>
      <w:r w:rsidRPr="00A358B4">
        <w:t xml:space="preserve">Artigo 54 – n.º 1 – alínea </w:t>
      </w:r>
      <w:r>
        <w:noBreakHyphen/>
      </w:r>
      <w:r w:rsidRPr="00A358B4">
        <w:t>a) (nova)</w:t>
      </w:r>
      <w:r w:rsidRPr="00A358B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A358B4" w14:paraId="33238FC1" w14:textId="77777777" w:rsidTr="0052304F">
        <w:trPr>
          <w:jc w:val="center"/>
        </w:trPr>
        <w:tc>
          <w:tcPr>
            <w:tcW w:w="9752" w:type="dxa"/>
            <w:gridSpan w:val="2"/>
          </w:tcPr>
          <w:p w14:paraId="17E7D002" w14:textId="77777777" w:rsidR="0052304F" w:rsidRPr="00A358B4" w:rsidRDefault="0052304F" w:rsidP="0052304F">
            <w:pPr>
              <w:keepNext/>
            </w:pPr>
          </w:p>
        </w:tc>
      </w:tr>
      <w:tr w:rsidR="00103674" w:rsidRPr="00A358B4" w14:paraId="5599CB79" w14:textId="77777777" w:rsidTr="0052304F">
        <w:trPr>
          <w:jc w:val="center"/>
        </w:trPr>
        <w:tc>
          <w:tcPr>
            <w:tcW w:w="4876" w:type="dxa"/>
          </w:tcPr>
          <w:p w14:paraId="764EAD56" w14:textId="77777777" w:rsidR="0052304F" w:rsidRPr="00A358B4" w:rsidRDefault="006E1FEE" w:rsidP="0052304F">
            <w:pPr>
              <w:pStyle w:val="ColumnHeading"/>
              <w:keepNext/>
            </w:pPr>
            <w:r w:rsidRPr="00A358B4">
              <w:t>Texto da Comissão</w:t>
            </w:r>
          </w:p>
        </w:tc>
        <w:tc>
          <w:tcPr>
            <w:tcW w:w="4876" w:type="dxa"/>
          </w:tcPr>
          <w:p w14:paraId="435CAE5C" w14:textId="77777777" w:rsidR="0052304F" w:rsidRPr="00A358B4" w:rsidRDefault="006E1FEE" w:rsidP="0052304F">
            <w:pPr>
              <w:pStyle w:val="ColumnHeading"/>
              <w:keepNext/>
            </w:pPr>
            <w:r w:rsidRPr="00A358B4">
              <w:t>Alteração</w:t>
            </w:r>
          </w:p>
        </w:tc>
      </w:tr>
      <w:tr w:rsidR="00103674" w:rsidRPr="00A358B4" w14:paraId="0B4A2C9A" w14:textId="77777777" w:rsidTr="0052304F">
        <w:trPr>
          <w:jc w:val="center"/>
        </w:trPr>
        <w:tc>
          <w:tcPr>
            <w:tcW w:w="4876" w:type="dxa"/>
          </w:tcPr>
          <w:p w14:paraId="081FC8D0" w14:textId="77777777" w:rsidR="0052304F" w:rsidRPr="00A358B4" w:rsidRDefault="0052304F" w:rsidP="0052304F">
            <w:pPr>
              <w:pStyle w:val="Normal6"/>
            </w:pPr>
          </w:p>
        </w:tc>
        <w:tc>
          <w:tcPr>
            <w:tcW w:w="4876" w:type="dxa"/>
          </w:tcPr>
          <w:p w14:paraId="46677D99" w14:textId="77777777" w:rsidR="0052304F" w:rsidRPr="00A358B4" w:rsidRDefault="0052304F" w:rsidP="0052304F">
            <w:pPr>
              <w:pStyle w:val="Normal6"/>
              <w:rPr>
                <w:szCs w:val="24"/>
              </w:rPr>
            </w:pPr>
          </w:p>
        </w:tc>
      </w:tr>
      <w:tr w:rsidR="00103674" w:rsidRPr="00A358B4" w14:paraId="5544935E" w14:textId="77777777" w:rsidTr="0052304F">
        <w:trPr>
          <w:jc w:val="center"/>
        </w:trPr>
        <w:tc>
          <w:tcPr>
            <w:tcW w:w="4876" w:type="dxa"/>
          </w:tcPr>
          <w:p w14:paraId="379DD781" w14:textId="77777777" w:rsidR="0052304F" w:rsidRPr="00A358B4" w:rsidRDefault="0052304F" w:rsidP="0052304F">
            <w:pPr>
              <w:pStyle w:val="Normal6"/>
            </w:pPr>
          </w:p>
        </w:tc>
        <w:tc>
          <w:tcPr>
            <w:tcW w:w="4876" w:type="dxa"/>
          </w:tcPr>
          <w:p w14:paraId="3D61353F" w14:textId="75976C47" w:rsidR="0052304F" w:rsidRPr="00A358B4" w:rsidRDefault="006E1FEE" w:rsidP="0052304F">
            <w:pPr>
              <w:pStyle w:val="Normal6"/>
              <w:rPr>
                <w:szCs w:val="24"/>
              </w:rPr>
            </w:pPr>
            <w:r>
              <w:rPr>
                <w:b/>
                <w:i/>
              </w:rPr>
              <w:noBreakHyphen/>
            </w:r>
            <w:r w:rsidRPr="00A358B4">
              <w:rPr>
                <w:b/>
                <w:i/>
              </w:rPr>
              <w:t>a)</w:t>
            </w:r>
            <w:r w:rsidRPr="00A358B4">
              <w:rPr>
                <w:b/>
                <w:i/>
              </w:rPr>
              <w:tab/>
              <w:t xml:space="preserve">Existe uma obrigação jurídica ao abrigo do direito da União ou de um acordo interinstitucional celebrado entre instituições da União; </w:t>
            </w:r>
          </w:p>
        </w:tc>
      </w:tr>
    </w:tbl>
    <w:p w14:paraId="42D6630D"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5A2C4C3" w14:textId="77777777" w:rsidR="0052304F" w:rsidRPr="00A358B4" w:rsidRDefault="006E1FEE" w:rsidP="0052304F">
      <w:r w:rsidRPr="00A358B4">
        <w:rPr>
          <w:rStyle w:val="HideTWBExt"/>
        </w:rPr>
        <w:t>&lt;/Amend&gt;</w:t>
      </w:r>
    </w:p>
    <w:p w14:paraId="40633AEA" w14:textId="77777777" w:rsidR="0052304F" w:rsidRPr="00A358B4" w:rsidRDefault="006E1FEE" w:rsidP="0052304F">
      <w:pPr>
        <w:pStyle w:val="AMNumberTabs0"/>
        <w:keepNext/>
      </w:pPr>
      <w:r w:rsidRPr="00A358B4">
        <w:rPr>
          <w:rStyle w:val="HideTWBExt"/>
          <w:b w:val="0"/>
        </w:rPr>
        <w:t>&lt;Amend&gt;</w:t>
      </w:r>
      <w:r w:rsidRPr="00A358B4">
        <w:t>Alteração</w:t>
      </w:r>
      <w:r w:rsidRPr="00A358B4">
        <w:tab/>
      </w:r>
      <w:r w:rsidRPr="00A358B4">
        <w:tab/>
      </w:r>
      <w:r w:rsidRPr="00A358B4">
        <w:rPr>
          <w:rStyle w:val="HideTWBExt"/>
          <w:b w:val="0"/>
        </w:rPr>
        <w:t>&lt;NumAm&gt;</w:t>
      </w:r>
      <w:r w:rsidRPr="00A358B4">
        <w:t>33</w:t>
      </w:r>
      <w:r w:rsidRPr="00A358B4">
        <w:rPr>
          <w:rStyle w:val="HideTWBExt"/>
          <w:b w:val="0"/>
        </w:rPr>
        <w:t>&lt;/NumAm&gt;</w:t>
      </w:r>
    </w:p>
    <w:p w14:paraId="39D80730" w14:textId="77777777" w:rsidR="0052304F" w:rsidRPr="00A358B4" w:rsidRDefault="006E1FEE" w:rsidP="0052304F">
      <w:pPr>
        <w:pStyle w:val="NormalBold12b"/>
        <w:keepNext/>
      </w:pPr>
      <w:r w:rsidRPr="00A358B4">
        <w:rPr>
          <w:rStyle w:val="HideTWBExt"/>
          <w:b w:val="0"/>
        </w:rPr>
        <w:t>&lt;DocAmend&gt;</w:t>
      </w:r>
      <w:r w:rsidRPr="00A358B4">
        <w:t>Proposta de regulamento</w:t>
      </w:r>
      <w:r w:rsidRPr="00A358B4">
        <w:rPr>
          <w:rStyle w:val="HideTWBExt"/>
          <w:b w:val="0"/>
        </w:rPr>
        <w:t>&lt;/DocAmend&gt;</w:t>
      </w:r>
    </w:p>
    <w:p w14:paraId="2F9890A9" w14:textId="77777777" w:rsidR="0052304F" w:rsidRPr="006E1FEE" w:rsidRDefault="006E1FEE" w:rsidP="0052304F">
      <w:pPr>
        <w:pStyle w:val="NormalBold"/>
        <w:rPr>
          <w:lang w:val="es-ES"/>
        </w:rPr>
      </w:pPr>
      <w:r w:rsidRPr="006E1FEE">
        <w:rPr>
          <w:rStyle w:val="HideTWBExt"/>
          <w:b w:val="0"/>
          <w:lang w:val="es-ES"/>
        </w:rPr>
        <w:t>&lt;Article&gt;</w:t>
      </w:r>
      <w:r w:rsidRPr="006E1FEE">
        <w:rPr>
          <w:lang w:val="es-ES"/>
        </w:rPr>
        <w:t>Artigo 54 – n.º 1 – alínea a)</w:t>
      </w:r>
      <w:r w:rsidRPr="006E1FEE">
        <w:rPr>
          <w:rStyle w:val="HideTWBExt"/>
          <w:b w:val="0"/>
          <w:lang w:val="es-ES"/>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3674" w:rsidRPr="006E1FEE" w14:paraId="0EECEFD3" w14:textId="77777777" w:rsidTr="0052304F">
        <w:trPr>
          <w:jc w:val="center"/>
        </w:trPr>
        <w:tc>
          <w:tcPr>
            <w:tcW w:w="9752" w:type="dxa"/>
            <w:gridSpan w:val="2"/>
          </w:tcPr>
          <w:p w14:paraId="0AF25D2B" w14:textId="77777777" w:rsidR="0052304F" w:rsidRPr="006E1FEE" w:rsidRDefault="0052304F" w:rsidP="0052304F">
            <w:pPr>
              <w:keepNext/>
              <w:rPr>
                <w:lang w:val="es-ES"/>
              </w:rPr>
            </w:pPr>
          </w:p>
        </w:tc>
      </w:tr>
      <w:tr w:rsidR="00103674" w:rsidRPr="00A358B4" w14:paraId="71479EC0" w14:textId="77777777" w:rsidTr="0052304F">
        <w:trPr>
          <w:jc w:val="center"/>
        </w:trPr>
        <w:tc>
          <w:tcPr>
            <w:tcW w:w="4876" w:type="dxa"/>
          </w:tcPr>
          <w:p w14:paraId="32B923C8" w14:textId="77777777" w:rsidR="0052304F" w:rsidRPr="00A358B4" w:rsidRDefault="006E1FEE" w:rsidP="0052304F">
            <w:pPr>
              <w:pStyle w:val="ColumnHeading"/>
              <w:keepNext/>
            </w:pPr>
            <w:r w:rsidRPr="00A358B4">
              <w:t>Texto da Comissão</w:t>
            </w:r>
          </w:p>
        </w:tc>
        <w:tc>
          <w:tcPr>
            <w:tcW w:w="4876" w:type="dxa"/>
          </w:tcPr>
          <w:p w14:paraId="039E76FE" w14:textId="77777777" w:rsidR="0052304F" w:rsidRPr="00A358B4" w:rsidRDefault="006E1FEE" w:rsidP="0052304F">
            <w:pPr>
              <w:pStyle w:val="ColumnHeading"/>
              <w:keepNext/>
            </w:pPr>
            <w:r w:rsidRPr="00A358B4">
              <w:t>Alteração</w:t>
            </w:r>
          </w:p>
        </w:tc>
      </w:tr>
      <w:tr w:rsidR="00103674" w:rsidRPr="00A358B4" w14:paraId="504A9BFB" w14:textId="77777777" w:rsidTr="0052304F">
        <w:trPr>
          <w:jc w:val="center"/>
        </w:trPr>
        <w:tc>
          <w:tcPr>
            <w:tcW w:w="4876" w:type="dxa"/>
          </w:tcPr>
          <w:p w14:paraId="63A21998" w14:textId="77777777" w:rsidR="0052304F" w:rsidRPr="00A358B4" w:rsidRDefault="006E1FEE" w:rsidP="0052304F">
            <w:pPr>
              <w:pStyle w:val="Normal6"/>
            </w:pPr>
            <w:r w:rsidRPr="00A358B4">
              <w:t>a)</w:t>
            </w:r>
            <w:r w:rsidRPr="00A358B4">
              <w:tab/>
              <w:t>Existe uma necessidade comprovada de intercâmbio;</w:t>
            </w:r>
          </w:p>
        </w:tc>
        <w:tc>
          <w:tcPr>
            <w:tcW w:w="4876" w:type="dxa"/>
          </w:tcPr>
          <w:p w14:paraId="5CBCC125" w14:textId="77777777" w:rsidR="0052304F" w:rsidRPr="00A358B4" w:rsidRDefault="006E1FEE" w:rsidP="0052304F">
            <w:pPr>
              <w:pStyle w:val="Normal6"/>
              <w:rPr>
                <w:szCs w:val="24"/>
              </w:rPr>
            </w:pPr>
            <w:r w:rsidRPr="00A358B4">
              <w:t>a)</w:t>
            </w:r>
            <w:r w:rsidRPr="00A358B4">
              <w:tab/>
              <w:t>Existe uma necessidade comprovada de intercâmbio</w:t>
            </w:r>
            <w:r w:rsidRPr="00A358B4">
              <w:rPr>
                <w:b/>
                <w:i/>
              </w:rPr>
              <w:t xml:space="preserve">, em </w:t>
            </w:r>
            <w:r w:rsidRPr="00A358B4">
              <w:rPr>
                <w:b/>
                <w:i/>
              </w:rPr>
              <w:t>conformidade com o princípio da «necessidade de tomar conhecimento»</w:t>
            </w:r>
            <w:r w:rsidRPr="00A358B4">
              <w:t>;</w:t>
            </w:r>
          </w:p>
        </w:tc>
      </w:tr>
    </w:tbl>
    <w:p w14:paraId="594EC978" w14:textId="77777777" w:rsidR="0052304F" w:rsidRPr="00A358B4" w:rsidRDefault="006E1FEE" w:rsidP="0052304F">
      <w:pPr>
        <w:pStyle w:val="Olang"/>
        <w:rPr>
          <w:sz w:val="24"/>
          <w:szCs w:val="24"/>
        </w:rPr>
      </w:pPr>
      <w:r w:rsidRPr="00A358B4">
        <w:rPr>
          <w:sz w:val="24"/>
          <w:szCs w:val="24"/>
        </w:rPr>
        <w:t xml:space="preserve">Or. </w:t>
      </w:r>
      <w:r w:rsidRPr="00A358B4">
        <w:rPr>
          <w:rStyle w:val="HideTWBExt"/>
        </w:rPr>
        <w:t>&lt;Original&gt;</w:t>
      </w:r>
      <w:r w:rsidRPr="00A358B4">
        <w:rPr>
          <w:rStyle w:val="HideTWBInt"/>
          <w:sz w:val="24"/>
          <w:szCs w:val="24"/>
        </w:rPr>
        <w:t>{EN}</w:t>
      </w:r>
      <w:r w:rsidRPr="00A358B4">
        <w:rPr>
          <w:sz w:val="24"/>
          <w:szCs w:val="24"/>
        </w:rPr>
        <w:t>en</w:t>
      </w:r>
      <w:r w:rsidRPr="00A358B4">
        <w:rPr>
          <w:rStyle w:val="HideTWBExt"/>
        </w:rPr>
        <w:t>&lt;/Original&gt;</w:t>
      </w:r>
    </w:p>
    <w:p w14:paraId="3E93DFE7" w14:textId="77777777" w:rsidR="002669B6" w:rsidRPr="00A358B4" w:rsidRDefault="006E1FEE" w:rsidP="0052304F">
      <w:r w:rsidRPr="00A358B4">
        <w:rPr>
          <w:rStyle w:val="HideTWBExt"/>
        </w:rPr>
        <w:t>&lt;/Amend&gt;&lt;/RepeatBlock-Amend&gt;</w:t>
      </w:r>
    </w:p>
    <w:sectPr w:rsidR="002669B6" w:rsidRPr="00A358B4" w:rsidSect="00A358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9538C" w14:textId="77777777" w:rsidR="006E1FEE" w:rsidRPr="00A358B4" w:rsidRDefault="006E1FEE">
      <w:r w:rsidRPr="00A358B4">
        <w:separator/>
      </w:r>
    </w:p>
  </w:endnote>
  <w:endnote w:type="continuationSeparator" w:id="0">
    <w:p w14:paraId="067221B6" w14:textId="77777777" w:rsidR="006E1FEE" w:rsidRPr="00A358B4" w:rsidRDefault="006E1FEE">
      <w:r w:rsidRPr="00A358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8F68" w14:textId="2853031C" w:rsidR="00A358B4" w:rsidRPr="00A358B4" w:rsidRDefault="00A358B4" w:rsidP="00A358B4">
    <w:pPr>
      <w:pStyle w:val="EPFooter"/>
    </w:pPr>
    <w:r w:rsidRPr="00A358B4">
      <w:t>PE</w:t>
    </w:r>
    <w:r w:rsidRPr="00A358B4">
      <w:rPr>
        <w:rStyle w:val="HideTWBExt"/>
      </w:rPr>
      <w:t>&lt;NoPE&gt;</w:t>
    </w:r>
    <w:r w:rsidRPr="00A358B4">
      <w:t>776.837</w:t>
    </w:r>
    <w:r w:rsidRPr="00A358B4">
      <w:rPr>
        <w:rStyle w:val="HideTWBExt"/>
      </w:rPr>
      <w:t>&lt;/NoPE&gt;&lt;Version&gt;</w:t>
    </w:r>
    <w:r w:rsidRPr="00A358B4">
      <w:t>v01</w:t>
    </w:r>
    <w:r w:rsidR="006E1FEE">
      <w:noBreakHyphen/>
    </w:r>
    <w:r w:rsidRPr="00A358B4">
      <w:t>00</w:t>
    </w:r>
    <w:r w:rsidRPr="00A358B4">
      <w:rPr>
        <w:rStyle w:val="HideTWBExt"/>
      </w:rPr>
      <w:t>&lt;/Version&gt;</w:t>
    </w:r>
    <w:r w:rsidRPr="00A358B4">
      <w:tab/>
    </w:r>
    <w:r w:rsidRPr="00A358B4">
      <w:fldChar w:fldCharType="begin"/>
    </w:r>
    <w:r w:rsidRPr="00A358B4">
      <w:instrText xml:space="preserve"> PAGE  \* MERGEFORMAT </w:instrText>
    </w:r>
    <w:r w:rsidRPr="00A358B4">
      <w:fldChar w:fldCharType="separate"/>
    </w:r>
    <w:r w:rsidRPr="00A358B4">
      <w:rPr>
        <w:noProof/>
      </w:rPr>
      <w:t>20</w:t>
    </w:r>
    <w:r w:rsidRPr="00A358B4">
      <w:fldChar w:fldCharType="end"/>
    </w:r>
    <w:r w:rsidRPr="00A358B4">
      <w:t>/</w:t>
    </w:r>
    <w:fldSimple w:instr=" NUMPAGES  \* MERGEFORMAT ">
      <w:r w:rsidRPr="00A358B4">
        <w:rPr>
          <w:noProof/>
        </w:rPr>
        <w:t>21</w:t>
      </w:r>
    </w:fldSimple>
    <w:r w:rsidRPr="00A358B4">
      <w:tab/>
    </w:r>
    <w:r w:rsidRPr="00A358B4">
      <w:rPr>
        <w:rStyle w:val="HideTWBExt"/>
      </w:rPr>
      <w:t>&lt;PathFdR&gt;</w:t>
    </w:r>
    <w:r w:rsidRPr="00A358B4">
      <w:t>PR\1326826PT.docx</w:t>
    </w:r>
    <w:r w:rsidRPr="00A358B4">
      <w:rPr>
        <w:rStyle w:val="HideTWBExt"/>
      </w:rPr>
      <w:t>&lt;/PathFdR&gt;</w:t>
    </w:r>
  </w:p>
  <w:p w14:paraId="52007D99" w14:textId="59A1350A" w:rsidR="005852A4" w:rsidRPr="00A358B4" w:rsidRDefault="00A358B4" w:rsidP="00A358B4">
    <w:pPr>
      <w:pStyle w:val="EPFooter2"/>
    </w:pPr>
    <w:r w:rsidRPr="00A358B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D747" w14:textId="235D4A73" w:rsidR="00A358B4" w:rsidRPr="00A358B4" w:rsidRDefault="00A358B4" w:rsidP="00A358B4">
    <w:pPr>
      <w:pStyle w:val="EPFooter"/>
    </w:pPr>
    <w:r w:rsidRPr="00A358B4">
      <w:rPr>
        <w:rStyle w:val="HideTWBExt"/>
      </w:rPr>
      <w:t>&lt;PathFdR&gt;</w:t>
    </w:r>
    <w:r w:rsidRPr="00A358B4">
      <w:t>PR\1326826PT.docx</w:t>
    </w:r>
    <w:r w:rsidRPr="00A358B4">
      <w:rPr>
        <w:rStyle w:val="HideTWBExt"/>
      </w:rPr>
      <w:t>&lt;/PathFdR&gt;</w:t>
    </w:r>
    <w:r w:rsidRPr="00A358B4">
      <w:tab/>
    </w:r>
    <w:r w:rsidRPr="00A358B4">
      <w:fldChar w:fldCharType="begin"/>
    </w:r>
    <w:r w:rsidRPr="00A358B4">
      <w:instrText xml:space="preserve"> PAGE  \* MERGEFORMAT </w:instrText>
    </w:r>
    <w:r w:rsidRPr="00A358B4">
      <w:fldChar w:fldCharType="separate"/>
    </w:r>
    <w:r w:rsidRPr="00A358B4">
      <w:rPr>
        <w:noProof/>
      </w:rPr>
      <w:t>21</w:t>
    </w:r>
    <w:r w:rsidRPr="00A358B4">
      <w:fldChar w:fldCharType="end"/>
    </w:r>
    <w:r w:rsidRPr="00A358B4">
      <w:t>/</w:t>
    </w:r>
    <w:fldSimple w:instr=" NUMPAGES  \* MERGEFORMAT ">
      <w:r w:rsidRPr="00A358B4">
        <w:rPr>
          <w:noProof/>
        </w:rPr>
        <w:t>21</w:t>
      </w:r>
    </w:fldSimple>
    <w:r w:rsidRPr="00A358B4">
      <w:tab/>
      <w:t>PE</w:t>
    </w:r>
    <w:r w:rsidRPr="00A358B4">
      <w:rPr>
        <w:rStyle w:val="HideTWBExt"/>
      </w:rPr>
      <w:t>&lt;NoPE&gt;</w:t>
    </w:r>
    <w:r w:rsidRPr="00A358B4">
      <w:t>776.837</w:t>
    </w:r>
    <w:r w:rsidRPr="00A358B4">
      <w:rPr>
        <w:rStyle w:val="HideTWBExt"/>
      </w:rPr>
      <w:t>&lt;/NoPE&gt;&lt;Version&gt;</w:t>
    </w:r>
    <w:r w:rsidRPr="00A358B4">
      <w:t>v01</w:t>
    </w:r>
    <w:r w:rsidR="006E1FEE">
      <w:noBreakHyphen/>
    </w:r>
    <w:r w:rsidRPr="00A358B4">
      <w:t>00</w:t>
    </w:r>
    <w:r w:rsidRPr="00A358B4">
      <w:rPr>
        <w:rStyle w:val="HideTWBExt"/>
      </w:rPr>
      <w:t>&lt;/Version&gt;</w:t>
    </w:r>
  </w:p>
  <w:p w14:paraId="632941F6" w14:textId="2D021598" w:rsidR="005852A4" w:rsidRPr="00A358B4" w:rsidRDefault="00A358B4" w:rsidP="00A358B4">
    <w:pPr>
      <w:pStyle w:val="EPFooter2"/>
    </w:pPr>
    <w:r w:rsidRPr="00A358B4">
      <w:tab/>
    </w:r>
    <w:r w:rsidRPr="00A358B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0239" w14:textId="44BB2976" w:rsidR="00A358B4" w:rsidRPr="00A358B4" w:rsidRDefault="00A358B4" w:rsidP="00A358B4">
    <w:pPr>
      <w:pStyle w:val="EPFooter"/>
    </w:pPr>
    <w:r w:rsidRPr="00A358B4">
      <w:rPr>
        <w:rStyle w:val="HideTWBExt"/>
      </w:rPr>
      <w:t>&lt;PathFdR&gt;</w:t>
    </w:r>
    <w:r w:rsidRPr="00A358B4">
      <w:t>PR\1326826PT.docx</w:t>
    </w:r>
    <w:r w:rsidRPr="00A358B4">
      <w:rPr>
        <w:rStyle w:val="HideTWBExt"/>
      </w:rPr>
      <w:t>&lt;/PathFdR&gt;</w:t>
    </w:r>
    <w:r w:rsidRPr="00A358B4">
      <w:tab/>
    </w:r>
    <w:r w:rsidRPr="00A358B4">
      <w:tab/>
      <w:t>PE</w:t>
    </w:r>
    <w:r w:rsidRPr="00A358B4">
      <w:rPr>
        <w:rStyle w:val="HideTWBExt"/>
      </w:rPr>
      <w:t>&lt;NoPE&gt;</w:t>
    </w:r>
    <w:r w:rsidRPr="00A358B4">
      <w:t>776.837</w:t>
    </w:r>
    <w:r w:rsidRPr="00A358B4">
      <w:rPr>
        <w:rStyle w:val="HideTWBExt"/>
      </w:rPr>
      <w:t>&lt;/NoPE&gt;&lt;Version&gt;</w:t>
    </w:r>
    <w:r w:rsidRPr="00A358B4">
      <w:t>v01</w:t>
    </w:r>
    <w:r w:rsidR="006E1FEE">
      <w:noBreakHyphen/>
    </w:r>
    <w:r w:rsidRPr="00A358B4">
      <w:t>00</w:t>
    </w:r>
    <w:r w:rsidRPr="00A358B4">
      <w:rPr>
        <w:rStyle w:val="HideTWBExt"/>
      </w:rPr>
      <w:t>&lt;/Version&gt;</w:t>
    </w:r>
  </w:p>
  <w:p w14:paraId="18F25DF8" w14:textId="49A31E87" w:rsidR="005852A4" w:rsidRPr="00A358B4" w:rsidRDefault="00A358B4" w:rsidP="00A358B4">
    <w:pPr>
      <w:pStyle w:val="EPFooter2"/>
    </w:pPr>
    <w:r w:rsidRPr="00A358B4">
      <w:t>PT</w:t>
    </w:r>
    <w:r w:rsidRPr="00A358B4">
      <w:tab/>
    </w:r>
    <w:r w:rsidRPr="00A358B4">
      <w:rPr>
        <w:b w:val="0"/>
        <w:i/>
        <w:color w:val="C0C0C0"/>
        <w:sz w:val="22"/>
      </w:rPr>
      <w:t>Unida na diversidade</w:t>
    </w:r>
    <w:r w:rsidRPr="00A358B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9B642" w14:textId="77777777" w:rsidR="006E1FEE" w:rsidRPr="00A358B4" w:rsidRDefault="006E1FEE">
      <w:r w:rsidRPr="00A358B4">
        <w:separator/>
      </w:r>
    </w:p>
  </w:footnote>
  <w:footnote w:type="continuationSeparator" w:id="0">
    <w:p w14:paraId="7253585C" w14:textId="77777777" w:rsidR="006E1FEE" w:rsidRPr="00A358B4" w:rsidRDefault="006E1FEE">
      <w:r w:rsidRPr="00A358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15CA" w14:textId="77777777" w:rsidR="006E1FEE" w:rsidRDefault="006E1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8F0B4" w14:textId="77777777" w:rsidR="006E1FEE" w:rsidRDefault="006E1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C4083" w14:textId="77777777" w:rsidR="006E1FEE" w:rsidRDefault="006E1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N"/>
    <w:docVar w:name="TXTLANGUEMIN" w:val="en"/>
    <w:docVar w:name="TXTNRC" w:val="0121/2022"/>
    <w:docVar w:name="TXTNRCOD" w:val="2022/0084"/>
    <w:docVar w:name="TXTNRCOM" w:val="(2022)0119"/>
    <w:docVar w:name="TXTNRPE" w:val="776.837"/>
    <w:docVar w:name="TXTPEorAP" w:val="PE"/>
    <w:docVar w:name="TXTROUTE" w:val="PR\1326826EN.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B62B6"/>
    <w:rsid w:val="000B7489"/>
    <w:rsid w:val="000C69E0"/>
    <w:rsid w:val="000F1096"/>
    <w:rsid w:val="00103674"/>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A2F5D"/>
    <w:rsid w:val="006C4493"/>
    <w:rsid w:val="006E1FEE"/>
    <w:rsid w:val="006F7907"/>
    <w:rsid w:val="00743189"/>
    <w:rsid w:val="00743D33"/>
    <w:rsid w:val="0077180A"/>
    <w:rsid w:val="007932B3"/>
    <w:rsid w:val="00793EA9"/>
    <w:rsid w:val="007A7C42"/>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9022B8"/>
    <w:rsid w:val="00914537"/>
    <w:rsid w:val="00917CC4"/>
    <w:rsid w:val="00956080"/>
    <w:rsid w:val="0097374F"/>
    <w:rsid w:val="009763DA"/>
    <w:rsid w:val="00982F28"/>
    <w:rsid w:val="009975B3"/>
    <w:rsid w:val="009A216D"/>
    <w:rsid w:val="009B4B93"/>
    <w:rsid w:val="009F24BE"/>
    <w:rsid w:val="009F6C2F"/>
    <w:rsid w:val="009F767A"/>
    <w:rsid w:val="00A22533"/>
    <w:rsid w:val="00A26F46"/>
    <w:rsid w:val="00A34FD3"/>
    <w:rsid w:val="00A358B4"/>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A6ED0"/>
    <w:rsid w:val="00DC5011"/>
    <w:rsid w:val="00E102EB"/>
    <w:rsid w:val="00E171B6"/>
    <w:rsid w:val="00E72695"/>
    <w:rsid w:val="00EB1753"/>
    <w:rsid w:val="00EB6CFF"/>
    <w:rsid w:val="00ED0159"/>
    <w:rsid w:val="00EE3996"/>
    <w:rsid w:val="00EF0C3E"/>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4B4F8"/>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pt-PT"/>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5108</Words>
  <Characters>27944</Characters>
  <Application>Microsoft Office Word</Application>
  <DocSecurity>0</DocSecurity>
  <Lines>1164</Lines>
  <Paragraphs>413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PEREIRA Dulce</cp:lastModifiedBy>
  <cp:revision>2</cp:revision>
  <cp:lastPrinted>2004-11-04T09:41:00Z</cp:lastPrinted>
  <dcterms:created xsi:type="dcterms:W3CDTF">2025-09-16T12:30:00Z</dcterms:created>
  <dcterms:modified xsi:type="dcterms:W3CDTF">2025-09-16T12:30:00Z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PR\1326826PT.docx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- 2025/09/16 14:30</vt:lpwstr>
  </property>
</Properties>
</file>