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D1469" w:rsidRPr="00C76AB2" w14:paraId="0922CD24" w14:textId="77777777" w:rsidTr="00C85D0F">
        <w:trPr>
          <w:trHeight w:hRule="exact" w:val="1418"/>
        </w:trPr>
        <w:tc>
          <w:tcPr>
            <w:tcW w:w="6804" w:type="dxa"/>
            <w:vAlign w:val="center"/>
          </w:tcPr>
          <w:p w14:paraId="79D8392A" w14:textId="77777777" w:rsidR="00B13D6F" w:rsidRPr="00C76AB2" w:rsidRDefault="00425551" w:rsidP="00C85D0F">
            <w:pPr>
              <w:pStyle w:val="EPName"/>
            </w:pPr>
            <w:r w:rsidRPr="00C76AB2">
              <w:t>Parlamento Europeo</w:t>
            </w:r>
          </w:p>
          <w:p w14:paraId="77160614" w14:textId="77777777" w:rsidR="00B13D6F" w:rsidRPr="00C76AB2" w:rsidRDefault="00425551" w:rsidP="00C85D0F">
            <w:pPr>
              <w:pStyle w:val="EPTerm"/>
            </w:pPr>
            <w:r w:rsidRPr="00C76AB2">
              <w:t>2024-2029</w:t>
            </w:r>
          </w:p>
        </w:tc>
        <w:tc>
          <w:tcPr>
            <w:tcW w:w="2268" w:type="dxa"/>
          </w:tcPr>
          <w:p w14:paraId="22F416FE" w14:textId="77777777" w:rsidR="00B13D6F" w:rsidRPr="00C76AB2" w:rsidRDefault="00425551" w:rsidP="00C85D0F">
            <w:pPr>
              <w:pStyle w:val="EPLogo"/>
            </w:pPr>
            <w:r w:rsidRPr="00C76AB2">
              <w:rPr>
                <w:noProof/>
                <w:lang w:eastAsia="ja-JP"/>
              </w:rPr>
              <w:drawing>
                <wp:inline distT="0" distB="0" distL="0" distR="0" wp14:anchorId="1C72A0DA" wp14:editId="749188D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724A0C4" w14:textId="77777777" w:rsidR="00461601" w:rsidRPr="00C76AB2" w:rsidRDefault="00461601" w:rsidP="00461601">
      <w:pPr>
        <w:pStyle w:val="LineTop"/>
      </w:pPr>
    </w:p>
    <w:p w14:paraId="73384C00" w14:textId="77777777" w:rsidR="00461601" w:rsidRPr="00C76AB2" w:rsidRDefault="00425551" w:rsidP="00461601">
      <w:pPr>
        <w:pStyle w:val="EPBody"/>
      </w:pPr>
      <w:r w:rsidRPr="00C76AB2">
        <w:rPr>
          <w:rStyle w:val="HideTWBExt"/>
          <w:color w:val="auto"/>
        </w:rPr>
        <w:t>&lt;</w:t>
      </w:r>
      <w:r w:rsidRPr="00C76AB2">
        <w:rPr>
          <w:rStyle w:val="HideTWBExt"/>
          <w:i w:val="0"/>
          <w:color w:val="auto"/>
        </w:rPr>
        <w:t>Commission</w:t>
      </w:r>
      <w:r w:rsidRPr="00C76AB2">
        <w:rPr>
          <w:rStyle w:val="HideTWBExt"/>
          <w:color w:val="auto"/>
        </w:rPr>
        <w:t>&gt;</w:t>
      </w:r>
      <w:r w:rsidRPr="00C76AB2">
        <w:rPr>
          <w:rStyle w:val="HideTWBInt"/>
          <w:color w:val="auto"/>
        </w:rPr>
        <w:t>{LIBE}</w:t>
      </w:r>
      <w:r w:rsidRPr="00C76AB2">
        <w:t>Comisión de Libertades Civiles, Justicia y Asuntos de Interior</w:t>
      </w:r>
      <w:r w:rsidRPr="00C76AB2">
        <w:rPr>
          <w:rStyle w:val="HideTWBExt"/>
          <w:color w:val="auto"/>
        </w:rPr>
        <w:t>&lt;/</w:t>
      </w:r>
      <w:r w:rsidRPr="00C76AB2">
        <w:rPr>
          <w:rStyle w:val="HideTWBExt"/>
          <w:i w:val="0"/>
          <w:color w:val="auto"/>
        </w:rPr>
        <w:t>Commission</w:t>
      </w:r>
      <w:r w:rsidRPr="00C76AB2">
        <w:rPr>
          <w:rStyle w:val="HideTWBExt"/>
          <w:color w:val="auto"/>
        </w:rPr>
        <w:t>&gt;</w:t>
      </w:r>
    </w:p>
    <w:p w14:paraId="51C8A32B" w14:textId="77777777" w:rsidR="00461601" w:rsidRPr="00C76AB2" w:rsidRDefault="00461601" w:rsidP="00461601">
      <w:pPr>
        <w:pStyle w:val="LineBottom"/>
      </w:pPr>
    </w:p>
    <w:p w14:paraId="19289C8A" w14:textId="77777777" w:rsidR="00793EA9" w:rsidRPr="00C76AB2" w:rsidRDefault="00425551">
      <w:pPr>
        <w:pStyle w:val="CoverReference"/>
      </w:pPr>
      <w:r w:rsidRPr="00C76AB2">
        <w:rPr>
          <w:rStyle w:val="HideTWBExt"/>
          <w:b w:val="0"/>
          <w:color w:val="auto"/>
        </w:rPr>
        <w:t>&lt;RefProc&gt;</w:t>
      </w:r>
      <w:r w:rsidRPr="00C76AB2">
        <w:t>2025/0059</w:t>
      </w:r>
      <w:r w:rsidRPr="00C76AB2">
        <w:rPr>
          <w:rStyle w:val="HideTWBExt"/>
          <w:b w:val="0"/>
          <w:color w:val="auto"/>
        </w:rPr>
        <w:t>&lt;/RefProc&gt;&lt;RefTypeProc&gt;</w:t>
      </w:r>
      <w:r w:rsidRPr="00C76AB2">
        <w:t>(COD)</w:t>
      </w:r>
      <w:r w:rsidRPr="00C76AB2">
        <w:rPr>
          <w:rStyle w:val="HideTWBExt"/>
          <w:b w:val="0"/>
          <w:color w:val="auto"/>
        </w:rPr>
        <w:t>&lt;/RefTypeProc&gt;</w:t>
      </w:r>
    </w:p>
    <w:p w14:paraId="460A0D89" w14:textId="77777777" w:rsidR="00793EA9" w:rsidRPr="00C76AB2" w:rsidRDefault="00425551">
      <w:pPr>
        <w:pStyle w:val="CoverDate"/>
      </w:pPr>
      <w:r w:rsidRPr="00C76AB2">
        <w:rPr>
          <w:rStyle w:val="HideTWBExt"/>
          <w:color w:val="auto"/>
        </w:rPr>
        <w:t>&lt;Date&gt;</w:t>
      </w:r>
      <w:r w:rsidRPr="00C76AB2">
        <w:rPr>
          <w:rStyle w:val="HideTWBInt"/>
          <w:color w:val="auto"/>
        </w:rPr>
        <w:t>{30/10/2025}</w:t>
      </w:r>
      <w:r w:rsidRPr="00C76AB2">
        <w:t>30.10.2025</w:t>
      </w:r>
      <w:r w:rsidRPr="00C76AB2">
        <w:rPr>
          <w:rStyle w:val="HideTWBExt"/>
          <w:color w:val="auto"/>
        </w:rPr>
        <w:t>&lt;/Date&gt;</w:t>
      </w:r>
    </w:p>
    <w:p w14:paraId="0AB60B7A" w14:textId="77777777" w:rsidR="00793EA9" w:rsidRPr="00C76AB2" w:rsidRDefault="00425551">
      <w:pPr>
        <w:pStyle w:val="CoverDocType"/>
      </w:pPr>
      <w:r w:rsidRPr="00C76AB2">
        <w:rPr>
          <w:rStyle w:val="HideTWBExt"/>
          <w:b w:val="0"/>
          <w:color w:val="auto"/>
        </w:rPr>
        <w:t>&lt;RefProcLect&gt;</w:t>
      </w:r>
      <w:r w:rsidRPr="00C76AB2">
        <w:t>***I</w:t>
      </w:r>
      <w:r w:rsidRPr="00C76AB2">
        <w:rPr>
          <w:rStyle w:val="HideTWBExt"/>
          <w:b w:val="0"/>
          <w:color w:val="auto"/>
        </w:rPr>
        <w:t>&lt;/RefProcLect&gt;</w:t>
      </w:r>
    </w:p>
    <w:p w14:paraId="04E2FE79" w14:textId="77777777" w:rsidR="00793EA9" w:rsidRPr="00C76AB2" w:rsidRDefault="00425551">
      <w:pPr>
        <w:pStyle w:val="CoverDocType24a"/>
      </w:pPr>
      <w:r w:rsidRPr="00C76AB2">
        <w:rPr>
          <w:rStyle w:val="HideTWBExt"/>
          <w:b w:val="0"/>
          <w:color w:val="auto"/>
        </w:rPr>
        <w:t>&lt;TitreType&gt;</w:t>
      </w:r>
      <w:r w:rsidRPr="00C76AB2">
        <w:t>PROYECTO DE INFORME</w:t>
      </w:r>
      <w:r w:rsidRPr="00C76AB2">
        <w:rPr>
          <w:rStyle w:val="HideTWBExt"/>
          <w:b w:val="0"/>
          <w:color w:val="auto"/>
        </w:rPr>
        <w:t>&lt;/TitreType&gt;</w:t>
      </w:r>
    </w:p>
    <w:p w14:paraId="13490F73" w14:textId="545FB12F" w:rsidR="00793EA9" w:rsidRPr="00C76AB2" w:rsidRDefault="00425551">
      <w:pPr>
        <w:pStyle w:val="CoverNormal"/>
      </w:pPr>
      <w:r w:rsidRPr="00C76AB2">
        <w:rPr>
          <w:rStyle w:val="HideTWBExt"/>
          <w:color w:val="auto"/>
        </w:rPr>
        <w:t>&lt;Titre&gt;</w:t>
      </w:r>
      <w:r w:rsidRPr="00C76AB2">
        <w:t>sobre la propuesta de Reglamento del Parlamento Europeo y del Consejo por el que se establece un sistema común para el retorno de los nacionales de terceros países en situación irregular en la Unión y se derogan la Directiva</w:t>
      </w:r>
      <w:r w:rsidR="006A721B">
        <w:t> </w:t>
      </w:r>
      <w:r w:rsidRPr="00C76AB2">
        <w:t>2008/115/CE del Parlamento Europeo y del Consejo, la Directiva</w:t>
      </w:r>
      <w:r w:rsidR="006A721B">
        <w:t> </w:t>
      </w:r>
      <w:r w:rsidRPr="00C76AB2">
        <w:t>2001/40/CE del Consejo y la Decisión 2004/191/CE del Consejo</w:t>
      </w:r>
      <w:r w:rsidRPr="00C76AB2">
        <w:rPr>
          <w:rStyle w:val="HideTWBExt"/>
          <w:color w:val="auto"/>
        </w:rPr>
        <w:t>&lt;/Titre&gt;</w:t>
      </w:r>
    </w:p>
    <w:p w14:paraId="74E257AF" w14:textId="77777777" w:rsidR="00793EA9" w:rsidRPr="00C76AB2" w:rsidRDefault="00425551">
      <w:pPr>
        <w:pStyle w:val="CoverNormal24a"/>
      </w:pPr>
      <w:r w:rsidRPr="00C76AB2">
        <w:rPr>
          <w:rStyle w:val="HideTWBExt"/>
          <w:color w:val="auto"/>
        </w:rPr>
        <w:t>&lt;DocRef&gt;</w:t>
      </w:r>
      <w:r w:rsidRPr="00C76AB2">
        <w:t>(COM(2025)0101 – C10</w:t>
      </w:r>
      <w:r w:rsidRPr="00C76AB2">
        <w:noBreakHyphen/>
        <w:t>0047/2025 – 2025/0059(COD))</w:t>
      </w:r>
      <w:r w:rsidRPr="00C76AB2">
        <w:rPr>
          <w:rStyle w:val="HideTWBExt"/>
          <w:color w:val="auto"/>
        </w:rPr>
        <w:t>&lt;/DocRef&gt;</w:t>
      </w:r>
    </w:p>
    <w:p w14:paraId="2A4ADB86" w14:textId="77777777" w:rsidR="00793EA9" w:rsidRPr="00C76AB2" w:rsidRDefault="00425551">
      <w:pPr>
        <w:pStyle w:val="CoverNormal24a"/>
      </w:pPr>
      <w:r w:rsidRPr="00C76AB2">
        <w:rPr>
          <w:rStyle w:val="HideTWBExt"/>
          <w:color w:val="auto"/>
        </w:rPr>
        <w:t>&lt;Commission&gt;</w:t>
      </w:r>
      <w:r w:rsidRPr="00C76AB2">
        <w:rPr>
          <w:rStyle w:val="HideTWBInt"/>
          <w:color w:val="auto"/>
        </w:rPr>
        <w:t>{LIBE}</w:t>
      </w:r>
      <w:r w:rsidRPr="00C76AB2">
        <w:t>Comisión de Libertades Civiles, Justicia y Asuntos de Interior</w:t>
      </w:r>
      <w:r w:rsidRPr="00C76AB2">
        <w:rPr>
          <w:rStyle w:val="HideTWBExt"/>
          <w:color w:val="auto"/>
        </w:rPr>
        <w:t>&lt;/Commission&gt;</w:t>
      </w:r>
    </w:p>
    <w:p w14:paraId="14D45C67" w14:textId="77777777" w:rsidR="00793EA9" w:rsidRPr="00C76AB2" w:rsidRDefault="00425551">
      <w:pPr>
        <w:pStyle w:val="CoverNormal24a"/>
      </w:pPr>
      <w:r w:rsidRPr="00C76AB2">
        <w:t xml:space="preserve">Ponente: </w:t>
      </w:r>
      <w:r w:rsidRPr="00C76AB2">
        <w:rPr>
          <w:rStyle w:val="HideTWBExt"/>
          <w:color w:val="auto"/>
        </w:rPr>
        <w:t>&lt;Depute&gt;</w:t>
      </w:r>
      <w:r w:rsidRPr="00C76AB2">
        <w:t>Malik Azmani</w:t>
      </w:r>
      <w:r w:rsidRPr="00C76AB2">
        <w:rPr>
          <w:rStyle w:val="HideTWBExt"/>
          <w:color w:val="auto"/>
        </w:rPr>
        <w:t>&lt;/Depute&gt;</w:t>
      </w:r>
    </w:p>
    <w:p w14:paraId="31E9A227" w14:textId="77777777" w:rsidR="001C5B44" w:rsidRPr="00C76AB2" w:rsidRDefault="001C5B44" w:rsidP="001C5B44">
      <w:pPr>
        <w:pStyle w:val="CoverNormal"/>
      </w:pPr>
    </w:p>
    <w:p w14:paraId="6AFE77A0" w14:textId="065405ED" w:rsidR="00566811" w:rsidRPr="00C76AB2" w:rsidRDefault="00425551" w:rsidP="00894923">
      <w:r w:rsidRPr="00C76AB2">
        <w:br w:type="page"/>
      </w:r>
      <w:fldSimple w:instr=" TITLE  \* MERGEFORMAT ">
        <w:r w:rsidR="00E27FCF">
          <w:t>PR_COD_1amCom</w:t>
        </w:r>
      </w:fldSimple>
    </w:p>
    <w:p w14:paraId="3F401D93" w14:textId="77777777" w:rsidR="00566811" w:rsidRPr="00C76AB2" w:rsidRDefault="00566811" w:rsidP="00894923"/>
    <w:p w14:paraId="19BB7256" w14:textId="77777777" w:rsidR="00566811" w:rsidRPr="00C76AB2"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80D3C" w:rsidRPr="00C76AB2" w14:paraId="676169BE" w14:textId="77777777">
        <w:tc>
          <w:tcPr>
            <w:tcW w:w="5811" w:type="dxa"/>
          </w:tcPr>
          <w:p w14:paraId="471E103A" w14:textId="77777777" w:rsidR="00566811" w:rsidRPr="00C76AB2" w:rsidRDefault="00425551" w:rsidP="00894923">
            <w:pPr>
              <w:pStyle w:val="Lgendetitre"/>
            </w:pPr>
            <w:r w:rsidRPr="00C76AB2">
              <w:t>Explicación de los signos utilizados</w:t>
            </w:r>
          </w:p>
        </w:tc>
      </w:tr>
      <w:tr w:rsidR="007D1469" w:rsidRPr="00C76AB2" w14:paraId="2A6AF652" w14:textId="77777777" w:rsidTr="007452CB">
        <w:trPr>
          <w:cantSplit/>
          <w:trHeight w:val="1807"/>
        </w:trPr>
        <w:tc>
          <w:tcPr>
            <w:tcW w:w="5811" w:type="dxa"/>
            <w:tcBorders>
              <w:bottom w:val="single" w:sz="4" w:space="0" w:color="auto"/>
            </w:tcBorders>
          </w:tcPr>
          <w:p w14:paraId="1F2294B6" w14:textId="77777777" w:rsidR="00566811" w:rsidRPr="00C76AB2" w:rsidRDefault="00425551" w:rsidP="003506ED">
            <w:pPr>
              <w:pStyle w:val="Lgendesigne"/>
            </w:pPr>
            <w:r w:rsidRPr="00C76AB2">
              <w:tab/>
              <w:t>*</w:t>
            </w:r>
            <w:r w:rsidRPr="00C76AB2">
              <w:tab/>
              <w:t>Procedimiento de consulta</w:t>
            </w:r>
          </w:p>
          <w:p w14:paraId="0CAFD92C" w14:textId="77777777" w:rsidR="00566811" w:rsidRPr="00C76AB2" w:rsidRDefault="00425551" w:rsidP="003506ED">
            <w:pPr>
              <w:pStyle w:val="Lgendesigne"/>
            </w:pPr>
            <w:r w:rsidRPr="00C76AB2">
              <w:tab/>
              <w:t>***</w:t>
            </w:r>
            <w:r w:rsidRPr="00C76AB2">
              <w:tab/>
              <w:t>Procedimiento de aprobación</w:t>
            </w:r>
          </w:p>
          <w:p w14:paraId="512B124C" w14:textId="77777777" w:rsidR="00566811" w:rsidRPr="006A721B" w:rsidRDefault="00425551" w:rsidP="003506ED">
            <w:pPr>
              <w:pStyle w:val="Lgendesigne"/>
              <w:rPr>
                <w:lang w:val="it-IT"/>
              </w:rPr>
            </w:pPr>
            <w:r w:rsidRPr="00C76AB2">
              <w:tab/>
            </w:r>
            <w:r w:rsidRPr="006A721B">
              <w:rPr>
                <w:lang w:val="it-IT"/>
              </w:rPr>
              <w:t>***I</w:t>
            </w:r>
            <w:r w:rsidRPr="006A721B">
              <w:rPr>
                <w:lang w:val="it-IT"/>
              </w:rPr>
              <w:tab/>
              <w:t>Procedimiento legislativo ordinario (primera lectura)</w:t>
            </w:r>
          </w:p>
          <w:p w14:paraId="7C69D8FA" w14:textId="77777777" w:rsidR="00566811" w:rsidRPr="00C76AB2" w:rsidRDefault="00425551" w:rsidP="003506ED">
            <w:pPr>
              <w:pStyle w:val="Lgendesigne"/>
            </w:pPr>
            <w:r w:rsidRPr="006A721B">
              <w:rPr>
                <w:lang w:val="it-IT"/>
              </w:rPr>
              <w:tab/>
            </w:r>
            <w:r w:rsidRPr="00C76AB2">
              <w:t>***II</w:t>
            </w:r>
            <w:r w:rsidRPr="00C76AB2">
              <w:tab/>
              <w:t>Procedimiento legislativo ordinario (segunda lectura)</w:t>
            </w:r>
          </w:p>
          <w:p w14:paraId="03B5FA31" w14:textId="77777777" w:rsidR="00566811" w:rsidRPr="00C76AB2" w:rsidRDefault="00425551" w:rsidP="003506ED">
            <w:pPr>
              <w:pStyle w:val="Lgendesigne"/>
            </w:pPr>
            <w:r w:rsidRPr="00C76AB2">
              <w:tab/>
              <w:t>***III</w:t>
            </w:r>
            <w:r w:rsidRPr="00C76AB2">
              <w:tab/>
              <w:t>Procedimiento legislativo ordinario (tercera lectura)</w:t>
            </w:r>
          </w:p>
          <w:p w14:paraId="774BD794" w14:textId="77777777" w:rsidR="00566811" w:rsidRPr="00C76AB2" w:rsidRDefault="00566811" w:rsidP="003506ED">
            <w:pPr>
              <w:pStyle w:val="Lgendestandard"/>
            </w:pPr>
          </w:p>
          <w:p w14:paraId="339A484B" w14:textId="77777777" w:rsidR="00566811" w:rsidRPr="00C76AB2" w:rsidRDefault="00425551" w:rsidP="003506ED">
            <w:pPr>
              <w:pStyle w:val="Lgendestandard"/>
            </w:pPr>
            <w:r w:rsidRPr="00C76AB2">
              <w:t>(El procedimiento indicado se sustenta en la base jurídica propuesta en el proyecto de acto).</w:t>
            </w:r>
          </w:p>
          <w:p w14:paraId="40D44514" w14:textId="77777777" w:rsidR="00566811" w:rsidRPr="00C76AB2" w:rsidRDefault="00566811" w:rsidP="00B54EAF">
            <w:pPr>
              <w:pStyle w:val="Lgendestandard"/>
            </w:pPr>
          </w:p>
        </w:tc>
      </w:tr>
    </w:tbl>
    <w:p w14:paraId="64786A66" w14:textId="77777777" w:rsidR="00566811" w:rsidRPr="00C76AB2" w:rsidRDefault="00566811" w:rsidP="00894923"/>
    <w:p w14:paraId="7A96B73F" w14:textId="77777777" w:rsidR="00566811" w:rsidRPr="00C76AB2" w:rsidRDefault="00566811" w:rsidP="00894923"/>
    <w:p w14:paraId="0300F72F" w14:textId="77777777" w:rsidR="00566811" w:rsidRPr="00C76AB2" w:rsidRDefault="00566811" w:rsidP="00894923"/>
    <w:p w14:paraId="57176CF6" w14:textId="77777777" w:rsidR="00566811" w:rsidRPr="00C76AB2"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80D3C" w:rsidRPr="00C76AB2" w14:paraId="1EFDAEF4" w14:textId="77777777">
        <w:tc>
          <w:tcPr>
            <w:tcW w:w="5811" w:type="dxa"/>
          </w:tcPr>
          <w:p w14:paraId="38BBFDA0" w14:textId="77777777" w:rsidR="00566811" w:rsidRPr="00C76AB2" w:rsidRDefault="00425551" w:rsidP="00894923">
            <w:pPr>
              <w:pStyle w:val="Lgendetitre"/>
            </w:pPr>
            <w:r w:rsidRPr="00C76AB2">
              <w:t>Enmiendas a un proyecto de acto</w:t>
            </w:r>
          </w:p>
        </w:tc>
      </w:tr>
      <w:tr w:rsidR="007D1469" w:rsidRPr="00C76AB2" w14:paraId="0830ABD6" w14:textId="77777777" w:rsidTr="00554250">
        <w:trPr>
          <w:trHeight w:val="4496"/>
        </w:trPr>
        <w:tc>
          <w:tcPr>
            <w:tcW w:w="5811" w:type="dxa"/>
          </w:tcPr>
          <w:p w14:paraId="052D9997" w14:textId="77777777" w:rsidR="00566811" w:rsidRPr="00C76AB2" w:rsidRDefault="00425551" w:rsidP="003506ED">
            <w:pPr>
              <w:pStyle w:val="Lgendestandard"/>
              <w:rPr>
                <w:szCs w:val="24"/>
              </w:rPr>
            </w:pPr>
            <w:r w:rsidRPr="00C76AB2">
              <w:rPr>
                <w:b/>
              </w:rPr>
              <w:t>Enmiendas del Parlamento presentadas en dos columnas</w:t>
            </w:r>
          </w:p>
          <w:p w14:paraId="4169EC41" w14:textId="77777777" w:rsidR="00566811" w:rsidRPr="00C76AB2" w:rsidRDefault="00566811" w:rsidP="003506ED">
            <w:pPr>
              <w:pStyle w:val="Lgendestandard"/>
              <w:rPr>
                <w:szCs w:val="24"/>
              </w:rPr>
            </w:pPr>
          </w:p>
          <w:p w14:paraId="17994E83" w14:textId="77777777" w:rsidR="00566811" w:rsidRPr="00C76AB2" w:rsidRDefault="00425551" w:rsidP="003506ED">
            <w:pPr>
              <w:pStyle w:val="Lgendestandard"/>
              <w:rPr>
                <w:szCs w:val="24"/>
              </w:rPr>
            </w:pPr>
            <w:r w:rsidRPr="00C76AB2">
              <w:t xml:space="preserve">Las supresiones se señalan en </w:t>
            </w:r>
            <w:r w:rsidRPr="00C76AB2">
              <w:rPr>
                <w:b/>
                <w:i/>
              </w:rPr>
              <w:t>cursiva y negrita</w:t>
            </w:r>
            <w:r w:rsidRPr="00C76AB2">
              <w:t xml:space="preserve"> en la columna izquierda. Las sustituciones se señalan en </w:t>
            </w:r>
            <w:r w:rsidRPr="00C76AB2">
              <w:rPr>
                <w:b/>
                <w:i/>
              </w:rPr>
              <w:t>cursiva y negrita</w:t>
            </w:r>
            <w:r w:rsidRPr="00C76AB2">
              <w:t xml:space="preserve"> en ambas columnas. El texto nuevo se señala en </w:t>
            </w:r>
            <w:r w:rsidRPr="00C76AB2">
              <w:rPr>
                <w:b/>
                <w:i/>
              </w:rPr>
              <w:t>cursiva y negrita</w:t>
            </w:r>
            <w:r w:rsidRPr="00C76AB2">
              <w:t xml:space="preserve"> en la columna derecha.</w:t>
            </w:r>
          </w:p>
          <w:p w14:paraId="6F65A358" w14:textId="77777777" w:rsidR="00566811" w:rsidRPr="00C76AB2" w:rsidRDefault="00566811" w:rsidP="003506ED">
            <w:pPr>
              <w:pStyle w:val="Lgendestandard"/>
              <w:rPr>
                <w:szCs w:val="24"/>
              </w:rPr>
            </w:pPr>
          </w:p>
          <w:p w14:paraId="29386A2B" w14:textId="77777777" w:rsidR="00566811" w:rsidRPr="00C76AB2" w:rsidRDefault="00425551" w:rsidP="003506ED">
            <w:pPr>
              <w:pStyle w:val="Lgendestandard"/>
              <w:rPr>
                <w:szCs w:val="24"/>
              </w:rPr>
            </w:pPr>
            <w:r w:rsidRPr="00C76AB2">
              <w:t>En las dos primeras líneas del encabezamiento de cada enmienda se indica el pasaje del proyecto de acto examinado que es objeto de la enmienda. Si una enmienda se refiere a un acto existente que se quiere modificar con el proyecto de acto, su encabezamiento contiene además una tercera y cuarta líneas en las que se indican, respectivamente, el acto existente y la disposición de que se trate.</w:t>
            </w:r>
          </w:p>
          <w:p w14:paraId="744DCF8E" w14:textId="77777777" w:rsidR="00566811" w:rsidRPr="00C76AB2" w:rsidRDefault="00566811" w:rsidP="003506ED">
            <w:pPr>
              <w:pStyle w:val="Lgendestandard"/>
              <w:rPr>
                <w:szCs w:val="24"/>
              </w:rPr>
            </w:pPr>
          </w:p>
          <w:p w14:paraId="682075EA" w14:textId="77777777" w:rsidR="00566811" w:rsidRPr="00C76AB2" w:rsidRDefault="00425551" w:rsidP="003506ED">
            <w:pPr>
              <w:pStyle w:val="Lgendestandard"/>
              <w:rPr>
                <w:b/>
                <w:szCs w:val="24"/>
              </w:rPr>
            </w:pPr>
            <w:r w:rsidRPr="00C76AB2">
              <w:rPr>
                <w:b/>
              </w:rPr>
              <w:t>Enmiendas del Parlamento en forma de texto consolidado</w:t>
            </w:r>
          </w:p>
          <w:p w14:paraId="4058919C" w14:textId="77777777" w:rsidR="00566811" w:rsidRPr="00C76AB2" w:rsidRDefault="00566811" w:rsidP="003506ED">
            <w:pPr>
              <w:pStyle w:val="Lgendestandard"/>
              <w:rPr>
                <w:szCs w:val="24"/>
              </w:rPr>
            </w:pPr>
          </w:p>
          <w:p w14:paraId="20D6F453" w14:textId="77777777" w:rsidR="00566811" w:rsidRPr="00C76AB2" w:rsidRDefault="00425551" w:rsidP="003506ED">
            <w:pPr>
              <w:pStyle w:val="Lgendestandard"/>
              <w:rPr>
                <w:szCs w:val="24"/>
              </w:rPr>
            </w:pPr>
            <w:r w:rsidRPr="00C76AB2">
              <w:t xml:space="preserve">Las partes de texto nuevas se indican en </w:t>
            </w:r>
            <w:r w:rsidRPr="00C76AB2">
              <w:rPr>
                <w:b/>
                <w:i/>
              </w:rPr>
              <w:t>cursiva y negrita</w:t>
            </w:r>
            <w:r w:rsidRPr="00C76AB2">
              <w:t xml:space="preserve">. Las partes de texto suprimidas se indican mediante el símbolo ▌o se tachan. Las sustituciones se indican señalando el texto nuevo en </w:t>
            </w:r>
            <w:r w:rsidRPr="00C76AB2">
              <w:rPr>
                <w:b/>
                <w:i/>
              </w:rPr>
              <w:t>cursiva y negrita</w:t>
            </w:r>
            <w:r w:rsidRPr="00C76AB2">
              <w:t xml:space="preserve"> y suprimiendo o tachando el texto sustituido. </w:t>
            </w:r>
          </w:p>
          <w:p w14:paraId="7167E825" w14:textId="77777777" w:rsidR="00566811" w:rsidRPr="00C76AB2" w:rsidRDefault="00425551" w:rsidP="003506ED">
            <w:pPr>
              <w:pStyle w:val="Lgendestandard"/>
            </w:pPr>
            <w:r w:rsidRPr="00C76AB2">
              <w:t>Como excepción, no se marcan las modificaciones de carácter estrictamente técnico introducidas por los servicios para la elaboración del texto final.</w:t>
            </w:r>
          </w:p>
          <w:p w14:paraId="3A41C509" w14:textId="77777777" w:rsidR="00566811" w:rsidRPr="00C76AB2" w:rsidRDefault="00566811" w:rsidP="0069092A">
            <w:pPr>
              <w:pStyle w:val="Lgendestandard"/>
            </w:pPr>
          </w:p>
        </w:tc>
      </w:tr>
    </w:tbl>
    <w:p w14:paraId="4E3CE1BF" w14:textId="77777777" w:rsidR="00566811" w:rsidRPr="00C76AB2" w:rsidRDefault="00566811" w:rsidP="00894923"/>
    <w:p w14:paraId="10AD2E49" w14:textId="77777777" w:rsidR="00793EA9" w:rsidRPr="00C76AB2" w:rsidRDefault="00793EA9" w:rsidP="00012351">
      <w:pPr>
        <w:widowControl/>
        <w:tabs>
          <w:tab w:val="center" w:pos="4677"/>
        </w:tabs>
      </w:pPr>
    </w:p>
    <w:p w14:paraId="5ED56E73" w14:textId="77777777" w:rsidR="00793EA9" w:rsidRPr="00C76AB2" w:rsidRDefault="00425551">
      <w:pPr>
        <w:pStyle w:val="TOCHeading"/>
      </w:pPr>
      <w:r w:rsidRPr="00C76AB2">
        <w:br w:type="page"/>
      </w:r>
      <w:r w:rsidRPr="00C76AB2">
        <w:lastRenderedPageBreak/>
        <w:t>ÍNDICE</w:t>
      </w:r>
    </w:p>
    <w:p w14:paraId="3CFB1A01" w14:textId="761D373B" w:rsidR="00793EA9" w:rsidRPr="00C76AB2" w:rsidRDefault="00425551">
      <w:pPr>
        <w:pStyle w:val="TOCPage"/>
      </w:pPr>
      <w:r w:rsidRPr="00C76AB2">
        <w:t>Página</w:t>
      </w:r>
    </w:p>
    <w:p w14:paraId="20C61D65" w14:textId="60CFA62C" w:rsidR="00E27FCF" w:rsidRDefault="00425551">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C76AB2">
        <w:rPr>
          <w:b/>
        </w:rPr>
        <w:fldChar w:fldCharType="begin"/>
      </w:r>
      <w:r w:rsidRPr="00C76AB2">
        <w:rPr>
          <w:b/>
        </w:rPr>
        <w:instrText xml:space="preserve"> TOC \t "PageHeading</w:instrText>
      </w:r>
      <w:r w:rsidR="00235E35" w:rsidRPr="00C76AB2">
        <w:rPr>
          <w:b/>
        </w:rPr>
        <w:instrText>;</w:instrText>
      </w:r>
      <w:r w:rsidRPr="00C76AB2">
        <w:rPr>
          <w:b/>
        </w:rPr>
        <w:instrText xml:space="preserve">1" </w:instrText>
      </w:r>
      <w:r w:rsidRPr="00C76AB2">
        <w:rPr>
          <w:b/>
        </w:rPr>
        <w:fldChar w:fldCharType="separate"/>
      </w:r>
      <w:r w:rsidR="00E27FCF">
        <w:rPr>
          <w:noProof/>
        </w:rPr>
        <w:t>PROYECTO DE RESOLUCIÓN LEGISLATIVA DEL PARLAMENTO EUROPEO</w:t>
      </w:r>
      <w:r w:rsidR="00E27FCF">
        <w:rPr>
          <w:noProof/>
        </w:rPr>
        <w:tab/>
      </w:r>
      <w:r w:rsidR="00E27FCF">
        <w:rPr>
          <w:noProof/>
        </w:rPr>
        <w:fldChar w:fldCharType="begin"/>
      </w:r>
      <w:r w:rsidR="00E27FCF">
        <w:rPr>
          <w:noProof/>
        </w:rPr>
        <w:instrText xml:space="preserve"> PAGEREF _Toc213161680 \h </w:instrText>
      </w:r>
      <w:r w:rsidR="00E27FCF">
        <w:rPr>
          <w:noProof/>
        </w:rPr>
      </w:r>
      <w:r w:rsidR="00E27FCF">
        <w:rPr>
          <w:noProof/>
        </w:rPr>
        <w:fldChar w:fldCharType="separate"/>
      </w:r>
      <w:r w:rsidR="00E27FCF">
        <w:rPr>
          <w:noProof/>
        </w:rPr>
        <w:t>5</w:t>
      </w:r>
      <w:r w:rsidR="00E27FCF">
        <w:rPr>
          <w:noProof/>
        </w:rPr>
        <w:fldChar w:fldCharType="end"/>
      </w:r>
    </w:p>
    <w:p w14:paraId="6B625FEA" w14:textId="024E68A7" w:rsidR="00E27FCF" w:rsidRDefault="00E27FC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EXPOSICIÓN DE MOTIVOS</w:t>
      </w:r>
      <w:r>
        <w:rPr>
          <w:noProof/>
        </w:rPr>
        <w:tab/>
      </w:r>
      <w:r>
        <w:rPr>
          <w:noProof/>
        </w:rPr>
        <w:fldChar w:fldCharType="begin"/>
      </w:r>
      <w:r>
        <w:rPr>
          <w:noProof/>
        </w:rPr>
        <w:instrText xml:space="preserve"> PAGEREF _Toc213161681 \h </w:instrText>
      </w:r>
      <w:r>
        <w:rPr>
          <w:noProof/>
        </w:rPr>
      </w:r>
      <w:r>
        <w:rPr>
          <w:noProof/>
        </w:rPr>
        <w:fldChar w:fldCharType="separate"/>
      </w:r>
      <w:r>
        <w:rPr>
          <w:noProof/>
        </w:rPr>
        <w:t>106</w:t>
      </w:r>
      <w:r>
        <w:rPr>
          <w:noProof/>
        </w:rPr>
        <w:fldChar w:fldCharType="end"/>
      </w:r>
    </w:p>
    <w:p w14:paraId="1C9E0C9F" w14:textId="38068500" w:rsidR="002346B0" w:rsidRPr="00C76AB2" w:rsidRDefault="00425551" w:rsidP="00C23324">
      <w:r w:rsidRPr="00C76AB2">
        <w:rPr>
          <w:b/>
        </w:rPr>
        <w:fldChar w:fldCharType="end"/>
      </w:r>
    </w:p>
    <w:p w14:paraId="7656E389" w14:textId="77777777" w:rsidR="00793EA9" w:rsidRPr="00C76AB2" w:rsidRDefault="00425551">
      <w:pPr>
        <w:pStyle w:val="PageHeading"/>
      </w:pPr>
      <w:r w:rsidRPr="00C76AB2">
        <w:br w:type="page"/>
      </w:r>
      <w:r w:rsidRPr="00C76AB2">
        <w:lastRenderedPageBreak/>
        <w:br w:type="page"/>
      </w:r>
      <w:bookmarkStart w:id="0" w:name="_Toc213161680"/>
      <w:r w:rsidRPr="00C76AB2">
        <w:lastRenderedPageBreak/>
        <w:t>PROYECTO DE RESOLUCIÓN LEGISLATIVA DEL PARLAMENTO EUROPEO</w:t>
      </w:r>
      <w:bookmarkEnd w:id="0"/>
    </w:p>
    <w:p w14:paraId="7E63EC50" w14:textId="77777777" w:rsidR="00793EA9" w:rsidRPr="00C76AB2" w:rsidRDefault="00425551">
      <w:pPr>
        <w:pStyle w:val="NormalBold"/>
      </w:pPr>
      <w:r w:rsidRPr="00C76AB2">
        <w:t>sobre la propuesta de Reglamento del Parlamento Europeo y del Consejo por el que se establece un sistema común para el retorno de los nacionales de terceros países en situación irregular en la Unión y se derogan la Directiva 2008/115/CE del Parlamento Europeo y del Consejo, la Directiva 2001/40/CE del Consejo y la Decisión 2004/191/CE del Consejo</w:t>
      </w:r>
    </w:p>
    <w:p w14:paraId="5A6DA87B" w14:textId="77777777" w:rsidR="00793EA9" w:rsidRPr="00C76AB2" w:rsidRDefault="00425551">
      <w:pPr>
        <w:pStyle w:val="NormalBold12a"/>
      </w:pPr>
      <w:r w:rsidRPr="00C76AB2">
        <w:t>(COM(2025)0101 – C10</w:t>
      </w:r>
      <w:r w:rsidRPr="00C76AB2">
        <w:noBreakHyphen/>
        <w:t>0047/2025 – 2025/0059(COD))</w:t>
      </w:r>
    </w:p>
    <w:p w14:paraId="3BE5546B" w14:textId="77777777" w:rsidR="00793EA9" w:rsidRPr="00C76AB2" w:rsidRDefault="00425551" w:rsidP="00A910C9">
      <w:pPr>
        <w:pStyle w:val="NormalBold"/>
      </w:pPr>
      <w:r w:rsidRPr="00C76AB2">
        <w:t>(Procedimiento legislativo ordinario: primera lectura)</w:t>
      </w:r>
    </w:p>
    <w:p w14:paraId="67E46FA0" w14:textId="77777777" w:rsidR="00793EA9" w:rsidRPr="00C76AB2" w:rsidRDefault="00425551" w:rsidP="00A910C9">
      <w:pPr>
        <w:pStyle w:val="EPComma"/>
      </w:pPr>
      <w:r w:rsidRPr="00C76AB2">
        <w:rPr>
          <w:i/>
        </w:rPr>
        <w:t>El Parlamento Europeo</w:t>
      </w:r>
      <w:r w:rsidRPr="00C76AB2">
        <w:t>,</w:t>
      </w:r>
    </w:p>
    <w:p w14:paraId="419B3666" w14:textId="77777777" w:rsidR="00793EA9" w:rsidRPr="00C76AB2" w:rsidRDefault="00425551">
      <w:pPr>
        <w:pStyle w:val="NormalHanging12a"/>
      </w:pPr>
      <w:r w:rsidRPr="00C76AB2">
        <w:t>–</w:t>
      </w:r>
      <w:r w:rsidRPr="00C76AB2">
        <w:tab/>
        <w:t>Vista la propuesta de la Comisión al Parlamento Europeo y al Consejo (COM(2025)0101),</w:t>
      </w:r>
    </w:p>
    <w:p w14:paraId="7A82C8C2" w14:textId="77777777" w:rsidR="00793EA9" w:rsidRPr="00C76AB2" w:rsidRDefault="00425551">
      <w:pPr>
        <w:pStyle w:val="NormalHanging12a"/>
      </w:pPr>
      <w:r w:rsidRPr="00C76AB2">
        <w:t>–</w:t>
      </w:r>
      <w:r w:rsidRPr="00C76AB2">
        <w:tab/>
        <w:t>Vistos el artículo 294, apartado 2, y el artículo 79, apartado 2, letra c), del Tratado de Funcionamiento de la Unión Europea, conforme a los cuales la Comisión le ha presentado su propuesta (C10</w:t>
      </w:r>
      <w:r w:rsidRPr="00C76AB2">
        <w:noBreakHyphen/>
        <w:t>0047/2025),</w:t>
      </w:r>
    </w:p>
    <w:p w14:paraId="065CB54A" w14:textId="77777777" w:rsidR="00A26F46" w:rsidRPr="00C76AB2" w:rsidRDefault="00425551" w:rsidP="00A26F46">
      <w:pPr>
        <w:pStyle w:val="NormalHanging12a"/>
      </w:pPr>
      <w:r w:rsidRPr="00C76AB2">
        <w:t>–</w:t>
      </w:r>
      <w:r w:rsidRPr="00C76AB2">
        <w:tab/>
        <w:t>Visto el artículo 294, apartado 3, del Tratado de Funcionamiento de la Unión Europea,</w:t>
      </w:r>
    </w:p>
    <w:p w14:paraId="2DA38045" w14:textId="77777777" w:rsidR="00793EA9" w:rsidRPr="00C76AB2" w:rsidRDefault="00425551">
      <w:pPr>
        <w:pStyle w:val="NormalHanging12a"/>
      </w:pPr>
      <w:r w:rsidRPr="00C76AB2">
        <w:t>–</w:t>
      </w:r>
      <w:r w:rsidRPr="00C76AB2">
        <w:tab/>
        <w:t>Visto el dictamen del Comité Económico y Social Europeo,</w:t>
      </w:r>
    </w:p>
    <w:p w14:paraId="747CAD3B" w14:textId="77777777" w:rsidR="00C83CE6" w:rsidRPr="00C76AB2" w:rsidRDefault="00425551">
      <w:pPr>
        <w:pStyle w:val="NormalHanging12a"/>
      </w:pPr>
      <w:r w:rsidRPr="00C76AB2">
        <w:t>–</w:t>
      </w:r>
      <w:r w:rsidRPr="00C76AB2">
        <w:tab/>
        <w:t>Visto el dictamen del Comité de las Regiones,</w:t>
      </w:r>
    </w:p>
    <w:p w14:paraId="6E0EAC4A" w14:textId="77777777" w:rsidR="00C83CE6" w:rsidRPr="00C76AB2" w:rsidRDefault="00425551" w:rsidP="00C83CE6">
      <w:pPr>
        <w:pStyle w:val="NormalHanging12a"/>
      </w:pPr>
      <w:r w:rsidRPr="00C76AB2">
        <w:t>–</w:t>
      </w:r>
      <w:r w:rsidRPr="00C76AB2">
        <w:tab/>
        <w:t>Visto el artículo 60 de su Reglamento interno,</w:t>
      </w:r>
    </w:p>
    <w:p w14:paraId="43F47676" w14:textId="77777777" w:rsidR="006A2F5D" w:rsidRPr="00C76AB2" w:rsidRDefault="00425551" w:rsidP="006A2F5D">
      <w:pPr>
        <w:pStyle w:val="NormalHanging12a"/>
      </w:pPr>
      <w:r w:rsidRPr="00C76AB2">
        <w:t>–</w:t>
      </w:r>
      <w:r w:rsidRPr="00C76AB2">
        <w:tab/>
        <w:t>Visto el informe de la Comisión de Libertades Civiles, Justicia y Asuntos de Interior (A10</w:t>
      </w:r>
      <w:r w:rsidRPr="00C76AB2">
        <w:noBreakHyphen/>
        <w:t>0000/2025),</w:t>
      </w:r>
    </w:p>
    <w:p w14:paraId="14717625" w14:textId="77777777" w:rsidR="009F6C2F" w:rsidRPr="00C76AB2" w:rsidRDefault="00425551" w:rsidP="009F6C2F">
      <w:pPr>
        <w:pStyle w:val="NormalHanging12a"/>
      </w:pPr>
      <w:r w:rsidRPr="00C76AB2">
        <w:t>1.</w:t>
      </w:r>
      <w:r w:rsidRPr="00C76AB2">
        <w:tab/>
        <w:t>Aprueba la Posición en primera lectura que figura a continuación;</w:t>
      </w:r>
    </w:p>
    <w:p w14:paraId="5FCE24C8" w14:textId="77777777" w:rsidR="009F6C2F" w:rsidRPr="00C76AB2" w:rsidRDefault="00425551" w:rsidP="009F6C2F">
      <w:pPr>
        <w:pStyle w:val="NormalHanging12a"/>
      </w:pPr>
      <w:r w:rsidRPr="00C76AB2">
        <w:t>2.</w:t>
      </w:r>
      <w:r w:rsidRPr="00C76AB2">
        <w:tab/>
        <w:t>Pide a la Comisión que le consulte de nuevo si sustituye su propuesta, la modifica sustancialmente o se propone modificarla sustancialmente;</w:t>
      </w:r>
    </w:p>
    <w:p w14:paraId="02660778" w14:textId="77777777" w:rsidR="009F6C2F" w:rsidRPr="00C76AB2" w:rsidRDefault="00425551" w:rsidP="009F6C2F">
      <w:pPr>
        <w:pStyle w:val="NormalHanging12a"/>
      </w:pPr>
      <w:r w:rsidRPr="00C76AB2">
        <w:t>3.</w:t>
      </w:r>
      <w:r w:rsidRPr="00C76AB2">
        <w:tab/>
        <w:t>Encarga a su presidenta que transmita la Posición del Parlamento al Consejo y a la Comisión, así como a los Parlamentos nacionales.</w:t>
      </w:r>
    </w:p>
    <w:p w14:paraId="1F392EE8" w14:textId="77777777" w:rsidR="00055B4E" w:rsidRPr="00C76AB2" w:rsidRDefault="00055B4E" w:rsidP="009F6C2F">
      <w:pPr>
        <w:pStyle w:val="NormalHanging12a"/>
      </w:pPr>
    </w:p>
    <w:p w14:paraId="6FC9497B" w14:textId="77777777" w:rsidR="004B287C" w:rsidRPr="00C76AB2" w:rsidRDefault="00425551" w:rsidP="004B287C">
      <w:pPr>
        <w:pStyle w:val="AMNumberTabs0"/>
        <w:keepNext/>
        <w:rPr>
          <w:lang w:val="es-ES_tradnl"/>
        </w:rPr>
      </w:pPr>
      <w:r w:rsidRPr="00C76AB2">
        <w:rPr>
          <w:rStyle w:val="HideTWBExt"/>
          <w:b w:val="0"/>
          <w:color w:val="auto"/>
          <w:lang w:val="es-ES_tradnl"/>
        </w:rPr>
        <w:t>&lt;RepeatBlock-Amend&gt;&lt;Amend&gt;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w:t>
      </w:r>
      <w:r w:rsidRPr="00C76AB2">
        <w:rPr>
          <w:rStyle w:val="HideTWBExt"/>
          <w:b w:val="0"/>
          <w:color w:val="auto"/>
          <w:lang w:val="es-ES_tradnl"/>
        </w:rPr>
        <w:t>&lt;/NumAm&gt;</w:t>
      </w:r>
    </w:p>
    <w:p w14:paraId="1814E44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487381C" w14:textId="77777777" w:rsidR="004B287C" w:rsidRPr="00C76AB2" w:rsidRDefault="00425551" w:rsidP="004B287C">
      <w:pPr>
        <w:pStyle w:val="NormalBold"/>
      </w:pPr>
      <w:r w:rsidRPr="00C76AB2">
        <w:rPr>
          <w:rStyle w:val="HideTWBExt"/>
          <w:b w:val="0"/>
          <w:color w:val="auto"/>
        </w:rPr>
        <w:t>&lt;Article&gt;</w:t>
      </w:r>
      <w:r w:rsidRPr="00C76AB2">
        <w:t>Considerando 12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57D96E7" w14:textId="77777777" w:rsidTr="00ED63DD">
        <w:trPr>
          <w:jc w:val="center"/>
        </w:trPr>
        <w:tc>
          <w:tcPr>
            <w:tcW w:w="9752" w:type="dxa"/>
            <w:gridSpan w:val="2"/>
          </w:tcPr>
          <w:p w14:paraId="028077B9" w14:textId="77777777" w:rsidR="004B287C" w:rsidRPr="00C76AB2" w:rsidRDefault="004B287C" w:rsidP="00ED63DD">
            <w:pPr>
              <w:keepNext/>
            </w:pPr>
          </w:p>
        </w:tc>
      </w:tr>
      <w:tr w:rsidR="00D80D3C" w:rsidRPr="00C76AB2" w14:paraId="768B84E4" w14:textId="77777777" w:rsidTr="00ED63DD">
        <w:trPr>
          <w:jc w:val="center"/>
        </w:trPr>
        <w:tc>
          <w:tcPr>
            <w:tcW w:w="4876" w:type="dxa"/>
          </w:tcPr>
          <w:p w14:paraId="0E12D33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33DD7C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3711430" w14:textId="77777777" w:rsidTr="00ED63DD">
        <w:trPr>
          <w:jc w:val="center"/>
        </w:trPr>
        <w:tc>
          <w:tcPr>
            <w:tcW w:w="4876" w:type="dxa"/>
          </w:tcPr>
          <w:p w14:paraId="61762759" w14:textId="77777777" w:rsidR="004B287C" w:rsidRPr="00C76AB2" w:rsidRDefault="00425551" w:rsidP="00ED63DD">
            <w:pPr>
              <w:pStyle w:val="Normal6"/>
              <w:rPr>
                <w:lang w:val="es-ES_tradnl"/>
              </w:rPr>
            </w:pPr>
            <w:r w:rsidRPr="00C76AB2">
              <w:rPr>
                <w:lang w:val="es-ES_tradnl"/>
              </w:rPr>
              <w:t>(12)</w:t>
            </w:r>
            <w:r w:rsidRPr="00C76AB2">
              <w:rPr>
                <w:lang w:val="es-ES_tradnl"/>
              </w:rPr>
              <w:tab/>
              <w:t xml:space="preserve">El Estado miembro en cuyo territorio se detecte al nacional de un tercer </w:t>
            </w:r>
            <w:r w:rsidRPr="00C76AB2">
              <w:rPr>
                <w:lang w:val="es-ES_tradnl"/>
              </w:rPr>
              <w:lastRenderedPageBreak/>
              <w:t>país en situación irregular es responsable de garantizar su retorno. Tras la detección de la estancia irregular, los Estados miembros deben identificar rápidamente al correspondiente nacional de un tercer país y verificar los posibles riesgos para la seguridad consultando las bases de datos nacionales y de la Unión pertinentes. Los Estados miembros deben comprobar si existe algún elemento de vulnerabilidad y, en su caso, llevar a cabo un reconocimiento médico.</w:t>
            </w:r>
          </w:p>
        </w:tc>
        <w:tc>
          <w:tcPr>
            <w:tcW w:w="4876" w:type="dxa"/>
          </w:tcPr>
          <w:p w14:paraId="0CD0704E" w14:textId="77777777" w:rsidR="004B287C" w:rsidRPr="00C76AB2" w:rsidRDefault="00425551" w:rsidP="00ED63DD">
            <w:pPr>
              <w:pStyle w:val="Normal6"/>
              <w:rPr>
                <w:szCs w:val="24"/>
                <w:lang w:val="es-ES_tradnl"/>
              </w:rPr>
            </w:pPr>
            <w:r w:rsidRPr="00C76AB2">
              <w:rPr>
                <w:lang w:val="es-ES_tradnl"/>
              </w:rPr>
              <w:lastRenderedPageBreak/>
              <w:t>(12)</w:t>
            </w:r>
            <w:r w:rsidRPr="00C76AB2">
              <w:rPr>
                <w:lang w:val="es-ES_tradnl"/>
              </w:rPr>
              <w:tab/>
              <w:t xml:space="preserve">El Estado miembro en cuyo territorio se detecte al nacional de un tercer </w:t>
            </w:r>
            <w:r w:rsidRPr="00C76AB2">
              <w:rPr>
                <w:lang w:val="es-ES_tradnl"/>
              </w:rPr>
              <w:lastRenderedPageBreak/>
              <w:t>país en situación irregular es responsable de garantizar su retorno</w:t>
            </w:r>
            <w:r w:rsidRPr="00C76AB2">
              <w:rPr>
                <w:b/>
                <w:i/>
                <w:lang w:val="es-ES_tradnl"/>
              </w:rPr>
              <w:t>, incluido el retorno ulterior a su país de origen</w:t>
            </w:r>
            <w:r w:rsidRPr="00C76AB2">
              <w:rPr>
                <w:lang w:val="es-ES_tradnl"/>
              </w:rPr>
              <w:t xml:space="preserve">. Tras la detección de la estancia irregular, los Estados miembros deben identificar rápidamente al correspondiente nacional de un tercer país y verificar los posibles riesgos para la seguridad consultando las bases de datos nacionales y de la Unión pertinentes. Los Estados miembros deben comprobar si existe algún elemento de vulnerabilidad y, en su caso, llevar a cabo un reconocimiento médico. </w:t>
            </w:r>
            <w:r w:rsidRPr="00C76AB2">
              <w:rPr>
                <w:b/>
                <w:i/>
                <w:lang w:val="es-ES_tradnl"/>
              </w:rPr>
              <w:t>Debe ser posible basarse en una evaluación exhaustiva ya existente de todas las circunstancias pertinentes realizada en fases anteriores del procedimiento. Cualquier cambio de las circunstancias y todo elemento nuevo que indique un riesgo deben ser examinados.</w:t>
            </w:r>
          </w:p>
        </w:tc>
      </w:tr>
    </w:tbl>
    <w:p w14:paraId="14204397"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4CDBCA4" w14:textId="77777777" w:rsidR="004B287C" w:rsidRPr="00C76AB2" w:rsidRDefault="00425551" w:rsidP="004B287C">
      <w:r w:rsidRPr="00C76AB2">
        <w:rPr>
          <w:rStyle w:val="HideTWBExt"/>
          <w:color w:val="auto"/>
        </w:rPr>
        <w:t>&lt;/Amend&gt;</w:t>
      </w:r>
    </w:p>
    <w:p w14:paraId="53CAAFA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w:t>
      </w:r>
      <w:r w:rsidRPr="00C76AB2">
        <w:rPr>
          <w:rStyle w:val="HideTWBExt"/>
          <w:b w:val="0"/>
          <w:color w:val="auto"/>
          <w:lang w:val="es-ES_tradnl"/>
        </w:rPr>
        <w:t>&lt;/NumAm&gt;</w:t>
      </w:r>
    </w:p>
    <w:p w14:paraId="21C2605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8F75B1A" w14:textId="77777777" w:rsidR="004B287C" w:rsidRPr="00C76AB2" w:rsidRDefault="00425551" w:rsidP="004B287C">
      <w:pPr>
        <w:pStyle w:val="NormalBold"/>
      </w:pPr>
      <w:r w:rsidRPr="00C76AB2">
        <w:rPr>
          <w:rStyle w:val="HideTWBExt"/>
          <w:b w:val="0"/>
          <w:color w:val="auto"/>
        </w:rPr>
        <w:t>&lt;Article&gt;</w:t>
      </w:r>
      <w:r w:rsidRPr="00C76AB2">
        <w:t>Considerando 13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6A25E16" w14:textId="77777777" w:rsidTr="00ED63DD">
        <w:trPr>
          <w:jc w:val="center"/>
        </w:trPr>
        <w:tc>
          <w:tcPr>
            <w:tcW w:w="9752" w:type="dxa"/>
            <w:gridSpan w:val="2"/>
          </w:tcPr>
          <w:p w14:paraId="046EB856" w14:textId="77777777" w:rsidR="004B287C" w:rsidRPr="00C76AB2" w:rsidRDefault="004B287C" w:rsidP="00ED63DD">
            <w:pPr>
              <w:keepNext/>
            </w:pPr>
          </w:p>
        </w:tc>
      </w:tr>
      <w:tr w:rsidR="00D80D3C" w:rsidRPr="00C76AB2" w14:paraId="0353982F" w14:textId="77777777" w:rsidTr="00ED63DD">
        <w:trPr>
          <w:jc w:val="center"/>
        </w:trPr>
        <w:tc>
          <w:tcPr>
            <w:tcW w:w="4876" w:type="dxa"/>
          </w:tcPr>
          <w:p w14:paraId="3E00373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9537F9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53ECCED" w14:textId="77777777" w:rsidTr="00ED63DD">
        <w:trPr>
          <w:jc w:val="center"/>
        </w:trPr>
        <w:tc>
          <w:tcPr>
            <w:tcW w:w="4876" w:type="dxa"/>
          </w:tcPr>
          <w:p w14:paraId="3901F700" w14:textId="77777777" w:rsidR="004B287C" w:rsidRPr="00C76AB2" w:rsidRDefault="00425551" w:rsidP="00ED63DD">
            <w:pPr>
              <w:pStyle w:val="Normal6"/>
              <w:rPr>
                <w:lang w:val="es-ES_tradnl"/>
              </w:rPr>
            </w:pPr>
            <w:r w:rsidRPr="00C76AB2">
              <w:rPr>
                <w:b/>
                <w:i/>
                <w:lang w:val="es-ES_tradnl"/>
              </w:rPr>
              <w:t>(13)</w:t>
            </w:r>
            <w:r w:rsidRPr="00C76AB2">
              <w:rPr>
                <w:b/>
                <w:i/>
                <w:lang w:val="es-ES_tradnl"/>
              </w:rPr>
              <w:tab/>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Pr>
          <w:p w14:paraId="1B6D9020" w14:textId="77777777" w:rsidR="004B287C" w:rsidRPr="00C76AB2" w:rsidRDefault="00425551" w:rsidP="00ED63DD">
            <w:pPr>
              <w:pStyle w:val="Normal6"/>
              <w:rPr>
                <w:szCs w:val="24"/>
                <w:lang w:val="es-ES_tradnl"/>
              </w:rPr>
            </w:pPr>
            <w:r w:rsidRPr="00C76AB2">
              <w:rPr>
                <w:b/>
                <w:i/>
                <w:lang w:val="es-ES_tradnl"/>
              </w:rPr>
              <w:t>suprimido</w:t>
            </w:r>
          </w:p>
        </w:tc>
      </w:tr>
    </w:tbl>
    <w:p w14:paraId="65488DD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B775B76" w14:textId="77777777" w:rsidR="004B287C" w:rsidRPr="00C76AB2" w:rsidRDefault="00425551" w:rsidP="004B287C">
      <w:r w:rsidRPr="00C76AB2">
        <w:rPr>
          <w:rStyle w:val="HideTWBExt"/>
          <w:color w:val="auto"/>
        </w:rPr>
        <w:lastRenderedPageBreak/>
        <w:t>&lt;/Amend&gt;</w:t>
      </w:r>
    </w:p>
    <w:p w14:paraId="1CFC813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w:t>
      </w:r>
      <w:r w:rsidRPr="00C76AB2">
        <w:rPr>
          <w:rStyle w:val="HideTWBExt"/>
          <w:b w:val="0"/>
          <w:color w:val="auto"/>
          <w:lang w:val="es-ES_tradnl"/>
        </w:rPr>
        <w:t>&lt;/NumAm&gt;</w:t>
      </w:r>
    </w:p>
    <w:p w14:paraId="1DF6733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2AF33CB" w14:textId="77777777" w:rsidR="004B287C" w:rsidRPr="00C76AB2" w:rsidRDefault="00425551" w:rsidP="004B287C">
      <w:pPr>
        <w:pStyle w:val="NormalBold"/>
      </w:pPr>
      <w:r w:rsidRPr="00C76AB2">
        <w:rPr>
          <w:rStyle w:val="HideTWBExt"/>
          <w:b w:val="0"/>
          <w:color w:val="auto"/>
        </w:rPr>
        <w:t>&lt;Article&gt;</w:t>
      </w:r>
      <w:r w:rsidRPr="00C76AB2">
        <w:t>Considerando 15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03999C4" w14:textId="77777777" w:rsidTr="00ED63DD">
        <w:trPr>
          <w:jc w:val="center"/>
        </w:trPr>
        <w:tc>
          <w:tcPr>
            <w:tcW w:w="9752" w:type="dxa"/>
            <w:gridSpan w:val="2"/>
          </w:tcPr>
          <w:p w14:paraId="66629D4E" w14:textId="77777777" w:rsidR="004B287C" w:rsidRPr="00C76AB2" w:rsidRDefault="004B287C" w:rsidP="00ED63DD">
            <w:pPr>
              <w:keepNext/>
            </w:pPr>
          </w:p>
        </w:tc>
      </w:tr>
      <w:tr w:rsidR="00D80D3C" w:rsidRPr="00C76AB2" w14:paraId="0EA09524" w14:textId="77777777" w:rsidTr="00ED63DD">
        <w:trPr>
          <w:jc w:val="center"/>
        </w:trPr>
        <w:tc>
          <w:tcPr>
            <w:tcW w:w="4876" w:type="dxa"/>
          </w:tcPr>
          <w:p w14:paraId="6CCCEBA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C78BAB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B18042D" w14:textId="77777777" w:rsidTr="00ED63DD">
        <w:trPr>
          <w:jc w:val="center"/>
        </w:trPr>
        <w:tc>
          <w:tcPr>
            <w:tcW w:w="4876" w:type="dxa"/>
          </w:tcPr>
          <w:p w14:paraId="41864D8F" w14:textId="77777777" w:rsidR="004B287C" w:rsidRPr="00C76AB2" w:rsidRDefault="00425551" w:rsidP="00ED63DD">
            <w:pPr>
              <w:pStyle w:val="Normal6"/>
              <w:rPr>
                <w:lang w:val="es-ES_tradnl"/>
              </w:rPr>
            </w:pPr>
            <w:r w:rsidRPr="00C76AB2">
              <w:rPr>
                <w:lang w:val="es-ES_tradnl"/>
              </w:rPr>
              <w:t>(15)</w:t>
            </w:r>
            <w:r w:rsidRPr="00C76AB2">
              <w:rPr>
                <w:lang w:val="es-ES_tradnl"/>
              </w:rPr>
              <w:tab/>
              <w:t>Una vez que se determine que el nacional de un tercer país no cumple o ha dejado de cumplir las condiciones de entrada, estancia o residencia en el territorio de los Estados miembros, debe dictarse rápidamente una decisión de retorno sobre la base de una evaluación individual que tenga en cuenta todos los hechos y circunstancias.</w:t>
            </w:r>
          </w:p>
        </w:tc>
        <w:tc>
          <w:tcPr>
            <w:tcW w:w="4876" w:type="dxa"/>
          </w:tcPr>
          <w:p w14:paraId="585A4BBA" w14:textId="77777777" w:rsidR="004B287C" w:rsidRPr="00C76AB2" w:rsidRDefault="00425551" w:rsidP="00ED63DD">
            <w:pPr>
              <w:pStyle w:val="Normal6"/>
              <w:rPr>
                <w:szCs w:val="24"/>
                <w:lang w:val="es-ES_tradnl"/>
              </w:rPr>
            </w:pPr>
            <w:r w:rsidRPr="00C76AB2">
              <w:rPr>
                <w:lang w:val="es-ES_tradnl"/>
              </w:rPr>
              <w:t>(15)</w:t>
            </w:r>
            <w:r w:rsidRPr="00C76AB2">
              <w:rPr>
                <w:lang w:val="es-ES_tradnl"/>
              </w:rPr>
              <w:tab/>
              <w:t>Una vez que se determine que el nacional de un tercer país no cumple o ha dejado de cumplir las condiciones de entrada, estancia o residencia en el territorio de los Estados miembros, debe dictarse rápidamente</w:t>
            </w:r>
            <w:r w:rsidRPr="00C76AB2">
              <w:rPr>
                <w:b/>
                <w:i/>
                <w:lang w:val="es-ES_tradnl"/>
              </w:rPr>
              <w:t>, cuando proceda,</w:t>
            </w:r>
            <w:r w:rsidRPr="00C76AB2">
              <w:rPr>
                <w:lang w:val="es-ES_tradnl"/>
              </w:rPr>
              <w:t xml:space="preserve"> una decisión de retorno sobre la base de una evaluación individual que tenga en cuenta todos los hechos y circunstancias.</w:t>
            </w:r>
          </w:p>
        </w:tc>
      </w:tr>
    </w:tbl>
    <w:p w14:paraId="0364F18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2920D26" w14:textId="77777777" w:rsidR="004B287C" w:rsidRPr="00C76AB2" w:rsidRDefault="00425551" w:rsidP="004B287C">
      <w:r w:rsidRPr="00C76AB2">
        <w:rPr>
          <w:rStyle w:val="HideTWBExt"/>
          <w:color w:val="auto"/>
        </w:rPr>
        <w:t>&lt;/Amend&gt;</w:t>
      </w:r>
    </w:p>
    <w:p w14:paraId="480F4D7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w:t>
      </w:r>
      <w:r w:rsidRPr="00C76AB2">
        <w:rPr>
          <w:rStyle w:val="HideTWBExt"/>
          <w:b w:val="0"/>
          <w:color w:val="auto"/>
          <w:lang w:val="es-ES_tradnl"/>
        </w:rPr>
        <w:t>&lt;/NumAm&gt;</w:t>
      </w:r>
    </w:p>
    <w:p w14:paraId="0E1C705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40F1285" w14:textId="77777777" w:rsidR="004B287C" w:rsidRPr="00C76AB2" w:rsidRDefault="00425551" w:rsidP="004B287C">
      <w:pPr>
        <w:pStyle w:val="NormalBold"/>
      </w:pPr>
      <w:r w:rsidRPr="00C76AB2">
        <w:rPr>
          <w:rStyle w:val="HideTWBExt"/>
          <w:b w:val="0"/>
          <w:color w:val="auto"/>
        </w:rPr>
        <w:t>&lt;Article&gt;</w:t>
      </w:r>
      <w:r w:rsidRPr="00C76AB2">
        <w:t>Considerando 16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6AD021A" w14:textId="77777777" w:rsidTr="00ED63DD">
        <w:trPr>
          <w:jc w:val="center"/>
        </w:trPr>
        <w:tc>
          <w:tcPr>
            <w:tcW w:w="9752" w:type="dxa"/>
            <w:gridSpan w:val="2"/>
          </w:tcPr>
          <w:p w14:paraId="014672C1" w14:textId="77777777" w:rsidR="004B287C" w:rsidRPr="00C76AB2" w:rsidRDefault="004B287C" w:rsidP="00ED63DD">
            <w:pPr>
              <w:keepNext/>
            </w:pPr>
          </w:p>
        </w:tc>
      </w:tr>
      <w:tr w:rsidR="00D80D3C" w:rsidRPr="00C76AB2" w14:paraId="5A6B4B75" w14:textId="77777777" w:rsidTr="00ED63DD">
        <w:trPr>
          <w:jc w:val="center"/>
        </w:trPr>
        <w:tc>
          <w:tcPr>
            <w:tcW w:w="4876" w:type="dxa"/>
          </w:tcPr>
          <w:p w14:paraId="3636447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AED3DD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0F2E3C9" w14:textId="77777777" w:rsidTr="00ED63DD">
        <w:trPr>
          <w:jc w:val="center"/>
        </w:trPr>
        <w:tc>
          <w:tcPr>
            <w:tcW w:w="4876" w:type="dxa"/>
          </w:tcPr>
          <w:p w14:paraId="613AB13A" w14:textId="77777777" w:rsidR="004B287C" w:rsidRPr="00C76AB2" w:rsidRDefault="00425551" w:rsidP="00ED63DD">
            <w:pPr>
              <w:pStyle w:val="Normal6"/>
              <w:rPr>
                <w:lang w:val="es-ES_tradnl"/>
              </w:rPr>
            </w:pPr>
            <w:r w:rsidRPr="00C76AB2">
              <w:rPr>
                <w:lang w:val="es-ES_tradnl"/>
              </w:rPr>
              <w:t>(16)</w:t>
            </w:r>
            <w:r w:rsidRPr="00C76AB2">
              <w:rPr>
                <w:lang w:val="es-ES_tradnl"/>
              </w:rPr>
              <w:tab/>
            </w:r>
            <w:r w:rsidRPr="00C76AB2">
              <w:rPr>
                <w:b/>
                <w:i/>
                <w:lang w:val="es-ES_tradnl"/>
              </w:rPr>
              <w:t>Es necesario garantizar que</w:t>
            </w:r>
            <w:r w:rsidRPr="00C76AB2">
              <w:rPr>
                <w:lang w:val="es-ES_tradnl"/>
              </w:rPr>
              <w:t xml:space="preserve"> los elementos esenciales de las decisiones de retorno dictadas por un Estado miembro se </w:t>
            </w:r>
            <w:r w:rsidRPr="00C76AB2">
              <w:rPr>
                <w:b/>
                <w:i/>
                <w:lang w:val="es-ES_tradnl"/>
              </w:rPr>
              <w:t>introduzcan</w:t>
            </w:r>
            <w:r w:rsidRPr="00C76AB2">
              <w:rPr>
                <w:lang w:val="es-ES_tradnl"/>
              </w:rPr>
              <w:t xml:space="preserve"> en un formulario específico como orden europea de retorno y se </w:t>
            </w:r>
            <w:r w:rsidRPr="00C76AB2">
              <w:rPr>
                <w:b/>
                <w:i/>
                <w:lang w:val="es-ES_tradnl"/>
              </w:rPr>
              <w:t>faciliten</w:t>
            </w:r>
            <w:r w:rsidRPr="00C76AB2">
              <w:rPr>
                <w:lang w:val="es-ES_tradnl"/>
              </w:rPr>
              <w:t xml:space="preserve">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c>
          <w:tcPr>
            <w:tcW w:w="4876" w:type="dxa"/>
          </w:tcPr>
          <w:p w14:paraId="23ADE33A" w14:textId="77777777" w:rsidR="004B287C" w:rsidRPr="00C76AB2" w:rsidRDefault="00425551" w:rsidP="00ED63DD">
            <w:pPr>
              <w:pStyle w:val="Normal6"/>
              <w:rPr>
                <w:szCs w:val="24"/>
                <w:lang w:val="es-ES_tradnl"/>
              </w:rPr>
            </w:pPr>
            <w:r w:rsidRPr="00C76AB2">
              <w:rPr>
                <w:lang w:val="es-ES_tradnl"/>
              </w:rPr>
              <w:t>(16)</w:t>
            </w:r>
            <w:r w:rsidRPr="00C76AB2">
              <w:rPr>
                <w:lang w:val="es-ES_tradnl"/>
              </w:rPr>
              <w:tab/>
              <w:t xml:space="preserve">Los elementos esenciales de las decisiones de retorno dictadas por un Estado miembro se </w:t>
            </w:r>
            <w:r w:rsidRPr="00C76AB2">
              <w:rPr>
                <w:b/>
                <w:bCs/>
                <w:i/>
                <w:iCs/>
                <w:lang w:val="es-ES_tradnl"/>
              </w:rPr>
              <w:t>introducen</w:t>
            </w:r>
            <w:r w:rsidRPr="00C76AB2">
              <w:rPr>
                <w:lang w:val="es-ES_tradnl"/>
              </w:rPr>
              <w:t xml:space="preserve"> en un formulario específico como orden europea de retorno y se </w:t>
            </w:r>
            <w:r w:rsidRPr="00C76AB2">
              <w:rPr>
                <w:b/>
                <w:bCs/>
                <w:i/>
                <w:iCs/>
                <w:lang w:val="es-ES_tradnl"/>
              </w:rPr>
              <w:t>facilitan</w:t>
            </w:r>
            <w:r w:rsidRPr="00C76AB2">
              <w:rPr>
                <w:lang w:val="es-ES_tradnl"/>
              </w:rPr>
              <w:t xml:space="preserve">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r>
    </w:tbl>
    <w:p w14:paraId="61198D4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C4EC9C5" w14:textId="77777777" w:rsidR="004B287C" w:rsidRPr="00C76AB2" w:rsidRDefault="00425551" w:rsidP="004B287C">
      <w:r w:rsidRPr="00C76AB2">
        <w:rPr>
          <w:rStyle w:val="HideTWBExt"/>
          <w:color w:val="auto"/>
        </w:rPr>
        <w:t>&lt;/Amend&gt;</w:t>
      </w:r>
    </w:p>
    <w:p w14:paraId="659F5BA3"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w:t>
      </w:r>
      <w:r w:rsidRPr="00C76AB2">
        <w:rPr>
          <w:rStyle w:val="HideTWBExt"/>
          <w:b w:val="0"/>
          <w:color w:val="auto"/>
          <w:lang w:val="es-ES_tradnl"/>
        </w:rPr>
        <w:t>&lt;/NumAm&gt;</w:t>
      </w:r>
    </w:p>
    <w:p w14:paraId="2D8B6A9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884C552" w14:textId="77777777" w:rsidR="004B287C" w:rsidRPr="00C76AB2" w:rsidRDefault="00425551" w:rsidP="004B287C">
      <w:pPr>
        <w:pStyle w:val="NormalBold"/>
      </w:pPr>
      <w:r w:rsidRPr="00C76AB2">
        <w:rPr>
          <w:rStyle w:val="HideTWBExt"/>
          <w:b w:val="0"/>
          <w:color w:val="auto"/>
        </w:rPr>
        <w:t>&lt;Article&gt;</w:t>
      </w:r>
      <w:r w:rsidRPr="00C76AB2">
        <w:t>Considerando 17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258B16F" w14:textId="77777777" w:rsidTr="00ED63DD">
        <w:trPr>
          <w:jc w:val="center"/>
        </w:trPr>
        <w:tc>
          <w:tcPr>
            <w:tcW w:w="9752" w:type="dxa"/>
            <w:gridSpan w:val="2"/>
          </w:tcPr>
          <w:p w14:paraId="7892C9E8" w14:textId="77777777" w:rsidR="004B287C" w:rsidRPr="00C76AB2" w:rsidRDefault="004B287C" w:rsidP="00ED63DD">
            <w:pPr>
              <w:keepNext/>
            </w:pPr>
          </w:p>
        </w:tc>
      </w:tr>
      <w:tr w:rsidR="00D80D3C" w:rsidRPr="00C76AB2" w14:paraId="4A624DB7" w14:textId="77777777" w:rsidTr="00ED63DD">
        <w:trPr>
          <w:jc w:val="center"/>
        </w:trPr>
        <w:tc>
          <w:tcPr>
            <w:tcW w:w="4876" w:type="dxa"/>
          </w:tcPr>
          <w:p w14:paraId="0F9BB56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38A441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3670996" w14:textId="77777777" w:rsidTr="00ED63DD">
        <w:trPr>
          <w:jc w:val="center"/>
        </w:trPr>
        <w:tc>
          <w:tcPr>
            <w:tcW w:w="4876" w:type="dxa"/>
          </w:tcPr>
          <w:p w14:paraId="384C43E4" w14:textId="77777777" w:rsidR="004B287C" w:rsidRPr="00C76AB2" w:rsidRDefault="00425551" w:rsidP="00ED63DD">
            <w:pPr>
              <w:pStyle w:val="Normal6"/>
              <w:rPr>
                <w:lang w:val="es-ES_tradnl"/>
              </w:rPr>
            </w:pPr>
            <w:r w:rsidRPr="00C76AB2">
              <w:rPr>
                <w:lang w:val="es-ES_tradnl"/>
              </w:rPr>
              <w:t>(17)</w:t>
            </w:r>
            <w:r w:rsidRPr="00C76AB2">
              <w:rPr>
                <w:lang w:val="es-ES_tradnl"/>
              </w:rPr>
              <w:tab/>
              <w:t xml:space="preserve">A menudo, y especialmente en los casos en que el nacional de un tercer país no coopere, es difícil para las autoridades competentes identificar el país de retorno en el momento de dictar la decisión de retorno. En tales casos, las autoridades competentes deben determinar el país de retorno sobre la base de la información disponible </w:t>
            </w:r>
            <w:r w:rsidRPr="00C76AB2">
              <w:rPr>
                <w:b/>
                <w:i/>
                <w:lang w:val="es-ES_tradnl"/>
              </w:rPr>
              <w:t>e indicar</w:t>
            </w:r>
            <w:r w:rsidRPr="00C76AB2">
              <w:rPr>
                <w:lang w:val="es-ES_tradnl"/>
              </w:rPr>
              <w:t xml:space="preserve"> el país o los países más probables en la decisión de retorno.</w:t>
            </w:r>
          </w:p>
        </w:tc>
        <w:tc>
          <w:tcPr>
            <w:tcW w:w="4876" w:type="dxa"/>
          </w:tcPr>
          <w:p w14:paraId="60D55692" w14:textId="77777777" w:rsidR="004B287C" w:rsidRPr="00C76AB2" w:rsidRDefault="00425551" w:rsidP="00ED63DD">
            <w:pPr>
              <w:pStyle w:val="Normal6"/>
              <w:rPr>
                <w:szCs w:val="24"/>
                <w:lang w:val="es-ES_tradnl"/>
              </w:rPr>
            </w:pPr>
            <w:r w:rsidRPr="00C76AB2">
              <w:rPr>
                <w:lang w:val="es-ES_tradnl"/>
              </w:rPr>
              <w:t>(17)</w:t>
            </w:r>
            <w:r w:rsidRPr="00C76AB2">
              <w:rPr>
                <w:lang w:val="es-ES_tradnl"/>
              </w:rPr>
              <w:tab/>
              <w:t>A menudo, y especialmente en los casos en que el nacional de un tercer país no coopere, es difícil para las autoridades competentes identificar el país de retorno en el momento de dictar la decisión de retorno. En tales casos, las autoridades competentes deben determinar</w:t>
            </w:r>
            <w:r w:rsidRPr="00C76AB2">
              <w:rPr>
                <w:b/>
                <w:i/>
                <w:lang w:val="es-ES_tradnl"/>
              </w:rPr>
              <w:t>, siempre que resulte posible,</w:t>
            </w:r>
            <w:r w:rsidRPr="00C76AB2">
              <w:rPr>
                <w:lang w:val="es-ES_tradnl"/>
              </w:rPr>
              <w:t xml:space="preserve"> el país de retorno sobre la base de la información disponible</w:t>
            </w:r>
            <w:r w:rsidRPr="00C76AB2">
              <w:rPr>
                <w:b/>
                <w:i/>
                <w:lang w:val="es-ES_tradnl"/>
              </w:rPr>
              <w:t>, indicando</w:t>
            </w:r>
            <w:r w:rsidRPr="00C76AB2">
              <w:rPr>
                <w:lang w:val="es-ES_tradnl"/>
              </w:rPr>
              <w:t xml:space="preserve"> el país o los países más probables en la decisión de retorno. </w:t>
            </w:r>
            <w:r w:rsidRPr="00C76AB2">
              <w:rPr>
                <w:b/>
                <w:i/>
                <w:lang w:val="es-ES_tradnl"/>
              </w:rPr>
              <w:t>Cuando la expulsión se efectúe a un tercer país que no estuviera indicado en la decisión de retorno inicial, dicho tercer país debe añadirse a la orden de expulsión, debe modificarse la decisión de retorno o debe dictarse una nueva decisión de retorno.</w:t>
            </w:r>
          </w:p>
        </w:tc>
      </w:tr>
    </w:tbl>
    <w:p w14:paraId="52E7A49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BA1503B" w14:textId="77777777" w:rsidR="004B287C" w:rsidRPr="00C76AB2" w:rsidRDefault="00425551" w:rsidP="004B287C">
      <w:r w:rsidRPr="00C76AB2">
        <w:rPr>
          <w:rStyle w:val="HideTWBExt"/>
          <w:color w:val="auto"/>
        </w:rPr>
        <w:t>&lt;/Amend&gt;</w:t>
      </w:r>
    </w:p>
    <w:p w14:paraId="168F9D1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w:t>
      </w:r>
      <w:r w:rsidRPr="00C76AB2">
        <w:rPr>
          <w:rStyle w:val="HideTWBExt"/>
          <w:b w:val="0"/>
          <w:color w:val="auto"/>
          <w:lang w:val="es-ES_tradnl"/>
        </w:rPr>
        <w:t>&lt;/NumAm&gt;</w:t>
      </w:r>
    </w:p>
    <w:p w14:paraId="1E8A0A9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0C431A5" w14:textId="77777777" w:rsidR="004B287C" w:rsidRPr="00C76AB2" w:rsidRDefault="00425551" w:rsidP="004B287C">
      <w:pPr>
        <w:pStyle w:val="NormalBold"/>
      </w:pPr>
      <w:r w:rsidRPr="00C76AB2">
        <w:rPr>
          <w:rStyle w:val="HideTWBExt"/>
          <w:b w:val="0"/>
          <w:color w:val="auto"/>
        </w:rPr>
        <w:t>&lt;Article&gt;</w:t>
      </w:r>
      <w:r w:rsidRPr="00C76AB2">
        <w:t>Considerando 18</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CBDEB9F" w14:textId="77777777" w:rsidTr="00ED63DD">
        <w:trPr>
          <w:jc w:val="center"/>
        </w:trPr>
        <w:tc>
          <w:tcPr>
            <w:tcW w:w="9752" w:type="dxa"/>
            <w:gridSpan w:val="2"/>
          </w:tcPr>
          <w:p w14:paraId="71B16007" w14:textId="77777777" w:rsidR="004B287C" w:rsidRPr="00C76AB2" w:rsidRDefault="004B287C" w:rsidP="00ED63DD">
            <w:pPr>
              <w:keepNext/>
            </w:pPr>
          </w:p>
        </w:tc>
      </w:tr>
      <w:tr w:rsidR="00D80D3C" w:rsidRPr="00C76AB2" w14:paraId="4ACC604A" w14:textId="77777777" w:rsidTr="00ED63DD">
        <w:trPr>
          <w:jc w:val="center"/>
        </w:trPr>
        <w:tc>
          <w:tcPr>
            <w:tcW w:w="4876" w:type="dxa"/>
          </w:tcPr>
          <w:p w14:paraId="5D050EF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61D3D7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7BE1494" w14:textId="77777777" w:rsidTr="00ED63DD">
        <w:trPr>
          <w:jc w:val="center"/>
        </w:trPr>
        <w:tc>
          <w:tcPr>
            <w:tcW w:w="4876" w:type="dxa"/>
          </w:tcPr>
          <w:p w14:paraId="1D96D119" w14:textId="77777777" w:rsidR="004B287C" w:rsidRPr="00C76AB2" w:rsidRDefault="00425551" w:rsidP="00ED63DD">
            <w:pPr>
              <w:pStyle w:val="Normal6"/>
              <w:rPr>
                <w:lang w:val="es-ES_tradnl"/>
              </w:rPr>
            </w:pPr>
            <w:r w:rsidRPr="00C76AB2">
              <w:rPr>
                <w:lang w:val="es-ES_tradnl"/>
              </w:rPr>
              <w:t>(18)</w:t>
            </w:r>
            <w:r w:rsidRPr="00C76AB2">
              <w:rPr>
                <w:lang w:val="es-ES_tradnl"/>
              </w:rPr>
              <w:tab/>
              <w:t xml:space="preserve">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w:t>
            </w:r>
            <w:r w:rsidRPr="00C76AB2">
              <w:rPr>
                <w:lang w:val="es-ES_tradnl"/>
              </w:rPr>
              <w:lastRenderedPageBreak/>
              <w:t>secundarios no autorizados dentro de la Unión, así como a limitar los retrasos en el proceso de retorno. El recurso contra las decisiones de retorno debe ejercerse en el Estado miembro emisor.</w:t>
            </w:r>
          </w:p>
        </w:tc>
        <w:tc>
          <w:tcPr>
            <w:tcW w:w="4876" w:type="dxa"/>
          </w:tcPr>
          <w:p w14:paraId="3DE07A3C" w14:textId="77777777" w:rsidR="004B287C" w:rsidRPr="00C76AB2" w:rsidRDefault="00425551" w:rsidP="00ED63DD">
            <w:pPr>
              <w:pStyle w:val="Normal6"/>
              <w:rPr>
                <w:szCs w:val="24"/>
                <w:lang w:val="es-ES_tradnl"/>
              </w:rPr>
            </w:pPr>
            <w:r w:rsidRPr="00C76AB2">
              <w:rPr>
                <w:lang w:val="es-ES_tradnl"/>
              </w:rPr>
              <w:lastRenderedPageBreak/>
              <w:t>(18)</w:t>
            </w:r>
            <w:r w:rsidRPr="00C76AB2">
              <w:rPr>
                <w:lang w:val="es-ES_tradnl"/>
              </w:rPr>
              <w:tab/>
              <w:t xml:space="preserve">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w:t>
            </w:r>
            <w:r w:rsidRPr="00C76AB2">
              <w:rPr>
                <w:lang w:val="es-ES_tradnl"/>
              </w:rPr>
              <w:lastRenderedPageBreak/>
              <w:t xml:space="preserve">secundarios no autorizados dentro de la Unión, así como a limitar los retrasos en el proceso de retorno. El recurso contra las decisiones de retorno debe ejercerse en el Estado miembro emisor. </w:t>
            </w:r>
            <w:r w:rsidRPr="00C76AB2">
              <w:rPr>
                <w:b/>
                <w:i/>
                <w:lang w:val="es-ES_tradnl"/>
              </w:rPr>
              <w:t>Esto constituye un incentivo adicional para desalentar los movimientos secundarios.</w:t>
            </w:r>
          </w:p>
        </w:tc>
      </w:tr>
    </w:tbl>
    <w:p w14:paraId="0228683B"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3335993" w14:textId="77777777" w:rsidR="004B287C" w:rsidRPr="00C76AB2" w:rsidRDefault="00425551" w:rsidP="004B287C">
      <w:r w:rsidRPr="00C76AB2">
        <w:rPr>
          <w:rStyle w:val="HideTWBExt"/>
          <w:color w:val="auto"/>
        </w:rPr>
        <w:t>&lt;/Amend&gt;</w:t>
      </w:r>
    </w:p>
    <w:p w14:paraId="44005AC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w:t>
      </w:r>
      <w:r w:rsidRPr="00C76AB2">
        <w:rPr>
          <w:rStyle w:val="HideTWBExt"/>
          <w:b w:val="0"/>
          <w:color w:val="auto"/>
          <w:lang w:val="es-ES_tradnl"/>
        </w:rPr>
        <w:t>&lt;/NumAm&gt;</w:t>
      </w:r>
    </w:p>
    <w:p w14:paraId="5CA8921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9F93C7E" w14:textId="77777777" w:rsidR="004B287C" w:rsidRPr="00C76AB2" w:rsidRDefault="00425551" w:rsidP="004B287C">
      <w:pPr>
        <w:pStyle w:val="NormalBold"/>
      </w:pPr>
      <w:r w:rsidRPr="00C76AB2">
        <w:rPr>
          <w:rStyle w:val="HideTWBExt"/>
          <w:b w:val="0"/>
          <w:color w:val="auto"/>
        </w:rPr>
        <w:t>&lt;Article&gt;</w:t>
      </w:r>
      <w:r w:rsidRPr="00C76AB2">
        <w:t>Considerando 19</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83243A3" w14:textId="77777777" w:rsidTr="00ED63DD">
        <w:trPr>
          <w:jc w:val="center"/>
        </w:trPr>
        <w:tc>
          <w:tcPr>
            <w:tcW w:w="9752" w:type="dxa"/>
            <w:gridSpan w:val="2"/>
          </w:tcPr>
          <w:p w14:paraId="79929A31" w14:textId="77777777" w:rsidR="004B287C" w:rsidRPr="00C76AB2" w:rsidRDefault="004B287C" w:rsidP="00ED63DD">
            <w:pPr>
              <w:keepNext/>
            </w:pPr>
          </w:p>
        </w:tc>
      </w:tr>
      <w:tr w:rsidR="00D80D3C" w:rsidRPr="00C76AB2" w14:paraId="1802A82B" w14:textId="77777777" w:rsidTr="00ED63DD">
        <w:trPr>
          <w:jc w:val="center"/>
        </w:trPr>
        <w:tc>
          <w:tcPr>
            <w:tcW w:w="4876" w:type="dxa"/>
          </w:tcPr>
          <w:p w14:paraId="0B59852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456FBB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64ACB07" w14:textId="77777777" w:rsidTr="00ED63DD">
        <w:trPr>
          <w:jc w:val="center"/>
        </w:trPr>
        <w:tc>
          <w:tcPr>
            <w:tcW w:w="4876" w:type="dxa"/>
          </w:tcPr>
          <w:p w14:paraId="38FA3E8E" w14:textId="77777777" w:rsidR="004B287C" w:rsidRPr="00C76AB2" w:rsidRDefault="00425551" w:rsidP="00ED63DD">
            <w:pPr>
              <w:pStyle w:val="Normal6"/>
              <w:rPr>
                <w:lang w:val="es-ES_tradnl"/>
              </w:rPr>
            </w:pPr>
            <w:r w:rsidRPr="00C76AB2">
              <w:rPr>
                <w:lang w:val="es-ES_tradnl"/>
              </w:rPr>
              <w:t>(19)</w:t>
            </w:r>
            <w:r w:rsidRPr="00C76AB2">
              <w:rPr>
                <w:lang w:val="es-ES_tradnl"/>
              </w:rPr>
              <w:tab/>
              <w:t xml:space="preserve">A partir de la fecha de aplicación del presente Reglamento, los Estados miembros </w:t>
            </w:r>
            <w:r w:rsidRPr="00C76AB2">
              <w:rPr>
                <w:b/>
                <w:i/>
                <w:lang w:val="es-ES_tradnl"/>
              </w:rPr>
              <w:t>deben</w:t>
            </w:r>
            <w:r w:rsidRPr="00C76AB2">
              <w:rPr>
                <w:lang w:val="es-ES_tradnl"/>
              </w:rPr>
              <w:t xml:space="preserve"> establecer disposiciones jurídicas y técnicas para garantizar que la orden europea de retorno pueda facilitarse a través del Sistema de Información de Schengen. </w:t>
            </w:r>
            <w:r w:rsidRPr="00C76AB2">
              <w:rPr>
                <w:b/>
                <w:i/>
                <w:lang w:val="es-ES_tradnl"/>
              </w:rPr>
              <w:t>A más tardar el 1 de julio de 2027, poco más de</w:t>
            </w:r>
            <w:r w:rsidRPr="00C76AB2">
              <w:rPr>
                <w:lang w:val="es-ES_tradnl"/>
              </w:rPr>
              <w:t xml:space="preserve"> un año después de la </w:t>
            </w:r>
            <w:r w:rsidRPr="00C76AB2">
              <w:rPr>
                <w:b/>
                <w:i/>
                <w:lang w:val="es-ES_tradnl"/>
              </w:rPr>
              <w:t>fecha de aplicación del Reglamento (UE) 2024/1351</w:t>
            </w:r>
            <w:r w:rsidRPr="00C76AB2">
              <w:rPr>
                <w:lang w:val="es-ES_tradnl"/>
              </w:rPr>
              <w:t xml:space="preserve">, </w:t>
            </w:r>
            <w:r w:rsidRPr="00C76AB2">
              <w:rPr>
                <w:b/>
                <w:i/>
                <w:lang w:val="es-ES_tradnl"/>
              </w:rPr>
              <w:t>la Comisión debe revisar si los Estados miembros han establecido disposiciones jurídicas y técnicas adecuadas para tramitar eficazmente las órdenes europeas de retorno a través del Sistema de Información de Schengen. Sobre la base de dicha revisión, la Comisión debe adoptar una decisión de ejecución por la que</w:t>
            </w:r>
            <w:r w:rsidRPr="00C76AB2">
              <w:rPr>
                <w:lang w:val="es-ES_tradnl"/>
              </w:rPr>
              <w:t xml:space="preserve"> el reconocimiento de las decisiones de retorno con fuerza ejecutiva, apoyadas por la orden europea de retorno, </w:t>
            </w:r>
            <w:r w:rsidRPr="00C76AB2">
              <w:rPr>
                <w:b/>
                <w:i/>
                <w:lang w:val="es-ES_tradnl"/>
              </w:rPr>
              <w:t>pase a</w:t>
            </w:r>
            <w:r w:rsidRPr="00C76AB2">
              <w:rPr>
                <w:lang w:val="es-ES_tradnl"/>
              </w:rPr>
              <w:t xml:space="preserve"> ser obligatorio.</w:t>
            </w:r>
          </w:p>
        </w:tc>
        <w:tc>
          <w:tcPr>
            <w:tcW w:w="4876" w:type="dxa"/>
          </w:tcPr>
          <w:p w14:paraId="733EAB9E" w14:textId="77777777" w:rsidR="004B287C" w:rsidRPr="00C76AB2" w:rsidRDefault="00425551" w:rsidP="00ED63DD">
            <w:pPr>
              <w:pStyle w:val="Normal6"/>
              <w:rPr>
                <w:szCs w:val="24"/>
                <w:lang w:val="es-ES_tradnl"/>
              </w:rPr>
            </w:pPr>
            <w:r w:rsidRPr="00C76AB2">
              <w:rPr>
                <w:lang w:val="es-ES_tradnl"/>
              </w:rPr>
              <w:t>(19)</w:t>
            </w:r>
            <w:r w:rsidRPr="00C76AB2">
              <w:rPr>
                <w:lang w:val="es-ES_tradnl"/>
              </w:rPr>
              <w:tab/>
              <w:t xml:space="preserve">A partir de la fecha de </w:t>
            </w:r>
            <w:r w:rsidRPr="00C76AB2">
              <w:rPr>
                <w:b/>
                <w:i/>
                <w:lang w:val="es-ES_tradnl"/>
              </w:rPr>
              <w:t>entrada en vigor</w:t>
            </w:r>
            <w:r w:rsidRPr="00C76AB2">
              <w:rPr>
                <w:lang w:val="es-ES_tradnl"/>
              </w:rPr>
              <w:t xml:space="preserve"> del presente Reglamento </w:t>
            </w:r>
            <w:r w:rsidRPr="00C76AB2">
              <w:rPr>
                <w:b/>
                <w:i/>
                <w:lang w:val="es-ES_tradnl"/>
              </w:rPr>
              <w:t>y hasta la fecha de</w:t>
            </w:r>
            <w:r w:rsidRPr="00C76AB2">
              <w:rPr>
                <w:lang w:val="es-ES_tradnl"/>
              </w:rPr>
              <w:t xml:space="preserve"> aplicación </w:t>
            </w:r>
            <w:r w:rsidRPr="00C76AB2">
              <w:rPr>
                <w:b/>
                <w:i/>
                <w:lang w:val="es-ES_tradnl"/>
              </w:rPr>
              <w:t>de las disposiciones sobre reconocimiento y ejecución de las decisiones de retorno dictadas por otro Estado miembro</w:t>
            </w:r>
            <w:r w:rsidRPr="00C76AB2">
              <w:rPr>
                <w:lang w:val="es-ES_tradnl"/>
              </w:rPr>
              <w:t xml:space="preserve">, </w:t>
            </w:r>
            <w:r w:rsidRPr="00C76AB2">
              <w:rPr>
                <w:b/>
                <w:i/>
                <w:lang w:val="es-ES_tradnl"/>
              </w:rPr>
              <w:t>debe ser posible para</w:t>
            </w:r>
            <w:r w:rsidRPr="00C76AB2">
              <w:rPr>
                <w:lang w:val="es-ES_tradnl"/>
              </w:rPr>
              <w:t xml:space="preserve"> los Estados miembros establecer disposiciones jurídicas y técnicas para garantizar que la orden europea de retorno pueda facilitarse a través del Sistema de Información de Schengen. Un año después de la </w:t>
            </w:r>
            <w:r w:rsidRPr="00C76AB2">
              <w:rPr>
                <w:b/>
                <w:i/>
                <w:lang w:val="es-ES_tradnl"/>
              </w:rPr>
              <w:t>entrada en vigor</w:t>
            </w:r>
            <w:r w:rsidRPr="00C76AB2">
              <w:rPr>
                <w:lang w:val="es-ES_tradnl"/>
              </w:rPr>
              <w:t xml:space="preserve">, el reconocimiento de las decisiones de retorno con fuerza ejecutiva, apoyadas por la orden europea de retorno, </w:t>
            </w:r>
            <w:r w:rsidRPr="00C76AB2">
              <w:rPr>
                <w:b/>
                <w:i/>
                <w:lang w:val="es-ES_tradnl"/>
              </w:rPr>
              <w:t>debe</w:t>
            </w:r>
            <w:r w:rsidRPr="00C76AB2">
              <w:rPr>
                <w:lang w:val="es-ES_tradnl"/>
              </w:rPr>
              <w:t xml:space="preserve"> ser obligatorio.</w:t>
            </w:r>
          </w:p>
        </w:tc>
      </w:tr>
    </w:tbl>
    <w:p w14:paraId="3E5BA47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CC1F3D3" w14:textId="77777777" w:rsidR="004B287C" w:rsidRPr="00C76AB2" w:rsidRDefault="00425551" w:rsidP="004B287C">
      <w:r w:rsidRPr="00C76AB2">
        <w:rPr>
          <w:rStyle w:val="HideTWBExt"/>
          <w:color w:val="auto"/>
        </w:rPr>
        <w:t>&lt;/Amend&gt;</w:t>
      </w:r>
    </w:p>
    <w:p w14:paraId="17B3CA2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w:t>
      </w:r>
      <w:r w:rsidRPr="00C76AB2">
        <w:rPr>
          <w:rStyle w:val="HideTWBExt"/>
          <w:b w:val="0"/>
          <w:color w:val="auto"/>
          <w:lang w:val="es-ES_tradnl"/>
        </w:rPr>
        <w:t>&lt;/NumAm&gt;</w:t>
      </w:r>
    </w:p>
    <w:p w14:paraId="675E441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666A948" w14:textId="77777777" w:rsidR="004B287C" w:rsidRPr="00C76AB2" w:rsidRDefault="00425551" w:rsidP="004B287C">
      <w:pPr>
        <w:pStyle w:val="NormalBold"/>
      </w:pPr>
      <w:r w:rsidRPr="00C76AB2">
        <w:rPr>
          <w:rStyle w:val="HideTWBExt"/>
          <w:b w:val="0"/>
          <w:color w:val="auto"/>
        </w:rPr>
        <w:t>&lt;Article&gt;</w:t>
      </w:r>
      <w:r w:rsidRPr="00C76AB2">
        <w:t>Considerando 20</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816CCF6" w14:textId="77777777" w:rsidTr="00ED63DD">
        <w:trPr>
          <w:jc w:val="center"/>
        </w:trPr>
        <w:tc>
          <w:tcPr>
            <w:tcW w:w="9752" w:type="dxa"/>
            <w:gridSpan w:val="2"/>
          </w:tcPr>
          <w:p w14:paraId="4B78E5DB" w14:textId="77777777" w:rsidR="004B287C" w:rsidRPr="00C76AB2" w:rsidRDefault="004B287C" w:rsidP="00ED63DD">
            <w:pPr>
              <w:keepNext/>
            </w:pPr>
          </w:p>
        </w:tc>
      </w:tr>
      <w:tr w:rsidR="00D80D3C" w:rsidRPr="00C76AB2" w14:paraId="5378AFD2" w14:textId="77777777" w:rsidTr="00ED63DD">
        <w:trPr>
          <w:jc w:val="center"/>
        </w:trPr>
        <w:tc>
          <w:tcPr>
            <w:tcW w:w="4876" w:type="dxa"/>
          </w:tcPr>
          <w:p w14:paraId="1DC1E15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1EFB17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76CCE64" w14:textId="77777777" w:rsidTr="00ED63DD">
        <w:trPr>
          <w:jc w:val="center"/>
        </w:trPr>
        <w:tc>
          <w:tcPr>
            <w:tcW w:w="4876" w:type="dxa"/>
          </w:tcPr>
          <w:p w14:paraId="57FDF9F5" w14:textId="77777777" w:rsidR="004B287C" w:rsidRPr="00C76AB2" w:rsidRDefault="00425551" w:rsidP="00ED63DD">
            <w:pPr>
              <w:pStyle w:val="Normal6"/>
              <w:rPr>
                <w:lang w:val="es-ES_tradnl"/>
              </w:rPr>
            </w:pPr>
            <w:r w:rsidRPr="00C76AB2">
              <w:rPr>
                <w:lang w:val="es-ES_tradnl"/>
              </w:rPr>
              <w:t>(20)</w:t>
            </w:r>
            <w:r w:rsidRPr="00C76AB2">
              <w:rPr>
                <w:lang w:val="es-ES_tradnl"/>
              </w:rPr>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w:t>
            </w:r>
            <w:r w:rsidRPr="00C76AB2">
              <w:rPr>
                <w:b/>
                <w:i/>
                <w:lang w:val="es-ES_tradnl"/>
              </w:rPr>
              <w:t>y no debe exceder, en principio, de diez años</w:t>
            </w:r>
            <w:r w:rsidRPr="00C76AB2">
              <w:rPr>
                <w:lang w:val="es-ES_tradnl"/>
              </w:rPr>
              <w:t>.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Pr>
          <w:p w14:paraId="456B10B5" w14:textId="77777777" w:rsidR="004B287C" w:rsidRPr="00C76AB2" w:rsidRDefault="00425551" w:rsidP="00ED63DD">
            <w:pPr>
              <w:pStyle w:val="Normal6"/>
              <w:rPr>
                <w:szCs w:val="24"/>
                <w:lang w:val="es-ES_tradnl"/>
              </w:rPr>
            </w:pPr>
            <w:r w:rsidRPr="00C76AB2">
              <w:rPr>
                <w:lang w:val="es-ES_tradnl"/>
              </w:rPr>
              <w:t>(20)</w:t>
            </w:r>
            <w:r w:rsidRPr="00C76AB2">
              <w:rPr>
                <w:lang w:val="es-ES_tradnl"/>
              </w:rPr>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r>
    </w:tbl>
    <w:p w14:paraId="6436959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D168639" w14:textId="77777777" w:rsidR="004B287C" w:rsidRPr="00C76AB2" w:rsidRDefault="00425551" w:rsidP="004B287C">
      <w:r w:rsidRPr="00C76AB2">
        <w:rPr>
          <w:rStyle w:val="HideTWBExt"/>
          <w:color w:val="auto"/>
        </w:rPr>
        <w:t>&lt;/Amend&gt;</w:t>
      </w:r>
    </w:p>
    <w:p w14:paraId="0427F88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w:t>
      </w:r>
      <w:r w:rsidRPr="00C76AB2">
        <w:rPr>
          <w:rStyle w:val="HideTWBExt"/>
          <w:b w:val="0"/>
          <w:color w:val="auto"/>
          <w:lang w:val="es-ES_tradnl"/>
        </w:rPr>
        <w:t>&lt;/NumAm&gt;</w:t>
      </w:r>
    </w:p>
    <w:p w14:paraId="0C76E36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FEF0BC" w14:textId="77777777" w:rsidR="004B287C" w:rsidRPr="00C76AB2" w:rsidRDefault="00425551" w:rsidP="004B287C">
      <w:pPr>
        <w:pStyle w:val="NormalBold"/>
      </w:pPr>
      <w:r w:rsidRPr="00C76AB2">
        <w:rPr>
          <w:rStyle w:val="HideTWBExt"/>
          <w:b w:val="0"/>
          <w:color w:val="auto"/>
        </w:rPr>
        <w:t>&lt;Article&gt;</w:t>
      </w:r>
      <w:r w:rsidRPr="00C76AB2">
        <w:t>Considerando 21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FFDD9F4" w14:textId="77777777" w:rsidTr="00ED63DD">
        <w:trPr>
          <w:jc w:val="center"/>
        </w:trPr>
        <w:tc>
          <w:tcPr>
            <w:tcW w:w="9752" w:type="dxa"/>
            <w:gridSpan w:val="2"/>
          </w:tcPr>
          <w:p w14:paraId="1A6641FA" w14:textId="77777777" w:rsidR="004B287C" w:rsidRPr="00C76AB2" w:rsidRDefault="004B287C" w:rsidP="00ED63DD">
            <w:pPr>
              <w:keepNext/>
            </w:pPr>
          </w:p>
        </w:tc>
      </w:tr>
      <w:tr w:rsidR="00D80D3C" w:rsidRPr="00C76AB2" w14:paraId="02B38294" w14:textId="77777777" w:rsidTr="00ED63DD">
        <w:trPr>
          <w:jc w:val="center"/>
        </w:trPr>
        <w:tc>
          <w:tcPr>
            <w:tcW w:w="4876" w:type="dxa"/>
          </w:tcPr>
          <w:p w14:paraId="289F401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06A225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0ED4A50" w14:textId="77777777" w:rsidTr="00ED63DD">
        <w:trPr>
          <w:jc w:val="center"/>
        </w:trPr>
        <w:tc>
          <w:tcPr>
            <w:tcW w:w="4876" w:type="dxa"/>
          </w:tcPr>
          <w:p w14:paraId="3BA512A0" w14:textId="77777777" w:rsidR="004B287C" w:rsidRPr="00C76AB2" w:rsidRDefault="00425551" w:rsidP="00ED63DD">
            <w:pPr>
              <w:pStyle w:val="Normal6"/>
              <w:rPr>
                <w:lang w:val="es-ES_tradnl"/>
              </w:rPr>
            </w:pPr>
            <w:r w:rsidRPr="00C76AB2">
              <w:rPr>
                <w:lang w:val="es-ES_tradnl"/>
              </w:rPr>
              <w:t>(21)</w:t>
            </w:r>
            <w:r w:rsidRPr="00C76AB2">
              <w:rPr>
                <w:lang w:val="es-ES_tradnl"/>
              </w:rPr>
              <w:tab/>
              <w:t xml:space="preserve">Los nacionales de terceros países pueden ser retornados mediante medidas coercitivas a través de la expulsión </w:t>
            </w:r>
            <w:r w:rsidRPr="00C76AB2">
              <w:rPr>
                <w:b/>
                <w:i/>
                <w:lang w:val="es-ES_tradnl"/>
              </w:rPr>
              <w:t>o mediante el cumplimiento voluntario de la obligación de abandonar el territorio</w:t>
            </w:r>
            <w:r w:rsidRPr="00C76AB2">
              <w:rPr>
                <w:lang w:val="es-ES_tradnl"/>
              </w:rPr>
              <w:t xml:space="preserve">. Los dos tipos de retorno deben vincularse para evitar lagunas en el sistema. Si bien los nacionales de terceros países que cooperen deben seguir siendo retornados principalmente a través del retorno voluntario, el refuerzo de las normas sobre expulsión tiene por objeto garantizar una consecuencia directa e inmediata en caso de que el nacional de un tercer país no respete la fecha en la que debe salir. Las medidas coercitivas deben supeditarse a los </w:t>
            </w:r>
            <w:r w:rsidRPr="00C76AB2">
              <w:rPr>
                <w:lang w:val="es-ES_tradnl"/>
              </w:rPr>
              <w:lastRenderedPageBreak/>
              <w:t>principios de proporcionalidad y eficacia por lo que se refiere a los medios utilizados y a los objetivos perseguidos.</w:t>
            </w:r>
          </w:p>
        </w:tc>
        <w:tc>
          <w:tcPr>
            <w:tcW w:w="4876" w:type="dxa"/>
          </w:tcPr>
          <w:p w14:paraId="46C86591" w14:textId="77777777" w:rsidR="004B287C" w:rsidRPr="00C76AB2" w:rsidRDefault="00425551" w:rsidP="00ED63DD">
            <w:pPr>
              <w:pStyle w:val="Normal6"/>
              <w:rPr>
                <w:szCs w:val="24"/>
                <w:lang w:val="es-ES_tradnl"/>
              </w:rPr>
            </w:pPr>
            <w:r w:rsidRPr="00C76AB2">
              <w:rPr>
                <w:lang w:val="es-ES_tradnl"/>
              </w:rPr>
              <w:lastRenderedPageBreak/>
              <w:t>(21)</w:t>
            </w:r>
            <w:r w:rsidRPr="00C76AB2">
              <w:rPr>
                <w:lang w:val="es-ES_tradnl"/>
              </w:rPr>
              <w:tab/>
              <w:t xml:space="preserve">Los nacionales de terceros países pueden </w:t>
            </w:r>
            <w:r w:rsidRPr="00C76AB2">
              <w:rPr>
                <w:b/>
                <w:i/>
                <w:lang w:val="es-ES_tradnl"/>
              </w:rPr>
              <w:t>cumplir voluntariamente la obligación de abandonar el territorio o</w:t>
            </w:r>
            <w:r w:rsidRPr="00C76AB2">
              <w:rPr>
                <w:lang w:val="es-ES_tradnl"/>
              </w:rPr>
              <w:t xml:space="preserve"> ser retornados mediante medidas coercitivas a través de la expulsión. Los dos tipos de retorno deben vincularse para evitar lagunas en el sistema. Si bien los nacionales de terceros países que cooperen deben seguir siendo retornados principalmente a través del retorno voluntario, el refuerzo de las normas sobre expulsión tiene por objeto garantizar una consecuencia directa e inmediata en caso de que el nacional de un tercer país no respete la fecha en la que debe salir. Las medidas coercitivas deben supeditarse a los </w:t>
            </w:r>
            <w:r w:rsidRPr="00C76AB2">
              <w:rPr>
                <w:lang w:val="es-ES_tradnl"/>
              </w:rPr>
              <w:lastRenderedPageBreak/>
              <w:t>principios de proporcionalidad y eficacia por lo que se refiere a los medios utilizados y a los objetivos perseguidos.</w:t>
            </w:r>
          </w:p>
        </w:tc>
      </w:tr>
    </w:tbl>
    <w:p w14:paraId="7A48A258"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F890E84" w14:textId="77777777" w:rsidR="004B287C" w:rsidRPr="00C76AB2" w:rsidRDefault="00425551" w:rsidP="004B287C">
      <w:r w:rsidRPr="00C76AB2">
        <w:rPr>
          <w:rStyle w:val="HideTWBExt"/>
          <w:color w:val="auto"/>
        </w:rPr>
        <w:t>&lt;/Amend&gt;</w:t>
      </w:r>
    </w:p>
    <w:p w14:paraId="57FEC43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w:t>
      </w:r>
      <w:r w:rsidRPr="00C76AB2">
        <w:rPr>
          <w:rStyle w:val="HideTWBExt"/>
          <w:b w:val="0"/>
          <w:color w:val="auto"/>
          <w:lang w:val="es-ES_tradnl"/>
        </w:rPr>
        <w:t>&lt;/NumAm&gt;</w:t>
      </w:r>
    </w:p>
    <w:p w14:paraId="63BAE2F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3A1641D" w14:textId="77777777" w:rsidR="004B287C" w:rsidRPr="00C76AB2" w:rsidRDefault="00425551" w:rsidP="004B287C">
      <w:pPr>
        <w:pStyle w:val="NormalBold"/>
      </w:pPr>
      <w:r w:rsidRPr="00C76AB2">
        <w:rPr>
          <w:rStyle w:val="HideTWBExt"/>
          <w:b w:val="0"/>
          <w:color w:val="auto"/>
        </w:rPr>
        <w:t>&lt;Article&gt;</w:t>
      </w:r>
      <w:r w:rsidRPr="00C76AB2">
        <w:t>Considerando 22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666AFAF" w14:textId="77777777" w:rsidTr="00ED63DD">
        <w:trPr>
          <w:jc w:val="center"/>
        </w:trPr>
        <w:tc>
          <w:tcPr>
            <w:tcW w:w="9752" w:type="dxa"/>
            <w:gridSpan w:val="2"/>
          </w:tcPr>
          <w:p w14:paraId="318A6C3A" w14:textId="77777777" w:rsidR="004B287C" w:rsidRPr="00C76AB2" w:rsidRDefault="004B287C" w:rsidP="00ED63DD">
            <w:pPr>
              <w:keepNext/>
            </w:pPr>
          </w:p>
        </w:tc>
      </w:tr>
      <w:tr w:rsidR="00D80D3C" w:rsidRPr="00C76AB2" w14:paraId="4137074B" w14:textId="77777777" w:rsidTr="00ED63DD">
        <w:trPr>
          <w:jc w:val="center"/>
        </w:trPr>
        <w:tc>
          <w:tcPr>
            <w:tcW w:w="4876" w:type="dxa"/>
          </w:tcPr>
          <w:p w14:paraId="4C6E926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8F384B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566151E" w14:textId="77777777" w:rsidTr="00ED63DD">
        <w:trPr>
          <w:jc w:val="center"/>
        </w:trPr>
        <w:tc>
          <w:tcPr>
            <w:tcW w:w="4876" w:type="dxa"/>
          </w:tcPr>
          <w:p w14:paraId="771FA587" w14:textId="77777777" w:rsidR="004B287C" w:rsidRPr="00C76AB2" w:rsidRDefault="00425551" w:rsidP="00ED63DD">
            <w:pPr>
              <w:pStyle w:val="Normal6"/>
              <w:rPr>
                <w:lang w:val="es-ES_tradnl"/>
              </w:rPr>
            </w:pPr>
            <w:r w:rsidRPr="00C76AB2">
              <w:rPr>
                <w:lang w:val="es-ES_tradnl"/>
              </w:rPr>
              <w:t>(22)</w:t>
            </w:r>
            <w:r w:rsidRPr="00C76AB2">
              <w:rPr>
                <w:lang w:val="es-ES_tradnl"/>
              </w:rPr>
              <w:tab/>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C76AB2">
              <w:rPr>
                <w:vertAlign w:val="superscript"/>
                <w:lang w:val="es-ES_tradnl"/>
              </w:rPr>
              <w:t>11</w:t>
            </w:r>
            <w:r w:rsidRPr="00C76AB2">
              <w:rPr>
                <w:lang w:val="es-ES_tradnl"/>
              </w:rPr>
              <w:t xml:space="preserve">. En el caso de los nacionales de terceros países que planteen riesgos para la seguridad, la expulsión debe ser la norma, y debe ser posible establecer excepciones a las normas generales para establecer prohibiciones de entrada </w:t>
            </w:r>
            <w:r w:rsidRPr="00C76AB2">
              <w:rPr>
                <w:b/>
                <w:i/>
                <w:lang w:val="es-ES_tradnl"/>
              </w:rPr>
              <w:t>más largas</w:t>
            </w:r>
            <w:r w:rsidRPr="00C76AB2">
              <w:rPr>
                <w:lang w:val="es-ES_tradnl"/>
              </w:rPr>
              <w:t xml:space="preserve"> y períodos de internamiento más largos, y al uso de centros de internamiento especializados, de modo que quienes amenacen la seguridad de la Unión sean expulsados rápidamente.</w:t>
            </w:r>
          </w:p>
        </w:tc>
        <w:tc>
          <w:tcPr>
            <w:tcW w:w="4876" w:type="dxa"/>
          </w:tcPr>
          <w:p w14:paraId="141E31B8" w14:textId="77777777" w:rsidR="004B287C" w:rsidRPr="00C76AB2" w:rsidRDefault="00425551" w:rsidP="00ED63DD">
            <w:pPr>
              <w:pStyle w:val="Normal6"/>
              <w:rPr>
                <w:szCs w:val="24"/>
                <w:lang w:val="es-ES_tradnl"/>
              </w:rPr>
            </w:pPr>
            <w:r w:rsidRPr="00C76AB2">
              <w:rPr>
                <w:lang w:val="es-ES_tradnl"/>
              </w:rPr>
              <w:t>(22)</w:t>
            </w:r>
            <w:r w:rsidRPr="00C76AB2">
              <w:rPr>
                <w:lang w:val="es-ES_tradnl"/>
              </w:rPr>
              <w:tab/>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C76AB2">
              <w:rPr>
                <w:vertAlign w:val="superscript"/>
                <w:lang w:val="es-ES_tradnl"/>
              </w:rPr>
              <w:t>11</w:t>
            </w:r>
            <w:r w:rsidRPr="00C76AB2">
              <w:rPr>
                <w:lang w:val="es-ES_tradnl"/>
              </w:rPr>
              <w:t>. En el caso de los nacionales de terceros países que planteen riesgos para la seguridad, la expulsión debe ser la norma, y debe ser posible establecer excepciones a las normas generales para establecer prohibiciones de entrada y períodos de internamiento más largos, y al uso de centros de internamiento especializados, de modo que quienes amenacen la seguridad de la Unión sean expulsados rápidamente.</w:t>
            </w:r>
          </w:p>
        </w:tc>
      </w:tr>
      <w:tr w:rsidR="00D80D3C" w:rsidRPr="00C76AB2" w14:paraId="24013112" w14:textId="77777777" w:rsidTr="00ED63DD">
        <w:trPr>
          <w:jc w:val="center"/>
        </w:trPr>
        <w:tc>
          <w:tcPr>
            <w:tcW w:w="4876" w:type="dxa"/>
          </w:tcPr>
          <w:p w14:paraId="1844FF5C" w14:textId="77777777" w:rsidR="004B287C" w:rsidRPr="00C76AB2" w:rsidRDefault="00425551" w:rsidP="00ED63DD">
            <w:pPr>
              <w:pStyle w:val="Normal6"/>
              <w:rPr>
                <w:lang w:val="es-ES_tradnl"/>
              </w:rPr>
            </w:pPr>
            <w:r w:rsidRPr="00C76AB2">
              <w:rPr>
                <w:lang w:val="es-ES_tradnl"/>
              </w:rPr>
              <w:t>__________________</w:t>
            </w:r>
          </w:p>
        </w:tc>
        <w:tc>
          <w:tcPr>
            <w:tcW w:w="4876" w:type="dxa"/>
          </w:tcPr>
          <w:p w14:paraId="2A052FA2" w14:textId="77777777" w:rsidR="004B287C" w:rsidRPr="00C76AB2" w:rsidRDefault="00425551" w:rsidP="00ED63DD">
            <w:pPr>
              <w:pStyle w:val="Normal6"/>
              <w:rPr>
                <w:szCs w:val="24"/>
                <w:lang w:val="es-ES_tradnl"/>
              </w:rPr>
            </w:pPr>
            <w:r w:rsidRPr="00C76AB2">
              <w:rPr>
                <w:lang w:val="es-ES_tradnl"/>
              </w:rPr>
              <w:t>__________________</w:t>
            </w:r>
          </w:p>
        </w:tc>
      </w:tr>
      <w:tr w:rsidR="00D80D3C" w:rsidRPr="00C76AB2" w14:paraId="6E098EF5" w14:textId="77777777" w:rsidTr="00ED63DD">
        <w:trPr>
          <w:jc w:val="center"/>
        </w:trPr>
        <w:tc>
          <w:tcPr>
            <w:tcW w:w="4876" w:type="dxa"/>
          </w:tcPr>
          <w:p w14:paraId="5CC4437F" w14:textId="2530A410" w:rsidR="004B287C" w:rsidRPr="00C76AB2" w:rsidRDefault="00425551" w:rsidP="00ED63DD">
            <w:pPr>
              <w:pStyle w:val="Normal6"/>
              <w:rPr>
                <w:lang w:val="es-ES_tradnl"/>
              </w:rPr>
            </w:pPr>
            <w:r w:rsidRPr="00C76AB2">
              <w:rPr>
                <w:vertAlign w:val="superscript"/>
                <w:lang w:val="es-ES_tradnl"/>
              </w:rPr>
              <w:t>11</w:t>
            </w:r>
            <w:r w:rsidRPr="00C76AB2">
              <w:rPr>
                <w:lang w:val="es-ES_tradnl"/>
              </w:rPr>
              <w:t xml:space="preserve"> Reglamento (UE) 2024/1356 del Parlamento Europeo y del Consejo, de</w:t>
            </w:r>
            <w:r w:rsidR="003103C2">
              <w:rPr>
                <w:lang w:val="es-ES_tradnl"/>
              </w:rPr>
              <w:t> </w:t>
            </w:r>
            <w:r w:rsidRPr="00C76AB2">
              <w:rPr>
                <w:lang w:val="es-ES_tradnl"/>
              </w:rPr>
              <w:t>14 de mayo de 2024, por el que se introduce el triaje de nacionales de terceros países en las fronteras exteriores y se modifican los Reglamentos (CE)</w:t>
            </w:r>
            <w:r w:rsidR="003103C2">
              <w:rPr>
                <w:lang w:val="es-ES_tradnl"/>
              </w:rPr>
              <w:t> </w:t>
            </w:r>
            <w:r w:rsidRPr="00C76AB2">
              <w:rPr>
                <w:lang w:val="es-ES_tradnl"/>
              </w:rPr>
              <w:t>n.º 767/2008, (UE) 2017/2226, (UE) 2018/1240 y (UE) 2019/817 (DO</w:t>
            </w:r>
            <w:r w:rsidR="003103C2">
              <w:rPr>
                <w:lang w:val="es-ES_tradnl"/>
              </w:rPr>
              <w:t> </w:t>
            </w:r>
            <w:r w:rsidRPr="00C76AB2">
              <w:rPr>
                <w:lang w:val="es-ES_tradnl"/>
              </w:rPr>
              <w:t>L,</w:t>
            </w:r>
            <w:r w:rsidR="003103C2">
              <w:rPr>
                <w:lang w:val="es-ES_tradnl"/>
              </w:rPr>
              <w:t> </w:t>
            </w:r>
            <w:r w:rsidRPr="00C76AB2">
              <w:rPr>
                <w:lang w:val="es-ES_tradnl"/>
              </w:rPr>
              <w:t>2024/1356, 22.5.2024, ELI: http://data.europa.eu/eli/reg/2024/1356/oj).</w:t>
            </w:r>
          </w:p>
        </w:tc>
        <w:tc>
          <w:tcPr>
            <w:tcW w:w="4876" w:type="dxa"/>
          </w:tcPr>
          <w:p w14:paraId="705E55AC" w14:textId="08E286E1" w:rsidR="004B287C" w:rsidRPr="00C76AB2" w:rsidRDefault="00425551" w:rsidP="00ED63DD">
            <w:pPr>
              <w:pStyle w:val="Normal6"/>
              <w:rPr>
                <w:szCs w:val="24"/>
                <w:lang w:val="es-ES_tradnl"/>
              </w:rPr>
            </w:pPr>
            <w:r w:rsidRPr="00C76AB2">
              <w:rPr>
                <w:vertAlign w:val="superscript"/>
                <w:lang w:val="es-ES_tradnl"/>
              </w:rPr>
              <w:t>11</w:t>
            </w:r>
            <w:r w:rsidRPr="00C76AB2">
              <w:rPr>
                <w:lang w:val="es-ES_tradnl"/>
              </w:rPr>
              <w:t xml:space="preserve"> Reglamento (UE) 2024/1356 del Parlamento Europeo y del Consejo, </w:t>
            </w:r>
            <w:r w:rsidR="003103C2" w:rsidRPr="00C76AB2">
              <w:rPr>
                <w:lang w:val="es-ES_tradnl"/>
              </w:rPr>
              <w:t>de</w:t>
            </w:r>
            <w:r w:rsidR="003103C2">
              <w:rPr>
                <w:lang w:val="es-ES_tradnl"/>
              </w:rPr>
              <w:t> </w:t>
            </w:r>
            <w:r w:rsidR="003103C2" w:rsidRPr="00C76AB2">
              <w:rPr>
                <w:lang w:val="es-ES_tradnl"/>
              </w:rPr>
              <w:t>14 de mayo de 2024, por el que se introduce el triaje de nacionales de terceros países en las fronteras exteriores y se modifican los Reglamentos (CE)</w:t>
            </w:r>
            <w:r w:rsidR="003103C2">
              <w:rPr>
                <w:lang w:val="es-ES_tradnl"/>
              </w:rPr>
              <w:t> </w:t>
            </w:r>
            <w:r w:rsidR="003103C2" w:rsidRPr="00C76AB2">
              <w:rPr>
                <w:lang w:val="es-ES_tradnl"/>
              </w:rPr>
              <w:t>n.º 767/2008</w:t>
            </w:r>
            <w:r w:rsidRPr="00C76AB2">
              <w:rPr>
                <w:lang w:val="es-ES_tradnl"/>
              </w:rPr>
              <w:t>, (UE) 2017/2226, (UE) 2018/1240 y (UE) 2019/817 (DO</w:t>
            </w:r>
            <w:r w:rsidR="003103C2">
              <w:rPr>
                <w:lang w:val="es-ES_tradnl"/>
              </w:rPr>
              <w:t> </w:t>
            </w:r>
            <w:r w:rsidRPr="00C76AB2">
              <w:rPr>
                <w:lang w:val="es-ES_tradnl"/>
              </w:rPr>
              <w:t>L,</w:t>
            </w:r>
            <w:r w:rsidR="003103C2">
              <w:rPr>
                <w:lang w:val="es-ES_tradnl"/>
              </w:rPr>
              <w:t> </w:t>
            </w:r>
            <w:r w:rsidRPr="00C76AB2">
              <w:rPr>
                <w:lang w:val="es-ES_tradnl"/>
              </w:rPr>
              <w:t>2024/1356, 22.5.2024, ELI: http://data.europa.eu/eli/reg/2024/1356/oj).</w:t>
            </w:r>
          </w:p>
        </w:tc>
      </w:tr>
    </w:tbl>
    <w:p w14:paraId="7FBE475C"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1C48617" w14:textId="77777777" w:rsidR="004B287C" w:rsidRPr="00C76AB2" w:rsidRDefault="00425551" w:rsidP="004B287C">
      <w:r w:rsidRPr="00C76AB2">
        <w:rPr>
          <w:rStyle w:val="HideTWBExt"/>
          <w:color w:val="auto"/>
        </w:rPr>
        <w:t>&lt;/Amend&gt;</w:t>
      </w:r>
    </w:p>
    <w:p w14:paraId="2B58E8F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w:t>
      </w:r>
      <w:r w:rsidRPr="00C76AB2">
        <w:rPr>
          <w:rStyle w:val="HideTWBExt"/>
          <w:b w:val="0"/>
          <w:color w:val="auto"/>
          <w:lang w:val="es-ES_tradnl"/>
        </w:rPr>
        <w:t>&lt;/NumAm&gt;</w:t>
      </w:r>
    </w:p>
    <w:p w14:paraId="0CEDFF9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172C548" w14:textId="77777777" w:rsidR="004B287C" w:rsidRPr="00C76AB2" w:rsidRDefault="00425551" w:rsidP="004B287C">
      <w:pPr>
        <w:pStyle w:val="NormalBold"/>
      </w:pPr>
      <w:r w:rsidRPr="00C76AB2">
        <w:rPr>
          <w:rStyle w:val="HideTWBExt"/>
          <w:b w:val="0"/>
          <w:color w:val="auto"/>
        </w:rPr>
        <w:t>&lt;Article&gt;</w:t>
      </w:r>
      <w:r w:rsidRPr="00C76AB2">
        <w:t>Considerando 23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B6130A6" w14:textId="77777777" w:rsidTr="00ED63DD">
        <w:trPr>
          <w:jc w:val="center"/>
        </w:trPr>
        <w:tc>
          <w:tcPr>
            <w:tcW w:w="9752" w:type="dxa"/>
            <w:gridSpan w:val="2"/>
          </w:tcPr>
          <w:p w14:paraId="4B071FF1" w14:textId="77777777" w:rsidR="004B287C" w:rsidRPr="00C76AB2" w:rsidRDefault="004B287C" w:rsidP="00ED63DD">
            <w:pPr>
              <w:keepNext/>
            </w:pPr>
          </w:p>
        </w:tc>
      </w:tr>
      <w:tr w:rsidR="00D80D3C" w:rsidRPr="00C76AB2" w14:paraId="085CC533" w14:textId="77777777" w:rsidTr="00ED63DD">
        <w:trPr>
          <w:jc w:val="center"/>
        </w:trPr>
        <w:tc>
          <w:tcPr>
            <w:tcW w:w="4876" w:type="dxa"/>
          </w:tcPr>
          <w:p w14:paraId="0A9430D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221739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9BA3BB7" w14:textId="77777777" w:rsidTr="00ED63DD">
        <w:trPr>
          <w:jc w:val="center"/>
        </w:trPr>
        <w:tc>
          <w:tcPr>
            <w:tcW w:w="4876" w:type="dxa"/>
          </w:tcPr>
          <w:p w14:paraId="6A05D884" w14:textId="77777777" w:rsidR="004B287C" w:rsidRPr="00C76AB2" w:rsidRDefault="00425551" w:rsidP="00ED63DD">
            <w:pPr>
              <w:pStyle w:val="Normal6"/>
              <w:rPr>
                <w:lang w:val="es-ES_tradnl"/>
              </w:rPr>
            </w:pPr>
            <w:r w:rsidRPr="00C76AB2">
              <w:rPr>
                <w:lang w:val="es-ES_tradnl"/>
              </w:rPr>
              <w:t>(23)</w:t>
            </w:r>
            <w:r w:rsidRPr="00C76AB2">
              <w:rPr>
                <w:lang w:val="es-ES_tradnl"/>
              </w:rPr>
              <w:tab/>
              <w:t xml:space="preserve">Las nuevas normas deben ampliar las posibilidades de que los Estados miembros garanticen los retornos a terceros países a través de instrumentos adicionales. Debe ser posible establecer acuerdos </w:t>
            </w:r>
            <w:r w:rsidRPr="00C76AB2">
              <w:rPr>
                <w:b/>
                <w:i/>
                <w:lang w:val="es-ES_tradnl"/>
              </w:rPr>
              <w:t>o convenios</w:t>
            </w:r>
            <w:r w:rsidRPr="00C76AB2">
              <w:rPr>
                <w:lang w:val="es-ES_tradnl"/>
              </w:rPr>
              <w:t xml:space="preserve"> específicos con terceros países con el fin de ofrecer a los Estados miembros más opciones de retorno, siempre que el tercer país de que se trate respete las normas internacionales en materia de derechos humanos y el principio de no devolución. En particular, el acuerdo </w:t>
            </w:r>
            <w:r w:rsidRPr="00C76AB2">
              <w:rPr>
                <w:b/>
                <w:i/>
                <w:lang w:val="es-ES_tradnl"/>
              </w:rPr>
              <w:t>o convenio</w:t>
            </w:r>
            <w:r w:rsidRPr="00C76AB2">
              <w:rPr>
                <w:lang w:val="es-ES_tradnl"/>
              </w:rPr>
              <w:t xml:space="preserve">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w:t>
            </w:r>
            <w:r w:rsidRPr="00C76AB2">
              <w:rPr>
                <w:b/>
                <w:i/>
                <w:lang w:val="es-ES_tradnl"/>
              </w:rPr>
              <w:t>o convenio</w:t>
            </w:r>
            <w:r w:rsidRPr="00C76AB2">
              <w:rPr>
                <w:lang w:val="es-ES_tradnl"/>
              </w:rPr>
              <w:t xml:space="preserve">. Dichos acuerdos </w:t>
            </w:r>
            <w:r w:rsidRPr="00C76AB2">
              <w:rPr>
                <w:b/>
                <w:i/>
                <w:lang w:val="es-ES_tradnl"/>
              </w:rPr>
              <w:t>o convenios</w:t>
            </w:r>
            <w:r w:rsidRPr="00C76AB2">
              <w:rPr>
                <w:lang w:val="es-ES_tradnl"/>
              </w:rPr>
              <w:t xml:space="preserve"> constituirán supuestos de aplicación del Derecho de la Unión a efectos del artículo 51, apartado 1, de la Carta.</w:t>
            </w:r>
          </w:p>
        </w:tc>
        <w:tc>
          <w:tcPr>
            <w:tcW w:w="4876" w:type="dxa"/>
          </w:tcPr>
          <w:p w14:paraId="7D50397C" w14:textId="77777777" w:rsidR="004B287C" w:rsidRPr="00C76AB2" w:rsidRDefault="00425551" w:rsidP="00ED63DD">
            <w:pPr>
              <w:pStyle w:val="Normal6"/>
              <w:rPr>
                <w:szCs w:val="24"/>
                <w:lang w:val="es-ES_tradnl"/>
              </w:rPr>
            </w:pPr>
            <w:r w:rsidRPr="00C76AB2">
              <w:rPr>
                <w:lang w:val="es-ES_tradnl"/>
              </w:rPr>
              <w:t>(23)</w:t>
            </w:r>
            <w:r w:rsidRPr="00C76AB2">
              <w:rPr>
                <w:lang w:val="es-ES_tradnl"/>
              </w:rPr>
              <w:tab/>
              <w:t xml:space="preserve">Las nuevas normas deben ampliar las posibilidades de que los Estados miembros garanticen los retornos a terceros países a través de instrumentos adicionales. Debe ser posible establecer acuerdos específicos con terceros países con el fin de ofrecer a los Estados miembros </w:t>
            </w:r>
            <w:r w:rsidRPr="00C76AB2">
              <w:rPr>
                <w:b/>
                <w:i/>
                <w:lang w:val="es-ES_tradnl"/>
              </w:rPr>
              <w:t>y a la Unión Europea</w:t>
            </w:r>
            <w:r w:rsidRPr="00C76AB2">
              <w:rPr>
                <w:lang w:val="es-ES_tradnl"/>
              </w:rPr>
              <w:t xml:space="preserve"> más opciones de retorno, siempre que el tercer país de que se trate respete las normas internacionales en materia de derechos humanos y el principio de no devolución. En particular, el acuerdo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w:t>
            </w:r>
            <w:r w:rsidRPr="00C76AB2">
              <w:rPr>
                <w:b/>
                <w:i/>
                <w:lang w:val="es-ES_tradnl"/>
              </w:rPr>
              <w:t xml:space="preserve"> </w:t>
            </w:r>
            <w:r w:rsidRPr="00C76AB2">
              <w:rPr>
                <w:lang w:val="es-ES_tradnl"/>
              </w:rPr>
              <w:t xml:space="preserve">Dichos acuerdos constituirán supuestos de aplicación del Derecho de la Unión a efectos del artículo 51, apartado 1, de la Carta </w:t>
            </w:r>
            <w:r w:rsidRPr="00C76AB2">
              <w:rPr>
                <w:b/>
                <w:i/>
                <w:lang w:val="es-ES_tradnl"/>
              </w:rPr>
              <w:t>de los Derechos Fundamentales de la Unión Europea (en lo sucesivo «la Carta»)</w:t>
            </w:r>
            <w:r w:rsidRPr="00C76AB2">
              <w:rPr>
                <w:lang w:val="es-ES_tradnl"/>
              </w:rPr>
              <w:t>.</w:t>
            </w:r>
          </w:p>
        </w:tc>
      </w:tr>
    </w:tbl>
    <w:p w14:paraId="4891A41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650BA35" w14:textId="77777777" w:rsidR="004B287C" w:rsidRPr="00C76AB2" w:rsidRDefault="00425551" w:rsidP="004B287C">
      <w:r w:rsidRPr="00C76AB2">
        <w:rPr>
          <w:rStyle w:val="HideTWBExt"/>
          <w:color w:val="auto"/>
        </w:rPr>
        <w:t>&lt;/Amend&gt;</w:t>
      </w:r>
    </w:p>
    <w:p w14:paraId="3204516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w:t>
      </w:r>
      <w:r w:rsidRPr="00C76AB2">
        <w:rPr>
          <w:rStyle w:val="HideTWBExt"/>
          <w:b w:val="0"/>
          <w:color w:val="auto"/>
          <w:lang w:val="es-ES_tradnl"/>
        </w:rPr>
        <w:t>&lt;/NumAm&gt;</w:t>
      </w:r>
    </w:p>
    <w:p w14:paraId="6AB3C79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DFBD5C7" w14:textId="77777777" w:rsidR="004B287C" w:rsidRPr="00C76AB2" w:rsidRDefault="00425551" w:rsidP="004B287C">
      <w:pPr>
        <w:pStyle w:val="NormalBold"/>
      </w:pPr>
      <w:r w:rsidRPr="00C76AB2">
        <w:rPr>
          <w:rStyle w:val="HideTWBExt"/>
          <w:b w:val="0"/>
          <w:color w:val="auto"/>
        </w:rPr>
        <w:t>&lt;Article&gt;</w:t>
      </w:r>
      <w:r w:rsidRPr="00C76AB2">
        <w:t>Considerando 24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C55B9BB" w14:textId="77777777" w:rsidTr="00ED63DD">
        <w:trPr>
          <w:jc w:val="center"/>
        </w:trPr>
        <w:tc>
          <w:tcPr>
            <w:tcW w:w="9752" w:type="dxa"/>
            <w:gridSpan w:val="2"/>
          </w:tcPr>
          <w:p w14:paraId="1144ED71" w14:textId="77777777" w:rsidR="004B287C" w:rsidRPr="00C76AB2" w:rsidRDefault="004B287C" w:rsidP="00ED63DD">
            <w:pPr>
              <w:keepNext/>
            </w:pPr>
          </w:p>
        </w:tc>
      </w:tr>
      <w:tr w:rsidR="00D80D3C" w:rsidRPr="00C76AB2" w14:paraId="7378D85E" w14:textId="77777777" w:rsidTr="00ED63DD">
        <w:trPr>
          <w:jc w:val="center"/>
        </w:trPr>
        <w:tc>
          <w:tcPr>
            <w:tcW w:w="4876" w:type="dxa"/>
          </w:tcPr>
          <w:p w14:paraId="1FC2FED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6B6877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FC3E4AC" w14:textId="77777777" w:rsidTr="00ED63DD">
        <w:trPr>
          <w:jc w:val="center"/>
        </w:trPr>
        <w:tc>
          <w:tcPr>
            <w:tcW w:w="4876" w:type="dxa"/>
          </w:tcPr>
          <w:p w14:paraId="7E11880E" w14:textId="77777777" w:rsidR="004B287C" w:rsidRPr="00C76AB2" w:rsidRDefault="004B287C" w:rsidP="00ED63DD">
            <w:pPr>
              <w:pStyle w:val="Normal6"/>
              <w:rPr>
                <w:lang w:val="es-ES_tradnl"/>
              </w:rPr>
            </w:pPr>
          </w:p>
        </w:tc>
        <w:tc>
          <w:tcPr>
            <w:tcW w:w="4876" w:type="dxa"/>
          </w:tcPr>
          <w:p w14:paraId="019D6F4F" w14:textId="77777777" w:rsidR="004B287C" w:rsidRPr="00C76AB2" w:rsidRDefault="00425551" w:rsidP="00ED63DD">
            <w:pPr>
              <w:pStyle w:val="Normal6"/>
              <w:rPr>
                <w:szCs w:val="24"/>
                <w:lang w:val="es-ES_tradnl"/>
              </w:rPr>
            </w:pPr>
            <w:r w:rsidRPr="00C76AB2">
              <w:rPr>
                <w:b/>
                <w:i/>
                <w:lang w:val="es-ES_tradnl"/>
              </w:rPr>
              <w:t>(24 bis)</w:t>
            </w:r>
            <w:r w:rsidRPr="00C76AB2">
              <w:rPr>
                <w:b/>
                <w:i/>
                <w:lang w:val="es-ES_tradnl"/>
              </w:rPr>
              <w:tab/>
              <w:t>Para garantizar una supervisión eficaz de los derechos fundamentales durante las expulsiones, debe establecerse un mecanismo europeo centralizado de supervisión de las expulsiones en el seno de Frontex. Este mecanismo debe ser capaz de supervisar todas las expulsiones, incluidas las que tengan lugar con destino u origen en terceros países con los que exista un acuerdo, y abarcar todo el proceso de expulsión. El mecanismo deberá informar de sus conclusiones y formular recomendaciones a los Estados miembros. Debe sustituir a los mecanismos nacionales de supervisión existentes y al contingente de supervisores del retorno forzoso gestionado actualmente por Frontex. A tal fin, es necesario modificar el Reglamento de Frontex.</w:t>
            </w:r>
          </w:p>
        </w:tc>
      </w:tr>
    </w:tbl>
    <w:p w14:paraId="69284C1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9FBD6C6" w14:textId="77777777" w:rsidR="004B287C" w:rsidRPr="00C76AB2" w:rsidRDefault="00425551" w:rsidP="004B287C">
      <w:r w:rsidRPr="00C76AB2">
        <w:rPr>
          <w:rStyle w:val="HideTWBExt"/>
          <w:color w:val="auto"/>
        </w:rPr>
        <w:t>&lt;/Amend&gt;</w:t>
      </w:r>
    </w:p>
    <w:p w14:paraId="5D6B45F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w:t>
      </w:r>
      <w:r w:rsidRPr="00C76AB2">
        <w:rPr>
          <w:rStyle w:val="HideTWBExt"/>
          <w:b w:val="0"/>
          <w:color w:val="auto"/>
          <w:lang w:val="es-ES_tradnl"/>
        </w:rPr>
        <w:t>&lt;/NumAm&gt;</w:t>
      </w:r>
    </w:p>
    <w:p w14:paraId="77670A7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0A3261" w14:textId="77777777" w:rsidR="004B287C" w:rsidRPr="00C76AB2" w:rsidRDefault="00425551" w:rsidP="004B287C">
      <w:pPr>
        <w:pStyle w:val="NormalBold"/>
      </w:pPr>
      <w:r w:rsidRPr="00C76AB2">
        <w:rPr>
          <w:rStyle w:val="HideTWBExt"/>
          <w:b w:val="0"/>
          <w:color w:val="auto"/>
        </w:rPr>
        <w:t>&lt;Article&gt;</w:t>
      </w:r>
      <w:r w:rsidRPr="00C76AB2">
        <w:t>Considerando 26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0890AF9" w14:textId="77777777" w:rsidTr="00ED63DD">
        <w:trPr>
          <w:jc w:val="center"/>
        </w:trPr>
        <w:tc>
          <w:tcPr>
            <w:tcW w:w="9752" w:type="dxa"/>
            <w:gridSpan w:val="2"/>
          </w:tcPr>
          <w:p w14:paraId="6D3B8C7A" w14:textId="77777777" w:rsidR="004B287C" w:rsidRPr="00C76AB2" w:rsidRDefault="004B287C" w:rsidP="00ED63DD">
            <w:pPr>
              <w:keepNext/>
            </w:pPr>
          </w:p>
        </w:tc>
      </w:tr>
      <w:tr w:rsidR="00D80D3C" w:rsidRPr="00C76AB2" w14:paraId="77BBA0DA" w14:textId="77777777" w:rsidTr="00ED63DD">
        <w:trPr>
          <w:jc w:val="center"/>
        </w:trPr>
        <w:tc>
          <w:tcPr>
            <w:tcW w:w="4876" w:type="dxa"/>
          </w:tcPr>
          <w:p w14:paraId="4476C69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BADDB1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6AB0A8D" w14:textId="77777777" w:rsidTr="00ED63DD">
        <w:trPr>
          <w:jc w:val="center"/>
        </w:trPr>
        <w:tc>
          <w:tcPr>
            <w:tcW w:w="4876" w:type="dxa"/>
          </w:tcPr>
          <w:p w14:paraId="7416C9AC" w14:textId="53E11269" w:rsidR="004B287C" w:rsidRPr="00C76AB2" w:rsidRDefault="00425551" w:rsidP="00ED63DD">
            <w:pPr>
              <w:pStyle w:val="Normal6"/>
              <w:rPr>
                <w:lang w:val="es-ES_tradnl"/>
              </w:rPr>
            </w:pPr>
            <w:r w:rsidRPr="00C76AB2">
              <w:rPr>
                <w:lang w:val="es-ES_tradnl"/>
              </w:rPr>
              <w:t>(26)</w:t>
            </w:r>
            <w:r w:rsidRPr="00C76AB2">
              <w:rPr>
                <w:lang w:val="es-ES_tradnl"/>
              </w:rPr>
              <w:tab/>
              <w:t>Cuando existan motivos para dudar de si el nacional de un tercer país es menor o no, debe llevarse a cabo una evaluación de la edad. Con el fin de garantizar la coherencia entre todas las normas de gestión de la migración en la Unión, debe seguirse el mismo procedimiento que el establecido en el Reglamento (UE)</w:t>
            </w:r>
            <w:r w:rsidR="003103C2">
              <w:rPr>
                <w:lang w:val="es-ES_tradnl"/>
              </w:rPr>
              <w:t> </w:t>
            </w:r>
            <w:r w:rsidRPr="00C76AB2">
              <w:rPr>
                <w:lang w:val="es-ES_tradnl"/>
              </w:rPr>
              <w:t>2024/1348 del Parlamento Europeo y del Consejo</w:t>
            </w:r>
            <w:r w:rsidRPr="00C76AB2">
              <w:rPr>
                <w:vertAlign w:val="superscript"/>
                <w:lang w:val="es-ES_tradnl"/>
              </w:rPr>
              <w:t>12</w:t>
            </w:r>
            <w:r w:rsidRPr="00C76AB2">
              <w:rPr>
                <w:lang w:val="es-ES_tradnl"/>
              </w:rPr>
              <w:t>. Al realizar evaluaciones de edad, los Estados miembros deben tener en cuenta, en particular, las directrices pertinentes de la Agencia de Asilo de la Unión Europea.</w:t>
            </w:r>
          </w:p>
        </w:tc>
        <w:tc>
          <w:tcPr>
            <w:tcW w:w="4876" w:type="dxa"/>
          </w:tcPr>
          <w:p w14:paraId="2943BCB4" w14:textId="1251E57D" w:rsidR="004B287C" w:rsidRPr="00C76AB2" w:rsidRDefault="00425551" w:rsidP="00ED63DD">
            <w:pPr>
              <w:pStyle w:val="Normal6"/>
              <w:rPr>
                <w:szCs w:val="24"/>
                <w:lang w:val="es-ES_tradnl"/>
              </w:rPr>
            </w:pPr>
            <w:r w:rsidRPr="00C76AB2">
              <w:rPr>
                <w:lang w:val="es-ES_tradnl"/>
              </w:rPr>
              <w:t>(26)</w:t>
            </w:r>
            <w:r w:rsidRPr="00C76AB2">
              <w:rPr>
                <w:lang w:val="es-ES_tradnl"/>
              </w:rPr>
              <w:tab/>
              <w:t>Cuando existan motivos para dudar de si el nacional de un tercer país es menor o no, debe llevarse a cabo una evaluación de la edad. Con el fin de garantizar la coherencia entre todas las normas de gestión de la migración en la Unión, debe seguirse el mismo procedimiento que el establecido en el Reglamento (UE)</w:t>
            </w:r>
            <w:r w:rsidR="003103C2">
              <w:rPr>
                <w:lang w:val="es-ES_tradnl"/>
              </w:rPr>
              <w:t> </w:t>
            </w:r>
            <w:r w:rsidRPr="00C76AB2">
              <w:rPr>
                <w:lang w:val="es-ES_tradnl"/>
              </w:rPr>
              <w:t>2024/1348 del Parlamento Europeo y del Consejo</w:t>
            </w:r>
            <w:r w:rsidRPr="00C76AB2">
              <w:rPr>
                <w:vertAlign w:val="superscript"/>
                <w:lang w:val="es-ES_tradnl"/>
              </w:rPr>
              <w:t>12</w:t>
            </w:r>
            <w:r w:rsidRPr="00C76AB2">
              <w:rPr>
                <w:lang w:val="es-ES_tradnl"/>
              </w:rPr>
              <w:t xml:space="preserve"> </w:t>
            </w:r>
            <w:r w:rsidRPr="00C76AB2">
              <w:rPr>
                <w:b/>
                <w:i/>
                <w:lang w:val="es-ES_tradnl"/>
              </w:rPr>
              <w:t>después de comprobar cualquier evaluación previa de la edad</w:t>
            </w:r>
            <w:r w:rsidRPr="00C76AB2">
              <w:rPr>
                <w:lang w:val="es-ES_tradnl"/>
              </w:rPr>
              <w:t>. Al realizar evaluaciones de edad, los Estados miembros deben tener en cuenta, en particular, las directrices pertinentes de la Agencia de Asilo de la Unión Europea.</w:t>
            </w:r>
          </w:p>
        </w:tc>
      </w:tr>
      <w:tr w:rsidR="00D80D3C" w:rsidRPr="00C76AB2" w14:paraId="3B4577CA" w14:textId="77777777" w:rsidTr="00ED63DD">
        <w:trPr>
          <w:jc w:val="center"/>
        </w:trPr>
        <w:tc>
          <w:tcPr>
            <w:tcW w:w="4876" w:type="dxa"/>
          </w:tcPr>
          <w:p w14:paraId="0AC08FCE" w14:textId="77777777" w:rsidR="004B287C" w:rsidRPr="00C76AB2" w:rsidRDefault="00425551" w:rsidP="00ED63DD">
            <w:pPr>
              <w:pStyle w:val="Normal6"/>
              <w:rPr>
                <w:lang w:val="es-ES_tradnl"/>
              </w:rPr>
            </w:pPr>
            <w:r w:rsidRPr="00C76AB2">
              <w:rPr>
                <w:lang w:val="es-ES_tradnl"/>
              </w:rPr>
              <w:lastRenderedPageBreak/>
              <w:t>__________________</w:t>
            </w:r>
          </w:p>
        </w:tc>
        <w:tc>
          <w:tcPr>
            <w:tcW w:w="4876" w:type="dxa"/>
          </w:tcPr>
          <w:p w14:paraId="18597761" w14:textId="77777777" w:rsidR="004B287C" w:rsidRPr="00C76AB2" w:rsidRDefault="00425551" w:rsidP="00ED63DD">
            <w:pPr>
              <w:pStyle w:val="Normal6"/>
              <w:rPr>
                <w:szCs w:val="24"/>
                <w:lang w:val="es-ES_tradnl"/>
              </w:rPr>
            </w:pPr>
            <w:r w:rsidRPr="00C76AB2">
              <w:rPr>
                <w:lang w:val="es-ES_tradnl"/>
              </w:rPr>
              <w:t>__________________</w:t>
            </w:r>
          </w:p>
        </w:tc>
      </w:tr>
      <w:tr w:rsidR="00D80D3C" w:rsidRPr="00C76AB2" w14:paraId="0730DA88" w14:textId="77777777" w:rsidTr="00ED63DD">
        <w:trPr>
          <w:jc w:val="center"/>
        </w:trPr>
        <w:tc>
          <w:tcPr>
            <w:tcW w:w="4876" w:type="dxa"/>
          </w:tcPr>
          <w:p w14:paraId="73115905" w14:textId="77777777" w:rsidR="004B287C" w:rsidRPr="00C76AB2" w:rsidRDefault="00425551" w:rsidP="00ED63DD">
            <w:pPr>
              <w:pStyle w:val="Normal6"/>
              <w:rPr>
                <w:lang w:val="es-ES_tradnl"/>
              </w:rPr>
            </w:pPr>
            <w:r w:rsidRPr="00C76AB2">
              <w:rPr>
                <w:vertAlign w:val="superscript"/>
                <w:lang w:val="es-ES_tradnl"/>
              </w:rPr>
              <w:t>12</w:t>
            </w:r>
            <w:r w:rsidRPr="00C76AB2">
              <w:rPr>
                <w:lang w:val="es-ES_tradnl"/>
              </w:rPr>
              <w:t xml:space="preserve"> 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Pr>
          <w:p w14:paraId="7B911072" w14:textId="77777777" w:rsidR="004B287C" w:rsidRPr="00C76AB2" w:rsidRDefault="00425551" w:rsidP="00ED63DD">
            <w:pPr>
              <w:pStyle w:val="Normal6"/>
              <w:rPr>
                <w:szCs w:val="24"/>
                <w:lang w:val="es-ES_tradnl"/>
              </w:rPr>
            </w:pPr>
            <w:r w:rsidRPr="00C76AB2">
              <w:rPr>
                <w:vertAlign w:val="superscript"/>
                <w:lang w:val="es-ES_tradnl"/>
              </w:rPr>
              <w:t>12</w:t>
            </w:r>
            <w:r w:rsidRPr="00C76AB2">
              <w:rPr>
                <w:lang w:val="es-ES_tradnl"/>
              </w:rPr>
              <w:t xml:space="preserve"> 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r>
    </w:tbl>
    <w:p w14:paraId="783C434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AEE23FB" w14:textId="77777777" w:rsidR="004B287C" w:rsidRPr="00C76AB2" w:rsidRDefault="00425551" w:rsidP="004B287C">
      <w:r w:rsidRPr="00C76AB2">
        <w:rPr>
          <w:rStyle w:val="HideTWBExt"/>
          <w:color w:val="auto"/>
        </w:rPr>
        <w:t>&lt;/Amend&gt;</w:t>
      </w:r>
    </w:p>
    <w:p w14:paraId="5CE733B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w:t>
      </w:r>
      <w:r w:rsidRPr="00C76AB2">
        <w:rPr>
          <w:rStyle w:val="HideTWBExt"/>
          <w:b w:val="0"/>
          <w:color w:val="auto"/>
          <w:lang w:val="es-ES_tradnl"/>
        </w:rPr>
        <w:t>&lt;/NumAm&gt;</w:t>
      </w:r>
    </w:p>
    <w:p w14:paraId="2CB7E40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5B38D47" w14:textId="77777777" w:rsidR="004B287C" w:rsidRPr="00C76AB2" w:rsidRDefault="00425551" w:rsidP="004B287C">
      <w:pPr>
        <w:pStyle w:val="NormalBold"/>
      </w:pPr>
      <w:r w:rsidRPr="00C76AB2">
        <w:rPr>
          <w:rStyle w:val="HideTWBExt"/>
          <w:b w:val="0"/>
          <w:color w:val="auto"/>
        </w:rPr>
        <w:t>&lt;Article&gt;</w:t>
      </w:r>
      <w:r w:rsidRPr="00C76AB2">
        <w:t>Considerando 29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8153BA4" w14:textId="77777777" w:rsidTr="00ED63DD">
        <w:trPr>
          <w:jc w:val="center"/>
        </w:trPr>
        <w:tc>
          <w:tcPr>
            <w:tcW w:w="9752" w:type="dxa"/>
            <w:gridSpan w:val="2"/>
          </w:tcPr>
          <w:p w14:paraId="743FA120" w14:textId="77777777" w:rsidR="004B287C" w:rsidRPr="00C76AB2" w:rsidRDefault="004B287C" w:rsidP="00ED63DD">
            <w:pPr>
              <w:keepNext/>
            </w:pPr>
          </w:p>
        </w:tc>
      </w:tr>
      <w:tr w:rsidR="00D80D3C" w:rsidRPr="00C76AB2" w14:paraId="00088E19" w14:textId="77777777" w:rsidTr="00ED63DD">
        <w:trPr>
          <w:jc w:val="center"/>
        </w:trPr>
        <w:tc>
          <w:tcPr>
            <w:tcW w:w="4876" w:type="dxa"/>
          </w:tcPr>
          <w:p w14:paraId="719DD58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F15527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7F23AB6" w14:textId="77777777" w:rsidTr="00ED63DD">
        <w:trPr>
          <w:jc w:val="center"/>
        </w:trPr>
        <w:tc>
          <w:tcPr>
            <w:tcW w:w="4876" w:type="dxa"/>
          </w:tcPr>
          <w:p w14:paraId="63400EC6" w14:textId="77777777" w:rsidR="004B287C" w:rsidRPr="00C76AB2" w:rsidRDefault="004B287C" w:rsidP="00ED63DD">
            <w:pPr>
              <w:pStyle w:val="Normal6"/>
              <w:rPr>
                <w:lang w:val="es-ES_tradnl"/>
              </w:rPr>
            </w:pPr>
          </w:p>
        </w:tc>
        <w:tc>
          <w:tcPr>
            <w:tcW w:w="4876" w:type="dxa"/>
          </w:tcPr>
          <w:p w14:paraId="2B83BCE4" w14:textId="77777777" w:rsidR="004B287C" w:rsidRPr="00C76AB2" w:rsidRDefault="00425551" w:rsidP="00ED63DD">
            <w:pPr>
              <w:pStyle w:val="Normal6"/>
              <w:rPr>
                <w:szCs w:val="24"/>
                <w:lang w:val="es-ES_tradnl"/>
              </w:rPr>
            </w:pPr>
            <w:r w:rsidRPr="00C76AB2">
              <w:rPr>
                <w:b/>
                <w:i/>
                <w:lang w:val="es-ES_tradnl"/>
              </w:rPr>
              <w:t>(29 bis)</w:t>
            </w:r>
            <w:r w:rsidRPr="00C76AB2">
              <w:rPr>
                <w:b/>
                <w:i/>
                <w:lang w:val="es-ES_tradnl"/>
              </w:rPr>
              <w:tab/>
              <w:t>La asistencia jurídica y la representación legal deben consistir en la preparación del recurso o la solicitud de revisión, incluida, como mínimo, la preparación de los documentos procesales exigidos por el Derecho nacional y, en caso de vista oral, la participación en dicha vista oral ante una autoridad judicial para garantizar el derecho a la tutela judicial efectiva y a un juez imparcial.</w:t>
            </w:r>
          </w:p>
        </w:tc>
      </w:tr>
    </w:tbl>
    <w:p w14:paraId="22C347B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8A1F03F" w14:textId="77777777" w:rsidR="004B287C" w:rsidRPr="00C76AB2" w:rsidRDefault="00425551" w:rsidP="004B287C">
      <w:r w:rsidRPr="00C76AB2">
        <w:rPr>
          <w:rStyle w:val="HideTWBExt"/>
          <w:color w:val="auto"/>
        </w:rPr>
        <w:t>&lt;/Amend&gt;</w:t>
      </w:r>
    </w:p>
    <w:p w14:paraId="378A7B6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w:t>
      </w:r>
      <w:r w:rsidRPr="00C76AB2">
        <w:rPr>
          <w:rStyle w:val="HideTWBExt"/>
          <w:b w:val="0"/>
          <w:color w:val="auto"/>
          <w:lang w:val="es-ES_tradnl"/>
        </w:rPr>
        <w:t>&lt;/NumAm&gt;</w:t>
      </w:r>
    </w:p>
    <w:p w14:paraId="56ACE21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169F3EE" w14:textId="77777777" w:rsidR="004B287C" w:rsidRPr="00C76AB2" w:rsidRDefault="00425551" w:rsidP="004B287C">
      <w:pPr>
        <w:pStyle w:val="NormalBold"/>
      </w:pPr>
      <w:r w:rsidRPr="00C76AB2">
        <w:rPr>
          <w:rStyle w:val="HideTWBExt"/>
          <w:b w:val="0"/>
          <w:color w:val="auto"/>
        </w:rPr>
        <w:t>&lt;Article&gt;</w:t>
      </w:r>
      <w:r w:rsidRPr="00C76AB2">
        <w:t>Considerando 29 ter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FAAE8E0" w14:textId="77777777" w:rsidTr="00ED63DD">
        <w:trPr>
          <w:jc w:val="center"/>
        </w:trPr>
        <w:tc>
          <w:tcPr>
            <w:tcW w:w="9752" w:type="dxa"/>
            <w:gridSpan w:val="2"/>
          </w:tcPr>
          <w:p w14:paraId="18BFC310" w14:textId="77777777" w:rsidR="004B287C" w:rsidRPr="00C76AB2" w:rsidRDefault="004B287C" w:rsidP="00ED63DD">
            <w:pPr>
              <w:keepNext/>
            </w:pPr>
          </w:p>
        </w:tc>
      </w:tr>
      <w:tr w:rsidR="00D80D3C" w:rsidRPr="00C76AB2" w14:paraId="6EB8B8F8" w14:textId="77777777" w:rsidTr="00ED63DD">
        <w:trPr>
          <w:jc w:val="center"/>
        </w:trPr>
        <w:tc>
          <w:tcPr>
            <w:tcW w:w="4876" w:type="dxa"/>
          </w:tcPr>
          <w:p w14:paraId="2AB4855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A6CE5C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C2C502E" w14:textId="77777777" w:rsidTr="00ED63DD">
        <w:trPr>
          <w:jc w:val="center"/>
        </w:trPr>
        <w:tc>
          <w:tcPr>
            <w:tcW w:w="4876" w:type="dxa"/>
          </w:tcPr>
          <w:p w14:paraId="3F9CF795" w14:textId="77777777" w:rsidR="004B287C" w:rsidRPr="00C76AB2" w:rsidRDefault="004B287C" w:rsidP="00ED63DD">
            <w:pPr>
              <w:pStyle w:val="Normal6"/>
              <w:rPr>
                <w:lang w:val="es-ES_tradnl"/>
              </w:rPr>
            </w:pPr>
          </w:p>
        </w:tc>
        <w:tc>
          <w:tcPr>
            <w:tcW w:w="4876" w:type="dxa"/>
          </w:tcPr>
          <w:p w14:paraId="03D2E1C7" w14:textId="77777777" w:rsidR="004B287C" w:rsidRPr="00C76AB2" w:rsidRDefault="00425551" w:rsidP="00ED63DD">
            <w:pPr>
              <w:pStyle w:val="Normal6"/>
              <w:rPr>
                <w:szCs w:val="24"/>
                <w:lang w:val="es-ES_tradnl"/>
              </w:rPr>
            </w:pPr>
            <w:r w:rsidRPr="00C76AB2">
              <w:rPr>
                <w:b/>
                <w:i/>
                <w:lang w:val="es-ES_tradnl"/>
              </w:rPr>
              <w:t>(29 ter)</w:t>
            </w:r>
            <w:r w:rsidRPr="00C76AB2">
              <w:rPr>
                <w:b/>
                <w:i/>
                <w:lang w:val="es-ES_tradnl"/>
              </w:rPr>
              <w:tab/>
              <w:t xml:space="preserve">Para garantizar que la asistencia jurídica y la representación legal facilitadas en virtud del presente Reglamento sean adecuadas, deberán ser prestadas por un abogado, tal como se define en el artículo 1, apartado 2, de la </w:t>
            </w:r>
            <w:r w:rsidRPr="00C76AB2">
              <w:rPr>
                <w:b/>
                <w:i/>
                <w:lang w:val="es-ES_tradnl"/>
              </w:rPr>
              <w:lastRenderedPageBreak/>
              <w:t>Directiva 98/5/CE del Parlamento Europeo y del Consejo</w:t>
            </w:r>
            <w:r w:rsidRPr="00C76AB2">
              <w:rPr>
                <w:b/>
                <w:i/>
                <w:vertAlign w:val="superscript"/>
                <w:lang w:val="es-ES_tradnl"/>
              </w:rPr>
              <w:t>1 bis</w:t>
            </w:r>
            <w:r w:rsidRPr="00C76AB2">
              <w:rPr>
                <w:b/>
                <w:i/>
                <w:lang w:val="es-ES_tradnl"/>
              </w:rPr>
              <w:t>.</w:t>
            </w:r>
          </w:p>
        </w:tc>
      </w:tr>
      <w:tr w:rsidR="00D80D3C" w:rsidRPr="00C76AB2" w14:paraId="79EF85BD" w14:textId="77777777" w:rsidTr="00ED63DD">
        <w:trPr>
          <w:jc w:val="center"/>
        </w:trPr>
        <w:tc>
          <w:tcPr>
            <w:tcW w:w="4876" w:type="dxa"/>
          </w:tcPr>
          <w:p w14:paraId="5B0CDA16" w14:textId="77777777" w:rsidR="004B287C" w:rsidRPr="00C76AB2" w:rsidRDefault="004B287C" w:rsidP="00ED63DD">
            <w:pPr>
              <w:pStyle w:val="Normal6"/>
              <w:rPr>
                <w:lang w:val="es-ES_tradnl"/>
              </w:rPr>
            </w:pPr>
          </w:p>
        </w:tc>
        <w:tc>
          <w:tcPr>
            <w:tcW w:w="4876" w:type="dxa"/>
          </w:tcPr>
          <w:p w14:paraId="171774FB" w14:textId="77777777" w:rsidR="004B287C" w:rsidRPr="00C76AB2" w:rsidRDefault="00425551" w:rsidP="00ED63DD">
            <w:pPr>
              <w:pStyle w:val="Normal6"/>
              <w:rPr>
                <w:szCs w:val="24"/>
                <w:lang w:val="es-ES_tradnl"/>
              </w:rPr>
            </w:pPr>
            <w:r w:rsidRPr="00C76AB2">
              <w:rPr>
                <w:b/>
                <w:i/>
                <w:lang w:val="es-ES_tradnl"/>
              </w:rPr>
              <w:t>__________________</w:t>
            </w:r>
          </w:p>
        </w:tc>
      </w:tr>
      <w:tr w:rsidR="00D80D3C" w:rsidRPr="00C76AB2" w14:paraId="4E46B8F3" w14:textId="77777777" w:rsidTr="00ED63DD">
        <w:trPr>
          <w:jc w:val="center"/>
        </w:trPr>
        <w:tc>
          <w:tcPr>
            <w:tcW w:w="4876" w:type="dxa"/>
          </w:tcPr>
          <w:p w14:paraId="74EAAB94" w14:textId="77777777" w:rsidR="004B287C" w:rsidRPr="00C76AB2" w:rsidRDefault="004B287C" w:rsidP="00ED63DD">
            <w:pPr>
              <w:pStyle w:val="Normal6"/>
              <w:rPr>
                <w:lang w:val="es-ES_tradnl"/>
              </w:rPr>
            </w:pPr>
          </w:p>
        </w:tc>
        <w:tc>
          <w:tcPr>
            <w:tcW w:w="4876" w:type="dxa"/>
          </w:tcPr>
          <w:p w14:paraId="69C539C9" w14:textId="2909BD52" w:rsidR="004B287C" w:rsidRPr="00C76AB2" w:rsidRDefault="00425551" w:rsidP="00ED63DD">
            <w:pPr>
              <w:pStyle w:val="Normal6"/>
              <w:rPr>
                <w:szCs w:val="24"/>
                <w:lang w:val="es-ES_tradnl"/>
              </w:rPr>
            </w:pPr>
            <w:r w:rsidRPr="00C76AB2">
              <w:rPr>
                <w:b/>
                <w:i/>
                <w:vertAlign w:val="superscript"/>
                <w:lang w:val="es-ES_tradnl"/>
              </w:rPr>
              <w:t>1 bis</w:t>
            </w:r>
            <w:r w:rsidRPr="00C76AB2">
              <w:rPr>
                <w:lang w:val="es-ES_tradnl"/>
              </w:rPr>
              <w:t xml:space="preserve"> </w:t>
            </w:r>
            <w:r w:rsidRPr="00C76AB2">
              <w:rPr>
                <w:b/>
                <w:i/>
                <w:lang w:val="es-ES_tradnl"/>
              </w:rPr>
              <w:t>Directiva 98/5/CE del Parlamento Europeo y del Consejo, de 16 de febrero de 1998, destinada a facilitar el ejercicio permanente de la profesión de abogado en un Estado miembro distinto de aquel en el que se haya obtenido el título (DO L 77 de</w:t>
            </w:r>
            <w:r w:rsidR="003103C2">
              <w:rPr>
                <w:b/>
                <w:i/>
                <w:lang w:val="es-ES_tradnl"/>
              </w:rPr>
              <w:t> </w:t>
            </w:r>
            <w:r w:rsidRPr="00C76AB2">
              <w:rPr>
                <w:b/>
                <w:i/>
                <w:lang w:val="es-ES_tradnl"/>
              </w:rPr>
              <w:t>14.3.1998, p. 36, ELI: http://data.europa.eu/eli/dir/1998/5/oj).</w:t>
            </w:r>
          </w:p>
        </w:tc>
      </w:tr>
    </w:tbl>
    <w:p w14:paraId="0A320F7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D87B26D" w14:textId="77777777" w:rsidR="004B287C" w:rsidRPr="00C76AB2" w:rsidRDefault="00425551" w:rsidP="004B287C">
      <w:r w:rsidRPr="00C76AB2">
        <w:rPr>
          <w:rStyle w:val="HideTWBExt"/>
          <w:color w:val="auto"/>
        </w:rPr>
        <w:t>&lt;/Amend&gt;</w:t>
      </w:r>
    </w:p>
    <w:p w14:paraId="19D4DEE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w:t>
      </w:r>
      <w:r w:rsidRPr="00C76AB2">
        <w:rPr>
          <w:rStyle w:val="HideTWBExt"/>
          <w:b w:val="0"/>
          <w:color w:val="auto"/>
          <w:lang w:val="es-ES_tradnl"/>
        </w:rPr>
        <w:t>&lt;/NumAm&gt;</w:t>
      </w:r>
    </w:p>
    <w:p w14:paraId="167845E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F1F27D5" w14:textId="77777777" w:rsidR="004B287C" w:rsidRPr="00C76AB2" w:rsidRDefault="00425551" w:rsidP="004B287C">
      <w:pPr>
        <w:pStyle w:val="NormalBold"/>
      </w:pPr>
      <w:r w:rsidRPr="00C76AB2">
        <w:rPr>
          <w:rStyle w:val="HideTWBExt"/>
          <w:b w:val="0"/>
          <w:color w:val="auto"/>
        </w:rPr>
        <w:t>&lt;Article&gt;</w:t>
      </w:r>
      <w:r w:rsidRPr="00C76AB2">
        <w:t>Considerando 30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4734D13" w14:textId="77777777" w:rsidTr="00ED63DD">
        <w:trPr>
          <w:jc w:val="center"/>
        </w:trPr>
        <w:tc>
          <w:tcPr>
            <w:tcW w:w="9752" w:type="dxa"/>
            <w:gridSpan w:val="2"/>
          </w:tcPr>
          <w:p w14:paraId="0947D998" w14:textId="77777777" w:rsidR="004B287C" w:rsidRPr="00C76AB2" w:rsidRDefault="004B287C" w:rsidP="00ED63DD">
            <w:pPr>
              <w:keepNext/>
            </w:pPr>
          </w:p>
        </w:tc>
      </w:tr>
      <w:tr w:rsidR="00D80D3C" w:rsidRPr="00C76AB2" w14:paraId="36F7E321" w14:textId="77777777" w:rsidTr="00ED63DD">
        <w:trPr>
          <w:jc w:val="center"/>
        </w:trPr>
        <w:tc>
          <w:tcPr>
            <w:tcW w:w="4876" w:type="dxa"/>
          </w:tcPr>
          <w:p w14:paraId="766095D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2620F7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C593585" w14:textId="77777777" w:rsidTr="00ED63DD">
        <w:trPr>
          <w:jc w:val="center"/>
        </w:trPr>
        <w:tc>
          <w:tcPr>
            <w:tcW w:w="4876" w:type="dxa"/>
          </w:tcPr>
          <w:p w14:paraId="5ED14AEB" w14:textId="77777777" w:rsidR="004B287C" w:rsidRPr="00C76AB2" w:rsidRDefault="004B287C" w:rsidP="00ED63DD">
            <w:pPr>
              <w:pStyle w:val="Normal6"/>
              <w:rPr>
                <w:lang w:val="es-ES_tradnl"/>
              </w:rPr>
            </w:pPr>
          </w:p>
        </w:tc>
        <w:tc>
          <w:tcPr>
            <w:tcW w:w="4876" w:type="dxa"/>
          </w:tcPr>
          <w:p w14:paraId="1E3402B9" w14:textId="77777777" w:rsidR="004B287C" w:rsidRPr="00C76AB2" w:rsidRDefault="00425551" w:rsidP="00ED63DD">
            <w:pPr>
              <w:pStyle w:val="Normal6"/>
              <w:rPr>
                <w:szCs w:val="24"/>
                <w:lang w:val="es-ES_tradnl"/>
              </w:rPr>
            </w:pPr>
            <w:r w:rsidRPr="00C76AB2">
              <w:rPr>
                <w:b/>
                <w:i/>
                <w:lang w:val="es-ES_tradnl"/>
              </w:rPr>
              <w:t>(30 bis)</w:t>
            </w:r>
            <w:r w:rsidRPr="00C76AB2">
              <w:rPr>
                <w:b/>
                <w:i/>
                <w:lang w:val="es-ES_tradnl"/>
              </w:rPr>
              <w:tab/>
              <w:t>El presente Reglamento no prevé un efecto suspensivo automático de un recurso. No obstante, debe seguir siendo posible que un nacional de un tercer país presente una solicitud de suspensión de la ejecución de una decisión de retorno. A fin de garantizar que no se dupliquen las evaluaciones del riesgo de no devolución, debe recurrirse a evaluaciones previas, también en el procedimiento de asilo. Debe seguir siendo responsabilidad del nacional de un tercer país indicar, de manera oportuna, los casos en los que exista riesgo de no devolución y solicitar la suspensión de la decisión de retorno. En tales casos, y cuando el nacional de un tercer país no haya solicitado previamente protección internacional, los Estados miembros podrán remitir al nacional de un tercer país al procedimiento de asilo cuando proceda.</w:t>
            </w:r>
          </w:p>
        </w:tc>
      </w:tr>
    </w:tbl>
    <w:p w14:paraId="1566FFA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B6A05A1" w14:textId="77777777" w:rsidR="004B287C" w:rsidRPr="00C76AB2" w:rsidRDefault="00425551" w:rsidP="004B287C">
      <w:r w:rsidRPr="00C76AB2">
        <w:rPr>
          <w:rStyle w:val="HideTWBExt"/>
          <w:color w:val="auto"/>
        </w:rPr>
        <w:t>&lt;/Amend&gt;</w:t>
      </w:r>
    </w:p>
    <w:p w14:paraId="1D66BD2B"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w:t>
      </w:r>
      <w:r w:rsidRPr="00C76AB2">
        <w:rPr>
          <w:rStyle w:val="HideTWBExt"/>
          <w:b w:val="0"/>
          <w:color w:val="auto"/>
          <w:lang w:val="es-ES_tradnl"/>
        </w:rPr>
        <w:t>&lt;/NumAm&gt;</w:t>
      </w:r>
    </w:p>
    <w:p w14:paraId="0973DFA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D57087E" w14:textId="77777777" w:rsidR="004B287C" w:rsidRPr="00C76AB2" w:rsidRDefault="00425551" w:rsidP="004B287C">
      <w:pPr>
        <w:pStyle w:val="NormalBold"/>
      </w:pPr>
      <w:r w:rsidRPr="00C76AB2">
        <w:rPr>
          <w:rStyle w:val="HideTWBExt"/>
          <w:b w:val="0"/>
          <w:color w:val="auto"/>
        </w:rPr>
        <w:t>&lt;Article&gt;</w:t>
      </w:r>
      <w:r w:rsidRPr="00C76AB2">
        <w:t>Considerando 32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CD0198A" w14:textId="77777777" w:rsidTr="00ED63DD">
        <w:trPr>
          <w:jc w:val="center"/>
        </w:trPr>
        <w:tc>
          <w:tcPr>
            <w:tcW w:w="9752" w:type="dxa"/>
            <w:gridSpan w:val="2"/>
          </w:tcPr>
          <w:p w14:paraId="4EED9DEB" w14:textId="77777777" w:rsidR="004B287C" w:rsidRPr="00C76AB2" w:rsidRDefault="004B287C" w:rsidP="00ED63DD">
            <w:pPr>
              <w:keepNext/>
            </w:pPr>
          </w:p>
        </w:tc>
      </w:tr>
      <w:tr w:rsidR="00D80D3C" w:rsidRPr="00C76AB2" w14:paraId="2F8B1CD5" w14:textId="77777777" w:rsidTr="00ED63DD">
        <w:trPr>
          <w:jc w:val="center"/>
        </w:trPr>
        <w:tc>
          <w:tcPr>
            <w:tcW w:w="4876" w:type="dxa"/>
          </w:tcPr>
          <w:p w14:paraId="26707C7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463464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3C4B621" w14:textId="77777777" w:rsidTr="00ED63DD">
        <w:trPr>
          <w:jc w:val="center"/>
        </w:trPr>
        <w:tc>
          <w:tcPr>
            <w:tcW w:w="4876" w:type="dxa"/>
          </w:tcPr>
          <w:p w14:paraId="06DDDC77" w14:textId="77777777" w:rsidR="004B287C" w:rsidRPr="00C76AB2" w:rsidRDefault="00425551" w:rsidP="00ED63DD">
            <w:pPr>
              <w:pStyle w:val="Normal6"/>
              <w:rPr>
                <w:lang w:val="es-ES_tradnl"/>
              </w:rPr>
            </w:pPr>
            <w:r w:rsidRPr="00C76AB2">
              <w:rPr>
                <w:lang w:val="es-ES_tradnl"/>
              </w:rPr>
              <w:t>(32)</w:t>
            </w:r>
            <w:r w:rsidRPr="00C76AB2">
              <w:rPr>
                <w:lang w:val="es-ES_tradnl"/>
              </w:rPr>
              <w:tab/>
              <w:t xml:space="preserve">Debe ser posible imponer el internamiento cuando sea proporcionado y necesario, tras una evaluación individual de cada caso, incluida la consideración de cualquier situación de vulnerabilidad, únicamente con el fin de preparar el retorno.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w:t>
            </w:r>
            <w:r w:rsidRPr="00C76AB2">
              <w:rPr>
                <w:b/>
                <w:i/>
                <w:lang w:val="es-ES_tradnl"/>
              </w:rPr>
              <w:t>veinticuatro</w:t>
            </w:r>
            <w:r w:rsidRPr="00C76AB2">
              <w:rPr>
                <w:lang w:val="es-ES_tradnl"/>
              </w:rPr>
              <w:t xml:space="preserve"> meses. Cuando el Derecho nacional prevea el internamiento de menores, el interés superior del menor debe ser una consideración primordial. Deben utilizarse otras medidas alternativas menos coercitivas al internamiento cuando puedan aplicarse eficazmente a los nacionales de terceros países en situación irregular.</w:t>
            </w:r>
          </w:p>
        </w:tc>
        <w:tc>
          <w:tcPr>
            <w:tcW w:w="4876" w:type="dxa"/>
          </w:tcPr>
          <w:p w14:paraId="085F86D8" w14:textId="77777777" w:rsidR="004B287C" w:rsidRPr="00C76AB2" w:rsidRDefault="00425551" w:rsidP="00ED63DD">
            <w:pPr>
              <w:pStyle w:val="Normal6"/>
              <w:rPr>
                <w:szCs w:val="24"/>
                <w:lang w:val="es-ES_tradnl"/>
              </w:rPr>
            </w:pPr>
            <w:r w:rsidRPr="00C76AB2">
              <w:rPr>
                <w:lang w:val="es-ES_tradnl"/>
              </w:rPr>
              <w:t>(32)</w:t>
            </w:r>
            <w:r w:rsidRPr="00C76AB2">
              <w:rPr>
                <w:lang w:val="es-ES_tradnl"/>
              </w:rPr>
              <w:tab/>
              <w:t xml:space="preserve">Debe ser posible imponer el internamiento cuando sea proporcionado y necesario, tras una evaluación individual de cada caso, incluida la consideración de cualquier situación de vulnerabilidad, únicamente con el fin de preparar el retorno </w:t>
            </w:r>
            <w:r w:rsidRPr="00C76AB2">
              <w:rPr>
                <w:b/>
                <w:i/>
                <w:lang w:val="es-ES_tradnl"/>
              </w:rPr>
              <w:t>y como último recurso</w:t>
            </w:r>
            <w:r w:rsidRPr="00C76AB2">
              <w:rPr>
                <w:lang w:val="es-ES_tradnl"/>
              </w:rPr>
              <w:t xml:space="preserve">.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w:t>
            </w:r>
            <w:r w:rsidRPr="00C76AB2">
              <w:rPr>
                <w:b/>
                <w:i/>
                <w:lang w:val="es-ES_tradnl"/>
              </w:rPr>
              <w:t>dieciocho</w:t>
            </w:r>
            <w:r w:rsidRPr="00C76AB2">
              <w:rPr>
                <w:lang w:val="es-ES_tradnl"/>
              </w:rPr>
              <w:t xml:space="preserve"> meses. Cuando el Derecho nacional prevea el internamiento de menores, el interés superior del menor debe ser una consideración primordial. Deben utilizarse otras medidas alternativas menos coercitivas al internamiento cuando puedan aplicarse eficazmente a los nacionales de terceros países en situación irregular.</w:t>
            </w:r>
          </w:p>
        </w:tc>
      </w:tr>
    </w:tbl>
    <w:p w14:paraId="3C8BE98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E8ABC34" w14:textId="77777777" w:rsidR="004B287C" w:rsidRPr="00C76AB2" w:rsidRDefault="00425551" w:rsidP="004B287C">
      <w:r w:rsidRPr="00C76AB2">
        <w:rPr>
          <w:rStyle w:val="HideTWBExt"/>
          <w:color w:val="auto"/>
        </w:rPr>
        <w:t>&lt;/Amend&gt;</w:t>
      </w:r>
    </w:p>
    <w:p w14:paraId="0B6300C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w:t>
      </w:r>
      <w:r w:rsidRPr="00C76AB2">
        <w:rPr>
          <w:rStyle w:val="HideTWBExt"/>
          <w:b w:val="0"/>
          <w:color w:val="auto"/>
          <w:lang w:val="es-ES_tradnl"/>
        </w:rPr>
        <w:t>&lt;/NumAm&gt;</w:t>
      </w:r>
    </w:p>
    <w:p w14:paraId="70212BE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39F234D" w14:textId="77777777" w:rsidR="004B287C" w:rsidRPr="00C76AB2" w:rsidRDefault="00425551" w:rsidP="004B287C">
      <w:pPr>
        <w:pStyle w:val="NormalBold"/>
      </w:pPr>
      <w:r w:rsidRPr="00C76AB2">
        <w:rPr>
          <w:rStyle w:val="HideTWBExt"/>
          <w:b w:val="0"/>
          <w:color w:val="auto"/>
        </w:rPr>
        <w:t>&lt;Article&gt;</w:t>
      </w:r>
      <w:r w:rsidRPr="00C76AB2">
        <w:t>Considerando 37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24CFD34" w14:textId="77777777" w:rsidTr="00ED63DD">
        <w:trPr>
          <w:jc w:val="center"/>
        </w:trPr>
        <w:tc>
          <w:tcPr>
            <w:tcW w:w="9752" w:type="dxa"/>
            <w:gridSpan w:val="2"/>
          </w:tcPr>
          <w:p w14:paraId="4B1A12B8" w14:textId="77777777" w:rsidR="004B287C" w:rsidRPr="00C76AB2" w:rsidRDefault="004B287C" w:rsidP="00ED63DD">
            <w:pPr>
              <w:keepNext/>
            </w:pPr>
          </w:p>
        </w:tc>
      </w:tr>
      <w:tr w:rsidR="00D80D3C" w:rsidRPr="00C76AB2" w14:paraId="679306A8" w14:textId="77777777" w:rsidTr="00ED63DD">
        <w:trPr>
          <w:jc w:val="center"/>
        </w:trPr>
        <w:tc>
          <w:tcPr>
            <w:tcW w:w="4876" w:type="dxa"/>
          </w:tcPr>
          <w:p w14:paraId="1E9A7DF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7E06BC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EBD9CC7" w14:textId="77777777" w:rsidTr="00ED63DD">
        <w:trPr>
          <w:jc w:val="center"/>
        </w:trPr>
        <w:tc>
          <w:tcPr>
            <w:tcW w:w="4876" w:type="dxa"/>
          </w:tcPr>
          <w:p w14:paraId="0E734DAD" w14:textId="77777777" w:rsidR="004B287C" w:rsidRPr="00C76AB2" w:rsidRDefault="00425551" w:rsidP="00ED63DD">
            <w:pPr>
              <w:pStyle w:val="Normal6"/>
              <w:rPr>
                <w:lang w:val="es-ES_tradnl"/>
              </w:rPr>
            </w:pPr>
            <w:r w:rsidRPr="00C76AB2">
              <w:rPr>
                <w:lang w:val="es-ES_tradnl"/>
              </w:rPr>
              <w:t>(37)</w:t>
            </w:r>
            <w:r w:rsidRPr="00C76AB2">
              <w:rPr>
                <w:lang w:val="es-ES_tradnl"/>
              </w:rPr>
              <w:tab/>
              <w:t xml:space="preserve">Un enfoque sistemático y coordinado de la readmisión entre los Estados miembros es crucial para facilitar </w:t>
            </w:r>
            <w:r w:rsidRPr="00C76AB2">
              <w:rPr>
                <w:lang w:val="es-ES_tradnl"/>
              </w:rPr>
              <w:lastRenderedPageBreak/>
              <w:t xml:space="preserve">el retorno de los nacionales de terceros países. Un seguimiento insuficiente de las decisiones de retorno con fuerza ejecutiva podría obstaculizar la eficiencia del enfoque común en materia de retorno. Las decisiones de retorno con fuerza ejecutiva deben ir seguidas </w:t>
            </w:r>
            <w:r w:rsidRPr="00C76AB2">
              <w:rPr>
                <w:b/>
                <w:i/>
                <w:lang w:val="es-ES_tradnl"/>
              </w:rPr>
              <w:t>sistemáticamente</w:t>
            </w:r>
            <w:r w:rsidRPr="00C76AB2">
              <w:rPr>
                <w:lang w:val="es-ES_tradnl"/>
              </w:rPr>
              <w:t xml:space="preserve"> de todas las medidas necesarias para aplicar el retorno, incluida la presentación de solicitudes de readmisión a las autoridades de terceros países, en los casos en que la nacionalidad esté en duda o sea necesario obtener un documento de viaje.</w:t>
            </w:r>
          </w:p>
        </w:tc>
        <w:tc>
          <w:tcPr>
            <w:tcW w:w="4876" w:type="dxa"/>
          </w:tcPr>
          <w:p w14:paraId="787795E0" w14:textId="77777777" w:rsidR="004B287C" w:rsidRPr="00C76AB2" w:rsidRDefault="00425551" w:rsidP="00ED63DD">
            <w:pPr>
              <w:pStyle w:val="Normal6"/>
              <w:rPr>
                <w:szCs w:val="24"/>
                <w:lang w:val="es-ES_tradnl"/>
              </w:rPr>
            </w:pPr>
            <w:r w:rsidRPr="00C76AB2">
              <w:rPr>
                <w:lang w:val="es-ES_tradnl"/>
              </w:rPr>
              <w:lastRenderedPageBreak/>
              <w:t>(37)</w:t>
            </w:r>
            <w:r w:rsidRPr="00C76AB2">
              <w:rPr>
                <w:lang w:val="es-ES_tradnl"/>
              </w:rPr>
              <w:tab/>
              <w:t xml:space="preserve">Un enfoque sistemático y coordinado de la readmisión entre los Estados miembros es crucial para facilitar </w:t>
            </w:r>
            <w:r w:rsidRPr="00C76AB2">
              <w:rPr>
                <w:lang w:val="es-ES_tradnl"/>
              </w:rPr>
              <w:lastRenderedPageBreak/>
              <w:t>el retorno de los nacionales de terceros países. Un seguimiento insuficiente de las decisiones de retorno con fuerza ejecutiva podría obstaculizar la eficiencia del enfoque común en materia de retorno. Las decisiones de retorno con fuerza ejecutiva deben ir seguidas de todas las medidas necesarias para aplicar el retorno, incluida la presentación de solicitudes de readmisión a las autoridades de terceros países, en los casos en que la nacionalidad esté en duda o sea necesario obtener un documento de viaje.</w:t>
            </w:r>
          </w:p>
        </w:tc>
      </w:tr>
    </w:tbl>
    <w:p w14:paraId="6B342F12"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BFEA8E5" w14:textId="77777777" w:rsidR="004B287C" w:rsidRPr="00C76AB2" w:rsidRDefault="00425551" w:rsidP="004B287C">
      <w:r w:rsidRPr="00C76AB2">
        <w:rPr>
          <w:rStyle w:val="HideTWBExt"/>
          <w:color w:val="auto"/>
        </w:rPr>
        <w:t>&lt;/Amend&gt;</w:t>
      </w:r>
    </w:p>
    <w:p w14:paraId="03A22DA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w:t>
      </w:r>
      <w:r w:rsidRPr="00C76AB2">
        <w:rPr>
          <w:rStyle w:val="HideTWBExt"/>
          <w:b w:val="0"/>
          <w:color w:val="auto"/>
          <w:lang w:val="es-ES_tradnl"/>
        </w:rPr>
        <w:t>&lt;/NumAm&gt;</w:t>
      </w:r>
    </w:p>
    <w:p w14:paraId="7FBD94E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705BE07" w14:textId="77777777" w:rsidR="004B287C" w:rsidRPr="00C76AB2" w:rsidRDefault="00425551" w:rsidP="004B287C">
      <w:pPr>
        <w:pStyle w:val="NormalBold"/>
      </w:pPr>
      <w:r w:rsidRPr="00C76AB2">
        <w:rPr>
          <w:rStyle w:val="HideTWBExt"/>
          <w:b w:val="0"/>
          <w:color w:val="auto"/>
        </w:rPr>
        <w:t>&lt;Article&gt;</w:t>
      </w:r>
      <w:r w:rsidRPr="00C76AB2">
        <w:t>Considerando 38</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20E7D89" w14:textId="77777777" w:rsidTr="00ED63DD">
        <w:trPr>
          <w:jc w:val="center"/>
        </w:trPr>
        <w:tc>
          <w:tcPr>
            <w:tcW w:w="9752" w:type="dxa"/>
            <w:gridSpan w:val="2"/>
          </w:tcPr>
          <w:p w14:paraId="2257EC3C" w14:textId="77777777" w:rsidR="004B287C" w:rsidRPr="00C76AB2" w:rsidRDefault="004B287C" w:rsidP="00ED63DD">
            <w:pPr>
              <w:keepNext/>
            </w:pPr>
          </w:p>
        </w:tc>
      </w:tr>
      <w:tr w:rsidR="00D80D3C" w:rsidRPr="00C76AB2" w14:paraId="6A3609F7" w14:textId="77777777" w:rsidTr="00ED63DD">
        <w:trPr>
          <w:jc w:val="center"/>
        </w:trPr>
        <w:tc>
          <w:tcPr>
            <w:tcW w:w="4876" w:type="dxa"/>
          </w:tcPr>
          <w:p w14:paraId="20F2AC0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8BEC91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9F9759A" w14:textId="77777777" w:rsidTr="00ED63DD">
        <w:trPr>
          <w:jc w:val="center"/>
        </w:trPr>
        <w:tc>
          <w:tcPr>
            <w:tcW w:w="4876" w:type="dxa"/>
          </w:tcPr>
          <w:p w14:paraId="36293DEB" w14:textId="77777777" w:rsidR="004B287C" w:rsidRPr="00C76AB2" w:rsidRDefault="00425551" w:rsidP="00ED63DD">
            <w:pPr>
              <w:pStyle w:val="Normal6"/>
              <w:rPr>
                <w:lang w:val="es-ES_tradnl"/>
              </w:rPr>
            </w:pPr>
            <w:r w:rsidRPr="00C76AB2">
              <w:rPr>
                <w:lang w:val="es-ES_tradnl"/>
              </w:rPr>
              <w:t>(38)</w:t>
            </w:r>
            <w:r w:rsidRPr="00C76AB2">
              <w:rPr>
                <w:lang w:val="es-ES_tradnl"/>
              </w:rPr>
              <w:tab/>
              <w:t xml:space="preserve">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w:t>
            </w:r>
            <w:r w:rsidRPr="00C76AB2">
              <w:rPr>
                <w:b/>
                <w:i/>
                <w:lang w:val="es-ES_tradnl"/>
              </w:rPr>
              <w:t>Para garantizar la eficacia de los retornos, la comunicación con las entidades pertinentes de terceros países a efectos del procedimiento de readmisión no debe limitarse al reconocimiento diplomático de las entidades de terceros países de que se trate.</w:t>
            </w:r>
          </w:p>
        </w:tc>
        <w:tc>
          <w:tcPr>
            <w:tcW w:w="4876" w:type="dxa"/>
          </w:tcPr>
          <w:p w14:paraId="67393D81" w14:textId="77777777" w:rsidR="004B287C" w:rsidRPr="00C76AB2" w:rsidRDefault="00425551" w:rsidP="00ED63DD">
            <w:pPr>
              <w:pStyle w:val="Normal6"/>
              <w:rPr>
                <w:szCs w:val="24"/>
                <w:lang w:val="es-ES_tradnl"/>
              </w:rPr>
            </w:pPr>
            <w:r w:rsidRPr="00C76AB2">
              <w:rPr>
                <w:lang w:val="es-ES_tradnl"/>
              </w:rPr>
              <w:t>(38)</w:t>
            </w:r>
            <w:r w:rsidRPr="00C76AB2">
              <w:rPr>
                <w:lang w:val="es-ES_tradnl"/>
              </w:rPr>
              <w:tab/>
              <w:t>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w:t>
            </w:r>
          </w:p>
        </w:tc>
      </w:tr>
    </w:tbl>
    <w:p w14:paraId="1221527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3655794" w14:textId="77777777" w:rsidR="004B287C" w:rsidRPr="00C76AB2" w:rsidRDefault="00425551" w:rsidP="004B287C">
      <w:r w:rsidRPr="00C76AB2">
        <w:rPr>
          <w:rStyle w:val="HideTWBExt"/>
          <w:color w:val="auto"/>
        </w:rPr>
        <w:t>&lt;/Amend&gt;</w:t>
      </w:r>
    </w:p>
    <w:p w14:paraId="01DD9306"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20</w:t>
      </w:r>
      <w:r w:rsidRPr="00C76AB2">
        <w:rPr>
          <w:rStyle w:val="HideTWBExt"/>
          <w:b w:val="0"/>
          <w:color w:val="auto"/>
          <w:lang w:val="es-ES_tradnl"/>
        </w:rPr>
        <w:t>&lt;/NumAm&gt;</w:t>
      </w:r>
    </w:p>
    <w:p w14:paraId="2C5E00E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D549E52" w14:textId="77777777" w:rsidR="004B287C" w:rsidRPr="00C76AB2" w:rsidRDefault="00425551" w:rsidP="004B287C">
      <w:pPr>
        <w:pStyle w:val="NormalBold"/>
      </w:pPr>
      <w:r w:rsidRPr="00C76AB2">
        <w:rPr>
          <w:rStyle w:val="HideTWBExt"/>
          <w:b w:val="0"/>
          <w:color w:val="auto"/>
        </w:rPr>
        <w:t>&lt;Article&gt;</w:t>
      </w:r>
      <w:r w:rsidRPr="00C76AB2">
        <w:t>Considerando 39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C55E7CA" w14:textId="77777777" w:rsidTr="00ED63DD">
        <w:trPr>
          <w:jc w:val="center"/>
        </w:trPr>
        <w:tc>
          <w:tcPr>
            <w:tcW w:w="9752" w:type="dxa"/>
            <w:gridSpan w:val="2"/>
          </w:tcPr>
          <w:p w14:paraId="224A6D75" w14:textId="77777777" w:rsidR="004B287C" w:rsidRPr="00C76AB2" w:rsidRDefault="004B287C" w:rsidP="00ED63DD">
            <w:pPr>
              <w:keepNext/>
            </w:pPr>
          </w:p>
        </w:tc>
      </w:tr>
      <w:tr w:rsidR="00D80D3C" w:rsidRPr="00C76AB2" w14:paraId="7CF21F65" w14:textId="77777777" w:rsidTr="00ED63DD">
        <w:trPr>
          <w:jc w:val="center"/>
        </w:trPr>
        <w:tc>
          <w:tcPr>
            <w:tcW w:w="4876" w:type="dxa"/>
          </w:tcPr>
          <w:p w14:paraId="26A9F26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0C4E78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505EB59" w14:textId="77777777" w:rsidTr="00ED63DD">
        <w:trPr>
          <w:jc w:val="center"/>
        </w:trPr>
        <w:tc>
          <w:tcPr>
            <w:tcW w:w="4876" w:type="dxa"/>
          </w:tcPr>
          <w:p w14:paraId="6FAB563B" w14:textId="77777777" w:rsidR="004B287C" w:rsidRPr="00C76AB2" w:rsidRDefault="004B287C" w:rsidP="00ED63DD">
            <w:pPr>
              <w:pStyle w:val="Normal6"/>
              <w:rPr>
                <w:lang w:val="es-ES_tradnl"/>
              </w:rPr>
            </w:pPr>
          </w:p>
        </w:tc>
        <w:tc>
          <w:tcPr>
            <w:tcW w:w="4876" w:type="dxa"/>
          </w:tcPr>
          <w:p w14:paraId="1B180F0B" w14:textId="77777777" w:rsidR="004B287C" w:rsidRPr="00C76AB2" w:rsidRDefault="00425551" w:rsidP="00ED63DD">
            <w:pPr>
              <w:pStyle w:val="Normal6"/>
              <w:rPr>
                <w:szCs w:val="24"/>
                <w:lang w:val="es-ES_tradnl"/>
              </w:rPr>
            </w:pPr>
            <w:r w:rsidRPr="00C76AB2">
              <w:rPr>
                <w:b/>
                <w:i/>
                <w:lang w:val="es-ES_tradnl"/>
              </w:rPr>
              <w:t>(39 bis)</w:t>
            </w:r>
            <w:r w:rsidRPr="00C76AB2">
              <w:rPr>
                <w:b/>
                <w:i/>
                <w:lang w:val="es-ES_tradnl"/>
              </w:rPr>
              <w:tab/>
              <w:t xml:space="preserve">Los datos personales relativos a los menores no acompañados solo deben transferirse a un país de origen tras una evaluación exhaustiva que determine que la transferencia redunda en el interés superior del menor y no pondrá en peligro su bienestar. </w:t>
            </w:r>
          </w:p>
        </w:tc>
      </w:tr>
    </w:tbl>
    <w:p w14:paraId="4F225A5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3F0D7D4" w14:textId="77777777" w:rsidR="004B287C" w:rsidRPr="00C76AB2" w:rsidRDefault="00425551" w:rsidP="004B287C">
      <w:r w:rsidRPr="00C76AB2">
        <w:rPr>
          <w:rStyle w:val="HideTWBExt"/>
          <w:color w:val="auto"/>
        </w:rPr>
        <w:t>&lt;/Amend&gt;</w:t>
      </w:r>
    </w:p>
    <w:p w14:paraId="7994D58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21</w:t>
      </w:r>
      <w:r w:rsidRPr="00C76AB2">
        <w:rPr>
          <w:rStyle w:val="HideTWBExt"/>
          <w:b w:val="0"/>
          <w:color w:val="auto"/>
          <w:lang w:val="es-ES_tradnl"/>
        </w:rPr>
        <w:t>&lt;/NumAm&gt;</w:t>
      </w:r>
    </w:p>
    <w:p w14:paraId="5DCF888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DB4CA8D" w14:textId="77777777" w:rsidR="004B287C" w:rsidRPr="00C76AB2" w:rsidRDefault="00425551" w:rsidP="004B287C">
      <w:pPr>
        <w:pStyle w:val="NormalBold"/>
      </w:pPr>
      <w:r w:rsidRPr="00C76AB2">
        <w:rPr>
          <w:rStyle w:val="HideTWBExt"/>
          <w:b w:val="0"/>
          <w:color w:val="auto"/>
        </w:rPr>
        <w:t>&lt;Article&gt;</w:t>
      </w:r>
      <w:r w:rsidRPr="00C76AB2">
        <w:t>Considerando 43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68400B0" w14:textId="77777777" w:rsidTr="00ED63DD">
        <w:trPr>
          <w:jc w:val="center"/>
        </w:trPr>
        <w:tc>
          <w:tcPr>
            <w:tcW w:w="9752" w:type="dxa"/>
            <w:gridSpan w:val="2"/>
          </w:tcPr>
          <w:p w14:paraId="1BCB6F92" w14:textId="77777777" w:rsidR="004B287C" w:rsidRPr="00C76AB2" w:rsidRDefault="004B287C" w:rsidP="00ED63DD">
            <w:pPr>
              <w:keepNext/>
            </w:pPr>
          </w:p>
        </w:tc>
      </w:tr>
      <w:tr w:rsidR="00D80D3C" w:rsidRPr="00C76AB2" w14:paraId="39952562" w14:textId="77777777" w:rsidTr="00ED63DD">
        <w:trPr>
          <w:jc w:val="center"/>
        </w:trPr>
        <w:tc>
          <w:tcPr>
            <w:tcW w:w="4876" w:type="dxa"/>
          </w:tcPr>
          <w:p w14:paraId="711B592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138C2C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0EC683C" w14:textId="77777777" w:rsidTr="00ED63DD">
        <w:trPr>
          <w:jc w:val="center"/>
        </w:trPr>
        <w:tc>
          <w:tcPr>
            <w:tcW w:w="4876" w:type="dxa"/>
          </w:tcPr>
          <w:p w14:paraId="29C7F951" w14:textId="77777777" w:rsidR="004B287C" w:rsidRPr="00C76AB2" w:rsidRDefault="00425551" w:rsidP="00ED63DD">
            <w:pPr>
              <w:pStyle w:val="Normal6"/>
              <w:rPr>
                <w:lang w:val="es-ES_tradnl"/>
              </w:rPr>
            </w:pPr>
            <w:r w:rsidRPr="00C76AB2">
              <w:rPr>
                <w:lang w:val="es-ES_tradnl"/>
              </w:rPr>
              <w:t>(43)</w:t>
            </w:r>
            <w:r w:rsidRPr="00C76AB2">
              <w:rPr>
                <w:lang w:val="es-ES_tradnl"/>
              </w:rPr>
              <w:tab/>
              <w:t>Un sistema común para los retornos debe hacer pleno uso de los sistemas digitales de apoyo a la gestión de los retornos, la readmisión y la reintegración, ya sea gestionados operativamente a escala de la Unión o por los Estados miembros, haciendo hincapié en la eficiencia del procedimiento administrativo, la cooperación, el intercambio de información y la interoperabilidad.</w:t>
            </w:r>
          </w:p>
        </w:tc>
        <w:tc>
          <w:tcPr>
            <w:tcW w:w="4876" w:type="dxa"/>
          </w:tcPr>
          <w:p w14:paraId="77B474A9" w14:textId="77777777" w:rsidR="004B287C" w:rsidRPr="00C76AB2" w:rsidRDefault="00425551" w:rsidP="00ED63DD">
            <w:pPr>
              <w:pStyle w:val="Normal6"/>
              <w:rPr>
                <w:szCs w:val="24"/>
                <w:lang w:val="es-ES_tradnl"/>
              </w:rPr>
            </w:pPr>
            <w:r w:rsidRPr="00C76AB2">
              <w:rPr>
                <w:lang w:val="es-ES_tradnl"/>
              </w:rPr>
              <w:t>(43)</w:t>
            </w:r>
            <w:r w:rsidRPr="00C76AB2">
              <w:rPr>
                <w:lang w:val="es-ES_tradnl"/>
              </w:rPr>
              <w:tab/>
              <w:t xml:space="preserve">Un sistema común para los retornos debe hacer pleno uso de los sistemas digitales de apoyo a la gestión de los retornos, la readmisión y la reintegración, ya sea gestionados operativamente a escala de la Unión o por los Estados miembros, haciendo hincapié en la eficiencia del procedimiento administrativo, la cooperación, el intercambio de información y la interoperabilidad. </w:t>
            </w:r>
            <w:r w:rsidRPr="00C76AB2">
              <w:rPr>
                <w:b/>
                <w:i/>
                <w:lang w:val="es-ES_tradnl"/>
              </w:rPr>
              <w:t>La digitalización de la gestión del retorno, que se regulará en un instrumento aparte, debe servir de orientación a este respecto.</w:t>
            </w:r>
          </w:p>
        </w:tc>
      </w:tr>
    </w:tbl>
    <w:p w14:paraId="6867B4E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D945D28" w14:textId="77777777" w:rsidR="004B287C" w:rsidRPr="00C76AB2" w:rsidRDefault="00425551" w:rsidP="004B287C">
      <w:r w:rsidRPr="00C76AB2">
        <w:rPr>
          <w:rStyle w:val="HideTWBExt"/>
          <w:color w:val="auto"/>
        </w:rPr>
        <w:t>&lt;/Amend&gt;</w:t>
      </w:r>
    </w:p>
    <w:p w14:paraId="6FC6B3C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22</w:t>
      </w:r>
      <w:r w:rsidRPr="00C76AB2">
        <w:rPr>
          <w:rStyle w:val="HideTWBExt"/>
          <w:b w:val="0"/>
          <w:color w:val="auto"/>
          <w:lang w:val="es-ES_tradnl"/>
        </w:rPr>
        <w:t>&lt;/NumAm&gt;</w:t>
      </w:r>
    </w:p>
    <w:p w14:paraId="34ECAB7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67A0482" w14:textId="77777777" w:rsidR="004B287C" w:rsidRPr="00C76AB2" w:rsidRDefault="00425551" w:rsidP="004B287C">
      <w:pPr>
        <w:pStyle w:val="NormalBold"/>
      </w:pPr>
      <w:r w:rsidRPr="00C76AB2">
        <w:rPr>
          <w:rStyle w:val="HideTWBExt"/>
          <w:b w:val="0"/>
          <w:color w:val="auto"/>
        </w:rPr>
        <w:t>&lt;Article&gt;</w:t>
      </w:r>
      <w:r w:rsidRPr="00C76AB2">
        <w:t>Considerando 45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FECF51F" w14:textId="77777777" w:rsidTr="00ED63DD">
        <w:trPr>
          <w:jc w:val="center"/>
        </w:trPr>
        <w:tc>
          <w:tcPr>
            <w:tcW w:w="9752" w:type="dxa"/>
            <w:gridSpan w:val="2"/>
          </w:tcPr>
          <w:p w14:paraId="420BF619" w14:textId="77777777" w:rsidR="004B287C" w:rsidRPr="00C76AB2" w:rsidRDefault="004B287C" w:rsidP="00ED63DD">
            <w:pPr>
              <w:keepNext/>
            </w:pPr>
          </w:p>
        </w:tc>
      </w:tr>
      <w:tr w:rsidR="00D80D3C" w:rsidRPr="00C76AB2" w14:paraId="1C12E958" w14:textId="77777777" w:rsidTr="00ED63DD">
        <w:trPr>
          <w:jc w:val="center"/>
        </w:trPr>
        <w:tc>
          <w:tcPr>
            <w:tcW w:w="4876" w:type="dxa"/>
          </w:tcPr>
          <w:p w14:paraId="2084908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8A8BAC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140E195" w14:textId="77777777" w:rsidTr="00ED63DD">
        <w:trPr>
          <w:jc w:val="center"/>
        </w:trPr>
        <w:tc>
          <w:tcPr>
            <w:tcW w:w="4876" w:type="dxa"/>
          </w:tcPr>
          <w:p w14:paraId="1C8EA884" w14:textId="77777777" w:rsidR="004B287C" w:rsidRPr="00C76AB2" w:rsidRDefault="00425551" w:rsidP="00ED63DD">
            <w:pPr>
              <w:pStyle w:val="Normal6"/>
              <w:rPr>
                <w:lang w:val="es-ES_tradnl"/>
              </w:rPr>
            </w:pPr>
            <w:r w:rsidRPr="00C76AB2">
              <w:rPr>
                <w:lang w:val="es-ES_tradnl"/>
              </w:rPr>
              <w:t>(45)</w:t>
            </w:r>
            <w:r w:rsidRPr="00C76AB2">
              <w:rPr>
                <w:lang w:val="es-ES_tradnl"/>
              </w:rPr>
              <w:tab/>
              <w:t xml:space="preserve">La recogida y el análisis de estadísticas fiables y comparables sobre retorno, readmisión y </w:t>
            </w:r>
            <w:r w:rsidRPr="00C76AB2">
              <w:rPr>
                <w:b/>
                <w:i/>
                <w:lang w:val="es-ES_tradnl"/>
              </w:rPr>
              <w:t>reintegración</w:t>
            </w:r>
            <w:r w:rsidRPr="00C76AB2">
              <w:rPr>
                <w:lang w:val="es-ES_tradnl"/>
              </w:rPr>
              <w:t xml:space="preserve"> son esenciales para supervisar la eficacia del presente Reglamento y para identificar ámbitos susceptibles de mejora, ya que proporcionan información valiosa sobre la eficiencia de los procedimientos de retorno</w:t>
            </w:r>
            <w:r w:rsidRPr="00C76AB2">
              <w:rPr>
                <w:b/>
                <w:i/>
                <w:lang w:val="es-ES_tradnl"/>
              </w:rPr>
              <w:t>,</w:t>
            </w:r>
            <w:r w:rsidRPr="00C76AB2">
              <w:rPr>
                <w:lang w:val="es-ES_tradnl"/>
              </w:rPr>
              <w:t xml:space="preserve"> la cooperación de terceros países </w:t>
            </w:r>
            <w:r w:rsidRPr="00C76AB2">
              <w:rPr>
                <w:b/>
                <w:i/>
                <w:lang w:val="es-ES_tradnl"/>
              </w:rPr>
              <w:t>y los resultados de los esfuerzos de reintegración</w:t>
            </w:r>
            <w:r w:rsidRPr="00C76AB2">
              <w:rPr>
                <w:lang w:val="es-ES_tradnl"/>
              </w:rPr>
              <w:t>. Deben establecerse normas y definiciones comunes para la recogida y notificación de los datos pertinentes a fin de que la Comisión y los Estados miembros puedan evaluar el impacto del presente Reglamento y contribuir a la toma de decisiones con conocimiento de causa sobre la evolución futura de las políticas.</w:t>
            </w:r>
          </w:p>
        </w:tc>
        <w:tc>
          <w:tcPr>
            <w:tcW w:w="4876" w:type="dxa"/>
          </w:tcPr>
          <w:p w14:paraId="27E397BC" w14:textId="77777777" w:rsidR="004B287C" w:rsidRPr="00C76AB2" w:rsidRDefault="00425551" w:rsidP="00ED63DD">
            <w:pPr>
              <w:pStyle w:val="Normal6"/>
              <w:rPr>
                <w:szCs w:val="24"/>
                <w:lang w:val="es-ES_tradnl"/>
              </w:rPr>
            </w:pPr>
            <w:r w:rsidRPr="00C76AB2">
              <w:rPr>
                <w:lang w:val="es-ES_tradnl"/>
              </w:rPr>
              <w:t>(45)</w:t>
            </w:r>
            <w:r w:rsidRPr="00C76AB2">
              <w:rPr>
                <w:lang w:val="es-ES_tradnl"/>
              </w:rPr>
              <w:tab/>
              <w:t xml:space="preserve">La recogida y el análisis de estadísticas fiables y comparables sobre retorno, readmisión y </w:t>
            </w:r>
            <w:r w:rsidRPr="00C76AB2">
              <w:rPr>
                <w:b/>
                <w:i/>
                <w:lang w:val="es-ES_tradnl"/>
              </w:rPr>
              <w:t>la asistencia de Frontex</w:t>
            </w:r>
            <w:r w:rsidRPr="00C76AB2">
              <w:rPr>
                <w:lang w:val="es-ES_tradnl"/>
              </w:rPr>
              <w:t xml:space="preserve"> son esenciales para supervisar la eficacia del presente Reglamento y para identificar ámbitos susceptibles de mejora, ya que proporcionan información valiosa sobre la eficiencia de los procedimientos de retorno </w:t>
            </w:r>
            <w:r w:rsidRPr="00C76AB2">
              <w:rPr>
                <w:b/>
                <w:i/>
                <w:lang w:val="es-ES_tradnl"/>
              </w:rPr>
              <w:t>y</w:t>
            </w:r>
            <w:r w:rsidRPr="00C76AB2">
              <w:rPr>
                <w:lang w:val="es-ES_tradnl"/>
              </w:rPr>
              <w:t xml:space="preserve"> la cooperación de terceros países. Deben establecerse normas y definiciones comunes para la recogida y notificación de los datos pertinentes a fin de que la Comisión y los Estados miembros puedan evaluar el impacto del presente Reglamento y contribuir a la toma de decisiones con conocimiento de causa sobre la evolución futura de las políticas.</w:t>
            </w:r>
          </w:p>
        </w:tc>
      </w:tr>
    </w:tbl>
    <w:p w14:paraId="111B0C9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5BFA3B3" w14:textId="77777777" w:rsidR="004B287C" w:rsidRPr="00C76AB2" w:rsidRDefault="00425551" w:rsidP="004B287C">
      <w:r w:rsidRPr="00C76AB2">
        <w:rPr>
          <w:rStyle w:val="HideTWBExt"/>
          <w:color w:val="auto"/>
        </w:rPr>
        <w:t>&lt;/Amend&gt;</w:t>
      </w:r>
    </w:p>
    <w:p w14:paraId="33F7DA8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23</w:t>
      </w:r>
      <w:r w:rsidRPr="00C76AB2">
        <w:rPr>
          <w:rStyle w:val="HideTWBExt"/>
          <w:b w:val="0"/>
          <w:color w:val="auto"/>
          <w:lang w:val="es-ES_tradnl"/>
        </w:rPr>
        <w:t>&lt;/NumAm&gt;</w:t>
      </w:r>
    </w:p>
    <w:p w14:paraId="46863D7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6F1A7D9" w14:textId="77777777" w:rsidR="004B287C" w:rsidRPr="00C76AB2" w:rsidRDefault="00425551" w:rsidP="004B287C">
      <w:pPr>
        <w:pStyle w:val="NormalBold"/>
      </w:pPr>
      <w:r w:rsidRPr="00C76AB2">
        <w:rPr>
          <w:rStyle w:val="HideTWBExt"/>
          <w:b w:val="0"/>
          <w:color w:val="auto"/>
        </w:rPr>
        <w:t>&lt;Article&gt;</w:t>
      </w:r>
      <w:r w:rsidRPr="00C76AB2">
        <w:t>Considerando 46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89A7FD1" w14:textId="77777777" w:rsidTr="00ED63DD">
        <w:trPr>
          <w:jc w:val="center"/>
        </w:trPr>
        <w:tc>
          <w:tcPr>
            <w:tcW w:w="9752" w:type="dxa"/>
            <w:gridSpan w:val="2"/>
          </w:tcPr>
          <w:p w14:paraId="1FC0F598" w14:textId="77777777" w:rsidR="004B287C" w:rsidRPr="00C76AB2" w:rsidRDefault="004B287C" w:rsidP="00ED63DD">
            <w:pPr>
              <w:keepNext/>
            </w:pPr>
          </w:p>
        </w:tc>
      </w:tr>
      <w:tr w:rsidR="00D80D3C" w:rsidRPr="00C76AB2" w14:paraId="72EFF13A" w14:textId="77777777" w:rsidTr="00ED63DD">
        <w:trPr>
          <w:jc w:val="center"/>
        </w:trPr>
        <w:tc>
          <w:tcPr>
            <w:tcW w:w="4876" w:type="dxa"/>
          </w:tcPr>
          <w:p w14:paraId="6A26463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960D59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45EC4F0" w14:textId="77777777" w:rsidTr="00ED63DD">
        <w:trPr>
          <w:jc w:val="center"/>
        </w:trPr>
        <w:tc>
          <w:tcPr>
            <w:tcW w:w="4876" w:type="dxa"/>
          </w:tcPr>
          <w:p w14:paraId="7A062E4F" w14:textId="18A1A571" w:rsidR="004B287C" w:rsidRPr="00C76AB2" w:rsidRDefault="00425551" w:rsidP="00ED63DD">
            <w:pPr>
              <w:pStyle w:val="Normal6"/>
              <w:rPr>
                <w:lang w:val="es-ES_tradnl"/>
              </w:rPr>
            </w:pPr>
            <w:r w:rsidRPr="00C76AB2">
              <w:rPr>
                <w:b/>
                <w:i/>
                <w:lang w:val="es-ES_tradnl"/>
              </w:rPr>
              <w:t>(46)</w:t>
            </w:r>
            <w:r w:rsidRPr="00C76AB2">
              <w:rPr>
                <w:b/>
                <w:i/>
                <w:lang w:val="es-ES_tradnl"/>
              </w:rPr>
              <w:tab/>
              <w:t>A fin de garantizar unas condiciones uniformes de ejecución del presente Reglamento, deben conferirse a la Comisión competencias de ejecución para establecer la orden europea de retorno y el formulario común de solicitudes de readmisión. Dichas competencias deben ejercerse de conformidad con el Reglamento (UE)</w:t>
            </w:r>
            <w:r w:rsidR="003103C2">
              <w:rPr>
                <w:b/>
                <w:i/>
                <w:lang w:val="es-ES_tradnl"/>
              </w:rPr>
              <w:t> </w:t>
            </w:r>
            <w:r w:rsidRPr="00C76AB2">
              <w:rPr>
                <w:b/>
                <w:i/>
                <w:lang w:val="es-ES_tradnl"/>
              </w:rPr>
              <w:t>n.º 182/2011 del Parlamento Europeo y del Consejo</w:t>
            </w:r>
            <w:r w:rsidRPr="00C76AB2">
              <w:rPr>
                <w:b/>
                <w:i/>
                <w:vertAlign w:val="superscript"/>
                <w:lang w:val="es-ES_tradnl"/>
              </w:rPr>
              <w:t>18</w:t>
            </w:r>
            <w:r w:rsidRPr="00C76AB2">
              <w:rPr>
                <w:b/>
                <w:i/>
                <w:lang w:val="es-ES_tradnl"/>
              </w:rPr>
              <w:t>.</w:t>
            </w:r>
          </w:p>
        </w:tc>
        <w:tc>
          <w:tcPr>
            <w:tcW w:w="4876" w:type="dxa"/>
          </w:tcPr>
          <w:p w14:paraId="5A2B90CC"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57EB57AD" w14:textId="77777777" w:rsidTr="00ED63DD">
        <w:trPr>
          <w:jc w:val="center"/>
        </w:trPr>
        <w:tc>
          <w:tcPr>
            <w:tcW w:w="4876" w:type="dxa"/>
          </w:tcPr>
          <w:p w14:paraId="52B61B6E" w14:textId="77777777" w:rsidR="004B287C" w:rsidRPr="00C76AB2" w:rsidRDefault="00425551" w:rsidP="00ED63DD">
            <w:pPr>
              <w:pStyle w:val="Normal6"/>
              <w:rPr>
                <w:lang w:val="es-ES_tradnl"/>
              </w:rPr>
            </w:pPr>
            <w:r w:rsidRPr="00C76AB2">
              <w:rPr>
                <w:b/>
                <w:i/>
                <w:lang w:val="es-ES_tradnl"/>
              </w:rPr>
              <w:t>__________________</w:t>
            </w:r>
          </w:p>
        </w:tc>
        <w:tc>
          <w:tcPr>
            <w:tcW w:w="4876" w:type="dxa"/>
          </w:tcPr>
          <w:p w14:paraId="2F47288C" w14:textId="77777777" w:rsidR="004B287C" w:rsidRPr="00C76AB2" w:rsidRDefault="004B287C" w:rsidP="00ED63DD">
            <w:pPr>
              <w:pStyle w:val="Normal6"/>
              <w:rPr>
                <w:szCs w:val="24"/>
                <w:lang w:val="es-ES_tradnl"/>
              </w:rPr>
            </w:pPr>
          </w:p>
        </w:tc>
      </w:tr>
      <w:tr w:rsidR="00D80D3C" w:rsidRPr="00C76AB2" w14:paraId="5CC1E5A9" w14:textId="77777777" w:rsidTr="00ED63DD">
        <w:trPr>
          <w:jc w:val="center"/>
        </w:trPr>
        <w:tc>
          <w:tcPr>
            <w:tcW w:w="4876" w:type="dxa"/>
          </w:tcPr>
          <w:p w14:paraId="7A8F795C" w14:textId="258F5DFD" w:rsidR="004B287C" w:rsidRPr="00C76AB2" w:rsidRDefault="00425551" w:rsidP="00ED63DD">
            <w:pPr>
              <w:pStyle w:val="Normal6"/>
              <w:rPr>
                <w:lang w:val="es-ES_tradnl"/>
              </w:rPr>
            </w:pPr>
            <w:r w:rsidRPr="00C76AB2">
              <w:rPr>
                <w:b/>
                <w:i/>
                <w:vertAlign w:val="superscript"/>
                <w:lang w:val="es-ES_tradnl"/>
              </w:rPr>
              <w:t>18</w:t>
            </w:r>
            <w:r w:rsidRPr="00C76AB2">
              <w:rPr>
                <w:lang w:val="es-ES_tradnl"/>
              </w:rPr>
              <w:t xml:space="preserve"> </w:t>
            </w:r>
            <w:r w:rsidRPr="00C76AB2">
              <w:rPr>
                <w:b/>
                <w:i/>
                <w:lang w:val="es-ES_tradnl"/>
              </w:rPr>
              <w:t xml:space="preserve">Reglamento (UE) n.º 182/2011 del Parlamento Europeo y del Consejo, de 16 de febrero de 2011, por el que se establecen las normas y los principios </w:t>
            </w:r>
            <w:r w:rsidRPr="00C76AB2">
              <w:rPr>
                <w:b/>
                <w:i/>
                <w:lang w:val="es-ES_tradnl"/>
              </w:rPr>
              <w:lastRenderedPageBreak/>
              <w:t>generales relativos a las modalidades de control por parte de los Estados miembros del ejercicio de las competencias de ejecución por la Comisión (DO L 55 de</w:t>
            </w:r>
            <w:r w:rsidR="003103C2">
              <w:rPr>
                <w:b/>
                <w:i/>
                <w:lang w:val="es-ES_tradnl"/>
              </w:rPr>
              <w:t> </w:t>
            </w:r>
            <w:r w:rsidRPr="00C76AB2">
              <w:rPr>
                <w:b/>
                <w:i/>
                <w:lang w:val="es-ES_tradnl"/>
              </w:rPr>
              <w:t>28.2.2011, p. 13, ELI: http://data.europa.eu/eli/reg/2011/182/oj).</w:t>
            </w:r>
          </w:p>
        </w:tc>
        <w:tc>
          <w:tcPr>
            <w:tcW w:w="4876" w:type="dxa"/>
          </w:tcPr>
          <w:p w14:paraId="6D2FC5BD" w14:textId="77777777" w:rsidR="004B287C" w:rsidRPr="00C76AB2" w:rsidRDefault="004B287C" w:rsidP="00ED63DD">
            <w:pPr>
              <w:pStyle w:val="Normal6"/>
              <w:rPr>
                <w:szCs w:val="24"/>
                <w:lang w:val="es-ES_tradnl"/>
              </w:rPr>
            </w:pPr>
          </w:p>
        </w:tc>
      </w:tr>
    </w:tbl>
    <w:p w14:paraId="159463E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8CA6BA3" w14:textId="77777777" w:rsidR="004B287C" w:rsidRPr="00C76AB2" w:rsidRDefault="00425551" w:rsidP="004B287C">
      <w:r w:rsidRPr="00C76AB2">
        <w:rPr>
          <w:rStyle w:val="HideTWBExt"/>
          <w:color w:val="auto"/>
        </w:rPr>
        <w:t>&lt;/Amend&gt;</w:t>
      </w:r>
    </w:p>
    <w:p w14:paraId="089045A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24</w:t>
      </w:r>
      <w:r w:rsidRPr="00C76AB2">
        <w:rPr>
          <w:rStyle w:val="HideTWBExt"/>
          <w:b w:val="0"/>
          <w:color w:val="auto"/>
          <w:lang w:val="es-ES_tradnl"/>
        </w:rPr>
        <w:t>&lt;/NumAm&gt;</w:t>
      </w:r>
    </w:p>
    <w:p w14:paraId="21CDC24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DA23198" w14:textId="77777777" w:rsidR="004B287C" w:rsidRPr="00C76AB2" w:rsidRDefault="00425551" w:rsidP="004B287C">
      <w:pPr>
        <w:pStyle w:val="NormalBold"/>
      </w:pPr>
      <w:r w:rsidRPr="00C76AB2">
        <w:rPr>
          <w:rStyle w:val="HideTWBExt"/>
          <w:b w:val="0"/>
          <w:color w:val="auto"/>
        </w:rPr>
        <w:t>&lt;Article&gt;</w:t>
      </w:r>
      <w:r w:rsidRPr="00C76AB2">
        <w:t>Considerando 55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6825820" w14:textId="77777777" w:rsidTr="00ED63DD">
        <w:trPr>
          <w:jc w:val="center"/>
        </w:trPr>
        <w:tc>
          <w:tcPr>
            <w:tcW w:w="9752" w:type="dxa"/>
            <w:gridSpan w:val="2"/>
          </w:tcPr>
          <w:p w14:paraId="02558956" w14:textId="77777777" w:rsidR="004B287C" w:rsidRPr="00C76AB2" w:rsidRDefault="004B287C" w:rsidP="00ED63DD">
            <w:pPr>
              <w:keepNext/>
            </w:pPr>
          </w:p>
        </w:tc>
      </w:tr>
      <w:tr w:rsidR="00D80D3C" w:rsidRPr="00C76AB2" w14:paraId="0C2C34C3" w14:textId="77777777" w:rsidTr="00ED63DD">
        <w:trPr>
          <w:jc w:val="center"/>
        </w:trPr>
        <w:tc>
          <w:tcPr>
            <w:tcW w:w="4876" w:type="dxa"/>
          </w:tcPr>
          <w:p w14:paraId="717B79B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8F9A498"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EA9BC14" w14:textId="77777777" w:rsidTr="00ED63DD">
        <w:trPr>
          <w:jc w:val="center"/>
        </w:trPr>
        <w:tc>
          <w:tcPr>
            <w:tcW w:w="4876" w:type="dxa"/>
          </w:tcPr>
          <w:p w14:paraId="16F0D2A4" w14:textId="77777777" w:rsidR="004B287C" w:rsidRPr="00C76AB2" w:rsidRDefault="00425551" w:rsidP="00ED63DD">
            <w:pPr>
              <w:pStyle w:val="Normal6"/>
              <w:rPr>
                <w:lang w:val="es-ES_tradnl"/>
              </w:rPr>
            </w:pPr>
            <w:r w:rsidRPr="00C76AB2">
              <w:rPr>
                <w:lang w:val="es-ES_tradnl"/>
              </w:rPr>
              <w:t>(55)</w:t>
            </w:r>
            <w:r w:rsidRPr="00C76AB2">
              <w:rPr>
                <w:lang w:val="es-ES_tradnl"/>
              </w:rPr>
              <w:tab/>
              <w:t xml:space="preserve">El Supervisor Europeo de Protección de Datos, al que se consultó de conformidad con el artículo 42, apartado 2, del Reglamento (UE) 2018/1725, emitió su dictamen el </w:t>
            </w:r>
            <w:r w:rsidRPr="00C76AB2">
              <w:rPr>
                <w:b/>
                <w:i/>
                <w:lang w:val="es-ES_tradnl"/>
              </w:rPr>
              <w:t>[...]</w:t>
            </w:r>
            <w:r w:rsidRPr="00C76AB2">
              <w:rPr>
                <w:lang w:val="es-ES_tradnl"/>
              </w:rPr>
              <w:t>.</w:t>
            </w:r>
          </w:p>
        </w:tc>
        <w:tc>
          <w:tcPr>
            <w:tcW w:w="4876" w:type="dxa"/>
          </w:tcPr>
          <w:p w14:paraId="2FCDA117" w14:textId="77777777" w:rsidR="004B287C" w:rsidRPr="00C76AB2" w:rsidRDefault="00425551" w:rsidP="00ED63DD">
            <w:pPr>
              <w:pStyle w:val="Normal6"/>
              <w:rPr>
                <w:szCs w:val="24"/>
                <w:lang w:val="es-ES_tradnl"/>
              </w:rPr>
            </w:pPr>
            <w:r w:rsidRPr="00C76AB2">
              <w:rPr>
                <w:lang w:val="es-ES_tradnl"/>
              </w:rPr>
              <w:t>(55)</w:t>
            </w:r>
            <w:r w:rsidRPr="00C76AB2">
              <w:rPr>
                <w:lang w:val="es-ES_tradnl"/>
              </w:rPr>
              <w:tab/>
              <w:t xml:space="preserve">El Supervisor Europeo de Protección de Datos, al que se consultó de conformidad con el artículo 42, apartado 2, del Reglamento (UE) 2018/1725, emitió su dictamen el </w:t>
            </w:r>
            <w:r w:rsidRPr="00C76AB2">
              <w:rPr>
                <w:b/>
                <w:i/>
                <w:lang w:val="es-ES_tradnl"/>
              </w:rPr>
              <w:t>23 de mayo de 2025</w:t>
            </w:r>
            <w:r w:rsidRPr="00C76AB2">
              <w:rPr>
                <w:lang w:val="es-ES_tradnl"/>
              </w:rPr>
              <w:t>.</w:t>
            </w:r>
          </w:p>
        </w:tc>
      </w:tr>
    </w:tbl>
    <w:p w14:paraId="50A14B7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6D90C57" w14:textId="77777777" w:rsidR="004B287C" w:rsidRPr="00C76AB2" w:rsidRDefault="00425551" w:rsidP="004B287C">
      <w:r w:rsidRPr="00C76AB2">
        <w:rPr>
          <w:rStyle w:val="HideTWBExt"/>
          <w:color w:val="auto"/>
        </w:rPr>
        <w:t>&lt;/Amend&gt;</w:t>
      </w:r>
    </w:p>
    <w:p w14:paraId="5FBB45F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25</w:t>
      </w:r>
      <w:r w:rsidRPr="00C76AB2">
        <w:rPr>
          <w:rStyle w:val="HideTWBExt"/>
          <w:b w:val="0"/>
          <w:color w:val="auto"/>
          <w:lang w:val="es-ES_tradnl"/>
        </w:rPr>
        <w:t>&lt;/NumAm&gt;</w:t>
      </w:r>
    </w:p>
    <w:p w14:paraId="2E77DED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AC83DF" w14:textId="77777777" w:rsidR="004B287C" w:rsidRPr="00C76AB2" w:rsidRDefault="00425551" w:rsidP="004B287C">
      <w:pPr>
        <w:pStyle w:val="NormalBold"/>
      </w:pPr>
      <w:r w:rsidRPr="00C76AB2">
        <w:rPr>
          <w:rStyle w:val="HideTWBExt"/>
          <w:b w:val="0"/>
          <w:color w:val="auto"/>
        </w:rPr>
        <w:t>&lt;Article&gt;</w:t>
      </w:r>
      <w:r w:rsidRPr="00C76AB2">
        <w:t>Artículo 2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6A329DF" w14:textId="77777777" w:rsidTr="00ED63DD">
        <w:trPr>
          <w:jc w:val="center"/>
        </w:trPr>
        <w:tc>
          <w:tcPr>
            <w:tcW w:w="9752" w:type="dxa"/>
            <w:gridSpan w:val="2"/>
          </w:tcPr>
          <w:p w14:paraId="404BCA78" w14:textId="77777777" w:rsidR="004B287C" w:rsidRPr="00C76AB2" w:rsidRDefault="004B287C" w:rsidP="00ED63DD">
            <w:pPr>
              <w:keepNext/>
            </w:pPr>
          </w:p>
        </w:tc>
      </w:tr>
      <w:tr w:rsidR="00D80D3C" w:rsidRPr="00C76AB2" w14:paraId="7A345410" w14:textId="77777777" w:rsidTr="00ED63DD">
        <w:trPr>
          <w:jc w:val="center"/>
        </w:trPr>
        <w:tc>
          <w:tcPr>
            <w:tcW w:w="4876" w:type="dxa"/>
          </w:tcPr>
          <w:p w14:paraId="2C8A266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AF027D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9D285DE" w14:textId="77777777" w:rsidTr="00ED63DD">
        <w:trPr>
          <w:jc w:val="center"/>
        </w:trPr>
        <w:tc>
          <w:tcPr>
            <w:tcW w:w="4876" w:type="dxa"/>
          </w:tcPr>
          <w:p w14:paraId="4489F388" w14:textId="77777777" w:rsidR="004B287C" w:rsidRPr="00C76AB2" w:rsidRDefault="00425551" w:rsidP="00ED63DD">
            <w:pPr>
              <w:pStyle w:val="Normal6"/>
              <w:rPr>
                <w:lang w:val="es-ES_tradnl"/>
              </w:rPr>
            </w:pPr>
            <w:r w:rsidRPr="00C76AB2">
              <w:rPr>
                <w:lang w:val="es-ES_tradnl"/>
              </w:rPr>
              <w:t>1.</w:t>
            </w:r>
            <w:r w:rsidRPr="00C76AB2">
              <w:rPr>
                <w:lang w:val="es-ES_tradnl"/>
              </w:rPr>
              <w:tab/>
              <w:t>El presente Reglamento se aplicará a los nacionales de terceros países en situación irregular en el territorio de los Estados miembros.</w:t>
            </w:r>
          </w:p>
        </w:tc>
        <w:tc>
          <w:tcPr>
            <w:tcW w:w="4876" w:type="dxa"/>
          </w:tcPr>
          <w:p w14:paraId="7B507CD9"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El presente Reglamento se aplicará a los nacionales de terceros países en situación irregular en el territorio de los Estados miembros </w:t>
            </w:r>
            <w:r w:rsidRPr="00C76AB2">
              <w:rPr>
                <w:b/>
                <w:i/>
                <w:lang w:val="es-ES_tradnl"/>
              </w:rPr>
              <w:t>o que hayan permanecido previamente en el mismo</w:t>
            </w:r>
            <w:r w:rsidRPr="00C76AB2">
              <w:rPr>
                <w:lang w:val="es-ES_tradnl"/>
              </w:rPr>
              <w:t>.</w:t>
            </w:r>
          </w:p>
        </w:tc>
      </w:tr>
    </w:tbl>
    <w:p w14:paraId="7C668B5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4FD2FFA" w14:textId="77777777" w:rsidR="004B287C" w:rsidRPr="00C76AB2" w:rsidRDefault="00425551" w:rsidP="004B287C">
      <w:r w:rsidRPr="00C76AB2">
        <w:rPr>
          <w:rStyle w:val="HideTWBExt"/>
          <w:color w:val="auto"/>
        </w:rPr>
        <w:t>&lt;/Amend&gt;</w:t>
      </w:r>
    </w:p>
    <w:p w14:paraId="00263E8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26</w:t>
      </w:r>
      <w:r w:rsidRPr="00C76AB2">
        <w:rPr>
          <w:rStyle w:val="HideTWBExt"/>
          <w:b w:val="0"/>
          <w:color w:val="auto"/>
          <w:lang w:val="es-ES_tradnl"/>
        </w:rPr>
        <w:t>&lt;/NumAm&gt;</w:t>
      </w:r>
    </w:p>
    <w:p w14:paraId="56385C3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B3667CC" w14:textId="77777777" w:rsidR="004B287C" w:rsidRPr="00C76AB2" w:rsidRDefault="00425551" w:rsidP="004B287C">
      <w:pPr>
        <w:pStyle w:val="NormalBold"/>
      </w:pPr>
      <w:r w:rsidRPr="00C76AB2">
        <w:rPr>
          <w:rStyle w:val="HideTWBExt"/>
          <w:b w:val="0"/>
          <w:color w:val="auto"/>
        </w:rPr>
        <w:t>&lt;Article&gt;</w:t>
      </w:r>
      <w:r w:rsidRPr="00C76AB2">
        <w:t>Artículo 4 – párrafo 1 – punto 3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DEB4AD1" w14:textId="77777777" w:rsidTr="00ED63DD">
        <w:trPr>
          <w:jc w:val="center"/>
        </w:trPr>
        <w:tc>
          <w:tcPr>
            <w:tcW w:w="9752" w:type="dxa"/>
            <w:gridSpan w:val="2"/>
          </w:tcPr>
          <w:p w14:paraId="0138DFB8" w14:textId="77777777" w:rsidR="004B287C" w:rsidRPr="00C76AB2" w:rsidRDefault="004B287C" w:rsidP="00ED63DD">
            <w:pPr>
              <w:keepNext/>
            </w:pPr>
          </w:p>
        </w:tc>
      </w:tr>
      <w:tr w:rsidR="00D80D3C" w:rsidRPr="00C76AB2" w14:paraId="2754AA58" w14:textId="77777777" w:rsidTr="00ED63DD">
        <w:trPr>
          <w:jc w:val="center"/>
        </w:trPr>
        <w:tc>
          <w:tcPr>
            <w:tcW w:w="4876" w:type="dxa"/>
          </w:tcPr>
          <w:p w14:paraId="46A21DE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460F99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D5A632B" w14:textId="77777777" w:rsidTr="00ED63DD">
        <w:trPr>
          <w:jc w:val="center"/>
        </w:trPr>
        <w:tc>
          <w:tcPr>
            <w:tcW w:w="4876" w:type="dxa"/>
          </w:tcPr>
          <w:p w14:paraId="7617AF2F" w14:textId="77777777" w:rsidR="004B287C" w:rsidRPr="00C76AB2" w:rsidRDefault="00425551" w:rsidP="00ED63DD">
            <w:pPr>
              <w:pStyle w:val="Normal6"/>
              <w:rPr>
                <w:lang w:val="es-ES_tradnl"/>
              </w:rPr>
            </w:pPr>
            <w:r w:rsidRPr="00C76AB2">
              <w:rPr>
                <w:lang w:val="es-ES_tradnl"/>
              </w:rPr>
              <w:t>3)</w:t>
            </w:r>
            <w:r w:rsidRPr="00C76AB2">
              <w:rPr>
                <w:lang w:val="es-ES_tradnl"/>
              </w:rPr>
              <w:tab/>
              <w:t>«país de retorno»: uno de los siguientes:</w:t>
            </w:r>
          </w:p>
        </w:tc>
        <w:tc>
          <w:tcPr>
            <w:tcW w:w="4876" w:type="dxa"/>
          </w:tcPr>
          <w:p w14:paraId="05A88747"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«país de retorno»: uno de los siguientes</w:t>
            </w:r>
            <w:r w:rsidRPr="00C76AB2">
              <w:rPr>
                <w:b/>
                <w:i/>
                <w:lang w:val="es-ES_tradnl"/>
              </w:rPr>
              <w:t>, en el orden de prioridad que figura a continuación</w:t>
            </w:r>
            <w:r w:rsidRPr="00C76AB2">
              <w:rPr>
                <w:lang w:val="es-ES_tradnl"/>
              </w:rPr>
              <w:t>:</w:t>
            </w:r>
          </w:p>
        </w:tc>
      </w:tr>
    </w:tbl>
    <w:p w14:paraId="7F9B412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2209CBE" w14:textId="77777777" w:rsidR="004B287C" w:rsidRPr="00C76AB2" w:rsidRDefault="00425551" w:rsidP="004B287C">
      <w:r w:rsidRPr="00C76AB2">
        <w:rPr>
          <w:rStyle w:val="HideTWBExt"/>
          <w:color w:val="auto"/>
        </w:rPr>
        <w:t>&lt;/Amend&gt;</w:t>
      </w:r>
    </w:p>
    <w:p w14:paraId="3829D17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27</w:t>
      </w:r>
      <w:r w:rsidRPr="00C76AB2">
        <w:rPr>
          <w:rStyle w:val="HideTWBExt"/>
          <w:b w:val="0"/>
          <w:color w:val="auto"/>
          <w:lang w:val="es-ES_tradnl"/>
        </w:rPr>
        <w:t>&lt;/NumAm&gt;</w:t>
      </w:r>
    </w:p>
    <w:p w14:paraId="3755445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D2B3EA7" w14:textId="77777777" w:rsidR="004B287C" w:rsidRPr="00C76AB2" w:rsidRDefault="00425551" w:rsidP="004B287C">
      <w:pPr>
        <w:pStyle w:val="NormalBold"/>
      </w:pPr>
      <w:r w:rsidRPr="00C76AB2">
        <w:rPr>
          <w:rStyle w:val="HideTWBExt"/>
          <w:b w:val="0"/>
          <w:color w:val="auto"/>
        </w:rPr>
        <w:t>&lt;Article&gt;</w:t>
      </w:r>
      <w:r w:rsidRPr="00C76AB2">
        <w:t>Artículo 4 – párrafo 1 – punto 3 – letra c bis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FFB76F1" w14:textId="77777777" w:rsidTr="00ED63DD">
        <w:trPr>
          <w:jc w:val="center"/>
        </w:trPr>
        <w:tc>
          <w:tcPr>
            <w:tcW w:w="9752" w:type="dxa"/>
            <w:gridSpan w:val="2"/>
          </w:tcPr>
          <w:p w14:paraId="5F0F7B56" w14:textId="77777777" w:rsidR="004B287C" w:rsidRPr="00C76AB2" w:rsidRDefault="004B287C" w:rsidP="00ED63DD">
            <w:pPr>
              <w:keepNext/>
            </w:pPr>
          </w:p>
        </w:tc>
      </w:tr>
      <w:tr w:rsidR="00D80D3C" w:rsidRPr="00C76AB2" w14:paraId="62120D48" w14:textId="77777777" w:rsidTr="00ED63DD">
        <w:trPr>
          <w:jc w:val="center"/>
        </w:trPr>
        <w:tc>
          <w:tcPr>
            <w:tcW w:w="4876" w:type="dxa"/>
          </w:tcPr>
          <w:p w14:paraId="1D0F008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394E49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37C5411" w14:textId="77777777" w:rsidTr="00ED63DD">
        <w:trPr>
          <w:jc w:val="center"/>
        </w:trPr>
        <w:tc>
          <w:tcPr>
            <w:tcW w:w="4876" w:type="dxa"/>
          </w:tcPr>
          <w:p w14:paraId="6994653C" w14:textId="77777777" w:rsidR="004B287C" w:rsidRPr="00C76AB2" w:rsidRDefault="004B287C" w:rsidP="00ED63DD">
            <w:pPr>
              <w:pStyle w:val="Normal6"/>
              <w:rPr>
                <w:lang w:val="es-ES_tradnl"/>
              </w:rPr>
            </w:pPr>
          </w:p>
        </w:tc>
        <w:tc>
          <w:tcPr>
            <w:tcW w:w="4876" w:type="dxa"/>
          </w:tcPr>
          <w:p w14:paraId="7CFCA614" w14:textId="77777777" w:rsidR="004B287C" w:rsidRPr="00C76AB2" w:rsidRDefault="00425551" w:rsidP="00ED63DD">
            <w:pPr>
              <w:pStyle w:val="Normal6"/>
              <w:rPr>
                <w:szCs w:val="24"/>
                <w:lang w:val="es-ES_tradnl"/>
              </w:rPr>
            </w:pPr>
            <w:r w:rsidRPr="00C76AB2">
              <w:rPr>
                <w:b/>
                <w:i/>
                <w:lang w:val="es-ES_tradnl"/>
              </w:rPr>
              <w:t>c bis)</w:t>
            </w:r>
            <w:r w:rsidRPr="00C76AB2">
              <w:rPr>
                <w:b/>
                <w:i/>
                <w:lang w:val="es-ES_tradnl"/>
              </w:rPr>
              <w:tab/>
              <w:t>otro tercer país al que el nacional de un tercer país decida volver voluntariamente y en el cual será admitido; o</w:t>
            </w:r>
          </w:p>
        </w:tc>
      </w:tr>
    </w:tbl>
    <w:p w14:paraId="53B1BAF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45E3E57"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0E8A7AAE" w14:textId="77777777" w:rsidR="004B287C" w:rsidRPr="00C76AB2" w:rsidRDefault="00425551" w:rsidP="004B287C">
      <w:pPr>
        <w:pStyle w:val="Normal12Italic"/>
        <w:rPr>
          <w:noProof w:val="0"/>
          <w:lang w:val="es-ES_tradnl"/>
        </w:rPr>
      </w:pPr>
      <w:r w:rsidRPr="00C76AB2">
        <w:rPr>
          <w:lang w:val="es-ES_tradnl"/>
        </w:rPr>
        <w:t>Copia literal del artículo 3, apartado 3, tercer guion, de la actual Directiva 2008/115 sobre retorno.</w:t>
      </w:r>
    </w:p>
    <w:p w14:paraId="71912E57" w14:textId="77777777" w:rsidR="004B287C" w:rsidRPr="00C76AB2" w:rsidRDefault="00425551" w:rsidP="004B287C">
      <w:r w:rsidRPr="00C76AB2">
        <w:rPr>
          <w:rStyle w:val="HideTWBExt"/>
          <w:color w:val="auto"/>
        </w:rPr>
        <w:t>&lt;/Amend&gt;</w:t>
      </w:r>
    </w:p>
    <w:p w14:paraId="69ABA43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28</w:t>
      </w:r>
      <w:r w:rsidRPr="00C76AB2">
        <w:rPr>
          <w:rStyle w:val="HideTWBExt"/>
          <w:b w:val="0"/>
          <w:color w:val="auto"/>
          <w:lang w:val="es-ES_tradnl"/>
        </w:rPr>
        <w:t>&lt;/NumAm&gt;</w:t>
      </w:r>
    </w:p>
    <w:p w14:paraId="78C8698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B85A182" w14:textId="77777777" w:rsidR="004B287C" w:rsidRPr="00C76AB2" w:rsidRDefault="00425551" w:rsidP="004B287C">
      <w:pPr>
        <w:pStyle w:val="NormalBold"/>
      </w:pPr>
      <w:r w:rsidRPr="00C76AB2">
        <w:rPr>
          <w:rStyle w:val="HideTWBExt"/>
          <w:b w:val="0"/>
          <w:color w:val="auto"/>
        </w:rPr>
        <w:t>&lt;Article&gt;</w:t>
      </w:r>
      <w:r w:rsidRPr="00C76AB2">
        <w:t>Artículo 4 – párrafo 1 – punto 3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534A7D9" w14:textId="77777777" w:rsidTr="00ED63DD">
        <w:trPr>
          <w:jc w:val="center"/>
        </w:trPr>
        <w:tc>
          <w:tcPr>
            <w:tcW w:w="9752" w:type="dxa"/>
            <w:gridSpan w:val="2"/>
          </w:tcPr>
          <w:p w14:paraId="1091D212" w14:textId="77777777" w:rsidR="004B287C" w:rsidRPr="00C76AB2" w:rsidRDefault="004B287C" w:rsidP="00ED63DD">
            <w:pPr>
              <w:keepNext/>
            </w:pPr>
          </w:p>
        </w:tc>
      </w:tr>
      <w:tr w:rsidR="00D80D3C" w:rsidRPr="00C76AB2" w14:paraId="3585A594" w14:textId="77777777" w:rsidTr="00ED63DD">
        <w:trPr>
          <w:jc w:val="center"/>
        </w:trPr>
        <w:tc>
          <w:tcPr>
            <w:tcW w:w="4876" w:type="dxa"/>
          </w:tcPr>
          <w:p w14:paraId="1018093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5269DF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739A7CC" w14:textId="77777777" w:rsidTr="00ED63DD">
        <w:trPr>
          <w:jc w:val="center"/>
        </w:trPr>
        <w:tc>
          <w:tcPr>
            <w:tcW w:w="4876" w:type="dxa"/>
          </w:tcPr>
          <w:p w14:paraId="632DEABE" w14:textId="77777777" w:rsidR="004B287C" w:rsidRPr="00C76AB2" w:rsidRDefault="00425551" w:rsidP="00ED63DD">
            <w:pPr>
              <w:pStyle w:val="Normal6"/>
              <w:rPr>
                <w:lang w:val="es-ES_tradnl"/>
              </w:rPr>
            </w:pPr>
            <w:r w:rsidRPr="00C76AB2">
              <w:rPr>
                <w:lang w:val="es-ES_tradnl"/>
              </w:rPr>
              <w:t>d)</w:t>
            </w:r>
            <w:r w:rsidRPr="00C76AB2">
              <w:rPr>
                <w:lang w:val="es-ES_tradnl"/>
              </w:rPr>
              <w:tab/>
              <w:t xml:space="preserve">un tercer país, distinto </w:t>
            </w:r>
            <w:r w:rsidRPr="00C76AB2">
              <w:rPr>
                <w:b/>
                <w:i/>
                <w:lang w:val="es-ES_tradnl"/>
              </w:rPr>
              <w:t>del contemplado</w:t>
            </w:r>
            <w:r w:rsidRPr="00C76AB2">
              <w:rPr>
                <w:lang w:val="es-ES_tradnl"/>
              </w:rPr>
              <w:t xml:space="preserve"> en las letras a)</w:t>
            </w:r>
            <w:r w:rsidRPr="00C76AB2">
              <w:rPr>
                <w:b/>
                <w:i/>
                <w:lang w:val="es-ES_tradnl"/>
              </w:rPr>
              <w:t>, b) y g)</w:t>
            </w:r>
            <w:r w:rsidRPr="00C76AB2">
              <w:rPr>
                <w:lang w:val="es-ES_tradnl"/>
              </w:rPr>
              <w:t>, en el que el nacional de un tercer país tenga derecho a entrar y residir;</w:t>
            </w:r>
          </w:p>
        </w:tc>
        <w:tc>
          <w:tcPr>
            <w:tcW w:w="4876" w:type="dxa"/>
          </w:tcPr>
          <w:p w14:paraId="73935BE7" w14:textId="6929B795" w:rsidR="004B287C" w:rsidRPr="00C76AB2" w:rsidRDefault="00425551" w:rsidP="00ED63DD">
            <w:pPr>
              <w:pStyle w:val="Normal6"/>
              <w:rPr>
                <w:szCs w:val="24"/>
                <w:lang w:val="es-ES_tradnl"/>
              </w:rPr>
            </w:pPr>
            <w:r w:rsidRPr="00C76AB2">
              <w:rPr>
                <w:lang w:val="es-ES_tradnl"/>
              </w:rPr>
              <w:t>d)</w:t>
            </w:r>
            <w:r w:rsidRPr="00C76AB2">
              <w:rPr>
                <w:lang w:val="es-ES_tradnl"/>
              </w:rPr>
              <w:tab/>
              <w:t xml:space="preserve">un tercer país, distinto </w:t>
            </w:r>
            <w:r w:rsidRPr="00C76AB2">
              <w:rPr>
                <w:b/>
                <w:i/>
                <w:lang w:val="es-ES_tradnl"/>
              </w:rPr>
              <w:t>de los contemplados</w:t>
            </w:r>
            <w:r w:rsidRPr="00C76AB2">
              <w:rPr>
                <w:lang w:val="es-ES_tradnl"/>
              </w:rPr>
              <w:t xml:space="preserve"> en las letras a) </w:t>
            </w:r>
            <w:r w:rsidRPr="00C76AB2">
              <w:rPr>
                <w:b/>
                <w:i/>
                <w:lang w:val="es-ES_tradnl"/>
              </w:rPr>
              <w:t>y b)</w:t>
            </w:r>
            <w:r w:rsidRPr="00C76AB2">
              <w:rPr>
                <w:lang w:val="es-ES_tradnl"/>
              </w:rPr>
              <w:t>, en el que el nacional de un tercer país tenga derecho a entrar y residir;</w:t>
            </w:r>
          </w:p>
        </w:tc>
      </w:tr>
    </w:tbl>
    <w:p w14:paraId="79E7391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686FF0D" w14:textId="77777777" w:rsidR="004B287C" w:rsidRPr="00C76AB2" w:rsidRDefault="00425551" w:rsidP="004B287C">
      <w:r w:rsidRPr="00C76AB2">
        <w:rPr>
          <w:rStyle w:val="HideTWBExt"/>
          <w:color w:val="auto"/>
        </w:rPr>
        <w:t>&lt;/Amend&gt;</w:t>
      </w:r>
    </w:p>
    <w:p w14:paraId="73F376C0"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29</w:t>
      </w:r>
      <w:r w:rsidRPr="00C76AB2">
        <w:rPr>
          <w:rStyle w:val="HideTWBExt"/>
          <w:b w:val="0"/>
          <w:color w:val="auto"/>
          <w:lang w:val="es-ES_tradnl"/>
        </w:rPr>
        <w:t>&lt;/NumAm&gt;</w:t>
      </w:r>
    </w:p>
    <w:p w14:paraId="5E1FAC9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02C2A98" w14:textId="77777777" w:rsidR="004B287C" w:rsidRPr="00C76AB2" w:rsidRDefault="00425551" w:rsidP="004B287C">
      <w:pPr>
        <w:pStyle w:val="NormalBold"/>
      </w:pPr>
      <w:r w:rsidRPr="00C76AB2">
        <w:rPr>
          <w:rStyle w:val="HideTWBExt"/>
          <w:b w:val="0"/>
          <w:color w:val="auto"/>
        </w:rPr>
        <w:t>&lt;Article&gt;</w:t>
      </w:r>
      <w:r w:rsidRPr="00C76AB2">
        <w:t>Artículo 4 – párrafo 1 – punto 3 – letra e</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ED2EA77" w14:textId="77777777" w:rsidTr="00ED63DD">
        <w:trPr>
          <w:jc w:val="center"/>
        </w:trPr>
        <w:tc>
          <w:tcPr>
            <w:tcW w:w="9752" w:type="dxa"/>
            <w:gridSpan w:val="2"/>
          </w:tcPr>
          <w:p w14:paraId="396ABC9F" w14:textId="77777777" w:rsidR="004B287C" w:rsidRPr="00C76AB2" w:rsidRDefault="004B287C" w:rsidP="00ED63DD">
            <w:pPr>
              <w:keepNext/>
            </w:pPr>
          </w:p>
        </w:tc>
      </w:tr>
      <w:tr w:rsidR="00D80D3C" w:rsidRPr="00C76AB2" w14:paraId="3FD28DA8" w14:textId="77777777" w:rsidTr="00ED63DD">
        <w:trPr>
          <w:jc w:val="center"/>
        </w:trPr>
        <w:tc>
          <w:tcPr>
            <w:tcW w:w="4876" w:type="dxa"/>
          </w:tcPr>
          <w:p w14:paraId="0C79C32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63F920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C8F171F" w14:textId="77777777" w:rsidTr="00ED63DD">
        <w:trPr>
          <w:jc w:val="center"/>
        </w:trPr>
        <w:tc>
          <w:tcPr>
            <w:tcW w:w="4876" w:type="dxa"/>
          </w:tcPr>
          <w:p w14:paraId="0B9141D2" w14:textId="10DCCA82" w:rsidR="004B287C" w:rsidRPr="00C76AB2" w:rsidRDefault="00425551" w:rsidP="00ED63DD">
            <w:pPr>
              <w:pStyle w:val="Normal6"/>
              <w:rPr>
                <w:lang w:val="es-ES_tradnl"/>
              </w:rPr>
            </w:pPr>
            <w:r w:rsidRPr="00C76AB2">
              <w:rPr>
                <w:b/>
                <w:i/>
                <w:lang w:val="es-ES_tradnl"/>
              </w:rPr>
              <w:t>e)</w:t>
            </w:r>
            <w:r w:rsidRPr="00C76AB2">
              <w:rPr>
                <w:b/>
                <w:i/>
                <w:lang w:val="es-ES_tradnl"/>
              </w:rPr>
              <w:tab/>
              <w:t>un tercer país seguro en relación con el cual se haya denegado por inadmisible la solicitud de protección internacional de un nacional de un tercer país, de conformidad con el artículo 59, apartado 8, del Reglamento (UE)</w:t>
            </w:r>
            <w:r w:rsidR="003103C2">
              <w:rPr>
                <w:b/>
                <w:i/>
                <w:lang w:val="es-ES_tradnl"/>
              </w:rPr>
              <w:t> </w:t>
            </w:r>
            <w:r w:rsidRPr="00C76AB2">
              <w:rPr>
                <w:b/>
                <w:i/>
                <w:lang w:val="es-ES_tradnl"/>
              </w:rPr>
              <w:t>2024/1348;</w:t>
            </w:r>
          </w:p>
        </w:tc>
        <w:tc>
          <w:tcPr>
            <w:tcW w:w="4876" w:type="dxa"/>
          </w:tcPr>
          <w:p w14:paraId="5E96DC52" w14:textId="77777777" w:rsidR="004B287C" w:rsidRPr="00C76AB2" w:rsidRDefault="00425551" w:rsidP="00ED63DD">
            <w:pPr>
              <w:pStyle w:val="Normal6"/>
              <w:rPr>
                <w:szCs w:val="24"/>
                <w:lang w:val="es-ES_tradnl"/>
              </w:rPr>
            </w:pPr>
            <w:r w:rsidRPr="00C76AB2">
              <w:rPr>
                <w:b/>
                <w:i/>
                <w:lang w:val="es-ES_tradnl"/>
              </w:rPr>
              <w:t>suprimida</w:t>
            </w:r>
          </w:p>
        </w:tc>
      </w:tr>
    </w:tbl>
    <w:p w14:paraId="7876D83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2520C5B" w14:textId="77777777" w:rsidR="004B287C" w:rsidRPr="00C76AB2" w:rsidRDefault="00425551" w:rsidP="004B287C">
      <w:r w:rsidRPr="00C76AB2">
        <w:rPr>
          <w:rStyle w:val="HideTWBExt"/>
          <w:color w:val="auto"/>
        </w:rPr>
        <w:t>&lt;/Amend&gt;</w:t>
      </w:r>
    </w:p>
    <w:p w14:paraId="20B0A61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30</w:t>
      </w:r>
      <w:r w:rsidRPr="00C76AB2">
        <w:rPr>
          <w:rStyle w:val="HideTWBExt"/>
          <w:b w:val="0"/>
          <w:color w:val="auto"/>
          <w:lang w:val="es-ES_tradnl"/>
        </w:rPr>
        <w:t>&lt;/NumAm&gt;</w:t>
      </w:r>
    </w:p>
    <w:p w14:paraId="33E0D8E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3EE4C98" w14:textId="77777777" w:rsidR="004B287C" w:rsidRPr="00C76AB2" w:rsidRDefault="00425551" w:rsidP="004B287C">
      <w:pPr>
        <w:pStyle w:val="NormalBold"/>
      </w:pPr>
      <w:r w:rsidRPr="00C76AB2">
        <w:rPr>
          <w:rStyle w:val="HideTWBExt"/>
          <w:b w:val="0"/>
          <w:color w:val="auto"/>
        </w:rPr>
        <w:t>&lt;Article&gt;</w:t>
      </w:r>
      <w:r w:rsidRPr="00C76AB2">
        <w:t>Artículo 4 – párrafo 1 – punto 3 – letra f bis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83084BA" w14:textId="77777777" w:rsidTr="00ED63DD">
        <w:trPr>
          <w:jc w:val="center"/>
        </w:trPr>
        <w:tc>
          <w:tcPr>
            <w:tcW w:w="9752" w:type="dxa"/>
            <w:gridSpan w:val="2"/>
          </w:tcPr>
          <w:p w14:paraId="77FD36E9" w14:textId="77777777" w:rsidR="004B287C" w:rsidRPr="00C76AB2" w:rsidRDefault="004B287C" w:rsidP="00ED63DD">
            <w:pPr>
              <w:keepNext/>
            </w:pPr>
          </w:p>
        </w:tc>
      </w:tr>
      <w:tr w:rsidR="00D80D3C" w:rsidRPr="00C76AB2" w14:paraId="6B7F34AF" w14:textId="77777777" w:rsidTr="00ED63DD">
        <w:trPr>
          <w:jc w:val="center"/>
        </w:trPr>
        <w:tc>
          <w:tcPr>
            <w:tcW w:w="4876" w:type="dxa"/>
          </w:tcPr>
          <w:p w14:paraId="0860A59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EBE744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951B6B4" w14:textId="77777777" w:rsidTr="00ED63DD">
        <w:trPr>
          <w:jc w:val="center"/>
        </w:trPr>
        <w:tc>
          <w:tcPr>
            <w:tcW w:w="4876" w:type="dxa"/>
          </w:tcPr>
          <w:p w14:paraId="0A1511A4" w14:textId="77777777" w:rsidR="004B287C" w:rsidRPr="00C76AB2" w:rsidRDefault="004B287C" w:rsidP="00ED63DD">
            <w:pPr>
              <w:pStyle w:val="Normal6"/>
              <w:rPr>
                <w:lang w:val="es-ES_tradnl"/>
              </w:rPr>
            </w:pPr>
          </w:p>
        </w:tc>
        <w:tc>
          <w:tcPr>
            <w:tcW w:w="4876" w:type="dxa"/>
          </w:tcPr>
          <w:p w14:paraId="655281FD" w14:textId="704A46FE" w:rsidR="004B287C" w:rsidRPr="00C76AB2" w:rsidRDefault="00425551" w:rsidP="00ED63DD">
            <w:pPr>
              <w:pStyle w:val="Normal6"/>
              <w:rPr>
                <w:szCs w:val="24"/>
                <w:lang w:val="es-ES_tradnl"/>
              </w:rPr>
            </w:pPr>
            <w:r w:rsidRPr="00C76AB2">
              <w:rPr>
                <w:b/>
                <w:i/>
                <w:lang w:val="es-ES_tradnl"/>
              </w:rPr>
              <w:t>f bis)</w:t>
            </w:r>
            <w:r w:rsidRPr="00C76AB2">
              <w:rPr>
                <w:b/>
                <w:i/>
                <w:lang w:val="es-ES_tradnl"/>
              </w:rPr>
              <w:tab/>
              <w:t>un tercer país seguro en relación con el cual se haya denegado por inadmisible la solicitud de protección internacional de un nacional de un tercer país, de conformidad con el artículo 59, apartado 8, del Reglamento (UE)</w:t>
            </w:r>
            <w:r w:rsidR="00C46998">
              <w:rPr>
                <w:b/>
                <w:i/>
                <w:lang w:val="es-ES_tradnl"/>
              </w:rPr>
              <w:t> </w:t>
            </w:r>
            <w:r w:rsidRPr="00C76AB2">
              <w:rPr>
                <w:b/>
                <w:i/>
                <w:lang w:val="es-ES_tradnl"/>
              </w:rPr>
              <w:t>2024/1348;</w:t>
            </w:r>
          </w:p>
        </w:tc>
      </w:tr>
    </w:tbl>
    <w:p w14:paraId="3EDAF18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070B596"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2EF32AC3" w14:textId="77777777" w:rsidR="004B287C" w:rsidRPr="00C76AB2" w:rsidRDefault="00425551" w:rsidP="004B287C">
      <w:pPr>
        <w:pStyle w:val="Normal12Italic"/>
        <w:rPr>
          <w:noProof w:val="0"/>
          <w:lang w:val="es-ES_tradnl"/>
        </w:rPr>
      </w:pPr>
      <w:r w:rsidRPr="00C76AB2">
        <w:rPr>
          <w:lang w:val="es-ES_tradnl"/>
        </w:rPr>
        <w:t>Se ha modificado el orden de las letras e) y f) para reflejar el orden del Reglamento de Procedimiento de Asilo.</w:t>
      </w:r>
    </w:p>
    <w:p w14:paraId="41BC4AA4" w14:textId="77777777" w:rsidR="004B287C" w:rsidRPr="00C76AB2" w:rsidRDefault="00425551" w:rsidP="004B287C">
      <w:r w:rsidRPr="00C76AB2">
        <w:rPr>
          <w:rStyle w:val="HideTWBExt"/>
          <w:color w:val="auto"/>
        </w:rPr>
        <w:t>&lt;/Amend&gt;</w:t>
      </w:r>
    </w:p>
    <w:p w14:paraId="6F883A3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31</w:t>
      </w:r>
      <w:r w:rsidRPr="00C76AB2">
        <w:rPr>
          <w:rStyle w:val="HideTWBExt"/>
          <w:b w:val="0"/>
          <w:color w:val="auto"/>
          <w:lang w:val="es-ES_tradnl"/>
        </w:rPr>
        <w:t>&lt;/NumAm&gt;</w:t>
      </w:r>
    </w:p>
    <w:p w14:paraId="582E122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A7AD7E6" w14:textId="77777777" w:rsidR="004B287C" w:rsidRPr="00C76AB2" w:rsidRDefault="00425551" w:rsidP="004B287C">
      <w:pPr>
        <w:pStyle w:val="NormalBold"/>
      </w:pPr>
      <w:r w:rsidRPr="00C76AB2">
        <w:rPr>
          <w:rStyle w:val="HideTWBExt"/>
          <w:b w:val="0"/>
          <w:color w:val="auto"/>
        </w:rPr>
        <w:t>&lt;Article&gt;</w:t>
      </w:r>
      <w:r w:rsidRPr="00C76AB2">
        <w:t>Artículo 4 – párrafo 1 – punto 3 – letra g</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BE986AB" w14:textId="77777777" w:rsidTr="00ED63DD">
        <w:trPr>
          <w:jc w:val="center"/>
        </w:trPr>
        <w:tc>
          <w:tcPr>
            <w:tcW w:w="9752" w:type="dxa"/>
            <w:gridSpan w:val="2"/>
          </w:tcPr>
          <w:p w14:paraId="55B9972D" w14:textId="77777777" w:rsidR="004B287C" w:rsidRPr="00C76AB2" w:rsidRDefault="004B287C" w:rsidP="00ED63DD">
            <w:pPr>
              <w:keepNext/>
            </w:pPr>
          </w:p>
        </w:tc>
      </w:tr>
      <w:tr w:rsidR="00D80D3C" w:rsidRPr="00C76AB2" w14:paraId="3DCB7042" w14:textId="77777777" w:rsidTr="00ED63DD">
        <w:trPr>
          <w:jc w:val="center"/>
        </w:trPr>
        <w:tc>
          <w:tcPr>
            <w:tcW w:w="4876" w:type="dxa"/>
          </w:tcPr>
          <w:p w14:paraId="58E0287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A7DF92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C397017" w14:textId="77777777" w:rsidTr="00ED63DD">
        <w:trPr>
          <w:jc w:val="center"/>
        </w:trPr>
        <w:tc>
          <w:tcPr>
            <w:tcW w:w="4876" w:type="dxa"/>
          </w:tcPr>
          <w:p w14:paraId="409E64D3" w14:textId="77777777" w:rsidR="004B287C" w:rsidRPr="00C76AB2" w:rsidRDefault="00425551" w:rsidP="00ED63DD">
            <w:pPr>
              <w:pStyle w:val="Normal6"/>
              <w:rPr>
                <w:lang w:val="es-ES_tradnl"/>
              </w:rPr>
            </w:pPr>
            <w:r w:rsidRPr="00C76AB2">
              <w:rPr>
                <w:lang w:val="es-ES_tradnl"/>
              </w:rPr>
              <w:t>g)</w:t>
            </w:r>
            <w:r w:rsidRPr="00C76AB2">
              <w:rPr>
                <w:lang w:val="es-ES_tradnl"/>
              </w:rPr>
              <w:tab/>
              <w:t xml:space="preserve">un tercer país con el que exista un </w:t>
            </w:r>
            <w:r w:rsidRPr="00C76AB2">
              <w:rPr>
                <w:lang w:val="es-ES_tradnl"/>
              </w:rPr>
              <w:lastRenderedPageBreak/>
              <w:t xml:space="preserve">acuerdo </w:t>
            </w:r>
            <w:r w:rsidRPr="00C76AB2">
              <w:rPr>
                <w:b/>
                <w:i/>
                <w:lang w:val="es-ES_tradnl"/>
              </w:rPr>
              <w:t>o convenio</w:t>
            </w:r>
            <w:r w:rsidRPr="00C76AB2">
              <w:rPr>
                <w:lang w:val="es-ES_tradnl"/>
              </w:rPr>
              <w:t xml:space="preserve"> en virtud del cual se acepte al nacional de un tercer país, de conformidad con el artículo 17 del presente Reglamento.</w:t>
            </w:r>
          </w:p>
        </w:tc>
        <w:tc>
          <w:tcPr>
            <w:tcW w:w="4876" w:type="dxa"/>
          </w:tcPr>
          <w:p w14:paraId="178ECC1F" w14:textId="77777777" w:rsidR="004B287C" w:rsidRPr="00C76AB2" w:rsidRDefault="00425551" w:rsidP="00ED63DD">
            <w:pPr>
              <w:pStyle w:val="Normal6"/>
              <w:rPr>
                <w:szCs w:val="24"/>
                <w:lang w:val="es-ES_tradnl"/>
              </w:rPr>
            </w:pPr>
            <w:r w:rsidRPr="00C76AB2">
              <w:rPr>
                <w:lang w:val="es-ES_tradnl"/>
              </w:rPr>
              <w:lastRenderedPageBreak/>
              <w:t>g)</w:t>
            </w:r>
            <w:r w:rsidRPr="00C76AB2">
              <w:rPr>
                <w:lang w:val="es-ES_tradnl"/>
              </w:rPr>
              <w:tab/>
              <w:t xml:space="preserve">un tercer país con el que exista un </w:t>
            </w:r>
            <w:r w:rsidRPr="00C76AB2">
              <w:rPr>
                <w:lang w:val="es-ES_tradnl"/>
              </w:rPr>
              <w:lastRenderedPageBreak/>
              <w:t>acuerdo en virtud del cual se acepte al nacional de un tercer país, de conformidad con el artículo 17 del presente Reglamento.</w:t>
            </w:r>
          </w:p>
        </w:tc>
      </w:tr>
    </w:tbl>
    <w:p w14:paraId="228E105A"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F16190C" w14:textId="77777777" w:rsidR="004B287C" w:rsidRPr="00C76AB2" w:rsidRDefault="00425551" w:rsidP="004B287C">
      <w:r w:rsidRPr="00C76AB2">
        <w:rPr>
          <w:rStyle w:val="HideTWBExt"/>
          <w:color w:val="auto"/>
        </w:rPr>
        <w:t>&lt;/Amend&gt;</w:t>
      </w:r>
    </w:p>
    <w:p w14:paraId="4DCBBEB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32</w:t>
      </w:r>
      <w:r w:rsidRPr="00C76AB2">
        <w:rPr>
          <w:rStyle w:val="HideTWBExt"/>
          <w:b w:val="0"/>
          <w:color w:val="auto"/>
          <w:lang w:val="es-ES_tradnl"/>
        </w:rPr>
        <w:t>&lt;/NumAm&gt;</w:t>
      </w:r>
    </w:p>
    <w:p w14:paraId="1C607F2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CF99FC7" w14:textId="77777777" w:rsidR="004B287C" w:rsidRPr="00C76AB2" w:rsidRDefault="00425551" w:rsidP="004B287C">
      <w:pPr>
        <w:pStyle w:val="NormalBold"/>
      </w:pPr>
      <w:r w:rsidRPr="00C76AB2">
        <w:rPr>
          <w:rStyle w:val="HideTWBExt"/>
          <w:b w:val="0"/>
          <w:color w:val="auto"/>
        </w:rPr>
        <w:t>&lt;Article&gt;</w:t>
      </w:r>
      <w:r w:rsidRPr="00C76AB2">
        <w:t>Artículo 4 – párrafo 1 – punto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B6132AE" w14:textId="77777777" w:rsidTr="00ED63DD">
        <w:trPr>
          <w:jc w:val="center"/>
        </w:trPr>
        <w:tc>
          <w:tcPr>
            <w:tcW w:w="9752" w:type="dxa"/>
            <w:gridSpan w:val="2"/>
          </w:tcPr>
          <w:p w14:paraId="4F737520" w14:textId="77777777" w:rsidR="004B287C" w:rsidRPr="00C76AB2" w:rsidRDefault="004B287C" w:rsidP="00ED63DD">
            <w:pPr>
              <w:keepNext/>
            </w:pPr>
          </w:p>
        </w:tc>
      </w:tr>
      <w:tr w:rsidR="00D80D3C" w:rsidRPr="00C76AB2" w14:paraId="26CC04FA" w14:textId="77777777" w:rsidTr="00ED63DD">
        <w:trPr>
          <w:jc w:val="center"/>
        </w:trPr>
        <w:tc>
          <w:tcPr>
            <w:tcW w:w="4876" w:type="dxa"/>
          </w:tcPr>
          <w:p w14:paraId="7AE1FFD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B20077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599D31D" w14:textId="77777777" w:rsidTr="00ED63DD">
        <w:trPr>
          <w:jc w:val="center"/>
        </w:trPr>
        <w:tc>
          <w:tcPr>
            <w:tcW w:w="4876" w:type="dxa"/>
          </w:tcPr>
          <w:p w14:paraId="7BE7B7FE" w14:textId="77777777" w:rsidR="004B287C" w:rsidRPr="00C76AB2" w:rsidRDefault="00425551" w:rsidP="00ED63DD">
            <w:pPr>
              <w:pStyle w:val="Normal6"/>
              <w:rPr>
                <w:lang w:val="es-ES_tradnl"/>
              </w:rPr>
            </w:pPr>
            <w:r w:rsidRPr="00C76AB2">
              <w:rPr>
                <w:b/>
                <w:i/>
                <w:lang w:val="es-ES_tradnl"/>
              </w:rPr>
              <w:t>5)</w:t>
            </w:r>
            <w:r w:rsidRPr="00C76AB2">
              <w:rPr>
                <w:b/>
                <w:i/>
                <w:lang w:val="es-ES_tradnl"/>
              </w:rPr>
              <w:tab/>
              <w:t>«expulsión»: la ejecución de la decisión de retorno por parte de las autoridades competentes mediante el transporte físico fuera del territorio del Estado miembro;</w:t>
            </w:r>
          </w:p>
        </w:tc>
        <w:tc>
          <w:tcPr>
            <w:tcW w:w="4876" w:type="dxa"/>
          </w:tcPr>
          <w:p w14:paraId="038A8EED" w14:textId="77777777" w:rsidR="004B287C" w:rsidRPr="00C76AB2" w:rsidRDefault="00425551" w:rsidP="00ED63DD">
            <w:pPr>
              <w:pStyle w:val="Normal6"/>
              <w:rPr>
                <w:szCs w:val="24"/>
                <w:lang w:val="es-ES_tradnl"/>
              </w:rPr>
            </w:pPr>
            <w:r w:rsidRPr="00C76AB2">
              <w:rPr>
                <w:b/>
                <w:i/>
                <w:lang w:val="es-ES_tradnl"/>
              </w:rPr>
              <w:t>suprimido</w:t>
            </w:r>
          </w:p>
        </w:tc>
      </w:tr>
    </w:tbl>
    <w:p w14:paraId="2945088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8641833" w14:textId="77777777" w:rsidR="004B287C" w:rsidRPr="00C76AB2" w:rsidRDefault="00425551" w:rsidP="004B287C">
      <w:r w:rsidRPr="00C76AB2">
        <w:rPr>
          <w:rStyle w:val="HideTWBExt"/>
          <w:color w:val="auto"/>
        </w:rPr>
        <w:t>&lt;/Amend&gt;</w:t>
      </w:r>
    </w:p>
    <w:p w14:paraId="1301467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33</w:t>
      </w:r>
      <w:r w:rsidRPr="00C76AB2">
        <w:rPr>
          <w:rStyle w:val="HideTWBExt"/>
          <w:b w:val="0"/>
          <w:color w:val="auto"/>
          <w:lang w:val="es-ES_tradnl"/>
        </w:rPr>
        <w:t>&lt;/NumAm&gt;</w:t>
      </w:r>
    </w:p>
    <w:p w14:paraId="32F98A0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A30912C" w14:textId="77777777" w:rsidR="004B287C" w:rsidRPr="00C76AB2" w:rsidRDefault="00425551" w:rsidP="004B287C">
      <w:pPr>
        <w:pStyle w:val="NormalBold"/>
      </w:pPr>
      <w:r w:rsidRPr="00C76AB2">
        <w:rPr>
          <w:rStyle w:val="HideTWBExt"/>
          <w:b w:val="0"/>
          <w:color w:val="auto"/>
        </w:rPr>
        <w:t>&lt;Article&gt;</w:t>
      </w:r>
      <w:r w:rsidRPr="00C76AB2">
        <w:t>Artículo 4 – párrafo 1 – punto 6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D0663C5" w14:textId="77777777" w:rsidTr="00ED63DD">
        <w:trPr>
          <w:jc w:val="center"/>
        </w:trPr>
        <w:tc>
          <w:tcPr>
            <w:tcW w:w="9752" w:type="dxa"/>
            <w:gridSpan w:val="2"/>
          </w:tcPr>
          <w:p w14:paraId="243E1708" w14:textId="77777777" w:rsidR="004B287C" w:rsidRPr="00C76AB2" w:rsidRDefault="004B287C" w:rsidP="00ED63DD">
            <w:pPr>
              <w:keepNext/>
            </w:pPr>
          </w:p>
        </w:tc>
      </w:tr>
      <w:tr w:rsidR="00D80D3C" w:rsidRPr="00C76AB2" w14:paraId="0FFDBF88" w14:textId="77777777" w:rsidTr="00ED63DD">
        <w:trPr>
          <w:jc w:val="center"/>
        </w:trPr>
        <w:tc>
          <w:tcPr>
            <w:tcW w:w="4876" w:type="dxa"/>
          </w:tcPr>
          <w:p w14:paraId="792E82E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86118B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E9AB949" w14:textId="77777777" w:rsidTr="00ED63DD">
        <w:trPr>
          <w:jc w:val="center"/>
        </w:trPr>
        <w:tc>
          <w:tcPr>
            <w:tcW w:w="4876" w:type="dxa"/>
          </w:tcPr>
          <w:p w14:paraId="14A98DD7" w14:textId="77777777" w:rsidR="004B287C" w:rsidRPr="00C76AB2" w:rsidRDefault="004B287C" w:rsidP="00ED63DD">
            <w:pPr>
              <w:pStyle w:val="Normal6"/>
              <w:rPr>
                <w:lang w:val="es-ES_tradnl"/>
              </w:rPr>
            </w:pPr>
          </w:p>
        </w:tc>
        <w:tc>
          <w:tcPr>
            <w:tcW w:w="4876" w:type="dxa"/>
          </w:tcPr>
          <w:p w14:paraId="47B324E1" w14:textId="77777777" w:rsidR="004B287C" w:rsidRPr="00C76AB2" w:rsidRDefault="00425551" w:rsidP="00ED63DD">
            <w:pPr>
              <w:pStyle w:val="Normal6"/>
              <w:rPr>
                <w:szCs w:val="24"/>
                <w:lang w:val="es-ES_tradnl"/>
              </w:rPr>
            </w:pPr>
            <w:r w:rsidRPr="00C76AB2">
              <w:rPr>
                <w:b/>
                <w:i/>
                <w:lang w:val="es-ES_tradnl"/>
              </w:rPr>
              <w:t>6 bis)</w:t>
            </w:r>
            <w:r w:rsidRPr="00C76AB2">
              <w:rPr>
                <w:b/>
                <w:i/>
                <w:lang w:val="es-ES_tradnl"/>
              </w:rPr>
              <w:tab/>
              <w:t>«expulsión»: la ejecución de la decisión de retorno por parte de las autoridades competentes mediante el transporte físico fuera del territorio del Estado miembro;</w:t>
            </w:r>
          </w:p>
        </w:tc>
      </w:tr>
    </w:tbl>
    <w:p w14:paraId="50C2EE6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1419B52"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2CF07CD2" w14:textId="77777777" w:rsidR="004B287C" w:rsidRPr="00C76AB2" w:rsidRDefault="00425551" w:rsidP="004B287C">
      <w:pPr>
        <w:pStyle w:val="Normal12Italic"/>
        <w:rPr>
          <w:noProof w:val="0"/>
          <w:lang w:val="es-ES_tradnl"/>
        </w:rPr>
      </w:pPr>
      <w:r w:rsidRPr="00C76AB2">
        <w:rPr>
          <w:lang w:val="es-ES_tradnl"/>
        </w:rPr>
        <w:t>Las definiciones de «expulsión» y «retorno voluntario» se han modificado para reflejar el cambio de orden de los artículos 12 y 13.</w:t>
      </w:r>
    </w:p>
    <w:p w14:paraId="20F14A93" w14:textId="77777777" w:rsidR="004B287C" w:rsidRPr="00C76AB2" w:rsidRDefault="00425551" w:rsidP="004B287C">
      <w:r w:rsidRPr="00C76AB2">
        <w:rPr>
          <w:rStyle w:val="HideTWBExt"/>
          <w:color w:val="auto"/>
        </w:rPr>
        <w:t>&lt;/Amend&gt;</w:t>
      </w:r>
    </w:p>
    <w:p w14:paraId="63C6AB6A"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34</w:t>
      </w:r>
      <w:r w:rsidRPr="00C76AB2">
        <w:rPr>
          <w:rStyle w:val="HideTWBExt"/>
          <w:b w:val="0"/>
          <w:color w:val="auto"/>
          <w:lang w:val="es-ES_tradnl"/>
        </w:rPr>
        <w:t>&lt;/NumAm&gt;</w:t>
      </w:r>
    </w:p>
    <w:p w14:paraId="57AADC5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0D31552" w14:textId="77777777" w:rsidR="004B287C" w:rsidRPr="00C76AB2" w:rsidRDefault="00425551" w:rsidP="004B287C">
      <w:pPr>
        <w:pStyle w:val="NormalBold"/>
      </w:pPr>
      <w:r w:rsidRPr="00C76AB2">
        <w:rPr>
          <w:rStyle w:val="HideTWBExt"/>
          <w:b w:val="0"/>
          <w:color w:val="auto"/>
        </w:rPr>
        <w:t>&lt;Article&gt;</w:t>
      </w:r>
      <w:r w:rsidRPr="00C76AB2">
        <w:t>Artículo 4 – párrafo 1 – punto 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91C1EFA" w14:textId="77777777" w:rsidTr="00ED63DD">
        <w:trPr>
          <w:jc w:val="center"/>
        </w:trPr>
        <w:tc>
          <w:tcPr>
            <w:tcW w:w="9752" w:type="dxa"/>
            <w:gridSpan w:val="2"/>
          </w:tcPr>
          <w:p w14:paraId="4CE5DB55" w14:textId="77777777" w:rsidR="004B287C" w:rsidRPr="00C76AB2" w:rsidRDefault="004B287C" w:rsidP="00ED63DD">
            <w:pPr>
              <w:keepNext/>
            </w:pPr>
          </w:p>
        </w:tc>
      </w:tr>
      <w:tr w:rsidR="00D80D3C" w:rsidRPr="00C76AB2" w14:paraId="2F0585F2" w14:textId="77777777" w:rsidTr="00ED63DD">
        <w:trPr>
          <w:jc w:val="center"/>
        </w:trPr>
        <w:tc>
          <w:tcPr>
            <w:tcW w:w="4876" w:type="dxa"/>
          </w:tcPr>
          <w:p w14:paraId="36DD212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C4DC82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184A952" w14:textId="77777777" w:rsidTr="00ED63DD">
        <w:trPr>
          <w:jc w:val="center"/>
        </w:trPr>
        <w:tc>
          <w:tcPr>
            <w:tcW w:w="4876" w:type="dxa"/>
          </w:tcPr>
          <w:p w14:paraId="01F06AB6" w14:textId="77777777" w:rsidR="004B287C" w:rsidRPr="00C76AB2" w:rsidRDefault="00425551" w:rsidP="00ED63DD">
            <w:pPr>
              <w:pStyle w:val="Normal6"/>
              <w:rPr>
                <w:lang w:val="es-ES_tradnl"/>
              </w:rPr>
            </w:pPr>
            <w:r w:rsidRPr="00C76AB2">
              <w:rPr>
                <w:lang w:val="es-ES_tradnl"/>
              </w:rPr>
              <w:t>7)</w:t>
            </w:r>
            <w:r w:rsidRPr="00C76AB2">
              <w:rPr>
                <w:lang w:val="es-ES_tradnl"/>
              </w:rPr>
              <w:tab/>
              <w:t xml:space="preserve">«fuga»: la acción por la cual el nacional de un tercer país deja de estar a disposición de las autoridades administrativas o judiciales competentes, </w:t>
            </w:r>
            <w:r w:rsidRPr="00C76AB2">
              <w:rPr>
                <w:b/>
                <w:i/>
                <w:lang w:val="es-ES_tradnl"/>
              </w:rPr>
              <w:t>por ejemplo, el abandono del territorio del Estado miembro sin el permiso de las autoridades competentes</w:t>
            </w:r>
            <w:r w:rsidRPr="00C76AB2">
              <w:rPr>
                <w:lang w:val="es-ES_tradnl"/>
              </w:rPr>
              <w:t xml:space="preserve"> por motivos que no escapan al control del nacional de un tercer país;</w:t>
            </w:r>
          </w:p>
        </w:tc>
        <w:tc>
          <w:tcPr>
            <w:tcW w:w="4876" w:type="dxa"/>
          </w:tcPr>
          <w:p w14:paraId="7F3A7AC4" w14:textId="77777777" w:rsidR="004B287C" w:rsidRPr="00C76AB2" w:rsidRDefault="00425551" w:rsidP="00ED63DD">
            <w:pPr>
              <w:pStyle w:val="Normal6"/>
              <w:rPr>
                <w:szCs w:val="24"/>
                <w:lang w:val="es-ES_tradnl"/>
              </w:rPr>
            </w:pPr>
            <w:r w:rsidRPr="00C76AB2">
              <w:rPr>
                <w:lang w:val="es-ES_tradnl"/>
              </w:rPr>
              <w:t>7)</w:t>
            </w:r>
            <w:r w:rsidRPr="00C76AB2">
              <w:rPr>
                <w:lang w:val="es-ES_tradnl"/>
              </w:rPr>
              <w:tab/>
              <w:t>«fuga»: la acción por la cual el nacional de un tercer país deja de estar a disposición de las autoridades administrativas o judiciales competentes, por motivos que no escapan al control del nacional de un tercer país;</w:t>
            </w:r>
          </w:p>
        </w:tc>
      </w:tr>
    </w:tbl>
    <w:p w14:paraId="5960596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0536BA3" w14:textId="77777777" w:rsidR="004B287C" w:rsidRPr="00C76AB2" w:rsidRDefault="00425551" w:rsidP="004B287C">
      <w:r w:rsidRPr="00C76AB2">
        <w:rPr>
          <w:rStyle w:val="HideTWBExt"/>
          <w:color w:val="auto"/>
        </w:rPr>
        <w:t>&lt;/Amend&gt;</w:t>
      </w:r>
    </w:p>
    <w:p w14:paraId="7B5524A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35</w:t>
      </w:r>
      <w:r w:rsidRPr="00C76AB2">
        <w:rPr>
          <w:rStyle w:val="HideTWBExt"/>
          <w:b w:val="0"/>
          <w:color w:val="auto"/>
          <w:lang w:val="es-ES_tradnl"/>
        </w:rPr>
        <w:t>&lt;/NumAm&gt;</w:t>
      </w:r>
    </w:p>
    <w:p w14:paraId="0C6B1B3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3FFE806" w14:textId="77777777" w:rsidR="004B287C" w:rsidRPr="00C76AB2" w:rsidRDefault="00425551" w:rsidP="004B287C">
      <w:pPr>
        <w:pStyle w:val="NormalBold"/>
      </w:pPr>
      <w:r w:rsidRPr="00C76AB2">
        <w:rPr>
          <w:rStyle w:val="HideTWBExt"/>
          <w:b w:val="0"/>
          <w:color w:val="auto"/>
        </w:rPr>
        <w:t>&lt;Article&gt;</w:t>
      </w:r>
      <w:r w:rsidRPr="00C76AB2">
        <w:t>Artículo 4 – párrafo 1 – punto 8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C3E7002" w14:textId="77777777" w:rsidTr="00ED63DD">
        <w:trPr>
          <w:jc w:val="center"/>
        </w:trPr>
        <w:tc>
          <w:tcPr>
            <w:tcW w:w="9752" w:type="dxa"/>
            <w:gridSpan w:val="2"/>
          </w:tcPr>
          <w:p w14:paraId="0B74D5E5" w14:textId="77777777" w:rsidR="004B287C" w:rsidRPr="00C76AB2" w:rsidRDefault="004B287C" w:rsidP="00ED63DD">
            <w:pPr>
              <w:keepNext/>
            </w:pPr>
          </w:p>
        </w:tc>
      </w:tr>
      <w:tr w:rsidR="00D80D3C" w:rsidRPr="00C76AB2" w14:paraId="39E70BEC" w14:textId="77777777" w:rsidTr="00ED63DD">
        <w:trPr>
          <w:jc w:val="center"/>
        </w:trPr>
        <w:tc>
          <w:tcPr>
            <w:tcW w:w="4876" w:type="dxa"/>
          </w:tcPr>
          <w:p w14:paraId="225BD0F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76BB40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F8C7B43" w14:textId="77777777" w:rsidTr="00ED63DD">
        <w:trPr>
          <w:jc w:val="center"/>
        </w:trPr>
        <w:tc>
          <w:tcPr>
            <w:tcW w:w="4876" w:type="dxa"/>
          </w:tcPr>
          <w:p w14:paraId="6FC13539" w14:textId="77777777" w:rsidR="004B287C" w:rsidRPr="00C76AB2" w:rsidRDefault="004B287C" w:rsidP="00ED63DD">
            <w:pPr>
              <w:pStyle w:val="Normal6"/>
              <w:rPr>
                <w:lang w:val="es-ES_tradnl"/>
              </w:rPr>
            </w:pPr>
          </w:p>
        </w:tc>
        <w:tc>
          <w:tcPr>
            <w:tcW w:w="4876" w:type="dxa"/>
          </w:tcPr>
          <w:p w14:paraId="6223B966" w14:textId="77777777" w:rsidR="004B287C" w:rsidRPr="00C76AB2" w:rsidRDefault="00425551" w:rsidP="00ED63DD">
            <w:pPr>
              <w:pStyle w:val="Normal6"/>
              <w:rPr>
                <w:szCs w:val="24"/>
                <w:lang w:val="es-ES_tradnl"/>
              </w:rPr>
            </w:pPr>
            <w:r w:rsidRPr="00C76AB2">
              <w:rPr>
                <w:b/>
                <w:i/>
                <w:lang w:val="es-ES_tradnl"/>
              </w:rPr>
              <w:t>8 bis)</w:t>
            </w:r>
            <w:r w:rsidRPr="00C76AB2">
              <w:rPr>
                <w:b/>
                <w:i/>
                <w:lang w:val="es-ES_tradnl"/>
              </w:rPr>
              <w:tab/>
              <w:t>«operación de retorno»: una operación organizada o coordinada por la Agencia Europea de la Guardia de Fronteras y Costas (Frontex) o por la autoridad competente de un Estado miembro por la que se retorne a nacionales de terceros países procedentes de uno o más Estados miembros;</w:t>
            </w:r>
          </w:p>
        </w:tc>
      </w:tr>
    </w:tbl>
    <w:p w14:paraId="1B6180D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697DD12" w14:textId="77777777" w:rsidR="004B287C" w:rsidRPr="00C76AB2" w:rsidRDefault="00425551" w:rsidP="004B287C">
      <w:r w:rsidRPr="00C76AB2">
        <w:rPr>
          <w:rStyle w:val="HideTWBExt"/>
          <w:color w:val="auto"/>
        </w:rPr>
        <w:t>&lt;/Amend&gt;</w:t>
      </w:r>
    </w:p>
    <w:p w14:paraId="0B08BAC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36</w:t>
      </w:r>
      <w:r w:rsidRPr="00C76AB2">
        <w:rPr>
          <w:rStyle w:val="HideTWBExt"/>
          <w:b w:val="0"/>
          <w:color w:val="auto"/>
          <w:lang w:val="es-ES_tradnl"/>
        </w:rPr>
        <w:t>&lt;/NumAm&gt;</w:t>
      </w:r>
    </w:p>
    <w:p w14:paraId="68F249D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206DBDA" w14:textId="77777777" w:rsidR="004B287C" w:rsidRPr="00C76AB2" w:rsidRDefault="00425551" w:rsidP="004B287C">
      <w:pPr>
        <w:pStyle w:val="NormalBold"/>
      </w:pPr>
      <w:r w:rsidRPr="00C76AB2">
        <w:rPr>
          <w:rStyle w:val="HideTWBExt"/>
          <w:b w:val="0"/>
          <w:color w:val="auto"/>
        </w:rPr>
        <w:t>&lt;Article&gt;</w:t>
      </w:r>
      <w:r w:rsidRPr="00C76AB2">
        <w:t>Artículo 4 – párrafo 1 – punto 9</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3F9E1E5" w14:textId="77777777" w:rsidTr="00ED63DD">
        <w:trPr>
          <w:jc w:val="center"/>
        </w:trPr>
        <w:tc>
          <w:tcPr>
            <w:tcW w:w="9752" w:type="dxa"/>
            <w:gridSpan w:val="2"/>
          </w:tcPr>
          <w:p w14:paraId="4C2CF683" w14:textId="77777777" w:rsidR="004B287C" w:rsidRPr="00C76AB2" w:rsidRDefault="004B287C" w:rsidP="00ED63DD">
            <w:pPr>
              <w:keepNext/>
            </w:pPr>
          </w:p>
        </w:tc>
      </w:tr>
      <w:tr w:rsidR="00D80D3C" w:rsidRPr="00C76AB2" w14:paraId="1E48B189" w14:textId="77777777" w:rsidTr="00ED63DD">
        <w:trPr>
          <w:jc w:val="center"/>
        </w:trPr>
        <w:tc>
          <w:tcPr>
            <w:tcW w:w="4876" w:type="dxa"/>
          </w:tcPr>
          <w:p w14:paraId="545BF40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6AD37F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8D24CCF" w14:textId="77777777" w:rsidTr="00ED63DD">
        <w:trPr>
          <w:jc w:val="center"/>
        </w:trPr>
        <w:tc>
          <w:tcPr>
            <w:tcW w:w="4876" w:type="dxa"/>
          </w:tcPr>
          <w:p w14:paraId="65CF8E16" w14:textId="77777777" w:rsidR="004B287C" w:rsidRPr="00C76AB2" w:rsidRDefault="00425551" w:rsidP="00ED63DD">
            <w:pPr>
              <w:pStyle w:val="Normal6"/>
              <w:rPr>
                <w:lang w:val="es-ES_tradnl"/>
              </w:rPr>
            </w:pPr>
            <w:r w:rsidRPr="00C76AB2">
              <w:rPr>
                <w:b/>
                <w:i/>
                <w:lang w:val="es-ES_tradnl"/>
              </w:rPr>
              <w:t>9)</w:t>
            </w:r>
            <w:r w:rsidRPr="00C76AB2">
              <w:rPr>
                <w:b/>
                <w:i/>
                <w:lang w:val="es-ES_tradnl"/>
              </w:rPr>
              <w:tab/>
              <w:t xml:space="preserve">«procedimiento de readmisión»: todas las medidas llevadas a cabo por una </w:t>
            </w:r>
            <w:r w:rsidRPr="00C76AB2">
              <w:rPr>
                <w:b/>
                <w:i/>
                <w:lang w:val="es-ES_tradnl"/>
              </w:rPr>
              <w:lastRenderedPageBreak/>
              <w:t>autoridad competente o, cuando proceda, por la Agencia Europea de la Guardia de Fronteras y Costas (Frontex), en relación con la confirmación de la nacionalidad de un nacional de un tercer país, la expedición de un documento de viaje para el nacional de un tercer país y la organización de una operación de retorno;</w:t>
            </w:r>
          </w:p>
        </w:tc>
        <w:tc>
          <w:tcPr>
            <w:tcW w:w="4876" w:type="dxa"/>
          </w:tcPr>
          <w:p w14:paraId="668AE078" w14:textId="77777777" w:rsidR="004B287C" w:rsidRPr="00C76AB2" w:rsidRDefault="00425551" w:rsidP="00ED63DD">
            <w:pPr>
              <w:pStyle w:val="Normal6"/>
              <w:rPr>
                <w:szCs w:val="24"/>
                <w:lang w:val="es-ES_tradnl"/>
              </w:rPr>
            </w:pPr>
            <w:r w:rsidRPr="00C76AB2">
              <w:rPr>
                <w:b/>
                <w:i/>
                <w:lang w:val="es-ES_tradnl"/>
              </w:rPr>
              <w:lastRenderedPageBreak/>
              <w:t>suprimido</w:t>
            </w:r>
          </w:p>
        </w:tc>
      </w:tr>
    </w:tbl>
    <w:p w14:paraId="36D98CA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2F58210" w14:textId="77777777" w:rsidR="004B287C" w:rsidRPr="00C76AB2" w:rsidRDefault="00425551" w:rsidP="004B287C">
      <w:r w:rsidRPr="00C76AB2">
        <w:rPr>
          <w:rStyle w:val="HideTWBExt"/>
          <w:color w:val="auto"/>
        </w:rPr>
        <w:t>&lt;/Amend&gt;</w:t>
      </w:r>
    </w:p>
    <w:p w14:paraId="2F8B7DC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37</w:t>
      </w:r>
      <w:r w:rsidRPr="00C76AB2">
        <w:rPr>
          <w:rStyle w:val="HideTWBExt"/>
          <w:b w:val="0"/>
          <w:color w:val="auto"/>
          <w:lang w:val="es-ES_tradnl"/>
        </w:rPr>
        <w:t>&lt;/NumAm&gt;</w:t>
      </w:r>
    </w:p>
    <w:p w14:paraId="1564E63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AE11BFB" w14:textId="77777777" w:rsidR="004B287C" w:rsidRPr="00C76AB2" w:rsidRDefault="00425551" w:rsidP="004B287C">
      <w:pPr>
        <w:pStyle w:val="NormalBold"/>
      </w:pPr>
      <w:r w:rsidRPr="00C76AB2">
        <w:rPr>
          <w:rStyle w:val="HideTWBExt"/>
          <w:b w:val="0"/>
          <w:color w:val="auto"/>
        </w:rPr>
        <w:t>&lt;Article&gt;</w:t>
      </w:r>
      <w:r w:rsidRPr="00C76AB2">
        <w:t>Artículo 4 – párrafo 1 – punto 10</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C131655" w14:textId="77777777" w:rsidTr="00ED63DD">
        <w:trPr>
          <w:jc w:val="center"/>
        </w:trPr>
        <w:tc>
          <w:tcPr>
            <w:tcW w:w="9752" w:type="dxa"/>
            <w:gridSpan w:val="2"/>
          </w:tcPr>
          <w:p w14:paraId="08FB4F05" w14:textId="77777777" w:rsidR="004B287C" w:rsidRPr="00C76AB2" w:rsidRDefault="004B287C" w:rsidP="00ED63DD">
            <w:pPr>
              <w:keepNext/>
            </w:pPr>
          </w:p>
        </w:tc>
      </w:tr>
      <w:tr w:rsidR="00D80D3C" w:rsidRPr="00C76AB2" w14:paraId="7DC9D7DF" w14:textId="77777777" w:rsidTr="00ED63DD">
        <w:trPr>
          <w:jc w:val="center"/>
        </w:trPr>
        <w:tc>
          <w:tcPr>
            <w:tcW w:w="4876" w:type="dxa"/>
          </w:tcPr>
          <w:p w14:paraId="734C987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C81E20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9879469" w14:textId="77777777" w:rsidTr="00ED63DD">
        <w:trPr>
          <w:jc w:val="center"/>
        </w:trPr>
        <w:tc>
          <w:tcPr>
            <w:tcW w:w="4876" w:type="dxa"/>
          </w:tcPr>
          <w:p w14:paraId="436B8D55" w14:textId="77777777" w:rsidR="004B287C" w:rsidRPr="00C76AB2" w:rsidRDefault="00425551" w:rsidP="00ED63DD">
            <w:pPr>
              <w:pStyle w:val="Normal6"/>
              <w:rPr>
                <w:lang w:val="es-ES_tradnl"/>
              </w:rPr>
            </w:pPr>
            <w:r w:rsidRPr="00C76AB2">
              <w:rPr>
                <w:lang w:val="es-ES_tradnl"/>
              </w:rPr>
              <w:t>10)</w:t>
            </w:r>
            <w:r w:rsidRPr="00C76AB2">
              <w:rPr>
                <w:lang w:val="es-ES_tradnl"/>
              </w:rPr>
              <w:tab/>
              <w:t xml:space="preserve">«solicitud de readmisión»: una solicitud a efectos de readmisión presentada por una autoridad competente a una autoridad competente de un tercer país, </w:t>
            </w:r>
            <w:r w:rsidRPr="00C76AB2">
              <w:rPr>
                <w:b/>
                <w:i/>
                <w:lang w:val="es-ES_tradnl"/>
              </w:rPr>
              <w:t>consistente en una</w:t>
            </w:r>
            <w:r w:rsidRPr="00C76AB2">
              <w:rPr>
                <w:lang w:val="es-ES_tradnl"/>
              </w:rPr>
              <w:t xml:space="preserve"> solicitud de confirmación de la nacionalidad y </w:t>
            </w:r>
            <w:r w:rsidRPr="00C76AB2">
              <w:rPr>
                <w:b/>
                <w:i/>
                <w:lang w:val="es-ES_tradnl"/>
              </w:rPr>
              <w:t>una</w:t>
            </w:r>
            <w:r w:rsidRPr="00C76AB2">
              <w:rPr>
                <w:lang w:val="es-ES_tradnl"/>
              </w:rPr>
              <w:t xml:space="preserve"> solicitud de expedición de un documento de viaje, según proceda;</w:t>
            </w:r>
          </w:p>
        </w:tc>
        <w:tc>
          <w:tcPr>
            <w:tcW w:w="4876" w:type="dxa"/>
          </w:tcPr>
          <w:p w14:paraId="1019D185" w14:textId="77777777" w:rsidR="004B287C" w:rsidRPr="00C76AB2" w:rsidRDefault="00425551" w:rsidP="00ED63DD">
            <w:pPr>
              <w:pStyle w:val="Normal6"/>
              <w:rPr>
                <w:szCs w:val="24"/>
                <w:lang w:val="es-ES_tradnl"/>
              </w:rPr>
            </w:pPr>
            <w:r w:rsidRPr="00C76AB2">
              <w:rPr>
                <w:lang w:val="es-ES_tradnl"/>
              </w:rPr>
              <w:t>10)</w:t>
            </w:r>
            <w:r w:rsidRPr="00C76AB2">
              <w:rPr>
                <w:lang w:val="es-ES_tradnl"/>
              </w:rPr>
              <w:tab/>
              <w:t xml:space="preserve">«solicitud de readmisión»: una solicitud a efectos de readmisión presentada por una autoridad competente a una autoridad competente de un tercer país, </w:t>
            </w:r>
            <w:r w:rsidRPr="00C76AB2">
              <w:rPr>
                <w:b/>
                <w:i/>
                <w:lang w:val="es-ES_tradnl"/>
              </w:rPr>
              <w:t>a efectos de la</w:t>
            </w:r>
            <w:r w:rsidRPr="00C76AB2">
              <w:rPr>
                <w:lang w:val="es-ES_tradnl"/>
              </w:rPr>
              <w:t xml:space="preserve"> solicitud de confirmación de la nacionalidad y </w:t>
            </w:r>
            <w:r w:rsidRPr="00C76AB2">
              <w:rPr>
                <w:b/>
                <w:i/>
                <w:lang w:val="es-ES_tradnl"/>
              </w:rPr>
              <w:t>la</w:t>
            </w:r>
            <w:r w:rsidRPr="00C76AB2">
              <w:rPr>
                <w:lang w:val="es-ES_tradnl"/>
              </w:rPr>
              <w:t>solicitud de expedición de un documento de viaje, según proceda;</w:t>
            </w:r>
          </w:p>
        </w:tc>
      </w:tr>
    </w:tbl>
    <w:p w14:paraId="715569B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4C58F0F" w14:textId="77777777" w:rsidR="004B287C" w:rsidRPr="00C76AB2" w:rsidRDefault="00425551" w:rsidP="004B287C">
      <w:r w:rsidRPr="00C76AB2">
        <w:rPr>
          <w:rStyle w:val="HideTWBExt"/>
          <w:color w:val="auto"/>
        </w:rPr>
        <w:t>&lt;/Amend&gt;</w:t>
      </w:r>
    </w:p>
    <w:p w14:paraId="5A0E1CC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38</w:t>
      </w:r>
      <w:r w:rsidRPr="00C76AB2">
        <w:rPr>
          <w:rStyle w:val="HideTWBExt"/>
          <w:b w:val="0"/>
          <w:color w:val="auto"/>
          <w:lang w:val="es-ES_tradnl"/>
        </w:rPr>
        <w:t>&lt;/NumAm&gt;</w:t>
      </w:r>
    </w:p>
    <w:p w14:paraId="6A72A82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BAAB4CB" w14:textId="77777777" w:rsidR="004B287C" w:rsidRPr="00C76AB2" w:rsidRDefault="00425551" w:rsidP="004B287C">
      <w:pPr>
        <w:pStyle w:val="NormalBold"/>
      </w:pPr>
      <w:r w:rsidRPr="00C76AB2">
        <w:rPr>
          <w:rStyle w:val="HideTWBExt"/>
          <w:b w:val="0"/>
          <w:color w:val="auto"/>
        </w:rPr>
        <w:t>&lt;Article&gt;</w:t>
      </w:r>
      <w:r w:rsidRPr="00C76AB2">
        <w:t>Artículo 4 – párrafo 1 – punto 10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083827F" w14:textId="77777777" w:rsidTr="00ED63DD">
        <w:trPr>
          <w:jc w:val="center"/>
        </w:trPr>
        <w:tc>
          <w:tcPr>
            <w:tcW w:w="9752" w:type="dxa"/>
            <w:gridSpan w:val="2"/>
          </w:tcPr>
          <w:p w14:paraId="6EE69F8B" w14:textId="77777777" w:rsidR="004B287C" w:rsidRPr="00C76AB2" w:rsidRDefault="004B287C" w:rsidP="00ED63DD">
            <w:pPr>
              <w:keepNext/>
            </w:pPr>
          </w:p>
        </w:tc>
      </w:tr>
      <w:tr w:rsidR="00D80D3C" w:rsidRPr="00C76AB2" w14:paraId="0E6F60DE" w14:textId="77777777" w:rsidTr="00ED63DD">
        <w:trPr>
          <w:jc w:val="center"/>
        </w:trPr>
        <w:tc>
          <w:tcPr>
            <w:tcW w:w="4876" w:type="dxa"/>
          </w:tcPr>
          <w:p w14:paraId="7032044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9DBC05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E957D6C" w14:textId="77777777" w:rsidTr="00ED63DD">
        <w:trPr>
          <w:jc w:val="center"/>
        </w:trPr>
        <w:tc>
          <w:tcPr>
            <w:tcW w:w="4876" w:type="dxa"/>
          </w:tcPr>
          <w:p w14:paraId="61E3D726" w14:textId="77777777" w:rsidR="004B287C" w:rsidRPr="00C76AB2" w:rsidRDefault="004B287C" w:rsidP="00ED63DD">
            <w:pPr>
              <w:pStyle w:val="Normal6"/>
              <w:rPr>
                <w:lang w:val="es-ES_tradnl"/>
              </w:rPr>
            </w:pPr>
          </w:p>
        </w:tc>
        <w:tc>
          <w:tcPr>
            <w:tcW w:w="4876" w:type="dxa"/>
          </w:tcPr>
          <w:p w14:paraId="7CC1B6FA" w14:textId="77777777" w:rsidR="004B287C" w:rsidRPr="00C76AB2" w:rsidRDefault="00425551" w:rsidP="00ED63DD">
            <w:pPr>
              <w:pStyle w:val="Normal6"/>
              <w:rPr>
                <w:szCs w:val="24"/>
                <w:lang w:val="es-ES_tradnl"/>
              </w:rPr>
            </w:pPr>
            <w:r w:rsidRPr="00C76AB2">
              <w:rPr>
                <w:b/>
                <w:i/>
                <w:lang w:val="es-ES_tradnl"/>
              </w:rPr>
              <w:t>10 bis)</w:t>
            </w:r>
            <w:r w:rsidRPr="00C76AB2">
              <w:rPr>
                <w:b/>
                <w:i/>
                <w:lang w:val="es-ES_tradnl"/>
              </w:rPr>
              <w:tab/>
              <w:t xml:space="preserve">«procedimiento de readmisión»: todas las medidas llevadas a cabo por una autoridad competente o, cuando proceda, por la Agencia Europea de la Guardia de Fronteras y Costas (Frontex), en relación con la confirmación de la nacionalidad de un nacional de un tercer país, la expedición de un documento de viaje para el nacional de un tercer país y la </w:t>
            </w:r>
            <w:r w:rsidRPr="00C76AB2">
              <w:rPr>
                <w:b/>
                <w:i/>
                <w:lang w:val="es-ES_tradnl"/>
              </w:rPr>
              <w:lastRenderedPageBreak/>
              <w:t>organización de una operación de retorno;</w:t>
            </w:r>
          </w:p>
        </w:tc>
      </w:tr>
    </w:tbl>
    <w:p w14:paraId="37F96197"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521B106" w14:textId="77777777" w:rsidR="004B287C" w:rsidRPr="00C76AB2" w:rsidRDefault="00425551" w:rsidP="004B287C">
      <w:r w:rsidRPr="00C76AB2">
        <w:rPr>
          <w:rStyle w:val="HideTWBExt"/>
          <w:color w:val="auto"/>
        </w:rPr>
        <w:t>&lt;/Amend&gt;</w:t>
      </w:r>
    </w:p>
    <w:p w14:paraId="289124D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39</w:t>
      </w:r>
      <w:r w:rsidRPr="00C76AB2">
        <w:rPr>
          <w:rStyle w:val="HideTWBExt"/>
          <w:b w:val="0"/>
          <w:color w:val="auto"/>
          <w:lang w:val="es-ES_tradnl"/>
        </w:rPr>
        <w:t>&lt;/NumAm&gt;</w:t>
      </w:r>
    </w:p>
    <w:p w14:paraId="633F617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189DFE8" w14:textId="77777777" w:rsidR="004B287C" w:rsidRPr="00C76AB2" w:rsidRDefault="00425551" w:rsidP="004B287C">
      <w:pPr>
        <w:pStyle w:val="NormalBold"/>
      </w:pPr>
      <w:r w:rsidRPr="00C76AB2">
        <w:rPr>
          <w:rStyle w:val="HideTWBExt"/>
          <w:b w:val="0"/>
          <w:color w:val="auto"/>
        </w:rPr>
        <w:t>&lt;Article&gt;</w:t>
      </w:r>
      <w:r w:rsidRPr="00C76AB2">
        <w:t>Artículo 4 – párrafo 1 – punto 11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534CA52" w14:textId="77777777" w:rsidTr="00ED63DD">
        <w:trPr>
          <w:jc w:val="center"/>
        </w:trPr>
        <w:tc>
          <w:tcPr>
            <w:tcW w:w="9752" w:type="dxa"/>
            <w:gridSpan w:val="2"/>
          </w:tcPr>
          <w:p w14:paraId="715F6F11" w14:textId="77777777" w:rsidR="004B287C" w:rsidRPr="00C76AB2" w:rsidRDefault="004B287C" w:rsidP="00ED63DD">
            <w:pPr>
              <w:keepNext/>
            </w:pPr>
          </w:p>
        </w:tc>
      </w:tr>
      <w:tr w:rsidR="00D80D3C" w:rsidRPr="00C76AB2" w14:paraId="55780B2B" w14:textId="77777777" w:rsidTr="00ED63DD">
        <w:trPr>
          <w:jc w:val="center"/>
        </w:trPr>
        <w:tc>
          <w:tcPr>
            <w:tcW w:w="4876" w:type="dxa"/>
          </w:tcPr>
          <w:p w14:paraId="0542A26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85D119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A871A7F" w14:textId="77777777" w:rsidTr="00ED63DD">
        <w:trPr>
          <w:jc w:val="center"/>
        </w:trPr>
        <w:tc>
          <w:tcPr>
            <w:tcW w:w="4876" w:type="dxa"/>
          </w:tcPr>
          <w:p w14:paraId="7951577F" w14:textId="77777777" w:rsidR="004B287C" w:rsidRPr="00C76AB2" w:rsidRDefault="00425551" w:rsidP="00ED63DD">
            <w:pPr>
              <w:pStyle w:val="Normal6"/>
              <w:rPr>
                <w:lang w:val="es-ES_tradnl"/>
              </w:rPr>
            </w:pPr>
            <w:r w:rsidRPr="00C76AB2">
              <w:rPr>
                <w:b/>
                <w:i/>
                <w:lang w:val="es-ES_tradnl"/>
              </w:rPr>
              <w:t>11)</w:t>
            </w:r>
            <w:r w:rsidRPr="00C76AB2">
              <w:rPr>
                <w:b/>
                <w:i/>
                <w:lang w:val="es-ES_tradnl"/>
              </w:rPr>
              <w:tab/>
              <w:t>«operación de retorno»: una operación organizada o coordinada por una autoridad competente por la que se retorne a nacionales de terceros países procedentes de uno o más Estados miembros;</w:t>
            </w:r>
          </w:p>
        </w:tc>
        <w:tc>
          <w:tcPr>
            <w:tcW w:w="4876" w:type="dxa"/>
          </w:tcPr>
          <w:p w14:paraId="40968C09" w14:textId="77777777" w:rsidR="004B287C" w:rsidRPr="00C76AB2" w:rsidRDefault="00425551" w:rsidP="00ED63DD">
            <w:pPr>
              <w:pStyle w:val="Normal6"/>
              <w:rPr>
                <w:szCs w:val="24"/>
                <w:lang w:val="es-ES_tradnl"/>
              </w:rPr>
            </w:pPr>
            <w:r w:rsidRPr="00C76AB2">
              <w:rPr>
                <w:b/>
                <w:i/>
                <w:lang w:val="es-ES_tradnl"/>
              </w:rPr>
              <w:t>suprimido</w:t>
            </w:r>
          </w:p>
        </w:tc>
      </w:tr>
    </w:tbl>
    <w:p w14:paraId="5C10632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BB9F53C" w14:textId="77777777" w:rsidR="004B287C" w:rsidRPr="00C76AB2" w:rsidRDefault="00425551" w:rsidP="004B287C">
      <w:r w:rsidRPr="00C76AB2">
        <w:rPr>
          <w:rStyle w:val="HideTWBExt"/>
          <w:color w:val="auto"/>
        </w:rPr>
        <w:t>&lt;/Amend&gt;</w:t>
      </w:r>
    </w:p>
    <w:p w14:paraId="280205F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40</w:t>
      </w:r>
      <w:r w:rsidRPr="00C76AB2">
        <w:rPr>
          <w:rStyle w:val="HideTWBExt"/>
          <w:b w:val="0"/>
          <w:color w:val="auto"/>
          <w:lang w:val="es-ES_tradnl"/>
        </w:rPr>
        <w:t>&lt;/NumAm&gt;</w:t>
      </w:r>
    </w:p>
    <w:p w14:paraId="70ABC8A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93D3BB6" w14:textId="77777777" w:rsidR="004B287C" w:rsidRPr="00C76AB2" w:rsidRDefault="00425551" w:rsidP="004B287C">
      <w:pPr>
        <w:pStyle w:val="NormalBold"/>
      </w:pPr>
      <w:r w:rsidRPr="00C76AB2">
        <w:rPr>
          <w:rStyle w:val="HideTWBExt"/>
          <w:b w:val="0"/>
          <w:color w:val="auto"/>
        </w:rPr>
        <w:t>&lt;Article&gt;</w:t>
      </w:r>
      <w:r w:rsidRPr="00C76AB2">
        <w:t>Artículo 5 – párrafo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0027AC1" w14:textId="77777777" w:rsidTr="00ED63DD">
        <w:trPr>
          <w:jc w:val="center"/>
        </w:trPr>
        <w:tc>
          <w:tcPr>
            <w:tcW w:w="9752" w:type="dxa"/>
            <w:gridSpan w:val="2"/>
          </w:tcPr>
          <w:p w14:paraId="0D28599C" w14:textId="77777777" w:rsidR="004B287C" w:rsidRPr="00C76AB2" w:rsidRDefault="004B287C" w:rsidP="00ED63DD">
            <w:pPr>
              <w:keepNext/>
            </w:pPr>
          </w:p>
        </w:tc>
      </w:tr>
      <w:tr w:rsidR="00D80D3C" w:rsidRPr="00C76AB2" w14:paraId="11BE98FF" w14:textId="77777777" w:rsidTr="00ED63DD">
        <w:trPr>
          <w:jc w:val="center"/>
        </w:trPr>
        <w:tc>
          <w:tcPr>
            <w:tcW w:w="4876" w:type="dxa"/>
          </w:tcPr>
          <w:p w14:paraId="5A2C2A1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B575E0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48EFB25" w14:textId="77777777" w:rsidTr="00ED63DD">
        <w:trPr>
          <w:jc w:val="center"/>
        </w:trPr>
        <w:tc>
          <w:tcPr>
            <w:tcW w:w="4876" w:type="dxa"/>
          </w:tcPr>
          <w:p w14:paraId="58002482" w14:textId="77777777" w:rsidR="004B287C" w:rsidRPr="00C76AB2" w:rsidRDefault="00425551" w:rsidP="00ED63DD">
            <w:pPr>
              <w:pStyle w:val="Normal6"/>
              <w:rPr>
                <w:lang w:val="es-ES_tradnl"/>
              </w:rPr>
            </w:pPr>
            <w:r w:rsidRPr="00C76AB2">
              <w:rPr>
                <w:lang w:val="es-ES_tradnl"/>
              </w:rPr>
              <w:t>Al aplicar el presente Reglamento, los Estados miembros actuarán en estricto cumplimiento del Derecho de la Unión aplicable, incluida la Carta, del Derecho internacional aplicable, de las obligaciones relativas al acceso a la protección internacional, en especial el principio de no devolución, y de los derechos fundamentales.</w:t>
            </w:r>
          </w:p>
        </w:tc>
        <w:tc>
          <w:tcPr>
            <w:tcW w:w="4876" w:type="dxa"/>
          </w:tcPr>
          <w:p w14:paraId="18858012" w14:textId="0074B004" w:rsidR="004B287C" w:rsidRPr="00C76AB2" w:rsidRDefault="00425551" w:rsidP="00ED63DD">
            <w:pPr>
              <w:pStyle w:val="Normal6"/>
              <w:rPr>
                <w:szCs w:val="24"/>
                <w:lang w:val="es-ES_tradnl"/>
              </w:rPr>
            </w:pPr>
            <w:r w:rsidRPr="00C76AB2">
              <w:rPr>
                <w:lang w:val="es-ES_tradnl"/>
              </w:rPr>
              <w:t xml:space="preserve">Al aplicar el presente Reglamento, los Estados miembros actuarán en estricto cumplimiento del Derecho de la Unión aplicable, incluida la Carta, del Derecho internacional aplicable, </w:t>
            </w:r>
            <w:r w:rsidRPr="00C76AB2">
              <w:rPr>
                <w:b/>
                <w:i/>
                <w:lang w:val="es-ES_tradnl"/>
              </w:rPr>
              <w:t>incluida la Convención sobre el Estatuto de los Refugiados, el Convenio Europeo de Derechos Humanos y la Convención sobre los Derechos del Niño,</w:t>
            </w:r>
            <w:r w:rsidRPr="00C76AB2">
              <w:rPr>
                <w:lang w:val="es-ES_tradnl"/>
              </w:rPr>
              <w:t xml:space="preserve"> de las obligaciones relativas al acceso a la protección internacional, en especial el principio de no devolución, y de los derechos fundamentales.</w:t>
            </w:r>
          </w:p>
        </w:tc>
      </w:tr>
    </w:tbl>
    <w:p w14:paraId="0C4594A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464BF2E" w14:textId="77777777" w:rsidR="004B287C" w:rsidRPr="00C76AB2" w:rsidRDefault="00425551" w:rsidP="004B287C">
      <w:r w:rsidRPr="00C76AB2">
        <w:rPr>
          <w:rStyle w:val="HideTWBExt"/>
          <w:color w:val="auto"/>
        </w:rPr>
        <w:t>&lt;/Amend&gt;</w:t>
      </w:r>
    </w:p>
    <w:p w14:paraId="080732DD"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41</w:t>
      </w:r>
      <w:r w:rsidRPr="00C76AB2">
        <w:rPr>
          <w:rStyle w:val="HideTWBExt"/>
          <w:b w:val="0"/>
          <w:color w:val="auto"/>
          <w:lang w:val="es-ES_tradnl"/>
        </w:rPr>
        <w:t>&lt;/NumAm&gt;</w:t>
      </w:r>
    </w:p>
    <w:p w14:paraId="1736F20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1EF8A53" w14:textId="77777777" w:rsidR="004B287C" w:rsidRPr="00C76AB2" w:rsidRDefault="00425551" w:rsidP="004B287C">
      <w:pPr>
        <w:pStyle w:val="NormalBold"/>
      </w:pPr>
      <w:r w:rsidRPr="00C76AB2">
        <w:rPr>
          <w:rStyle w:val="HideTWBExt"/>
          <w:b w:val="0"/>
          <w:color w:val="auto"/>
        </w:rPr>
        <w:t>&lt;Article&gt;</w:t>
      </w:r>
      <w:r w:rsidRPr="00C76AB2">
        <w:t>Artículo 6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7E8C40D" w14:textId="77777777" w:rsidTr="00ED63DD">
        <w:trPr>
          <w:jc w:val="center"/>
        </w:trPr>
        <w:tc>
          <w:tcPr>
            <w:tcW w:w="9752" w:type="dxa"/>
            <w:gridSpan w:val="2"/>
          </w:tcPr>
          <w:p w14:paraId="4D9A6A31" w14:textId="77777777" w:rsidR="004B287C" w:rsidRPr="00C76AB2" w:rsidRDefault="004B287C" w:rsidP="00ED63DD">
            <w:pPr>
              <w:keepNext/>
            </w:pPr>
          </w:p>
        </w:tc>
      </w:tr>
      <w:tr w:rsidR="00D80D3C" w:rsidRPr="00C76AB2" w14:paraId="4C857A35" w14:textId="77777777" w:rsidTr="00ED63DD">
        <w:trPr>
          <w:jc w:val="center"/>
        </w:trPr>
        <w:tc>
          <w:tcPr>
            <w:tcW w:w="4876" w:type="dxa"/>
          </w:tcPr>
          <w:p w14:paraId="77B5EFE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9C242B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2763517" w14:textId="77777777" w:rsidTr="00ED63DD">
        <w:trPr>
          <w:jc w:val="center"/>
        </w:trPr>
        <w:tc>
          <w:tcPr>
            <w:tcW w:w="4876" w:type="dxa"/>
          </w:tcPr>
          <w:p w14:paraId="37AE3166" w14:textId="77777777" w:rsidR="004B287C" w:rsidRPr="00C76AB2" w:rsidRDefault="00425551" w:rsidP="00ED63DD">
            <w:pPr>
              <w:pStyle w:val="Normal6"/>
              <w:rPr>
                <w:lang w:val="es-ES_tradnl"/>
              </w:rPr>
            </w:pPr>
            <w:r w:rsidRPr="00C76AB2">
              <w:rPr>
                <w:lang w:val="es-ES_tradnl"/>
              </w:rPr>
              <w:t>1.</w:t>
            </w:r>
            <w:r w:rsidRPr="00C76AB2">
              <w:rPr>
                <w:lang w:val="es-ES_tradnl"/>
              </w:rPr>
              <w:tab/>
              <w:t>Los Estados miembros adoptarán medidas eficaces y proporcionadas para detectar a los nacionales de terceros países que se encuentren en situación irregular en su territorio con vistas a llevar a cabo el procedimiento de retorno y las verificaciones adicionales necesarias, incluidas las de vulnerabilidad y seguridad.</w:t>
            </w:r>
          </w:p>
        </w:tc>
        <w:tc>
          <w:tcPr>
            <w:tcW w:w="4876" w:type="dxa"/>
          </w:tcPr>
          <w:p w14:paraId="30A9F058"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Los Estados miembros adoptarán medidas eficaces y proporcionadas para detectar a los nacionales de terceros países que se encuentren en situación irregular en su territorio con vistas a llevar a cabo el procedimiento de retorno y las verificaciones adicionales necesarias, incluidas las de vulnerabilidad y seguridad. </w:t>
            </w:r>
            <w:r w:rsidRPr="00C76AB2">
              <w:rPr>
                <w:b/>
                <w:i/>
                <w:lang w:val="es-ES_tradnl"/>
              </w:rPr>
              <w:t>Para evitar duplicaciones, los Estados miembros llevarán a cabo estas verificaciones adicionales comprobando, en primer lugar, las bases de datos nacionales y de la Unión de conformidad con el Derecho nacional y de la Unión pertinente.</w:t>
            </w:r>
          </w:p>
        </w:tc>
      </w:tr>
    </w:tbl>
    <w:p w14:paraId="0BDF740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672B44B" w14:textId="77777777" w:rsidR="004B287C" w:rsidRPr="00C76AB2" w:rsidRDefault="00425551" w:rsidP="004B287C">
      <w:r w:rsidRPr="00C76AB2">
        <w:rPr>
          <w:rStyle w:val="HideTWBExt"/>
          <w:color w:val="auto"/>
        </w:rPr>
        <w:t>&lt;/Amend&gt;</w:t>
      </w:r>
    </w:p>
    <w:p w14:paraId="497B6ED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42</w:t>
      </w:r>
      <w:r w:rsidRPr="00C76AB2">
        <w:rPr>
          <w:rStyle w:val="HideTWBExt"/>
          <w:b w:val="0"/>
          <w:color w:val="auto"/>
          <w:lang w:val="es-ES_tradnl"/>
        </w:rPr>
        <w:t>&lt;/NumAm&gt;</w:t>
      </w:r>
    </w:p>
    <w:p w14:paraId="1F58E5C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07391AE" w14:textId="77777777" w:rsidR="004B287C" w:rsidRPr="00C76AB2" w:rsidRDefault="00425551" w:rsidP="004B287C">
      <w:pPr>
        <w:pStyle w:val="NormalBold"/>
      </w:pPr>
      <w:r w:rsidRPr="00C76AB2">
        <w:rPr>
          <w:rStyle w:val="HideTWBExt"/>
          <w:b w:val="0"/>
          <w:color w:val="auto"/>
        </w:rPr>
        <w:t>&lt;Article&gt;</w:t>
      </w:r>
      <w:r w:rsidRPr="00C76AB2">
        <w:t>Artículo 7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A72BEAC" w14:textId="77777777" w:rsidTr="00ED63DD">
        <w:trPr>
          <w:jc w:val="center"/>
        </w:trPr>
        <w:tc>
          <w:tcPr>
            <w:tcW w:w="9752" w:type="dxa"/>
            <w:gridSpan w:val="2"/>
          </w:tcPr>
          <w:p w14:paraId="5CA89541" w14:textId="77777777" w:rsidR="004B287C" w:rsidRPr="00C76AB2" w:rsidRDefault="004B287C" w:rsidP="00ED63DD">
            <w:pPr>
              <w:keepNext/>
            </w:pPr>
          </w:p>
        </w:tc>
      </w:tr>
      <w:tr w:rsidR="00D80D3C" w:rsidRPr="00C76AB2" w14:paraId="73DF76B1" w14:textId="77777777" w:rsidTr="00ED63DD">
        <w:trPr>
          <w:jc w:val="center"/>
        </w:trPr>
        <w:tc>
          <w:tcPr>
            <w:tcW w:w="4876" w:type="dxa"/>
          </w:tcPr>
          <w:p w14:paraId="2F09A11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F7558E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2E95822" w14:textId="77777777" w:rsidTr="00ED63DD">
        <w:trPr>
          <w:jc w:val="center"/>
        </w:trPr>
        <w:tc>
          <w:tcPr>
            <w:tcW w:w="4876" w:type="dxa"/>
          </w:tcPr>
          <w:p w14:paraId="5ED96507"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La decisión de retorno se dictará por escrito y expondrá los motivos de hecho y de derecho, así como información sobre las vías de recurso disponibles y los plazos para interponer dichos recursos. La decisión de retorno se notificará al nacional de un tercer país </w:t>
            </w:r>
            <w:r w:rsidRPr="00C76AB2">
              <w:rPr>
                <w:b/>
                <w:i/>
                <w:lang w:val="es-ES_tradnl"/>
              </w:rPr>
              <w:t>sin demora indebida</w:t>
            </w:r>
            <w:r w:rsidRPr="00C76AB2">
              <w:rPr>
                <w:lang w:val="es-ES_tradnl"/>
              </w:rPr>
              <w:t>.</w:t>
            </w:r>
          </w:p>
        </w:tc>
        <w:tc>
          <w:tcPr>
            <w:tcW w:w="4876" w:type="dxa"/>
          </w:tcPr>
          <w:p w14:paraId="550599C7"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 xml:space="preserve">La decisión de retorno se dictará por escrito y expondrá los motivos de hecho y de derecho, así como información sobre las vías de recurso disponibles y los plazos para interponer dichos recursos. La decisión de retorno se notificará al nacional de un tercer país </w:t>
            </w:r>
            <w:r w:rsidRPr="00C76AB2">
              <w:rPr>
                <w:b/>
                <w:i/>
                <w:lang w:val="es-ES_tradnl"/>
              </w:rPr>
              <w:t>a la mayor brevedad posible</w:t>
            </w:r>
            <w:r w:rsidRPr="00C76AB2">
              <w:rPr>
                <w:lang w:val="es-ES_tradnl"/>
              </w:rPr>
              <w:t xml:space="preserve">. </w:t>
            </w:r>
            <w:r w:rsidRPr="00C76AB2">
              <w:rPr>
                <w:b/>
                <w:i/>
                <w:lang w:val="es-ES_tradnl"/>
              </w:rPr>
              <w:t>Se facilitará una explicación visual de conformidad con el artículo 24 para quienes no sepan o no puedan leer.</w:t>
            </w:r>
          </w:p>
        </w:tc>
      </w:tr>
    </w:tbl>
    <w:p w14:paraId="5CE6FF5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4DDC701" w14:textId="77777777" w:rsidR="004B287C" w:rsidRPr="00C76AB2" w:rsidRDefault="00425551" w:rsidP="004B287C">
      <w:r w:rsidRPr="00C76AB2">
        <w:rPr>
          <w:rStyle w:val="HideTWBExt"/>
          <w:color w:val="auto"/>
        </w:rPr>
        <w:t>&lt;/Amend&gt;</w:t>
      </w:r>
    </w:p>
    <w:p w14:paraId="6B283F83"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43</w:t>
      </w:r>
      <w:r w:rsidRPr="00C76AB2">
        <w:rPr>
          <w:rStyle w:val="HideTWBExt"/>
          <w:b w:val="0"/>
          <w:color w:val="auto"/>
          <w:lang w:val="es-ES_tradnl"/>
        </w:rPr>
        <w:t>&lt;/NumAm&gt;</w:t>
      </w:r>
    </w:p>
    <w:p w14:paraId="02196FB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4E075E9" w14:textId="77777777" w:rsidR="004B287C" w:rsidRPr="00C76AB2" w:rsidRDefault="00425551" w:rsidP="004B287C">
      <w:pPr>
        <w:pStyle w:val="NormalBold"/>
      </w:pPr>
      <w:r w:rsidRPr="00C76AB2">
        <w:rPr>
          <w:rStyle w:val="HideTWBExt"/>
          <w:b w:val="0"/>
          <w:color w:val="auto"/>
        </w:rPr>
        <w:t>&lt;Article&gt;</w:t>
      </w:r>
      <w:r w:rsidRPr="00C76AB2">
        <w:t>Artículo 7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5854D60" w14:textId="77777777" w:rsidTr="00ED63DD">
        <w:trPr>
          <w:jc w:val="center"/>
        </w:trPr>
        <w:tc>
          <w:tcPr>
            <w:tcW w:w="9752" w:type="dxa"/>
            <w:gridSpan w:val="2"/>
          </w:tcPr>
          <w:p w14:paraId="521833BA" w14:textId="77777777" w:rsidR="004B287C" w:rsidRPr="00C76AB2" w:rsidRDefault="004B287C" w:rsidP="00ED63DD">
            <w:pPr>
              <w:keepNext/>
            </w:pPr>
          </w:p>
        </w:tc>
      </w:tr>
      <w:tr w:rsidR="00D80D3C" w:rsidRPr="00C76AB2" w14:paraId="4936B8BB" w14:textId="77777777" w:rsidTr="00ED63DD">
        <w:trPr>
          <w:jc w:val="center"/>
        </w:trPr>
        <w:tc>
          <w:tcPr>
            <w:tcW w:w="4876" w:type="dxa"/>
          </w:tcPr>
          <w:p w14:paraId="65F6177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CEE336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9BE7D38" w14:textId="77777777" w:rsidTr="00ED63DD">
        <w:trPr>
          <w:jc w:val="center"/>
        </w:trPr>
        <w:tc>
          <w:tcPr>
            <w:tcW w:w="4876" w:type="dxa"/>
          </w:tcPr>
          <w:p w14:paraId="5359AE42" w14:textId="77777777" w:rsidR="004B287C" w:rsidRPr="00C76AB2" w:rsidRDefault="00425551" w:rsidP="00ED63DD">
            <w:pPr>
              <w:pStyle w:val="Normal6"/>
              <w:rPr>
                <w:lang w:val="es-ES_tradnl"/>
              </w:rPr>
            </w:pPr>
            <w:r w:rsidRPr="00C76AB2">
              <w:rPr>
                <w:lang w:val="es-ES_tradnl"/>
              </w:rPr>
              <w:t>4.</w:t>
            </w:r>
            <w:r w:rsidRPr="00C76AB2">
              <w:rPr>
                <w:lang w:val="es-ES_tradnl"/>
              </w:rPr>
              <w:tab/>
              <w:t xml:space="preserve">Cuando no pueda determinarse un país de retorno sobre la base de la información de que dispongan las autoridades competentes en el momento de dictar la decisión de retorno, esta </w:t>
            </w:r>
            <w:r w:rsidRPr="00C76AB2">
              <w:rPr>
                <w:b/>
                <w:i/>
                <w:lang w:val="es-ES_tradnl"/>
              </w:rPr>
              <w:t>podrá indicar</w:t>
            </w:r>
            <w:r w:rsidRPr="00C76AB2">
              <w:rPr>
                <w:lang w:val="es-ES_tradnl"/>
              </w:rPr>
              <w:t xml:space="preserve"> provisionalmente uno o varios países de retorno.</w:t>
            </w:r>
          </w:p>
        </w:tc>
        <w:tc>
          <w:tcPr>
            <w:tcW w:w="4876" w:type="dxa"/>
          </w:tcPr>
          <w:p w14:paraId="327EE907"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 xml:space="preserve">Cuando no pueda determinarse un país de retorno sobre la base de la información de que dispongan las autoridades competentes en el momento de dictar la decisión de retorno, esta </w:t>
            </w:r>
            <w:r w:rsidRPr="00C76AB2">
              <w:rPr>
                <w:b/>
                <w:i/>
                <w:lang w:val="es-ES_tradnl"/>
              </w:rPr>
              <w:t>indicará</w:t>
            </w:r>
            <w:r w:rsidRPr="00C76AB2">
              <w:rPr>
                <w:lang w:val="es-ES_tradnl"/>
              </w:rPr>
              <w:t xml:space="preserve"> provisionalmente </w:t>
            </w:r>
            <w:r w:rsidRPr="00C76AB2">
              <w:rPr>
                <w:b/>
                <w:i/>
                <w:lang w:val="es-ES_tradnl"/>
              </w:rPr>
              <w:t>o ningún país de retorno, o</w:t>
            </w:r>
            <w:r w:rsidRPr="00C76AB2">
              <w:rPr>
                <w:lang w:val="es-ES_tradnl"/>
              </w:rPr>
              <w:t xml:space="preserve"> uno o varios países de retorno</w:t>
            </w:r>
            <w:r w:rsidRPr="00C76AB2">
              <w:rPr>
                <w:b/>
                <w:i/>
                <w:lang w:val="es-ES_tradnl"/>
              </w:rPr>
              <w:t>, de conformidad con el orden de prioridad establecido en el artículo 4, apartado 3</w:t>
            </w:r>
            <w:r w:rsidRPr="00C76AB2">
              <w:rPr>
                <w:lang w:val="es-ES_tradnl"/>
              </w:rPr>
              <w:t>.</w:t>
            </w:r>
          </w:p>
        </w:tc>
      </w:tr>
    </w:tbl>
    <w:p w14:paraId="2BD6B8B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779297B" w14:textId="77777777" w:rsidR="004B287C" w:rsidRPr="00C76AB2" w:rsidRDefault="00425551" w:rsidP="004B287C">
      <w:r w:rsidRPr="00C76AB2">
        <w:rPr>
          <w:rStyle w:val="HideTWBExt"/>
          <w:color w:val="auto"/>
        </w:rPr>
        <w:t>&lt;/Amend&gt;</w:t>
      </w:r>
    </w:p>
    <w:p w14:paraId="2E394E3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44</w:t>
      </w:r>
      <w:r w:rsidRPr="00C76AB2">
        <w:rPr>
          <w:rStyle w:val="HideTWBExt"/>
          <w:b w:val="0"/>
          <w:color w:val="auto"/>
          <w:lang w:val="es-ES_tradnl"/>
        </w:rPr>
        <w:t>&lt;/NumAm&gt;</w:t>
      </w:r>
    </w:p>
    <w:p w14:paraId="677986F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C3B916A" w14:textId="77777777" w:rsidR="004B287C" w:rsidRPr="00C76AB2" w:rsidRDefault="00425551" w:rsidP="004B287C">
      <w:pPr>
        <w:pStyle w:val="NormalBold"/>
      </w:pPr>
      <w:r w:rsidRPr="00C76AB2">
        <w:rPr>
          <w:rStyle w:val="HideTWBExt"/>
          <w:b w:val="0"/>
          <w:color w:val="auto"/>
        </w:rPr>
        <w:t>&lt;Article&gt;</w:t>
      </w:r>
      <w:r w:rsidRPr="00C76AB2">
        <w:t>Artículo 7 – apartado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C022FFB" w14:textId="77777777" w:rsidTr="00ED63DD">
        <w:trPr>
          <w:jc w:val="center"/>
        </w:trPr>
        <w:tc>
          <w:tcPr>
            <w:tcW w:w="9752" w:type="dxa"/>
            <w:gridSpan w:val="2"/>
          </w:tcPr>
          <w:p w14:paraId="5446679F" w14:textId="77777777" w:rsidR="004B287C" w:rsidRPr="00C76AB2" w:rsidRDefault="004B287C" w:rsidP="00ED63DD">
            <w:pPr>
              <w:keepNext/>
            </w:pPr>
          </w:p>
        </w:tc>
      </w:tr>
      <w:tr w:rsidR="00D80D3C" w:rsidRPr="00C76AB2" w14:paraId="595FC5F2" w14:textId="77777777" w:rsidTr="00ED63DD">
        <w:trPr>
          <w:jc w:val="center"/>
        </w:trPr>
        <w:tc>
          <w:tcPr>
            <w:tcW w:w="4876" w:type="dxa"/>
          </w:tcPr>
          <w:p w14:paraId="6AF7754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25A9DA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09D0FAE" w14:textId="77777777" w:rsidTr="00ED63DD">
        <w:trPr>
          <w:jc w:val="center"/>
        </w:trPr>
        <w:tc>
          <w:tcPr>
            <w:tcW w:w="4876" w:type="dxa"/>
          </w:tcPr>
          <w:p w14:paraId="4A39B56C" w14:textId="77777777" w:rsidR="004B287C" w:rsidRPr="00C76AB2" w:rsidRDefault="00425551" w:rsidP="00ED63DD">
            <w:pPr>
              <w:pStyle w:val="Normal6"/>
              <w:rPr>
                <w:lang w:val="es-ES_tradnl"/>
              </w:rPr>
            </w:pPr>
            <w:r w:rsidRPr="00C76AB2">
              <w:rPr>
                <w:lang w:val="es-ES_tradnl"/>
              </w:rPr>
              <w:t>5.</w:t>
            </w:r>
            <w:r w:rsidRPr="00C76AB2">
              <w:rPr>
                <w:lang w:val="es-ES_tradnl"/>
              </w:rPr>
              <w:tab/>
              <w:t xml:space="preserve">Se proporcionará al nacional de un tercer país, previa petición, una traducción escrita </w:t>
            </w:r>
            <w:r w:rsidRPr="00C76AB2">
              <w:rPr>
                <w:b/>
                <w:i/>
                <w:lang w:val="es-ES_tradnl"/>
              </w:rPr>
              <w:t>u oral</w:t>
            </w:r>
            <w:r w:rsidRPr="00C76AB2">
              <w:rPr>
                <w:lang w:val="es-ES_tradnl"/>
              </w:rPr>
              <w:t xml:space="preserve"> de los principales elementos de la decisión de retorno, conforme a lo dispuesto en el apartado 2, incluida información sobre las vías de recurso disponibles, en una lengua que el nacional de un tercer país comprenda o pueda suponerse razonablemente que comprende.</w:t>
            </w:r>
          </w:p>
        </w:tc>
        <w:tc>
          <w:tcPr>
            <w:tcW w:w="4876" w:type="dxa"/>
          </w:tcPr>
          <w:p w14:paraId="22F1C847" w14:textId="77777777" w:rsidR="004B287C" w:rsidRPr="00C76AB2" w:rsidRDefault="00425551" w:rsidP="00ED63DD">
            <w:pPr>
              <w:pStyle w:val="Normal6"/>
              <w:rPr>
                <w:szCs w:val="24"/>
                <w:lang w:val="es-ES_tradnl"/>
              </w:rPr>
            </w:pPr>
            <w:r w:rsidRPr="00C76AB2">
              <w:rPr>
                <w:lang w:val="es-ES_tradnl"/>
              </w:rPr>
              <w:t>5.</w:t>
            </w:r>
            <w:r w:rsidRPr="00C76AB2">
              <w:rPr>
                <w:lang w:val="es-ES_tradnl"/>
              </w:rPr>
              <w:tab/>
              <w:t xml:space="preserve">Se proporcionará al nacional de un tercer país, previa petición, una traducción escrita de los principales elementos de la decisión de retorno, conforme a lo dispuesto en el apartado 2, incluida información sobre las vías de recurso disponibles, en una lengua que el nacional de un tercer país comprenda o pueda suponerse razonablemente que comprende. </w:t>
            </w:r>
            <w:r w:rsidRPr="00C76AB2">
              <w:rPr>
                <w:b/>
                <w:i/>
                <w:lang w:val="es-ES_tradnl"/>
              </w:rPr>
              <w:t>Los Estados miembros podrán utilizar fichas de información o traducciones generalizadas, incluidas las traducciones generadas por máquina.</w:t>
            </w:r>
          </w:p>
        </w:tc>
      </w:tr>
    </w:tbl>
    <w:p w14:paraId="146F4F6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D46811C" w14:textId="77777777" w:rsidR="004B287C" w:rsidRPr="00C76AB2" w:rsidRDefault="00425551" w:rsidP="004B287C">
      <w:r w:rsidRPr="00C76AB2">
        <w:rPr>
          <w:rStyle w:val="HideTWBExt"/>
          <w:color w:val="auto"/>
        </w:rPr>
        <w:t>&lt;/Amend&gt;</w:t>
      </w:r>
    </w:p>
    <w:p w14:paraId="64D3BC5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45</w:t>
      </w:r>
      <w:r w:rsidRPr="00C76AB2">
        <w:rPr>
          <w:rStyle w:val="HideTWBExt"/>
          <w:b w:val="0"/>
          <w:color w:val="auto"/>
          <w:lang w:val="es-ES_tradnl"/>
        </w:rPr>
        <w:t>&lt;/NumAm&gt;</w:t>
      </w:r>
    </w:p>
    <w:p w14:paraId="29EDB6D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F8C3065" w14:textId="77777777" w:rsidR="004B287C" w:rsidRPr="00C76AB2" w:rsidRDefault="00425551" w:rsidP="004B287C">
      <w:pPr>
        <w:pStyle w:val="NormalBold"/>
      </w:pPr>
      <w:r w:rsidRPr="00C76AB2">
        <w:rPr>
          <w:rStyle w:val="HideTWBExt"/>
          <w:b w:val="0"/>
          <w:color w:val="auto"/>
        </w:rPr>
        <w:t>&lt;Article&gt;</w:t>
      </w:r>
      <w:r w:rsidRPr="00C76AB2">
        <w:t>Artículo 7 – apartado 8</w:t>
      </w:r>
      <w:r w:rsidRPr="00C76AB2">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F80573A" w14:textId="77777777" w:rsidTr="00F329E4">
        <w:trPr>
          <w:jc w:val="center"/>
        </w:trPr>
        <w:tc>
          <w:tcPr>
            <w:tcW w:w="9752" w:type="dxa"/>
            <w:gridSpan w:val="2"/>
          </w:tcPr>
          <w:p w14:paraId="602967CF" w14:textId="77777777" w:rsidR="004B287C" w:rsidRPr="00C76AB2" w:rsidRDefault="004B287C" w:rsidP="00ED63DD">
            <w:pPr>
              <w:keepNext/>
            </w:pPr>
          </w:p>
        </w:tc>
      </w:tr>
      <w:tr w:rsidR="00D80D3C" w:rsidRPr="00C76AB2" w14:paraId="403BA17C" w14:textId="77777777" w:rsidTr="00F329E4">
        <w:trPr>
          <w:jc w:val="center"/>
        </w:trPr>
        <w:tc>
          <w:tcPr>
            <w:tcW w:w="4876" w:type="dxa"/>
          </w:tcPr>
          <w:p w14:paraId="699F1C8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816DD7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8F87E69" w14:textId="77777777" w:rsidTr="00F329E4">
        <w:trPr>
          <w:jc w:val="center"/>
        </w:trPr>
        <w:tc>
          <w:tcPr>
            <w:tcW w:w="4876" w:type="dxa"/>
          </w:tcPr>
          <w:p w14:paraId="4AAED7CE" w14:textId="77777777" w:rsidR="004B287C" w:rsidRPr="00C76AB2" w:rsidRDefault="00425551" w:rsidP="00ED63DD">
            <w:pPr>
              <w:pStyle w:val="Normal6"/>
              <w:rPr>
                <w:lang w:val="es-ES_tradnl"/>
              </w:rPr>
            </w:pPr>
            <w:r w:rsidRPr="00C76AB2">
              <w:rPr>
                <w:lang w:val="es-ES_tradnl"/>
              </w:rPr>
              <w:t>8.</w:t>
            </w:r>
            <w:r w:rsidRPr="00C76AB2">
              <w:rPr>
                <w:lang w:val="es-ES_tradnl"/>
              </w:rPr>
              <w:tab/>
            </w:r>
            <w:r w:rsidRPr="00C76AB2">
              <w:rPr>
                <w:b/>
                <w:i/>
                <w:lang w:val="es-ES_tradnl"/>
              </w:rPr>
              <w:t>La Comisión</w:t>
            </w:r>
            <w:r w:rsidRPr="00C76AB2">
              <w:rPr>
                <w:lang w:val="es-ES_tradnl"/>
              </w:rPr>
              <w:t xml:space="preserve"> </w:t>
            </w:r>
            <w:r w:rsidRPr="00C76AB2">
              <w:rPr>
                <w:b/>
                <w:i/>
                <w:lang w:val="es-ES_tradnl"/>
              </w:rPr>
              <w:t>adoptará un acto de ejecución para determinar</w:t>
            </w:r>
            <w:r w:rsidRPr="00C76AB2">
              <w:rPr>
                <w:lang w:val="es-ES_tradnl"/>
              </w:rPr>
              <w:t xml:space="preserve"> el formulario </w:t>
            </w:r>
            <w:r w:rsidRPr="00C76AB2">
              <w:rPr>
                <w:b/>
                <w:i/>
                <w:lang w:val="es-ES_tradnl"/>
              </w:rPr>
              <w:t>de la</w:t>
            </w:r>
            <w:r w:rsidRPr="00C76AB2">
              <w:rPr>
                <w:lang w:val="es-ES_tradnl"/>
              </w:rPr>
              <w:t xml:space="preserve"> orden europea de retorno </w:t>
            </w:r>
            <w:r w:rsidRPr="00C76AB2">
              <w:rPr>
                <w:b/>
                <w:i/>
                <w:lang w:val="es-ES_tradnl"/>
              </w:rPr>
              <w:t>a que se refiere el apartado 7. Dicho acto de ejecución</w:t>
            </w:r>
            <w:r w:rsidRPr="00C76AB2">
              <w:rPr>
                <w:lang w:val="es-ES_tradnl"/>
              </w:rPr>
              <w:t xml:space="preserve"> </w:t>
            </w:r>
            <w:r w:rsidRPr="00C76AB2">
              <w:rPr>
                <w:b/>
                <w:i/>
                <w:lang w:val="es-ES_tradnl"/>
              </w:rPr>
              <w:t>se adoptará</w:t>
            </w:r>
            <w:r w:rsidRPr="00C76AB2">
              <w:rPr>
                <w:lang w:val="es-ES_tradnl"/>
              </w:rPr>
              <w:t xml:space="preserve"> de acuerdo con </w:t>
            </w:r>
            <w:r w:rsidRPr="00C76AB2">
              <w:rPr>
                <w:b/>
                <w:i/>
                <w:lang w:val="es-ES_tradnl"/>
              </w:rPr>
              <w:t>el procedimiento de examen a que se refiere el</w:t>
            </w:r>
            <w:r w:rsidRPr="00C76AB2">
              <w:rPr>
                <w:lang w:val="es-ES_tradnl"/>
              </w:rPr>
              <w:t xml:space="preserve"> artículo </w:t>
            </w:r>
            <w:r w:rsidRPr="00C76AB2">
              <w:rPr>
                <w:b/>
                <w:i/>
                <w:lang w:val="es-ES_tradnl"/>
              </w:rPr>
              <w:t>49, apartado 2</w:t>
            </w:r>
            <w:r w:rsidRPr="00C76AB2">
              <w:rPr>
                <w:lang w:val="es-ES_tradnl"/>
              </w:rPr>
              <w:t>.</w:t>
            </w:r>
          </w:p>
        </w:tc>
        <w:tc>
          <w:tcPr>
            <w:tcW w:w="4876" w:type="dxa"/>
          </w:tcPr>
          <w:p w14:paraId="3099D7CC" w14:textId="6C926692" w:rsidR="004B287C" w:rsidRPr="00C76AB2" w:rsidRDefault="00425551" w:rsidP="00ED63DD">
            <w:pPr>
              <w:pStyle w:val="Normal6"/>
              <w:rPr>
                <w:szCs w:val="24"/>
                <w:lang w:val="es-ES_tradnl"/>
              </w:rPr>
            </w:pPr>
            <w:r w:rsidRPr="00C76AB2">
              <w:rPr>
                <w:lang w:val="es-ES_tradnl"/>
              </w:rPr>
              <w:t>8.</w:t>
            </w:r>
            <w:r w:rsidRPr="00C76AB2">
              <w:rPr>
                <w:lang w:val="es-ES_tradnl"/>
              </w:rPr>
              <w:tab/>
            </w:r>
            <w:r w:rsidRPr="00C76AB2">
              <w:rPr>
                <w:b/>
                <w:i/>
                <w:lang w:val="es-ES_tradnl"/>
              </w:rPr>
              <w:t>Tras la emisión de la decisión de retorno, sus elementos principales</w:t>
            </w:r>
            <w:r w:rsidRPr="00C76AB2">
              <w:rPr>
                <w:lang w:val="es-ES_tradnl"/>
              </w:rPr>
              <w:t xml:space="preserve"> </w:t>
            </w:r>
            <w:r w:rsidRPr="00C76AB2">
              <w:rPr>
                <w:b/>
                <w:i/>
                <w:lang w:val="es-ES_tradnl"/>
              </w:rPr>
              <w:t>se introducirán en</w:t>
            </w:r>
            <w:r w:rsidRPr="00C76AB2">
              <w:rPr>
                <w:lang w:val="es-ES_tradnl"/>
              </w:rPr>
              <w:t xml:space="preserve"> el formulario </w:t>
            </w:r>
            <w:r w:rsidRPr="00C76AB2">
              <w:rPr>
                <w:b/>
                <w:i/>
                <w:lang w:val="es-ES_tradnl"/>
              </w:rPr>
              <w:t>(en lo sucesivo, «</w:t>
            </w:r>
            <w:r w:rsidRPr="00C76AB2">
              <w:rPr>
                <w:lang w:val="es-ES_tradnl"/>
              </w:rPr>
              <w:t>orden europea de retorno</w:t>
            </w:r>
            <w:r w:rsidRPr="00C76AB2">
              <w:rPr>
                <w:b/>
                <w:i/>
                <w:lang w:val="es-ES_tradnl"/>
              </w:rPr>
              <w:t>») que figura en el anexo I y</w:t>
            </w:r>
            <w:r w:rsidRPr="00C76AB2">
              <w:rPr>
                <w:lang w:val="es-ES_tradnl"/>
              </w:rPr>
              <w:t xml:space="preserve"> </w:t>
            </w:r>
            <w:r w:rsidRPr="00C76AB2">
              <w:rPr>
                <w:b/>
                <w:i/>
                <w:lang w:val="es-ES_tradnl"/>
              </w:rPr>
              <w:t>se pondrán a disposición a través del Sistema de Información de Schengen</w:t>
            </w:r>
            <w:r w:rsidRPr="00C76AB2">
              <w:rPr>
                <w:lang w:val="es-ES_tradnl"/>
              </w:rPr>
              <w:t xml:space="preserve"> de acuerdo con el </w:t>
            </w:r>
            <w:r w:rsidRPr="00C76AB2">
              <w:rPr>
                <w:b/>
                <w:i/>
                <w:lang w:val="es-ES_tradnl"/>
              </w:rPr>
              <w:t xml:space="preserve">Reglamento (UE) 2018/1860 o mediante un intercambio de información con arreglo al </w:t>
            </w:r>
            <w:r w:rsidRPr="00C76AB2">
              <w:rPr>
                <w:lang w:val="es-ES_tradnl"/>
              </w:rPr>
              <w:t xml:space="preserve">artículo </w:t>
            </w:r>
            <w:r w:rsidRPr="00C76AB2">
              <w:rPr>
                <w:b/>
                <w:i/>
                <w:lang w:val="es-ES_tradnl"/>
              </w:rPr>
              <w:t>38</w:t>
            </w:r>
            <w:r w:rsidRPr="00C76AB2">
              <w:rPr>
                <w:lang w:val="es-ES_tradnl"/>
              </w:rPr>
              <w:t>.</w:t>
            </w:r>
          </w:p>
        </w:tc>
      </w:tr>
    </w:tbl>
    <w:p w14:paraId="101638B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F89C122"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22C2FF3C" w14:textId="77777777" w:rsidR="004B287C" w:rsidRPr="00C76AB2" w:rsidRDefault="00425551" w:rsidP="004B287C">
      <w:pPr>
        <w:pStyle w:val="Normal12Italic"/>
        <w:rPr>
          <w:noProof w:val="0"/>
          <w:lang w:val="es-ES_tradnl"/>
        </w:rPr>
      </w:pPr>
      <w:r w:rsidRPr="00C76AB2">
        <w:rPr>
          <w:lang w:val="es-ES_tradnl"/>
        </w:rPr>
        <w:t>Se añadirá al presente Reglamento un anexo correspondiente al formulario normalizado.</w:t>
      </w:r>
    </w:p>
    <w:p w14:paraId="2DC65805" w14:textId="77777777" w:rsidR="004B287C" w:rsidRPr="00C76AB2" w:rsidRDefault="00425551" w:rsidP="004B287C">
      <w:r w:rsidRPr="00C76AB2">
        <w:rPr>
          <w:rStyle w:val="HideTWBExt"/>
          <w:color w:val="auto"/>
        </w:rPr>
        <w:t>&lt;/Amend&gt;</w:t>
      </w:r>
    </w:p>
    <w:p w14:paraId="2D2B8CA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46</w:t>
      </w:r>
      <w:r w:rsidRPr="00C76AB2">
        <w:rPr>
          <w:rStyle w:val="HideTWBExt"/>
          <w:b w:val="0"/>
          <w:color w:val="auto"/>
          <w:lang w:val="es-ES_tradnl"/>
        </w:rPr>
        <w:t>&lt;/NumAm&gt;</w:t>
      </w:r>
    </w:p>
    <w:p w14:paraId="7ABF145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F7D3B1C" w14:textId="77777777" w:rsidR="004B287C" w:rsidRPr="00C76AB2" w:rsidRDefault="00425551" w:rsidP="004B287C">
      <w:pPr>
        <w:pStyle w:val="NormalBold"/>
      </w:pPr>
      <w:r w:rsidRPr="00C76AB2">
        <w:rPr>
          <w:rStyle w:val="HideTWBExt"/>
          <w:b w:val="0"/>
          <w:color w:val="auto"/>
        </w:rPr>
        <w:t>&lt;Article&gt;</w:t>
      </w:r>
      <w:r w:rsidRPr="00C76AB2">
        <w:t>Artículo 9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56E32E0" w14:textId="77777777" w:rsidTr="00ED63DD">
        <w:trPr>
          <w:jc w:val="center"/>
        </w:trPr>
        <w:tc>
          <w:tcPr>
            <w:tcW w:w="9752" w:type="dxa"/>
            <w:gridSpan w:val="2"/>
          </w:tcPr>
          <w:p w14:paraId="52515672" w14:textId="77777777" w:rsidR="004B287C" w:rsidRPr="00C76AB2" w:rsidRDefault="004B287C" w:rsidP="00ED63DD">
            <w:pPr>
              <w:keepNext/>
            </w:pPr>
          </w:p>
        </w:tc>
      </w:tr>
      <w:tr w:rsidR="00D80D3C" w:rsidRPr="00C76AB2" w14:paraId="249D6514" w14:textId="77777777" w:rsidTr="00ED63DD">
        <w:trPr>
          <w:jc w:val="center"/>
        </w:trPr>
        <w:tc>
          <w:tcPr>
            <w:tcW w:w="4876" w:type="dxa"/>
          </w:tcPr>
          <w:p w14:paraId="3FA27E9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7DF17B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6338F2E" w14:textId="77777777" w:rsidTr="00ED63DD">
        <w:trPr>
          <w:jc w:val="center"/>
        </w:trPr>
        <w:tc>
          <w:tcPr>
            <w:tcW w:w="4876" w:type="dxa"/>
          </w:tcPr>
          <w:p w14:paraId="453B8070"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El Estado miembro en el que el nacional de un tercer país se encuentre en situación irregular (en lo sucesivo, «el Estado miembro de ejecución») </w:t>
            </w:r>
            <w:r w:rsidRPr="00C76AB2">
              <w:rPr>
                <w:b/>
                <w:i/>
                <w:lang w:val="es-ES_tradnl"/>
              </w:rPr>
              <w:t>podrá reconocer</w:t>
            </w:r>
            <w:r w:rsidRPr="00C76AB2">
              <w:rPr>
                <w:lang w:val="es-ES_tradnl"/>
              </w:rPr>
              <w:t xml:space="preserve"> una decisión de retorno </w:t>
            </w:r>
            <w:r w:rsidRPr="00C76AB2">
              <w:rPr>
                <w:b/>
                <w:i/>
                <w:lang w:val="es-ES_tradnl"/>
              </w:rPr>
              <w:t>con fuerza ejecutiva</w:t>
            </w:r>
            <w:r w:rsidRPr="00C76AB2">
              <w:rPr>
                <w:lang w:val="es-ES_tradnl"/>
              </w:rPr>
              <w:t xml:space="preserve"> dictada contra dicho nacional de un tercer país por otro Estado miembro («el Estado miembro emisor») de conformidad con el artículo 7, apartado 1, de conformidad con la orden europea de retorno a que se refiere el artículo 7, apartado 7, y, sobre esta base, ordenará la expulsión con arreglo al artículo </w:t>
            </w:r>
            <w:r w:rsidRPr="00C76AB2">
              <w:rPr>
                <w:b/>
                <w:i/>
                <w:lang w:val="es-ES_tradnl"/>
              </w:rPr>
              <w:t>12</w:t>
            </w:r>
            <w:r w:rsidRPr="00C76AB2">
              <w:rPr>
                <w:lang w:val="es-ES_tradnl"/>
              </w:rPr>
              <w:t>.</w:t>
            </w:r>
          </w:p>
        </w:tc>
        <w:tc>
          <w:tcPr>
            <w:tcW w:w="4876" w:type="dxa"/>
          </w:tcPr>
          <w:p w14:paraId="16BB302B"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El Estado miembro en el que el nacional de un tercer país se encuentre en situación irregular (en lo sucesivo, «el Estado miembro de ejecución») </w:t>
            </w:r>
            <w:r w:rsidRPr="00C76AB2">
              <w:rPr>
                <w:b/>
                <w:i/>
                <w:lang w:val="es-ES_tradnl"/>
              </w:rPr>
              <w:t>reconocerá</w:t>
            </w:r>
            <w:r w:rsidRPr="00C76AB2">
              <w:rPr>
                <w:lang w:val="es-ES_tradnl"/>
              </w:rPr>
              <w:t xml:space="preserve"> </w:t>
            </w:r>
            <w:r w:rsidRPr="00C76AB2">
              <w:rPr>
                <w:b/>
                <w:i/>
                <w:lang w:val="es-ES_tradnl"/>
              </w:rPr>
              <w:t>y ejecutará</w:t>
            </w:r>
            <w:r w:rsidRPr="00C76AB2">
              <w:rPr>
                <w:lang w:val="es-ES_tradnl"/>
              </w:rPr>
              <w:t xml:space="preserve">una decisión de retorno dictada contra dicho nacional de un tercer país por otro Estado miembro («el Estado miembro emisor») de conformidad con el artículo 7, apartado 1, de conformidad con la orden europea de retorno a que se refiere el artículo 7, apartado 7, y, sobre esta base, ordenará la expulsión </w:t>
            </w:r>
            <w:r w:rsidRPr="00C76AB2">
              <w:rPr>
                <w:b/>
                <w:i/>
                <w:lang w:val="es-ES_tradnl"/>
              </w:rPr>
              <w:t>del nacional de un tercer país</w:t>
            </w:r>
            <w:r w:rsidRPr="00C76AB2">
              <w:rPr>
                <w:lang w:val="es-ES_tradnl"/>
              </w:rPr>
              <w:t xml:space="preserve"> con arreglo al artículo </w:t>
            </w:r>
            <w:r w:rsidRPr="00C76AB2">
              <w:rPr>
                <w:b/>
                <w:i/>
                <w:lang w:val="es-ES_tradnl"/>
              </w:rPr>
              <w:t>13 bis</w:t>
            </w:r>
            <w:r w:rsidRPr="00C76AB2">
              <w:rPr>
                <w:lang w:val="es-ES_tradnl"/>
              </w:rPr>
              <w:t>.</w:t>
            </w:r>
          </w:p>
        </w:tc>
      </w:tr>
    </w:tbl>
    <w:p w14:paraId="23089BF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C546525" w14:textId="77777777" w:rsidR="004B287C" w:rsidRPr="00C76AB2" w:rsidRDefault="00425551" w:rsidP="004B287C">
      <w:r w:rsidRPr="00C76AB2">
        <w:rPr>
          <w:rStyle w:val="HideTWBExt"/>
          <w:color w:val="auto"/>
        </w:rPr>
        <w:t>&lt;/Amend&gt;</w:t>
      </w:r>
    </w:p>
    <w:p w14:paraId="6CB8ED11"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47</w:t>
      </w:r>
      <w:r w:rsidRPr="00C76AB2">
        <w:rPr>
          <w:rStyle w:val="HideTWBExt"/>
          <w:b w:val="0"/>
          <w:color w:val="auto"/>
          <w:lang w:val="es-ES_tradnl"/>
        </w:rPr>
        <w:t>&lt;/NumAm&gt;</w:t>
      </w:r>
    </w:p>
    <w:p w14:paraId="0D6BA0F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50AB38A" w14:textId="77777777" w:rsidR="004B287C" w:rsidRPr="00C76AB2" w:rsidRDefault="00425551" w:rsidP="004B287C">
      <w:pPr>
        <w:pStyle w:val="NormalBold"/>
      </w:pPr>
      <w:r w:rsidRPr="00C76AB2">
        <w:rPr>
          <w:rStyle w:val="HideTWBExt"/>
          <w:b w:val="0"/>
          <w:color w:val="auto"/>
        </w:rPr>
        <w:t>&lt;Article&gt;</w:t>
      </w:r>
      <w:r w:rsidRPr="00C76AB2">
        <w:t>Artículo 9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AD7C2AE" w14:textId="77777777" w:rsidTr="00ED63DD">
        <w:trPr>
          <w:jc w:val="center"/>
        </w:trPr>
        <w:tc>
          <w:tcPr>
            <w:tcW w:w="9752" w:type="dxa"/>
            <w:gridSpan w:val="2"/>
          </w:tcPr>
          <w:p w14:paraId="36969B7C" w14:textId="77777777" w:rsidR="004B287C" w:rsidRPr="00C76AB2" w:rsidRDefault="004B287C" w:rsidP="00ED63DD">
            <w:pPr>
              <w:keepNext/>
            </w:pPr>
          </w:p>
        </w:tc>
      </w:tr>
      <w:tr w:rsidR="00D80D3C" w:rsidRPr="00C76AB2" w14:paraId="51EA5603" w14:textId="77777777" w:rsidTr="00ED63DD">
        <w:trPr>
          <w:jc w:val="center"/>
        </w:trPr>
        <w:tc>
          <w:tcPr>
            <w:tcW w:w="4876" w:type="dxa"/>
          </w:tcPr>
          <w:p w14:paraId="525476D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D60B41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54C0D4D" w14:textId="77777777" w:rsidTr="00ED63DD">
        <w:trPr>
          <w:jc w:val="center"/>
        </w:trPr>
        <w:tc>
          <w:tcPr>
            <w:tcW w:w="4876" w:type="dxa"/>
          </w:tcPr>
          <w:p w14:paraId="25F281A4"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A más tardar el 1 de julio de 2027, la Comisión adoptará una decisión de ejecución para la aplicación del apartado 3, basada en una evaluación de la eficacia de las disposiciones jurídicas y técnicas establecidas por los Estados miembros para facilitar la orden europea de retorno a través del Sistema de Información de Schengen a que se refiere el artículo 7, apartado 7. La Comisión informará al Parlamento Europeo y al Consejo de los resultados de su evaluación. Las decisiones de ejecución se adoptarán de conformidad con el procedimiento a que se refiere el artículo 49, apartado 2.</w:t>
            </w:r>
          </w:p>
        </w:tc>
        <w:tc>
          <w:tcPr>
            <w:tcW w:w="4876" w:type="dxa"/>
          </w:tcPr>
          <w:p w14:paraId="63642E2B" w14:textId="77777777" w:rsidR="004B287C" w:rsidRPr="00C76AB2" w:rsidRDefault="00425551" w:rsidP="00ED63DD">
            <w:pPr>
              <w:pStyle w:val="Normal6"/>
              <w:rPr>
                <w:szCs w:val="24"/>
                <w:lang w:val="es-ES_tradnl"/>
              </w:rPr>
            </w:pPr>
            <w:r w:rsidRPr="00C76AB2">
              <w:rPr>
                <w:b/>
                <w:i/>
                <w:lang w:val="es-ES_tradnl"/>
              </w:rPr>
              <w:t>suprimido</w:t>
            </w:r>
          </w:p>
        </w:tc>
      </w:tr>
    </w:tbl>
    <w:p w14:paraId="21A7091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0152B40" w14:textId="77777777" w:rsidR="004B287C" w:rsidRPr="00C76AB2" w:rsidRDefault="00425551" w:rsidP="004B287C">
      <w:r w:rsidRPr="00C76AB2">
        <w:rPr>
          <w:rStyle w:val="HideTWBExt"/>
          <w:color w:val="auto"/>
        </w:rPr>
        <w:t>&lt;/Amend&gt;</w:t>
      </w:r>
    </w:p>
    <w:p w14:paraId="6728F2F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48</w:t>
      </w:r>
      <w:r w:rsidRPr="00C76AB2">
        <w:rPr>
          <w:rStyle w:val="HideTWBExt"/>
          <w:b w:val="0"/>
          <w:color w:val="auto"/>
          <w:lang w:val="es-ES_tradnl"/>
        </w:rPr>
        <w:t>&lt;/NumAm&gt;</w:t>
      </w:r>
    </w:p>
    <w:p w14:paraId="28FCE65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91D4278" w14:textId="77777777" w:rsidR="004B287C" w:rsidRPr="00C76AB2" w:rsidRDefault="00425551" w:rsidP="004B287C">
      <w:pPr>
        <w:pStyle w:val="NormalBold"/>
      </w:pPr>
      <w:r w:rsidRPr="00C76AB2">
        <w:rPr>
          <w:rStyle w:val="HideTWBExt"/>
          <w:b w:val="0"/>
          <w:color w:val="auto"/>
        </w:rPr>
        <w:t>&lt;Article&gt;</w:t>
      </w:r>
      <w:r w:rsidRPr="00C76AB2">
        <w:t>Artículo 9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24C6FF1" w14:textId="77777777" w:rsidTr="00ED63DD">
        <w:trPr>
          <w:jc w:val="center"/>
        </w:trPr>
        <w:tc>
          <w:tcPr>
            <w:tcW w:w="9752" w:type="dxa"/>
            <w:gridSpan w:val="2"/>
          </w:tcPr>
          <w:p w14:paraId="428BA52C" w14:textId="77777777" w:rsidR="004B287C" w:rsidRPr="00C76AB2" w:rsidRDefault="004B287C" w:rsidP="00ED63DD">
            <w:pPr>
              <w:keepNext/>
            </w:pPr>
          </w:p>
        </w:tc>
      </w:tr>
      <w:tr w:rsidR="00D80D3C" w:rsidRPr="00C76AB2" w14:paraId="27F3EC36" w14:textId="77777777" w:rsidTr="00ED63DD">
        <w:trPr>
          <w:jc w:val="center"/>
        </w:trPr>
        <w:tc>
          <w:tcPr>
            <w:tcW w:w="4876" w:type="dxa"/>
          </w:tcPr>
          <w:p w14:paraId="496F13B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5534E6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8E6A822" w14:textId="77777777" w:rsidTr="00ED63DD">
        <w:trPr>
          <w:jc w:val="center"/>
        </w:trPr>
        <w:tc>
          <w:tcPr>
            <w:tcW w:w="4876" w:type="dxa"/>
          </w:tcPr>
          <w:p w14:paraId="53B993D4"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A partir de la publicación de la decisión de ejecución adoptada de conformidad con el apartado 2, los Estados miembros reconocerán las decisiones de retorno con fuerza ejecutiva dictadas por otros Estados miembros con arreglo al artículo 7, apartado 1, a nacionales de terceros países que se encuentren ilegalmente en su territorio, sobre la base de la orden europea de retorno a que se refiere el artículo 7, apartado 7, y ordenarán su expulsión de conformidad con el artículo 12.</w:t>
            </w:r>
          </w:p>
        </w:tc>
        <w:tc>
          <w:tcPr>
            <w:tcW w:w="4876" w:type="dxa"/>
          </w:tcPr>
          <w:p w14:paraId="11691F69" w14:textId="77777777" w:rsidR="004B287C" w:rsidRPr="00C76AB2" w:rsidRDefault="00425551" w:rsidP="00ED63DD">
            <w:pPr>
              <w:pStyle w:val="Normal6"/>
              <w:rPr>
                <w:szCs w:val="24"/>
                <w:lang w:val="es-ES_tradnl"/>
              </w:rPr>
            </w:pPr>
            <w:r w:rsidRPr="00C76AB2">
              <w:rPr>
                <w:b/>
                <w:i/>
                <w:lang w:val="es-ES_tradnl"/>
              </w:rPr>
              <w:t>suprimido</w:t>
            </w:r>
          </w:p>
        </w:tc>
      </w:tr>
    </w:tbl>
    <w:p w14:paraId="13CCE18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5F54606" w14:textId="77777777" w:rsidR="004B287C" w:rsidRPr="00C76AB2" w:rsidRDefault="00425551" w:rsidP="004B287C">
      <w:r w:rsidRPr="00C76AB2">
        <w:rPr>
          <w:rStyle w:val="HideTWBExt"/>
          <w:color w:val="auto"/>
        </w:rPr>
        <w:lastRenderedPageBreak/>
        <w:t>&lt;/Amend&gt;</w:t>
      </w:r>
    </w:p>
    <w:p w14:paraId="1D8C145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49</w:t>
      </w:r>
      <w:r w:rsidRPr="00C76AB2">
        <w:rPr>
          <w:rStyle w:val="HideTWBExt"/>
          <w:b w:val="0"/>
          <w:color w:val="auto"/>
          <w:lang w:val="es-ES_tradnl"/>
        </w:rPr>
        <w:t>&lt;/NumAm&gt;</w:t>
      </w:r>
    </w:p>
    <w:p w14:paraId="21F453D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5417F4E" w14:textId="77777777" w:rsidR="004B287C" w:rsidRPr="00C76AB2" w:rsidRDefault="00425551" w:rsidP="004B287C">
      <w:pPr>
        <w:pStyle w:val="NormalBold"/>
      </w:pPr>
      <w:r w:rsidRPr="00C76AB2">
        <w:rPr>
          <w:rStyle w:val="HideTWBExt"/>
          <w:b w:val="0"/>
          <w:color w:val="auto"/>
        </w:rPr>
        <w:t>&lt;Article&gt;</w:t>
      </w:r>
      <w:r w:rsidRPr="00C76AB2">
        <w:t>Artículo 9 – apartado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FE95436" w14:textId="77777777" w:rsidTr="00ED63DD">
        <w:trPr>
          <w:jc w:val="center"/>
        </w:trPr>
        <w:tc>
          <w:tcPr>
            <w:tcW w:w="9752" w:type="dxa"/>
            <w:gridSpan w:val="2"/>
          </w:tcPr>
          <w:p w14:paraId="2CBD9427" w14:textId="77777777" w:rsidR="004B287C" w:rsidRPr="00C76AB2" w:rsidRDefault="004B287C" w:rsidP="00ED63DD">
            <w:pPr>
              <w:keepNext/>
            </w:pPr>
          </w:p>
        </w:tc>
      </w:tr>
      <w:tr w:rsidR="00D80D3C" w:rsidRPr="00C76AB2" w14:paraId="4625AE10" w14:textId="77777777" w:rsidTr="00ED63DD">
        <w:trPr>
          <w:jc w:val="center"/>
        </w:trPr>
        <w:tc>
          <w:tcPr>
            <w:tcW w:w="4876" w:type="dxa"/>
          </w:tcPr>
          <w:p w14:paraId="355096B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FB321D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E2A53EE" w14:textId="77777777" w:rsidTr="00ED63DD">
        <w:trPr>
          <w:jc w:val="center"/>
        </w:trPr>
        <w:tc>
          <w:tcPr>
            <w:tcW w:w="4876" w:type="dxa"/>
          </w:tcPr>
          <w:p w14:paraId="2E9372F5" w14:textId="77777777" w:rsidR="004B287C" w:rsidRPr="00C76AB2" w:rsidRDefault="00425551" w:rsidP="00ED63DD">
            <w:pPr>
              <w:pStyle w:val="Normal6"/>
              <w:rPr>
                <w:lang w:val="es-ES_tradnl"/>
              </w:rPr>
            </w:pPr>
            <w:r w:rsidRPr="00C76AB2">
              <w:rPr>
                <w:lang w:val="es-ES_tradnl"/>
              </w:rPr>
              <w:t>5.</w:t>
            </w:r>
            <w:r w:rsidRPr="00C76AB2">
              <w:rPr>
                <w:lang w:val="es-ES_tradnl"/>
              </w:rPr>
              <w:tab/>
              <w:t xml:space="preserve">Cuando un Estado miembro no reconozca o no ejecute una decisión de retorno de conformidad con </w:t>
            </w:r>
            <w:r w:rsidRPr="00C76AB2">
              <w:rPr>
                <w:b/>
                <w:i/>
                <w:lang w:val="es-ES_tradnl"/>
              </w:rPr>
              <w:t>los apartados 1 o 3</w:t>
            </w:r>
            <w:r w:rsidRPr="00C76AB2">
              <w:rPr>
                <w:lang w:val="es-ES_tradnl"/>
              </w:rPr>
              <w:t>, dicho Estado miembro emitirá una decisión de retorno de conformidad con el artículo 7.</w:t>
            </w:r>
          </w:p>
        </w:tc>
        <w:tc>
          <w:tcPr>
            <w:tcW w:w="4876" w:type="dxa"/>
          </w:tcPr>
          <w:p w14:paraId="69ADDDFE" w14:textId="77777777" w:rsidR="004B287C" w:rsidRPr="00C76AB2" w:rsidRDefault="00425551" w:rsidP="00ED63DD">
            <w:pPr>
              <w:pStyle w:val="Normal6"/>
              <w:rPr>
                <w:szCs w:val="24"/>
                <w:lang w:val="es-ES_tradnl"/>
              </w:rPr>
            </w:pPr>
            <w:r w:rsidRPr="00C76AB2">
              <w:rPr>
                <w:lang w:val="es-ES_tradnl"/>
              </w:rPr>
              <w:t>5.</w:t>
            </w:r>
            <w:r w:rsidRPr="00C76AB2">
              <w:rPr>
                <w:lang w:val="es-ES_tradnl"/>
              </w:rPr>
              <w:tab/>
              <w:t xml:space="preserve">Cuando un Estado miembro no reconozca o no ejecute una decisión de retorno de conformidad con </w:t>
            </w:r>
            <w:r w:rsidRPr="00C76AB2">
              <w:rPr>
                <w:b/>
                <w:i/>
                <w:lang w:val="es-ES_tradnl"/>
              </w:rPr>
              <w:t>el apartado 4</w:t>
            </w:r>
            <w:r w:rsidRPr="00C76AB2">
              <w:rPr>
                <w:lang w:val="es-ES_tradnl"/>
              </w:rPr>
              <w:t>, dicho Estado miembro emitirá una decisión de retorno de conformidad con el artículo 7</w:t>
            </w:r>
            <w:r w:rsidRPr="00C76AB2">
              <w:rPr>
                <w:b/>
                <w:i/>
                <w:lang w:val="es-ES_tradnl"/>
              </w:rPr>
              <w:t>, sin perjuicio de lo dispuesto en el apartado 9 de dicho artículo o en el artículo 8</w:t>
            </w:r>
            <w:r w:rsidRPr="00C76AB2">
              <w:rPr>
                <w:lang w:val="es-ES_tradnl"/>
              </w:rPr>
              <w:t>.</w:t>
            </w:r>
          </w:p>
        </w:tc>
      </w:tr>
    </w:tbl>
    <w:p w14:paraId="48E2B89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CCF43C1" w14:textId="77777777" w:rsidR="004B287C" w:rsidRPr="00C76AB2" w:rsidRDefault="00425551" w:rsidP="004B287C">
      <w:r w:rsidRPr="00C76AB2">
        <w:rPr>
          <w:rStyle w:val="HideTWBExt"/>
          <w:color w:val="auto"/>
        </w:rPr>
        <w:t>&lt;/Amend&gt;</w:t>
      </w:r>
    </w:p>
    <w:p w14:paraId="76671BF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50</w:t>
      </w:r>
      <w:r w:rsidRPr="00C76AB2">
        <w:rPr>
          <w:rStyle w:val="HideTWBExt"/>
          <w:b w:val="0"/>
          <w:color w:val="auto"/>
          <w:lang w:val="es-ES_tradnl"/>
        </w:rPr>
        <w:t>&lt;/NumAm&gt;</w:t>
      </w:r>
    </w:p>
    <w:p w14:paraId="6CA92FF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1A30BF3" w14:textId="77777777" w:rsidR="004B287C" w:rsidRPr="00C76AB2" w:rsidRDefault="00425551" w:rsidP="004B287C">
      <w:pPr>
        <w:pStyle w:val="NormalBold"/>
      </w:pPr>
      <w:r w:rsidRPr="00C76AB2">
        <w:rPr>
          <w:rStyle w:val="HideTWBExt"/>
          <w:b w:val="0"/>
          <w:color w:val="auto"/>
        </w:rPr>
        <w:t>&lt;Article&gt;</w:t>
      </w:r>
      <w:r w:rsidRPr="00C76AB2">
        <w:t>Artículo 9 – apartado 9</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7C777DD" w14:textId="77777777" w:rsidTr="00ED63DD">
        <w:trPr>
          <w:jc w:val="center"/>
        </w:trPr>
        <w:tc>
          <w:tcPr>
            <w:tcW w:w="9752" w:type="dxa"/>
            <w:gridSpan w:val="2"/>
          </w:tcPr>
          <w:p w14:paraId="570E39AD" w14:textId="77777777" w:rsidR="004B287C" w:rsidRPr="00C76AB2" w:rsidRDefault="004B287C" w:rsidP="00ED63DD">
            <w:pPr>
              <w:keepNext/>
            </w:pPr>
          </w:p>
        </w:tc>
      </w:tr>
      <w:tr w:rsidR="00D80D3C" w:rsidRPr="00C76AB2" w14:paraId="6F902BB2" w14:textId="77777777" w:rsidTr="00ED63DD">
        <w:trPr>
          <w:jc w:val="center"/>
        </w:trPr>
        <w:tc>
          <w:tcPr>
            <w:tcW w:w="4876" w:type="dxa"/>
          </w:tcPr>
          <w:p w14:paraId="1A4E473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80E81A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01AD48E" w14:textId="77777777" w:rsidTr="00ED63DD">
        <w:trPr>
          <w:jc w:val="center"/>
        </w:trPr>
        <w:tc>
          <w:tcPr>
            <w:tcW w:w="4876" w:type="dxa"/>
          </w:tcPr>
          <w:p w14:paraId="08E93192" w14:textId="77777777" w:rsidR="004B287C" w:rsidRPr="00C76AB2" w:rsidRDefault="00425551" w:rsidP="00ED63DD">
            <w:pPr>
              <w:pStyle w:val="Normal6"/>
              <w:rPr>
                <w:lang w:val="es-ES_tradnl"/>
              </w:rPr>
            </w:pPr>
            <w:r w:rsidRPr="00C76AB2">
              <w:rPr>
                <w:lang w:val="es-ES_tradnl"/>
              </w:rPr>
              <w:t>9.</w:t>
            </w:r>
            <w:r w:rsidRPr="00C76AB2">
              <w:rPr>
                <w:lang w:val="es-ES_tradnl"/>
              </w:rPr>
              <w:tab/>
              <w:t xml:space="preserve">El Estado miembro de ejecución </w:t>
            </w:r>
            <w:r w:rsidRPr="00C76AB2">
              <w:rPr>
                <w:b/>
                <w:i/>
                <w:lang w:val="es-ES_tradnl"/>
              </w:rPr>
              <w:t>podrá solicitar</w:t>
            </w:r>
            <w:r w:rsidRPr="00C76AB2">
              <w:rPr>
                <w:lang w:val="es-ES_tradnl"/>
              </w:rPr>
              <w:t xml:space="preserve"> a Frontex que apoye la ejecución de la decisión de retorno de conformidad con el capítulo II, sección 8, del Reglamento (UE) 2019/1896. Cuando Frontex no apoye la ejecución de la decisión de retorno, </w:t>
            </w:r>
            <w:r w:rsidRPr="00C76AB2">
              <w:rPr>
                <w:b/>
                <w:i/>
                <w:lang w:val="es-ES_tradnl"/>
              </w:rPr>
              <w:t>y a petición del Estado miembro de ejecución, el Estado miembro emisor indemnizará al</w:t>
            </w:r>
            <w:r w:rsidRPr="00C76AB2">
              <w:rPr>
                <w:lang w:val="es-ES_tradnl"/>
              </w:rPr>
              <w:t xml:space="preserve"> Estado miembro de ejecución </w:t>
            </w:r>
            <w:r w:rsidRPr="00C76AB2">
              <w:rPr>
                <w:b/>
                <w:i/>
                <w:lang w:val="es-ES_tradnl"/>
              </w:rPr>
              <w:t>con un importe que no excederá de los costes reales soportados</w:t>
            </w:r>
            <w:r w:rsidRPr="00C76AB2">
              <w:rPr>
                <w:lang w:val="es-ES_tradnl"/>
              </w:rPr>
              <w:t xml:space="preserve"> por </w:t>
            </w:r>
            <w:r w:rsidRPr="00C76AB2">
              <w:rPr>
                <w:b/>
                <w:i/>
                <w:lang w:val="es-ES_tradnl"/>
              </w:rPr>
              <w:t>el Estado miembro de ejecución</w:t>
            </w:r>
            <w:r w:rsidRPr="00C76AB2">
              <w:rPr>
                <w:lang w:val="es-ES_tradnl"/>
              </w:rPr>
              <w:t>.</w:t>
            </w:r>
            <w:r w:rsidRPr="00C76AB2">
              <w:rPr>
                <w:b/>
                <w:i/>
                <w:lang w:val="es-ES_tradnl"/>
              </w:rPr>
              <w:t xml:space="preserve"> La Comisión adoptará una decisión de ejecución para establecer los criterios adecuados a fin de determinar el importe y las modalidades prácticas de la indemnización. El citado acto de ejecución se adoptará</w:t>
            </w:r>
            <w:r w:rsidRPr="00C76AB2">
              <w:rPr>
                <w:lang w:val="es-ES_tradnl"/>
              </w:rPr>
              <w:t xml:space="preserve"> de conformidad con </w:t>
            </w:r>
            <w:r w:rsidRPr="00C76AB2">
              <w:rPr>
                <w:b/>
                <w:i/>
                <w:lang w:val="es-ES_tradnl"/>
              </w:rPr>
              <w:t>el procedimiento a que se refiere el artículo 49, apartado 2</w:t>
            </w:r>
            <w:r w:rsidRPr="00C76AB2">
              <w:rPr>
                <w:lang w:val="es-ES_tradnl"/>
              </w:rPr>
              <w:t>.</w:t>
            </w:r>
          </w:p>
        </w:tc>
        <w:tc>
          <w:tcPr>
            <w:tcW w:w="4876" w:type="dxa"/>
          </w:tcPr>
          <w:p w14:paraId="751F62B6" w14:textId="77777777" w:rsidR="004B287C" w:rsidRPr="00C76AB2" w:rsidRDefault="00425551" w:rsidP="00ED63DD">
            <w:pPr>
              <w:pStyle w:val="Normal6"/>
              <w:rPr>
                <w:szCs w:val="24"/>
                <w:lang w:val="es-ES_tradnl"/>
              </w:rPr>
            </w:pPr>
            <w:r w:rsidRPr="00C76AB2">
              <w:rPr>
                <w:lang w:val="es-ES_tradnl"/>
              </w:rPr>
              <w:t>9.</w:t>
            </w:r>
            <w:r w:rsidRPr="00C76AB2">
              <w:rPr>
                <w:lang w:val="es-ES_tradnl"/>
              </w:rPr>
              <w:tab/>
              <w:t xml:space="preserve">El Estado miembro de ejecución </w:t>
            </w:r>
            <w:r w:rsidRPr="00C76AB2">
              <w:rPr>
                <w:b/>
                <w:i/>
                <w:lang w:val="es-ES_tradnl"/>
              </w:rPr>
              <w:t>solicitará</w:t>
            </w:r>
            <w:r w:rsidRPr="00C76AB2">
              <w:rPr>
                <w:lang w:val="es-ES_tradnl"/>
              </w:rPr>
              <w:t xml:space="preserve"> a Frontex que apoye la ejecución de la decisión de retorno de conformidad con el capítulo II, sección 8, del Reglamento (UE) 2019/1896. Cuando Frontex no apoye la ejecución de la decisión de retorno, </w:t>
            </w:r>
            <w:r w:rsidRPr="00C76AB2">
              <w:rPr>
                <w:b/>
                <w:i/>
                <w:lang w:val="es-ES_tradnl"/>
              </w:rPr>
              <w:t>el</w:t>
            </w:r>
            <w:r w:rsidRPr="00C76AB2">
              <w:rPr>
                <w:lang w:val="es-ES_tradnl"/>
              </w:rPr>
              <w:t xml:space="preserve"> Estado miembro de ejecución</w:t>
            </w:r>
            <w:r w:rsidRPr="00C76AB2">
              <w:rPr>
                <w:b/>
                <w:i/>
                <w:lang w:val="es-ES_tradnl"/>
              </w:rPr>
              <w:t xml:space="preserve"> podrá recibir ayuda financiera adicional proporcionada</w:t>
            </w:r>
            <w:r w:rsidRPr="00C76AB2">
              <w:rPr>
                <w:lang w:val="es-ES_tradnl"/>
              </w:rPr>
              <w:t xml:space="preserve"> por </w:t>
            </w:r>
            <w:r w:rsidRPr="00C76AB2">
              <w:rPr>
                <w:b/>
                <w:i/>
                <w:lang w:val="es-ES_tradnl"/>
              </w:rPr>
              <w:t>los fondos de la Unión correspondientes</w:t>
            </w:r>
            <w:r w:rsidRPr="00C76AB2">
              <w:rPr>
                <w:lang w:val="es-ES_tradnl"/>
              </w:rPr>
              <w:t xml:space="preserve"> de conformidad con </w:t>
            </w:r>
            <w:r w:rsidRPr="00C76AB2">
              <w:rPr>
                <w:b/>
                <w:i/>
                <w:lang w:val="es-ES_tradnl"/>
              </w:rPr>
              <w:t>los actos jurídicos que rigen dichos fondos</w:t>
            </w:r>
            <w:r w:rsidRPr="00C76AB2">
              <w:rPr>
                <w:lang w:val="es-ES_tradnl"/>
              </w:rPr>
              <w:t>.</w:t>
            </w:r>
          </w:p>
        </w:tc>
      </w:tr>
    </w:tbl>
    <w:p w14:paraId="30592FEB"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8900629" w14:textId="77777777" w:rsidR="004B287C" w:rsidRPr="00C76AB2" w:rsidRDefault="00425551" w:rsidP="004B287C">
      <w:r w:rsidRPr="00C76AB2">
        <w:rPr>
          <w:rStyle w:val="HideTWBExt"/>
          <w:color w:val="auto"/>
        </w:rPr>
        <w:t>&lt;/Amend&gt;</w:t>
      </w:r>
    </w:p>
    <w:p w14:paraId="7849512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51</w:t>
      </w:r>
      <w:r w:rsidRPr="00C76AB2">
        <w:rPr>
          <w:rStyle w:val="HideTWBExt"/>
          <w:b w:val="0"/>
          <w:color w:val="auto"/>
          <w:lang w:val="es-ES_tradnl"/>
        </w:rPr>
        <w:t>&lt;/NumAm&gt;</w:t>
      </w:r>
    </w:p>
    <w:p w14:paraId="2FBAFB1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3407F59" w14:textId="77777777" w:rsidR="004B287C" w:rsidRPr="00C76AB2" w:rsidRDefault="00425551" w:rsidP="004B287C">
      <w:pPr>
        <w:pStyle w:val="NormalBold"/>
      </w:pPr>
      <w:r w:rsidRPr="00C76AB2">
        <w:rPr>
          <w:rStyle w:val="HideTWBExt"/>
          <w:b w:val="0"/>
          <w:color w:val="auto"/>
        </w:rPr>
        <w:t>&lt;Article&gt;</w:t>
      </w:r>
      <w:r w:rsidRPr="00C76AB2">
        <w:t>Artículo 9 – apartado 10</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FEA5583" w14:textId="77777777" w:rsidTr="00ED63DD">
        <w:trPr>
          <w:jc w:val="center"/>
        </w:trPr>
        <w:tc>
          <w:tcPr>
            <w:tcW w:w="9752" w:type="dxa"/>
            <w:gridSpan w:val="2"/>
          </w:tcPr>
          <w:p w14:paraId="4C623DD1" w14:textId="77777777" w:rsidR="004B287C" w:rsidRPr="00C76AB2" w:rsidRDefault="004B287C" w:rsidP="00ED63DD">
            <w:pPr>
              <w:keepNext/>
            </w:pPr>
          </w:p>
        </w:tc>
      </w:tr>
      <w:tr w:rsidR="00D80D3C" w:rsidRPr="00C76AB2" w14:paraId="46812575" w14:textId="77777777" w:rsidTr="00ED63DD">
        <w:trPr>
          <w:jc w:val="center"/>
        </w:trPr>
        <w:tc>
          <w:tcPr>
            <w:tcW w:w="4876" w:type="dxa"/>
          </w:tcPr>
          <w:p w14:paraId="0BDF739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661F1A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73810EF" w14:textId="77777777" w:rsidTr="00ED63DD">
        <w:trPr>
          <w:jc w:val="center"/>
        </w:trPr>
        <w:tc>
          <w:tcPr>
            <w:tcW w:w="4876" w:type="dxa"/>
          </w:tcPr>
          <w:p w14:paraId="6386C867" w14:textId="77777777" w:rsidR="004B287C" w:rsidRPr="00C76AB2" w:rsidRDefault="00425551" w:rsidP="00ED63DD">
            <w:pPr>
              <w:pStyle w:val="Normal6"/>
              <w:rPr>
                <w:lang w:val="es-ES_tradnl"/>
              </w:rPr>
            </w:pPr>
            <w:r w:rsidRPr="00C76AB2">
              <w:rPr>
                <w:b/>
                <w:i/>
                <w:lang w:val="es-ES_tradnl"/>
              </w:rPr>
              <w:t>10.</w:t>
            </w:r>
            <w:r w:rsidRPr="00C76AB2">
              <w:rPr>
                <w:b/>
                <w:i/>
                <w:lang w:val="es-ES_tradnl"/>
              </w:rPr>
              <w:tab/>
              <w:t>La decisión de la Comisión a que se refiere el apartado 2 se publicará en el Diario Oficial de la Unión Europea.</w:t>
            </w:r>
          </w:p>
        </w:tc>
        <w:tc>
          <w:tcPr>
            <w:tcW w:w="4876" w:type="dxa"/>
          </w:tcPr>
          <w:p w14:paraId="44C2FB86" w14:textId="77777777" w:rsidR="004B287C" w:rsidRPr="00C76AB2" w:rsidRDefault="00425551" w:rsidP="00ED63DD">
            <w:pPr>
              <w:pStyle w:val="Normal6"/>
              <w:rPr>
                <w:szCs w:val="24"/>
                <w:lang w:val="es-ES_tradnl"/>
              </w:rPr>
            </w:pPr>
            <w:r w:rsidRPr="00C76AB2">
              <w:rPr>
                <w:b/>
                <w:i/>
                <w:lang w:val="es-ES_tradnl"/>
              </w:rPr>
              <w:t>suprimido</w:t>
            </w:r>
          </w:p>
        </w:tc>
      </w:tr>
    </w:tbl>
    <w:p w14:paraId="0CEE5EB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FB46DAB" w14:textId="77777777" w:rsidR="004B287C" w:rsidRPr="00C76AB2" w:rsidRDefault="00425551" w:rsidP="004B287C">
      <w:r w:rsidRPr="00C76AB2">
        <w:rPr>
          <w:rStyle w:val="HideTWBExt"/>
          <w:color w:val="auto"/>
        </w:rPr>
        <w:t>&lt;/Amend&gt;</w:t>
      </w:r>
    </w:p>
    <w:p w14:paraId="37E0152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52</w:t>
      </w:r>
      <w:r w:rsidRPr="00C76AB2">
        <w:rPr>
          <w:rStyle w:val="HideTWBExt"/>
          <w:b w:val="0"/>
          <w:color w:val="auto"/>
          <w:lang w:val="es-ES_tradnl"/>
        </w:rPr>
        <w:t>&lt;/NumAm&gt;</w:t>
      </w:r>
    </w:p>
    <w:p w14:paraId="2A97954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4470CDB" w14:textId="77777777" w:rsidR="004B287C" w:rsidRPr="00C76AB2" w:rsidRDefault="00425551" w:rsidP="004B287C">
      <w:pPr>
        <w:pStyle w:val="NormalBold"/>
      </w:pPr>
      <w:r w:rsidRPr="00C76AB2">
        <w:rPr>
          <w:rStyle w:val="HideTWBExt"/>
          <w:b w:val="0"/>
          <w:color w:val="auto"/>
        </w:rPr>
        <w:t>&lt;Article&gt;</w:t>
      </w:r>
      <w:r w:rsidRPr="00C76AB2">
        <w:t>Artículo 10 – apartado 1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FDD293D" w14:textId="77777777" w:rsidTr="00ED63DD">
        <w:trPr>
          <w:jc w:val="center"/>
        </w:trPr>
        <w:tc>
          <w:tcPr>
            <w:tcW w:w="9752" w:type="dxa"/>
            <w:gridSpan w:val="2"/>
          </w:tcPr>
          <w:p w14:paraId="04C4E04A" w14:textId="77777777" w:rsidR="004B287C" w:rsidRPr="00C76AB2" w:rsidRDefault="004B287C" w:rsidP="00ED63DD">
            <w:pPr>
              <w:keepNext/>
            </w:pPr>
          </w:p>
        </w:tc>
      </w:tr>
      <w:tr w:rsidR="00D80D3C" w:rsidRPr="00C76AB2" w14:paraId="76F23C5A" w14:textId="77777777" w:rsidTr="00ED63DD">
        <w:trPr>
          <w:jc w:val="center"/>
        </w:trPr>
        <w:tc>
          <w:tcPr>
            <w:tcW w:w="4876" w:type="dxa"/>
          </w:tcPr>
          <w:p w14:paraId="3283BF0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34486C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9E10116" w14:textId="77777777" w:rsidTr="00ED63DD">
        <w:trPr>
          <w:jc w:val="center"/>
        </w:trPr>
        <w:tc>
          <w:tcPr>
            <w:tcW w:w="4876" w:type="dxa"/>
          </w:tcPr>
          <w:p w14:paraId="46024946" w14:textId="1181F99F" w:rsidR="004B287C" w:rsidRPr="00C76AB2" w:rsidRDefault="00425551" w:rsidP="00ED63DD">
            <w:pPr>
              <w:pStyle w:val="Normal6"/>
              <w:rPr>
                <w:lang w:val="es-ES_tradnl"/>
              </w:rPr>
            </w:pPr>
            <w:r w:rsidRPr="00C76AB2">
              <w:rPr>
                <w:lang w:val="es-ES_tradnl"/>
              </w:rPr>
              <w:t>a</w:t>
            </w:r>
            <w:r w:rsidR="00C46998" w:rsidRPr="00C46998">
              <w:rPr>
                <w:b/>
                <w:bCs/>
                <w:i/>
                <w:iCs/>
                <w:lang w:val="es-ES_tradnl"/>
              </w:rPr>
              <w:t>)</w:t>
            </w:r>
            <w:r w:rsidRPr="00C76AB2">
              <w:rPr>
                <w:lang w:val="es-ES_tradnl"/>
              </w:rPr>
              <w:tab/>
            </w:r>
            <w:r w:rsidRPr="00C76AB2">
              <w:rPr>
                <w:b/>
                <w:i/>
                <w:lang w:val="es-ES_tradnl"/>
              </w:rPr>
              <w:t>el nacional de un tercer país sea objeto de expulsión de conformidad con</w:t>
            </w:r>
            <w:r w:rsidRPr="00C76AB2">
              <w:rPr>
                <w:lang w:val="es-ES_tradnl"/>
              </w:rPr>
              <w:t xml:space="preserve"> el artículo </w:t>
            </w:r>
            <w:r w:rsidRPr="00C76AB2">
              <w:rPr>
                <w:b/>
                <w:i/>
                <w:lang w:val="es-ES_tradnl"/>
              </w:rPr>
              <w:t>12</w:t>
            </w:r>
            <w:r w:rsidRPr="00C76AB2">
              <w:rPr>
                <w:lang w:val="es-ES_tradnl"/>
              </w:rPr>
              <w:t>;</w:t>
            </w:r>
          </w:p>
        </w:tc>
        <w:tc>
          <w:tcPr>
            <w:tcW w:w="4876" w:type="dxa"/>
          </w:tcPr>
          <w:p w14:paraId="60C1E7A8" w14:textId="4FAFFF2E" w:rsidR="004B287C" w:rsidRPr="00C76AB2" w:rsidRDefault="00425551" w:rsidP="00ED63DD">
            <w:pPr>
              <w:pStyle w:val="Normal6"/>
              <w:rPr>
                <w:szCs w:val="24"/>
                <w:lang w:val="es-ES_tradnl"/>
              </w:rPr>
            </w:pPr>
            <w:r w:rsidRPr="00C76AB2">
              <w:rPr>
                <w:lang w:val="es-ES_tradnl"/>
              </w:rPr>
              <w:t>a</w:t>
            </w:r>
            <w:r w:rsidR="00C46998" w:rsidRPr="00C46998">
              <w:rPr>
                <w:b/>
                <w:bCs/>
                <w:i/>
                <w:iCs/>
                <w:lang w:val="es-ES_tradnl"/>
              </w:rPr>
              <w:t>)</w:t>
            </w:r>
            <w:r w:rsidRPr="00C76AB2">
              <w:rPr>
                <w:lang w:val="es-ES_tradnl"/>
              </w:rPr>
              <w:tab/>
            </w:r>
            <w:r w:rsidRPr="00C76AB2">
              <w:rPr>
                <w:b/>
                <w:i/>
                <w:lang w:val="es-ES_tradnl"/>
              </w:rPr>
              <w:t>no se haya cumplido la obligación de retorno en los plazos establecidos en</w:t>
            </w:r>
            <w:r w:rsidRPr="00C76AB2">
              <w:rPr>
                <w:lang w:val="es-ES_tradnl"/>
              </w:rPr>
              <w:t xml:space="preserve"> el artículo </w:t>
            </w:r>
            <w:r w:rsidRPr="00C76AB2">
              <w:rPr>
                <w:b/>
                <w:i/>
                <w:lang w:val="es-ES_tradnl"/>
              </w:rPr>
              <w:t>13 bis</w:t>
            </w:r>
            <w:r w:rsidRPr="00C76AB2">
              <w:rPr>
                <w:lang w:val="es-ES_tradnl"/>
              </w:rPr>
              <w:t>;</w:t>
            </w:r>
          </w:p>
        </w:tc>
      </w:tr>
    </w:tbl>
    <w:p w14:paraId="17F34F6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C3B0FC4" w14:textId="77777777" w:rsidR="004B287C" w:rsidRPr="00C76AB2" w:rsidRDefault="00425551" w:rsidP="004B287C">
      <w:r w:rsidRPr="00C76AB2">
        <w:rPr>
          <w:rStyle w:val="HideTWBExt"/>
          <w:color w:val="auto"/>
        </w:rPr>
        <w:t>&lt;/Amend&gt;</w:t>
      </w:r>
    </w:p>
    <w:p w14:paraId="30D8C61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53</w:t>
      </w:r>
      <w:r w:rsidRPr="00C76AB2">
        <w:rPr>
          <w:rStyle w:val="HideTWBExt"/>
          <w:b w:val="0"/>
          <w:color w:val="auto"/>
          <w:lang w:val="es-ES_tradnl"/>
        </w:rPr>
        <w:t>&lt;/NumAm&gt;</w:t>
      </w:r>
    </w:p>
    <w:p w14:paraId="073546B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1E79256" w14:textId="77777777" w:rsidR="004B287C" w:rsidRPr="00C76AB2" w:rsidRDefault="00425551" w:rsidP="004B287C">
      <w:pPr>
        <w:pStyle w:val="NormalBold"/>
      </w:pPr>
      <w:r w:rsidRPr="00C76AB2">
        <w:rPr>
          <w:rStyle w:val="HideTWBExt"/>
          <w:b w:val="0"/>
          <w:color w:val="auto"/>
        </w:rPr>
        <w:t>&lt;Article&gt;</w:t>
      </w:r>
      <w:r w:rsidRPr="00C76AB2">
        <w:t>Artículo 10 – apartado 1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342454B" w14:textId="77777777" w:rsidTr="00ED63DD">
        <w:trPr>
          <w:jc w:val="center"/>
        </w:trPr>
        <w:tc>
          <w:tcPr>
            <w:tcW w:w="9752" w:type="dxa"/>
            <w:gridSpan w:val="2"/>
          </w:tcPr>
          <w:p w14:paraId="4BE5A045" w14:textId="77777777" w:rsidR="004B287C" w:rsidRPr="00C76AB2" w:rsidRDefault="004B287C" w:rsidP="00ED63DD">
            <w:pPr>
              <w:keepNext/>
            </w:pPr>
          </w:p>
        </w:tc>
      </w:tr>
      <w:tr w:rsidR="00D80D3C" w:rsidRPr="00C76AB2" w14:paraId="05B180B5" w14:textId="77777777" w:rsidTr="00ED63DD">
        <w:trPr>
          <w:jc w:val="center"/>
        </w:trPr>
        <w:tc>
          <w:tcPr>
            <w:tcW w:w="4876" w:type="dxa"/>
          </w:tcPr>
          <w:p w14:paraId="606919F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B173DF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20116F7" w14:textId="77777777" w:rsidTr="00ED63DD">
        <w:trPr>
          <w:jc w:val="center"/>
        </w:trPr>
        <w:tc>
          <w:tcPr>
            <w:tcW w:w="4876" w:type="dxa"/>
          </w:tcPr>
          <w:p w14:paraId="05A34DEA" w14:textId="0D7C7077" w:rsidR="004B287C" w:rsidRPr="00C76AB2" w:rsidRDefault="00425551" w:rsidP="00ED63DD">
            <w:pPr>
              <w:pStyle w:val="Normal6"/>
              <w:rPr>
                <w:lang w:val="es-ES_tradnl"/>
              </w:rPr>
            </w:pPr>
            <w:r w:rsidRPr="00C76AB2">
              <w:rPr>
                <w:lang w:val="es-ES_tradnl"/>
              </w:rPr>
              <w:t>b</w:t>
            </w:r>
            <w:r w:rsidR="00C46998" w:rsidRPr="00C46998">
              <w:rPr>
                <w:b/>
                <w:bCs/>
                <w:i/>
                <w:iCs/>
                <w:lang w:val="es-ES_tradnl"/>
              </w:rPr>
              <w:t>)</w:t>
            </w:r>
            <w:r w:rsidRPr="00C76AB2">
              <w:rPr>
                <w:lang w:val="es-ES_tradnl"/>
              </w:rPr>
              <w:tab/>
            </w:r>
            <w:r w:rsidRPr="00C76AB2">
              <w:rPr>
                <w:b/>
                <w:i/>
                <w:lang w:val="es-ES_tradnl"/>
              </w:rPr>
              <w:t>no se haya cumplido la obligación de retorno en los plazos establecidos</w:t>
            </w:r>
            <w:r w:rsidRPr="00C76AB2">
              <w:rPr>
                <w:lang w:val="es-ES_tradnl"/>
              </w:rPr>
              <w:t xml:space="preserve"> de conformidad con el artículo 13;</w:t>
            </w:r>
          </w:p>
        </w:tc>
        <w:tc>
          <w:tcPr>
            <w:tcW w:w="4876" w:type="dxa"/>
          </w:tcPr>
          <w:p w14:paraId="64F0B949" w14:textId="1A22FFA2" w:rsidR="004B287C" w:rsidRPr="00C76AB2" w:rsidRDefault="00425551" w:rsidP="00ED63DD">
            <w:pPr>
              <w:pStyle w:val="Normal6"/>
              <w:rPr>
                <w:szCs w:val="24"/>
                <w:lang w:val="es-ES_tradnl"/>
              </w:rPr>
            </w:pPr>
            <w:r w:rsidRPr="00C76AB2">
              <w:rPr>
                <w:lang w:val="es-ES_tradnl"/>
              </w:rPr>
              <w:t>b</w:t>
            </w:r>
            <w:r w:rsidR="00C46998" w:rsidRPr="00C46998">
              <w:rPr>
                <w:b/>
                <w:bCs/>
                <w:i/>
                <w:iCs/>
                <w:lang w:val="es-ES_tradnl"/>
              </w:rPr>
              <w:t>)</w:t>
            </w:r>
            <w:r w:rsidRPr="00C76AB2">
              <w:rPr>
                <w:lang w:val="es-ES_tradnl"/>
              </w:rPr>
              <w:tab/>
            </w:r>
            <w:r w:rsidRPr="00C76AB2">
              <w:rPr>
                <w:b/>
                <w:i/>
                <w:lang w:val="es-ES_tradnl"/>
              </w:rPr>
              <w:t>el nacional de un tercer país sea objeto de expulsión</w:t>
            </w:r>
            <w:r w:rsidRPr="00C76AB2">
              <w:rPr>
                <w:lang w:val="es-ES_tradnl"/>
              </w:rPr>
              <w:t xml:space="preserve"> de conformidad con el artículo 13;</w:t>
            </w:r>
          </w:p>
        </w:tc>
      </w:tr>
    </w:tbl>
    <w:p w14:paraId="7EDAB55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76C43AC" w14:textId="77777777" w:rsidR="004B287C" w:rsidRPr="00C76AB2" w:rsidRDefault="00425551" w:rsidP="004B287C">
      <w:r w:rsidRPr="00C76AB2">
        <w:rPr>
          <w:rStyle w:val="HideTWBExt"/>
          <w:color w:val="auto"/>
        </w:rPr>
        <w:t>&lt;/Amend&gt;</w:t>
      </w:r>
    </w:p>
    <w:p w14:paraId="7F6CDF58"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54</w:t>
      </w:r>
      <w:r w:rsidRPr="00C76AB2">
        <w:rPr>
          <w:rStyle w:val="HideTWBExt"/>
          <w:b w:val="0"/>
          <w:color w:val="auto"/>
          <w:lang w:val="es-ES_tradnl"/>
        </w:rPr>
        <w:t>&lt;/NumAm&gt;</w:t>
      </w:r>
    </w:p>
    <w:p w14:paraId="0EC1263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2E3A72E" w14:textId="77777777" w:rsidR="004B287C" w:rsidRPr="00C76AB2" w:rsidRDefault="00425551" w:rsidP="004B287C">
      <w:pPr>
        <w:pStyle w:val="NormalBold"/>
      </w:pPr>
      <w:r w:rsidRPr="00C76AB2">
        <w:rPr>
          <w:rStyle w:val="HideTWBExt"/>
          <w:b w:val="0"/>
          <w:color w:val="auto"/>
        </w:rPr>
        <w:t>&lt;Article&gt;</w:t>
      </w:r>
      <w:r w:rsidRPr="00C76AB2">
        <w:t>Artículo 10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F2C3C29" w14:textId="77777777" w:rsidTr="00ED63DD">
        <w:trPr>
          <w:jc w:val="center"/>
        </w:trPr>
        <w:tc>
          <w:tcPr>
            <w:tcW w:w="9752" w:type="dxa"/>
            <w:gridSpan w:val="2"/>
          </w:tcPr>
          <w:p w14:paraId="12916715" w14:textId="77777777" w:rsidR="004B287C" w:rsidRPr="00C76AB2" w:rsidRDefault="004B287C" w:rsidP="00ED63DD">
            <w:pPr>
              <w:keepNext/>
            </w:pPr>
          </w:p>
        </w:tc>
      </w:tr>
      <w:tr w:rsidR="00D80D3C" w:rsidRPr="00C76AB2" w14:paraId="1FE772A3" w14:textId="77777777" w:rsidTr="00ED63DD">
        <w:trPr>
          <w:jc w:val="center"/>
        </w:trPr>
        <w:tc>
          <w:tcPr>
            <w:tcW w:w="4876" w:type="dxa"/>
          </w:tcPr>
          <w:p w14:paraId="0F0CDF3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BDB1CA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A77E24A" w14:textId="77777777" w:rsidTr="00ED63DD">
        <w:trPr>
          <w:jc w:val="center"/>
        </w:trPr>
        <w:tc>
          <w:tcPr>
            <w:tcW w:w="4876" w:type="dxa"/>
          </w:tcPr>
          <w:p w14:paraId="0D2598C8"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En casos distintos de los enumerados en el apartado 1, las autoridades competentes determinarán si una decisión de retorno debe ir acompañada o no de una prohibición de entrada teniendo en cuenta las circunstancias pertinentes, en particular el nivel de cooperación del nacional de un tercer país.</w:t>
            </w:r>
          </w:p>
        </w:tc>
        <w:tc>
          <w:tcPr>
            <w:tcW w:w="4876" w:type="dxa"/>
          </w:tcPr>
          <w:p w14:paraId="7662E1A8" w14:textId="77777777" w:rsidR="004B287C" w:rsidRPr="00C76AB2" w:rsidRDefault="00425551" w:rsidP="00ED63DD">
            <w:pPr>
              <w:pStyle w:val="Normal6"/>
              <w:rPr>
                <w:szCs w:val="24"/>
                <w:lang w:val="es-ES_tradnl"/>
              </w:rPr>
            </w:pPr>
            <w:r w:rsidRPr="00C76AB2">
              <w:rPr>
                <w:b/>
                <w:i/>
                <w:lang w:val="es-ES_tradnl"/>
              </w:rPr>
              <w:t>suprimido</w:t>
            </w:r>
          </w:p>
        </w:tc>
      </w:tr>
    </w:tbl>
    <w:p w14:paraId="74311F4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B88C972" w14:textId="77777777" w:rsidR="004B287C" w:rsidRPr="00C76AB2" w:rsidRDefault="00425551" w:rsidP="004B287C">
      <w:r w:rsidRPr="00C76AB2">
        <w:rPr>
          <w:rStyle w:val="HideTWBExt"/>
          <w:color w:val="auto"/>
        </w:rPr>
        <w:t>&lt;/Amend&gt;</w:t>
      </w:r>
    </w:p>
    <w:p w14:paraId="69A4E32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55</w:t>
      </w:r>
      <w:r w:rsidRPr="00C76AB2">
        <w:rPr>
          <w:rStyle w:val="HideTWBExt"/>
          <w:b w:val="0"/>
          <w:color w:val="auto"/>
          <w:lang w:val="es-ES_tradnl"/>
        </w:rPr>
        <w:t>&lt;/NumAm&gt;</w:t>
      </w:r>
    </w:p>
    <w:p w14:paraId="75ABD0C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B7501D6" w14:textId="77777777" w:rsidR="004B287C" w:rsidRPr="00C76AB2" w:rsidRDefault="00425551" w:rsidP="004B287C">
      <w:pPr>
        <w:pStyle w:val="NormalBold"/>
      </w:pPr>
      <w:r w:rsidRPr="00C76AB2">
        <w:rPr>
          <w:rStyle w:val="HideTWBExt"/>
          <w:b w:val="0"/>
          <w:color w:val="auto"/>
        </w:rPr>
        <w:t>&lt;Article&gt;</w:t>
      </w:r>
      <w:r w:rsidRPr="00C76AB2">
        <w:t>Artículo 10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7A8EE82" w14:textId="77777777" w:rsidTr="00ED63DD">
        <w:trPr>
          <w:jc w:val="center"/>
        </w:trPr>
        <w:tc>
          <w:tcPr>
            <w:tcW w:w="9752" w:type="dxa"/>
            <w:gridSpan w:val="2"/>
          </w:tcPr>
          <w:p w14:paraId="32D45AB7" w14:textId="77777777" w:rsidR="004B287C" w:rsidRPr="00C76AB2" w:rsidRDefault="004B287C" w:rsidP="00ED63DD">
            <w:pPr>
              <w:keepNext/>
            </w:pPr>
          </w:p>
        </w:tc>
      </w:tr>
      <w:tr w:rsidR="00D80D3C" w:rsidRPr="00C76AB2" w14:paraId="22031AA4" w14:textId="77777777" w:rsidTr="00ED63DD">
        <w:trPr>
          <w:jc w:val="center"/>
        </w:trPr>
        <w:tc>
          <w:tcPr>
            <w:tcW w:w="4876" w:type="dxa"/>
          </w:tcPr>
          <w:p w14:paraId="46D2A46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9F9DF9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4119419" w14:textId="77777777" w:rsidTr="00ED63DD">
        <w:trPr>
          <w:jc w:val="center"/>
        </w:trPr>
        <w:tc>
          <w:tcPr>
            <w:tcW w:w="4876" w:type="dxa"/>
          </w:tcPr>
          <w:p w14:paraId="6C21D24D"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La prohibición de entrada se dictará como parte de la decisión de retorno o por separado, por escrito. Se notificará al nacional de un tercer país en una lengua que comprenda </w:t>
            </w:r>
            <w:r w:rsidRPr="00C76AB2">
              <w:rPr>
                <w:b/>
                <w:i/>
                <w:lang w:val="es-ES_tradnl"/>
              </w:rPr>
              <w:t>o que pueda suponerse razonablemente que comprende</w:t>
            </w:r>
            <w:r w:rsidRPr="00C76AB2">
              <w:rPr>
                <w:lang w:val="es-ES_tradnl"/>
              </w:rPr>
              <w:t>.</w:t>
            </w:r>
          </w:p>
        </w:tc>
        <w:tc>
          <w:tcPr>
            <w:tcW w:w="4876" w:type="dxa"/>
          </w:tcPr>
          <w:p w14:paraId="688DD42C"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La prohibición de entrada se dictará como parte de la decisión de retorno o por separado, por escrito. Se notificará al nacional de un tercer país en una lengua que comprenda</w:t>
            </w:r>
            <w:r w:rsidRPr="00C76AB2">
              <w:rPr>
                <w:b/>
                <w:i/>
                <w:lang w:val="es-ES_tradnl"/>
              </w:rPr>
              <w:t>.</w:t>
            </w:r>
            <w:r w:rsidRPr="00C76AB2">
              <w:rPr>
                <w:lang w:val="es-ES_tradnl"/>
              </w:rPr>
              <w:t xml:space="preserve"> </w:t>
            </w:r>
            <w:r w:rsidRPr="00C76AB2">
              <w:rPr>
                <w:b/>
                <w:i/>
                <w:lang w:val="es-ES_tradnl"/>
              </w:rPr>
              <w:t>Se facilitará una explicación visual a las personas que no puedan leer, de conformidad con el artículo 24</w:t>
            </w:r>
            <w:r w:rsidRPr="00C76AB2">
              <w:rPr>
                <w:lang w:val="es-ES_tradnl"/>
              </w:rPr>
              <w:t>.</w:t>
            </w:r>
          </w:p>
        </w:tc>
      </w:tr>
    </w:tbl>
    <w:p w14:paraId="516B3D1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A12F25F" w14:textId="77777777" w:rsidR="004B287C" w:rsidRPr="00C76AB2" w:rsidRDefault="00425551" w:rsidP="004B287C">
      <w:r w:rsidRPr="00C76AB2">
        <w:rPr>
          <w:rStyle w:val="HideTWBExt"/>
          <w:color w:val="auto"/>
        </w:rPr>
        <w:t>&lt;/Amend&gt;</w:t>
      </w:r>
    </w:p>
    <w:p w14:paraId="63E8F2A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56</w:t>
      </w:r>
      <w:r w:rsidRPr="00C76AB2">
        <w:rPr>
          <w:rStyle w:val="HideTWBExt"/>
          <w:b w:val="0"/>
          <w:color w:val="auto"/>
          <w:lang w:val="es-ES_tradnl"/>
        </w:rPr>
        <w:t>&lt;/NumAm&gt;</w:t>
      </w:r>
    </w:p>
    <w:p w14:paraId="7AB1460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DD8938B" w14:textId="77777777" w:rsidR="004B287C" w:rsidRPr="00C76AB2" w:rsidRDefault="00425551" w:rsidP="004B287C">
      <w:pPr>
        <w:pStyle w:val="NormalBold"/>
      </w:pPr>
      <w:r w:rsidRPr="00C76AB2">
        <w:rPr>
          <w:rStyle w:val="HideTWBExt"/>
          <w:b w:val="0"/>
          <w:color w:val="auto"/>
        </w:rPr>
        <w:t>&lt;Article&gt;</w:t>
      </w:r>
      <w:r w:rsidRPr="00C76AB2">
        <w:t>Artículo 10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BFD9977" w14:textId="77777777" w:rsidTr="00ED63DD">
        <w:trPr>
          <w:jc w:val="center"/>
        </w:trPr>
        <w:tc>
          <w:tcPr>
            <w:tcW w:w="9752" w:type="dxa"/>
            <w:gridSpan w:val="2"/>
          </w:tcPr>
          <w:p w14:paraId="78A13866" w14:textId="77777777" w:rsidR="004B287C" w:rsidRPr="00C76AB2" w:rsidRDefault="004B287C" w:rsidP="00ED63DD">
            <w:pPr>
              <w:keepNext/>
            </w:pPr>
          </w:p>
        </w:tc>
      </w:tr>
      <w:tr w:rsidR="00D80D3C" w:rsidRPr="00C76AB2" w14:paraId="60C8C6B1" w14:textId="77777777" w:rsidTr="00ED63DD">
        <w:trPr>
          <w:jc w:val="center"/>
        </w:trPr>
        <w:tc>
          <w:tcPr>
            <w:tcW w:w="4876" w:type="dxa"/>
          </w:tcPr>
          <w:p w14:paraId="2AF5402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DABBEF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1DF9A88" w14:textId="77777777" w:rsidTr="00ED63DD">
        <w:trPr>
          <w:jc w:val="center"/>
        </w:trPr>
        <w:tc>
          <w:tcPr>
            <w:tcW w:w="4876" w:type="dxa"/>
          </w:tcPr>
          <w:p w14:paraId="117B5569" w14:textId="77777777" w:rsidR="004B287C" w:rsidRPr="00C76AB2" w:rsidRDefault="00425551" w:rsidP="00ED63DD">
            <w:pPr>
              <w:pStyle w:val="Normal6"/>
              <w:rPr>
                <w:lang w:val="es-ES_tradnl"/>
              </w:rPr>
            </w:pPr>
            <w:r w:rsidRPr="00C76AB2">
              <w:rPr>
                <w:lang w:val="es-ES_tradnl"/>
              </w:rPr>
              <w:t>4.</w:t>
            </w:r>
            <w:r w:rsidRPr="00C76AB2">
              <w:rPr>
                <w:lang w:val="es-ES_tradnl"/>
              </w:rPr>
              <w:tab/>
              <w:t xml:space="preserve">Las autoridades competentes podrán imponer una prohibición de entrada </w:t>
            </w:r>
            <w:r w:rsidRPr="00C76AB2">
              <w:rPr>
                <w:lang w:val="es-ES_tradnl"/>
              </w:rPr>
              <w:lastRenderedPageBreak/>
              <w:t>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 cuando esté justificado sobre la base de las circunstancias específicas del caso concreto y de conformidad con el principio de proporcionalidad y los derechos de la defensa, y evitando en la medida de lo posible aplazar la salida del nacional de un tercer país de que se trate.</w:t>
            </w:r>
          </w:p>
        </w:tc>
        <w:tc>
          <w:tcPr>
            <w:tcW w:w="4876" w:type="dxa"/>
          </w:tcPr>
          <w:p w14:paraId="43886035" w14:textId="77777777" w:rsidR="004B287C" w:rsidRPr="00C76AB2" w:rsidRDefault="00425551" w:rsidP="00ED63DD">
            <w:pPr>
              <w:pStyle w:val="Normal6"/>
              <w:rPr>
                <w:szCs w:val="24"/>
                <w:lang w:val="es-ES_tradnl"/>
              </w:rPr>
            </w:pPr>
            <w:r w:rsidRPr="00C76AB2">
              <w:rPr>
                <w:lang w:val="es-ES_tradnl"/>
              </w:rPr>
              <w:lastRenderedPageBreak/>
              <w:t>4.</w:t>
            </w:r>
            <w:r w:rsidRPr="00C76AB2">
              <w:rPr>
                <w:lang w:val="es-ES_tradnl"/>
              </w:rPr>
              <w:tab/>
              <w:t xml:space="preserve">Las autoridades competentes podrán imponer una prohibición de entrada </w:t>
            </w:r>
            <w:r w:rsidRPr="00C76AB2">
              <w:rPr>
                <w:lang w:val="es-ES_tradnl"/>
              </w:rPr>
              <w:lastRenderedPageBreak/>
              <w:t xml:space="preserve">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 cuando esté justificado sobre la base de las circunstancias específicas del caso concreto y de conformidad con el principio de proporcionalidad y los derechos de la defensa, y evitando en la medida de lo posible aplazar la salida del nacional de un tercer país de que se trate. </w:t>
            </w:r>
            <w:r w:rsidRPr="00C76AB2">
              <w:rPr>
                <w:b/>
                <w:i/>
                <w:lang w:val="es-ES_tradnl"/>
              </w:rPr>
              <w:t>La prohibición de entrada podrá imponerse y notificarse después de que el nacional de un tercer país haya abandonado el territorio de los Estados miembros.</w:t>
            </w:r>
          </w:p>
        </w:tc>
      </w:tr>
    </w:tbl>
    <w:p w14:paraId="5A3845F8"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BE130E2" w14:textId="77777777" w:rsidR="004B287C" w:rsidRPr="00C76AB2" w:rsidRDefault="00425551" w:rsidP="004B287C">
      <w:r w:rsidRPr="00C76AB2">
        <w:rPr>
          <w:rStyle w:val="HideTWBExt"/>
          <w:color w:val="auto"/>
        </w:rPr>
        <w:t>&lt;/Amend&gt;</w:t>
      </w:r>
    </w:p>
    <w:p w14:paraId="491D164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57</w:t>
      </w:r>
      <w:r w:rsidRPr="00C76AB2">
        <w:rPr>
          <w:rStyle w:val="HideTWBExt"/>
          <w:b w:val="0"/>
          <w:color w:val="auto"/>
          <w:lang w:val="es-ES_tradnl"/>
        </w:rPr>
        <w:t>&lt;/NumAm&gt;</w:t>
      </w:r>
    </w:p>
    <w:p w14:paraId="7BEBB8B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D1B37E7" w14:textId="77777777" w:rsidR="004B287C" w:rsidRPr="00C76AB2" w:rsidRDefault="00425551" w:rsidP="004B287C">
      <w:pPr>
        <w:pStyle w:val="NormalBold"/>
      </w:pPr>
      <w:r w:rsidRPr="00C76AB2">
        <w:rPr>
          <w:rStyle w:val="HideTWBExt"/>
          <w:b w:val="0"/>
          <w:color w:val="auto"/>
        </w:rPr>
        <w:t>&lt;Article&gt;</w:t>
      </w:r>
      <w:r w:rsidRPr="00C76AB2">
        <w:t>Artículo 10 – apartado 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E90363C" w14:textId="77777777" w:rsidTr="00ED63DD">
        <w:trPr>
          <w:jc w:val="center"/>
        </w:trPr>
        <w:tc>
          <w:tcPr>
            <w:tcW w:w="9752" w:type="dxa"/>
            <w:gridSpan w:val="2"/>
          </w:tcPr>
          <w:p w14:paraId="383C5B88" w14:textId="77777777" w:rsidR="004B287C" w:rsidRPr="00C76AB2" w:rsidRDefault="004B287C" w:rsidP="00ED63DD">
            <w:pPr>
              <w:keepNext/>
            </w:pPr>
          </w:p>
        </w:tc>
      </w:tr>
      <w:tr w:rsidR="00D80D3C" w:rsidRPr="00C76AB2" w14:paraId="3E5820A3" w14:textId="77777777" w:rsidTr="00ED63DD">
        <w:trPr>
          <w:jc w:val="center"/>
        </w:trPr>
        <w:tc>
          <w:tcPr>
            <w:tcW w:w="4876" w:type="dxa"/>
          </w:tcPr>
          <w:p w14:paraId="7D7DA71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87FEA9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64136BB" w14:textId="77777777" w:rsidTr="00ED63DD">
        <w:trPr>
          <w:jc w:val="center"/>
        </w:trPr>
        <w:tc>
          <w:tcPr>
            <w:tcW w:w="4876" w:type="dxa"/>
          </w:tcPr>
          <w:p w14:paraId="55E8EF5F" w14:textId="77777777" w:rsidR="004B287C" w:rsidRPr="00C76AB2" w:rsidRDefault="00425551" w:rsidP="00ED63DD">
            <w:pPr>
              <w:pStyle w:val="Normal6"/>
              <w:rPr>
                <w:lang w:val="es-ES_tradnl"/>
              </w:rPr>
            </w:pPr>
            <w:r w:rsidRPr="00C76AB2">
              <w:rPr>
                <w:lang w:val="es-ES_tradnl"/>
              </w:rPr>
              <w:t>6.</w:t>
            </w:r>
            <w:r w:rsidRPr="00C76AB2">
              <w:rPr>
                <w:lang w:val="es-ES_tradnl"/>
              </w:rPr>
              <w:tab/>
              <w:t xml:space="preserve">La duración de la prohibición de entrada se determinará con la debida consideración de todas las circunstancias pertinentes del caso concreto </w:t>
            </w:r>
            <w:r w:rsidRPr="00C76AB2">
              <w:rPr>
                <w:b/>
                <w:i/>
                <w:lang w:val="es-ES_tradnl"/>
              </w:rPr>
              <w:t>y su vigencia no excederá de diez años.</w:t>
            </w:r>
          </w:p>
        </w:tc>
        <w:tc>
          <w:tcPr>
            <w:tcW w:w="4876" w:type="dxa"/>
          </w:tcPr>
          <w:p w14:paraId="6433E767" w14:textId="77777777" w:rsidR="004B287C" w:rsidRPr="00C76AB2" w:rsidRDefault="00425551" w:rsidP="00ED63DD">
            <w:pPr>
              <w:pStyle w:val="Normal6"/>
              <w:rPr>
                <w:szCs w:val="24"/>
                <w:lang w:val="es-ES_tradnl"/>
              </w:rPr>
            </w:pPr>
            <w:r w:rsidRPr="00C76AB2">
              <w:rPr>
                <w:lang w:val="es-ES_tradnl"/>
              </w:rPr>
              <w:t>6.</w:t>
            </w:r>
            <w:r w:rsidRPr="00C76AB2">
              <w:rPr>
                <w:lang w:val="es-ES_tradnl"/>
              </w:rPr>
              <w:tab/>
              <w:t>La duración de la prohibición de entrada se determinará con la debida consideración de todas las circunstancias pertinentes del caso concreto</w:t>
            </w:r>
            <w:r w:rsidRPr="00C76AB2">
              <w:rPr>
                <w:b/>
                <w:i/>
                <w:lang w:val="es-ES_tradnl"/>
              </w:rPr>
              <w:t>. En particular, cuando:</w:t>
            </w:r>
          </w:p>
        </w:tc>
      </w:tr>
    </w:tbl>
    <w:p w14:paraId="7EDD756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0ECF517" w14:textId="77777777" w:rsidR="004B287C" w:rsidRPr="00C76AB2" w:rsidRDefault="00425551" w:rsidP="004B287C">
      <w:r w:rsidRPr="00C76AB2">
        <w:rPr>
          <w:rStyle w:val="HideTWBExt"/>
          <w:color w:val="auto"/>
        </w:rPr>
        <w:t>&lt;/Amend&gt;</w:t>
      </w:r>
    </w:p>
    <w:p w14:paraId="6D8327B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58</w:t>
      </w:r>
      <w:r w:rsidRPr="00C76AB2">
        <w:rPr>
          <w:rStyle w:val="HideTWBExt"/>
          <w:b w:val="0"/>
          <w:color w:val="auto"/>
          <w:lang w:val="es-ES_tradnl"/>
        </w:rPr>
        <w:t>&lt;/NumAm&gt;</w:t>
      </w:r>
    </w:p>
    <w:p w14:paraId="5B98097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2B141F2" w14:textId="77777777" w:rsidR="004B287C" w:rsidRPr="00C76AB2" w:rsidRDefault="00425551" w:rsidP="004B287C">
      <w:pPr>
        <w:pStyle w:val="NormalBold"/>
      </w:pPr>
      <w:r w:rsidRPr="00C76AB2">
        <w:rPr>
          <w:rStyle w:val="HideTWBExt"/>
          <w:b w:val="0"/>
          <w:color w:val="auto"/>
        </w:rPr>
        <w:t>&lt;Article&gt;</w:t>
      </w:r>
      <w:r w:rsidRPr="00C76AB2">
        <w:t>Artículo 10 – apartado 6 – letra a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63DA1F4" w14:textId="77777777" w:rsidTr="00ED63DD">
        <w:trPr>
          <w:jc w:val="center"/>
        </w:trPr>
        <w:tc>
          <w:tcPr>
            <w:tcW w:w="9752" w:type="dxa"/>
            <w:gridSpan w:val="2"/>
          </w:tcPr>
          <w:p w14:paraId="153BE7F0" w14:textId="77777777" w:rsidR="004B287C" w:rsidRPr="00C76AB2" w:rsidRDefault="004B287C" w:rsidP="00ED63DD">
            <w:pPr>
              <w:keepNext/>
            </w:pPr>
          </w:p>
        </w:tc>
      </w:tr>
      <w:tr w:rsidR="00D80D3C" w:rsidRPr="00C76AB2" w14:paraId="724F593F" w14:textId="77777777" w:rsidTr="00ED63DD">
        <w:trPr>
          <w:jc w:val="center"/>
        </w:trPr>
        <w:tc>
          <w:tcPr>
            <w:tcW w:w="4876" w:type="dxa"/>
          </w:tcPr>
          <w:p w14:paraId="757AD73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49F676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75A2F62" w14:textId="77777777" w:rsidTr="00ED63DD">
        <w:trPr>
          <w:jc w:val="center"/>
        </w:trPr>
        <w:tc>
          <w:tcPr>
            <w:tcW w:w="4876" w:type="dxa"/>
          </w:tcPr>
          <w:p w14:paraId="691FBCDF" w14:textId="77777777" w:rsidR="004B287C" w:rsidRPr="00C76AB2" w:rsidRDefault="004B287C" w:rsidP="00ED63DD">
            <w:pPr>
              <w:pStyle w:val="Normal6"/>
              <w:rPr>
                <w:lang w:val="es-ES_tradnl"/>
              </w:rPr>
            </w:pPr>
          </w:p>
        </w:tc>
        <w:tc>
          <w:tcPr>
            <w:tcW w:w="4876" w:type="dxa"/>
          </w:tcPr>
          <w:p w14:paraId="019DA1F0" w14:textId="77777777" w:rsidR="004B287C" w:rsidRPr="00C76AB2" w:rsidRDefault="00425551" w:rsidP="00ED63DD">
            <w:pPr>
              <w:pStyle w:val="Normal6"/>
              <w:rPr>
                <w:szCs w:val="24"/>
                <w:lang w:val="es-ES_tradnl"/>
              </w:rPr>
            </w:pPr>
            <w:r w:rsidRPr="00C76AB2">
              <w:rPr>
                <w:b/>
                <w:i/>
                <w:lang w:val="es-ES_tradnl"/>
              </w:rPr>
              <w:t>a)</w:t>
            </w:r>
            <w:r w:rsidRPr="00C76AB2">
              <w:rPr>
                <w:b/>
                <w:i/>
                <w:lang w:val="es-ES_tradnl"/>
              </w:rPr>
              <w:tab/>
              <w:t xml:space="preserve">el nacional de un tercer país no haya cumplido la obligación de retorno </w:t>
            </w:r>
            <w:r w:rsidRPr="00C76AB2">
              <w:rPr>
                <w:b/>
                <w:i/>
                <w:lang w:val="es-ES_tradnl"/>
              </w:rPr>
              <w:lastRenderedPageBreak/>
              <w:t>dentro de los plazos establecidos de conformidad con el artículo 12, los Estados miembros podrán establecer una prohibición de entrada por un período máximo de dos años;</w:t>
            </w:r>
          </w:p>
        </w:tc>
      </w:tr>
    </w:tbl>
    <w:p w14:paraId="79D8891B"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310D998" w14:textId="77777777" w:rsidR="004B287C" w:rsidRPr="00C76AB2" w:rsidRDefault="00425551" w:rsidP="004B287C">
      <w:r w:rsidRPr="00C76AB2">
        <w:rPr>
          <w:rStyle w:val="HideTWBExt"/>
          <w:color w:val="auto"/>
        </w:rPr>
        <w:t>&lt;/Amend&gt;</w:t>
      </w:r>
    </w:p>
    <w:p w14:paraId="387852F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59</w:t>
      </w:r>
      <w:r w:rsidRPr="00C76AB2">
        <w:rPr>
          <w:rStyle w:val="HideTWBExt"/>
          <w:b w:val="0"/>
          <w:color w:val="auto"/>
          <w:lang w:val="es-ES_tradnl"/>
        </w:rPr>
        <w:t>&lt;/NumAm&gt;</w:t>
      </w:r>
    </w:p>
    <w:p w14:paraId="7B14ABA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309D3D2" w14:textId="77777777" w:rsidR="004B287C" w:rsidRPr="00C76AB2" w:rsidRDefault="00425551" w:rsidP="004B287C">
      <w:pPr>
        <w:pStyle w:val="NormalBold"/>
      </w:pPr>
      <w:r w:rsidRPr="00C76AB2">
        <w:rPr>
          <w:rStyle w:val="HideTWBExt"/>
          <w:b w:val="0"/>
          <w:color w:val="auto"/>
        </w:rPr>
        <w:t>&lt;Article&gt;</w:t>
      </w:r>
      <w:r w:rsidRPr="00C76AB2">
        <w:t>Artículo 10 – apartado 6 – letra b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3F3FDB1" w14:textId="77777777" w:rsidTr="00ED63DD">
        <w:trPr>
          <w:jc w:val="center"/>
        </w:trPr>
        <w:tc>
          <w:tcPr>
            <w:tcW w:w="9752" w:type="dxa"/>
            <w:gridSpan w:val="2"/>
          </w:tcPr>
          <w:p w14:paraId="0B101B4D" w14:textId="77777777" w:rsidR="004B287C" w:rsidRPr="00C76AB2" w:rsidRDefault="004B287C" w:rsidP="00ED63DD">
            <w:pPr>
              <w:keepNext/>
            </w:pPr>
          </w:p>
        </w:tc>
      </w:tr>
      <w:tr w:rsidR="00D80D3C" w:rsidRPr="00C76AB2" w14:paraId="30BA99E7" w14:textId="77777777" w:rsidTr="00ED63DD">
        <w:trPr>
          <w:jc w:val="center"/>
        </w:trPr>
        <w:tc>
          <w:tcPr>
            <w:tcW w:w="4876" w:type="dxa"/>
          </w:tcPr>
          <w:p w14:paraId="425822E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A40BDB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D8CD10D" w14:textId="77777777" w:rsidTr="00ED63DD">
        <w:trPr>
          <w:jc w:val="center"/>
        </w:trPr>
        <w:tc>
          <w:tcPr>
            <w:tcW w:w="4876" w:type="dxa"/>
          </w:tcPr>
          <w:p w14:paraId="01AF01E6" w14:textId="77777777" w:rsidR="004B287C" w:rsidRPr="00C76AB2" w:rsidRDefault="004B287C" w:rsidP="00ED63DD">
            <w:pPr>
              <w:pStyle w:val="Normal6"/>
              <w:rPr>
                <w:lang w:val="es-ES_tradnl"/>
              </w:rPr>
            </w:pPr>
          </w:p>
        </w:tc>
        <w:tc>
          <w:tcPr>
            <w:tcW w:w="4876" w:type="dxa"/>
          </w:tcPr>
          <w:p w14:paraId="31E872E7" w14:textId="77777777" w:rsidR="004B287C" w:rsidRPr="00C76AB2" w:rsidRDefault="00425551" w:rsidP="00ED63DD">
            <w:pPr>
              <w:pStyle w:val="Normal6"/>
              <w:rPr>
                <w:szCs w:val="24"/>
                <w:lang w:val="es-ES_tradnl"/>
              </w:rPr>
            </w:pPr>
            <w:r w:rsidRPr="00C76AB2">
              <w:rPr>
                <w:b/>
                <w:i/>
                <w:lang w:val="es-ES_tradnl"/>
              </w:rPr>
              <w:t>b)</w:t>
            </w:r>
            <w:r w:rsidRPr="00C76AB2">
              <w:rPr>
                <w:b/>
                <w:i/>
                <w:lang w:val="es-ES_tradnl"/>
              </w:rPr>
              <w:tab/>
              <w:t>el nacional de un tercer país sea objeto de expulsión con arreglo al artículo 13, los Estados miembros podrán establecer una prohibición de entrada por un período máximo de 10 años;</w:t>
            </w:r>
          </w:p>
        </w:tc>
      </w:tr>
    </w:tbl>
    <w:p w14:paraId="5E3CB4F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9F842DF" w14:textId="77777777" w:rsidR="004B287C" w:rsidRPr="00C76AB2" w:rsidRDefault="00425551" w:rsidP="004B287C">
      <w:r w:rsidRPr="00C76AB2">
        <w:rPr>
          <w:rStyle w:val="HideTWBExt"/>
          <w:color w:val="auto"/>
        </w:rPr>
        <w:t>&lt;/Amend&gt;</w:t>
      </w:r>
    </w:p>
    <w:p w14:paraId="242A539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60</w:t>
      </w:r>
      <w:r w:rsidRPr="00C76AB2">
        <w:rPr>
          <w:rStyle w:val="HideTWBExt"/>
          <w:b w:val="0"/>
          <w:color w:val="auto"/>
          <w:lang w:val="es-ES_tradnl"/>
        </w:rPr>
        <w:t>&lt;/NumAm&gt;</w:t>
      </w:r>
    </w:p>
    <w:p w14:paraId="06D63F0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43D6BC0" w14:textId="77777777" w:rsidR="004B287C" w:rsidRPr="00C76AB2" w:rsidRDefault="00425551" w:rsidP="004B287C">
      <w:pPr>
        <w:pStyle w:val="NormalBold"/>
      </w:pPr>
      <w:r w:rsidRPr="00C76AB2">
        <w:rPr>
          <w:rStyle w:val="HideTWBExt"/>
          <w:b w:val="0"/>
          <w:color w:val="auto"/>
        </w:rPr>
        <w:t>&lt;Article&gt;</w:t>
      </w:r>
      <w:r w:rsidRPr="00C76AB2">
        <w:t>Artículo 10 – apartado 6 – letra c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A645DE4" w14:textId="77777777" w:rsidTr="00ED63DD">
        <w:trPr>
          <w:jc w:val="center"/>
        </w:trPr>
        <w:tc>
          <w:tcPr>
            <w:tcW w:w="9752" w:type="dxa"/>
            <w:gridSpan w:val="2"/>
          </w:tcPr>
          <w:p w14:paraId="235B8E07" w14:textId="77777777" w:rsidR="004B287C" w:rsidRPr="00C76AB2" w:rsidRDefault="004B287C" w:rsidP="00ED63DD">
            <w:pPr>
              <w:keepNext/>
            </w:pPr>
          </w:p>
        </w:tc>
      </w:tr>
      <w:tr w:rsidR="00D80D3C" w:rsidRPr="00C76AB2" w14:paraId="69C2B6FC" w14:textId="77777777" w:rsidTr="00ED63DD">
        <w:trPr>
          <w:jc w:val="center"/>
        </w:trPr>
        <w:tc>
          <w:tcPr>
            <w:tcW w:w="4876" w:type="dxa"/>
          </w:tcPr>
          <w:p w14:paraId="4772A1E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3BA365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D9F4F06" w14:textId="77777777" w:rsidTr="00ED63DD">
        <w:trPr>
          <w:jc w:val="center"/>
        </w:trPr>
        <w:tc>
          <w:tcPr>
            <w:tcW w:w="4876" w:type="dxa"/>
          </w:tcPr>
          <w:p w14:paraId="6DF2E186" w14:textId="77777777" w:rsidR="004B287C" w:rsidRPr="00C76AB2" w:rsidRDefault="004B287C" w:rsidP="00ED63DD">
            <w:pPr>
              <w:pStyle w:val="Normal6"/>
              <w:rPr>
                <w:lang w:val="es-ES_tradnl"/>
              </w:rPr>
            </w:pPr>
          </w:p>
        </w:tc>
        <w:tc>
          <w:tcPr>
            <w:tcW w:w="4876" w:type="dxa"/>
          </w:tcPr>
          <w:p w14:paraId="19C2B4D0" w14:textId="77777777" w:rsidR="004B287C" w:rsidRPr="00C76AB2" w:rsidRDefault="00425551" w:rsidP="00ED63DD">
            <w:pPr>
              <w:pStyle w:val="Normal6"/>
              <w:rPr>
                <w:szCs w:val="24"/>
                <w:lang w:val="es-ES_tradnl"/>
              </w:rPr>
            </w:pPr>
            <w:r w:rsidRPr="00C76AB2">
              <w:rPr>
                <w:b/>
                <w:i/>
                <w:lang w:val="es-ES_tradnl"/>
              </w:rPr>
              <w:t>c)</w:t>
            </w:r>
            <w:r w:rsidRPr="00C76AB2">
              <w:rPr>
                <w:b/>
                <w:i/>
                <w:lang w:val="es-ES_tradnl"/>
              </w:rPr>
              <w:tab/>
              <w:t>el nacional de un tercer país plantee un riesgo para la seguridad de conformidad con el artículo 16, los Estados miembros podrán establecer una prohibición de entrada por un período máximo de 20 años;</w:t>
            </w:r>
          </w:p>
        </w:tc>
      </w:tr>
    </w:tbl>
    <w:p w14:paraId="43A7939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ED6C03C" w14:textId="77777777" w:rsidR="004B287C" w:rsidRPr="00C76AB2" w:rsidRDefault="00425551" w:rsidP="004B287C">
      <w:r w:rsidRPr="00C76AB2">
        <w:rPr>
          <w:rStyle w:val="HideTWBExt"/>
          <w:color w:val="auto"/>
        </w:rPr>
        <w:t>&lt;/Amend&gt;</w:t>
      </w:r>
    </w:p>
    <w:p w14:paraId="5F997B3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61</w:t>
      </w:r>
      <w:r w:rsidRPr="00C76AB2">
        <w:rPr>
          <w:rStyle w:val="HideTWBExt"/>
          <w:b w:val="0"/>
          <w:color w:val="auto"/>
          <w:lang w:val="es-ES_tradnl"/>
        </w:rPr>
        <w:t>&lt;/NumAm&gt;</w:t>
      </w:r>
    </w:p>
    <w:p w14:paraId="1E19AAE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9BE2E4B" w14:textId="77777777" w:rsidR="004B287C" w:rsidRPr="00C76AB2" w:rsidRDefault="00425551" w:rsidP="004B287C">
      <w:pPr>
        <w:pStyle w:val="NormalBold"/>
      </w:pPr>
      <w:r w:rsidRPr="00C76AB2">
        <w:rPr>
          <w:rStyle w:val="HideTWBExt"/>
          <w:b w:val="0"/>
          <w:color w:val="auto"/>
        </w:rPr>
        <w:t>&lt;Article&gt;</w:t>
      </w:r>
      <w:r w:rsidRPr="00C76AB2">
        <w:t>Artículo 10 – apartado 6 – letra d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67CD6EC" w14:textId="77777777" w:rsidTr="00ED63DD">
        <w:trPr>
          <w:jc w:val="center"/>
        </w:trPr>
        <w:tc>
          <w:tcPr>
            <w:tcW w:w="9752" w:type="dxa"/>
            <w:gridSpan w:val="2"/>
          </w:tcPr>
          <w:p w14:paraId="7002CCEF" w14:textId="77777777" w:rsidR="004B287C" w:rsidRPr="00C76AB2" w:rsidRDefault="004B287C" w:rsidP="00ED63DD">
            <w:pPr>
              <w:keepNext/>
            </w:pPr>
          </w:p>
        </w:tc>
      </w:tr>
      <w:tr w:rsidR="00D80D3C" w:rsidRPr="00C76AB2" w14:paraId="639FE912" w14:textId="77777777" w:rsidTr="00ED63DD">
        <w:trPr>
          <w:jc w:val="center"/>
        </w:trPr>
        <w:tc>
          <w:tcPr>
            <w:tcW w:w="4876" w:type="dxa"/>
          </w:tcPr>
          <w:p w14:paraId="6E4DFD5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0FDCCA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8EE10C5" w14:textId="77777777" w:rsidTr="00ED63DD">
        <w:trPr>
          <w:jc w:val="center"/>
        </w:trPr>
        <w:tc>
          <w:tcPr>
            <w:tcW w:w="4876" w:type="dxa"/>
          </w:tcPr>
          <w:p w14:paraId="08BD344E" w14:textId="77777777" w:rsidR="004B287C" w:rsidRPr="00C76AB2" w:rsidRDefault="004B287C" w:rsidP="00ED63DD">
            <w:pPr>
              <w:pStyle w:val="Normal6"/>
              <w:rPr>
                <w:lang w:val="es-ES_tradnl"/>
              </w:rPr>
            </w:pPr>
          </w:p>
        </w:tc>
        <w:tc>
          <w:tcPr>
            <w:tcW w:w="4876" w:type="dxa"/>
          </w:tcPr>
          <w:p w14:paraId="5D8C42DD" w14:textId="5BA8504D" w:rsidR="004B287C" w:rsidRPr="00C76AB2" w:rsidRDefault="00425551" w:rsidP="00ED63DD">
            <w:pPr>
              <w:pStyle w:val="Normal6"/>
              <w:rPr>
                <w:szCs w:val="24"/>
                <w:lang w:val="es-ES_tradnl"/>
              </w:rPr>
            </w:pPr>
            <w:r w:rsidRPr="00C76AB2">
              <w:rPr>
                <w:b/>
                <w:i/>
                <w:lang w:val="es-ES_tradnl"/>
              </w:rPr>
              <w:t>d)</w:t>
            </w:r>
            <w:r w:rsidRPr="00C76AB2">
              <w:rPr>
                <w:b/>
                <w:i/>
                <w:lang w:val="es-ES_tradnl"/>
              </w:rPr>
              <w:tab/>
              <w:t>el nacional de un tercer país entre en el ámbito de aplicación de la Directiva</w:t>
            </w:r>
            <w:r w:rsidR="00C46998">
              <w:rPr>
                <w:b/>
                <w:i/>
                <w:lang w:val="es-ES_tradnl"/>
              </w:rPr>
              <w:t> </w:t>
            </w:r>
            <w:r w:rsidRPr="00C76AB2">
              <w:rPr>
                <w:b/>
                <w:i/>
                <w:lang w:val="es-ES_tradnl"/>
              </w:rPr>
              <w:t>2017/541 del Parlamento Europeo o del Consejo</w:t>
            </w:r>
            <w:r w:rsidRPr="00C76AB2">
              <w:rPr>
                <w:b/>
                <w:i/>
                <w:vertAlign w:val="superscript"/>
                <w:lang w:val="es-ES_tradnl"/>
              </w:rPr>
              <w:t>1 bis</w:t>
            </w:r>
            <w:r w:rsidRPr="00C76AB2">
              <w:rPr>
                <w:lang w:val="es-ES_tradnl"/>
              </w:rPr>
              <w:t xml:space="preserve"> </w:t>
            </w:r>
            <w:r w:rsidRPr="00C76AB2">
              <w:rPr>
                <w:b/>
                <w:i/>
                <w:lang w:val="es-ES_tradnl"/>
              </w:rPr>
              <w:t>o haya cometido crímenes de guerra, tal como se definen en el artículo 8 del Estatuto de Roma de la Corte Penal Internacional, de</w:t>
            </w:r>
            <w:r w:rsidR="00C46998">
              <w:rPr>
                <w:b/>
                <w:i/>
                <w:lang w:val="es-ES_tradnl"/>
              </w:rPr>
              <w:t> </w:t>
            </w:r>
            <w:r w:rsidRPr="00C76AB2">
              <w:rPr>
                <w:b/>
                <w:i/>
                <w:lang w:val="es-ES_tradnl"/>
              </w:rPr>
              <w:t>17 de julio de 1998, los Estados miembros podrán establecer una prohibición de entrada de duración ilimitada.</w:t>
            </w:r>
          </w:p>
        </w:tc>
      </w:tr>
      <w:tr w:rsidR="00D80D3C" w:rsidRPr="00C76AB2" w14:paraId="1D481929" w14:textId="77777777" w:rsidTr="00ED63DD">
        <w:trPr>
          <w:jc w:val="center"/>
        </w:trPr>
        <w:tc>
          <w:tcPr>
            <w:tcW w:w="4876" w:type="dxa"/>
          </w:tcPr>
          <w:p w14:paraId="10063268" w14:textId="77777777" w:rsidR="004B287C" w:rsidRPr="00C76AB2" w:rsidRDefault="004B287C" w:rsidP="00ED63DD">
            <w:pPr>
              <w:pStyle w:val="Normal6"/>
              <w:rPr>
                <w:lang w:val="es-ES_tradnl"/>
              </w:rPr>
            </w:pPr>
          </w:p>
        </w:tc>
        <w:tc>
          <w:tcPr>
            <w:tcW w:w="4876" w:type="dxa"/>
          </w:tcPr>
          <w:p w14:paraId="58C87547" w14:textId="77777777" w:rsidR="004B287C" w:rsidRPr="00C76AB2" w:rsidRDefault="00425551" w:rsidP="00ED63DD">
            <w:pPr>
              <w:pStyle w:val="Normal6"/>
              <w:rPr>
                <w:szCs w:val="24"/>
                <w:lang w:val="es-ES_tradnl"/>
              </w:rPr>
            </w:pPr>
            <w:r w:rsidRPr="00C76AB2">
              <w:rPr>
                <w:b/>
                <w:i/>
                <w:lang w:val="es-ES_tradnl"/>
              </w:rPr>
              <w:t>__________________</w:t>
            </w:r>
          </w:p>
        </w:tc>
      </w:tr>
      <w:tr w:rsidR="00D80D3C" w:rsidRPr="00C76AB2" w14:paraId="2E90AC9F" w14:textId="77777777" w:rsidTr="00ED63DD">
        <w:trPr>
          <w:jc w:val="center"/>
        </w:trPr>
        <w:tc>
          <w:tcPr>
            <w:tcW w:w="4876" w:type="dxa"/>
          </w:tcPr>
          <w:p w14:paraId="71F9F0BD" w14:textId="77777777" w:rsidR="004B287C" w:rsidRPr="00C76AB2" w:rsidRDefault="004B287C" w:rsidP="00ED63DD">
            <w:pPr>
              <w:pStyle w:val="Normal6"/>
              <w:rPr>
                <w:lang w:val="es-ES_tradnl"/>
              </w:rPr>
            </w:pPr>
          </w:p>
        </w:tc>
        <w:tc>
          <w:tcPr>
            <w:tcW w:w="4876" w:type="dxa"/>
          </w:tcPr>
          <w:p w14:paraId="1C95815E" w14:textId="68139A12" w:rsidR="004B287C" w:rsidRPr="00C76AB2" w:rsidRDefault="00425551" w:rsidP="00ED63DD">
            <w:pPr>
              <w:pStyle w:val="Normal6"/>
              <w:rPr>
                <w:szCs w:val="24"/>
                <w:lang w:val="es-ES_tradnl"/>
              </w:rPr>
            </w:pPr>
            <w:r w:rsidRPr="00C76AB2">
              <w:rPr>
                <w:b/>
                <w:i/>
                <w:vertAlign w:val="superscript"/>
                <w:lang w:val="es-ES_tradnl"/>
              </w:rPr>
              <w:t>1 bis</w:t>
            </w:r>
            <w:r w:rsidRPr="00C76AB2">
              <w:rPr>
                <w:lang w:val="es-ES_tradnl"/>
              </w:rPr>
              <w:t xml:space="preserve"> </w:t>
            </w:r>
            <w:r w:rsidRPr="00C76AB2">
              <w:rPr>
                <w:b/>
                <w:i/>
                <w:lang w:val="es-ES_tradnl"/>
              </w:rPr>
              <w:t>Directiva (UE) 2017/541 del Parlamento Europeo y del Consejo, de 15 de marzo de 2017, relativa a la lucha contra el terrorismo y por la que se sustituye la Decisión marco 2002/475/JAI del Consejo y se modifica la Decisión</w:t>
            </w:r>
            <w:r w:rsidR="00C46998">
              <w:rPr>
                <w:b/>
                <w:i/>
                <w:lang w:val="es-ES_tradnl"/>
              </w:rPr>
              <w:t> </w:t>
            </w:r>
            <w:r w:rsidRPr="00C76AB2">
              <w:rPr>
                <w:b/>
                <w:i/>
                <w:lang w:val="es-ES_tradnl"/>
              </w:rPr>
              <w:t>2005/671/JAI del Consejo (DO</w:t>
            </w:r>
            <w:r w:rsidR="00C46998">
              <w:rPr>
                <w:b/>
                <w:i/>
                <w:lang w:val="es-ES_tradnl"/>
              </w:rPr>
              <w:t> </w:t>
            </w:r>
            <w:r w:rsidRPr="00C76AB2">
              <w:rPr>
                <w:b/>
                <w:i/>
                <w:lang w:val="es-ES_tradnl"/>
              </w:rPr>
              <w:t>L</w:t>
            </w:r>
            <w:r w:rsidR="00C46998">
              <w:rPr>
                <w:b/>
                <w:i/>
                <w:lang w:val="es-ES_tradnl"/>
              </w:rPr>
              <w:t> </w:t>
            </w:r>
            <w:r w:rsidRPr="00C76AB2">
              <w:rPr>
                <w:b/>
                <w:i/>
                <w:lang w:val="es-ES_tradnl"/>
              </w:rPr>
              <w:t>88 de 31.3.2017, p. 6, ELI:</w:t>
            </w:r>
            <w:r w:rsidRPr="00C76AB2">
              <w:rPr>
                <w:lang w:val="es-ES_tradnl"/>
              </w:rPr>
              <w:t xml:space="preserve"> </w:t>
            </w:r>
            <w:r w:rsidRPr="00C76AB2">
              <w:rPr>
                <w:b/>
                <w:i/>
                <w:lang w:val="es-ES_tradnl"/>
              </w:rPr>
              <w:t>http://data.europa.eu/eli/dir/2017/541/oj).</w:t>
            </w:r>
          </w:p>
        </w:tc>
      </w:tr>
    </w:tbl>
    <w:p w14:paraId="7F3B0F7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7CC97C1" w14:textId="77777777" w:rsidR="004B287C" w:rsidRPr="00C76AB2" w:rsidRDefault="00425551" w:rsidP="004B287C">
      <w:r w:rsidRPr="00C76AB2">
        <w:rPr>
          <w:rStyle w:val="HideTWBExt"/>
          <w:color w:val="auto"/>
        </w:rPr>
        <w:t>&lt;/Amend&gt;</w:t>
      </w:r>
    </w:p>
    <w:p w14:paraId="1EE68D0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62</w:t>
      </w:r>
      <w:r w:rsidRPr="00C76AB2">
        <w:rPr>
          <w:rStyle w:val="HideTWBExt"/>
          <w:b w:val="0"/>
          <w:color w:val="auto"/>
          <w:lang w:val="es-ES_tradnl"/>
        </w:rPr>
        <w:t>&lt;/NumAm&gt;</w:t>
      </w:r>
    </w:p>
    <w:p w14:paraId="0DBCE4B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29F098A" w14:textId="77777777" w:rsidR="004B287C" w:rsidRPr="00C76AB2" w:rsidRDefault="00425551" w:rsidP="004B287C">
      <w:pPr>
        <w:pStyle w:val="NormalBold"/>
      </w:pPr>
      <w:r w:rsidRPr="00C76AB2">
        <w:rPr>
          <w:rStyle w:val="HideTWBExt"/>
          <w:b w:val="0"/>
          <w:color w:val="auto"/>
        </w:rPr>
        <w:t>&lt;Article&gt;</w:t>
      </w:r>
      <w:r w:rsidRPr="00C76AB2">
        <w:t>Artículo 10 – apartado 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AC019C0" w14:textId="77777777" w:rsidTr="00ED63DD">
        <w:trPr>
          <w:jc w:val="center"/>
        </w:trPr>
        <w:tc>
          <w:tcPr>
            <w:tcW w:w="9752" w:type="dxa"/>
            <w:gridSpan w:val="2"/>
          </w:tcPr>
          <w:p w14:paraId="4A3DAA6E" w14:textId="77777777" w:rsidR="004B287C" w:rsidRPr="00C76AB2" w:rsidRDefault="004B287C" w:rsidP="00ED63DD">
            <w:pPr>
              <w:keepNext/>
            </w:pPr>
          </w:p>
        </w:tc>
      </w:tr>
      <w:tr w:rsidR="00D80D3C" w:rsidRPr="00C76AB2" w14:paraId="1E3CFFF4" w14:textId="77777777" w:rsidTr="00ED63DD">
        <w:trPr>
          <w:jc w:val="center"/>
        </w:trPr>
        <w:tc>
          <w:tcPr>
            <w:tcW w:w="4876" w:type="dxa"/>
          </w:tcPr>
          <w:p w14:paraId="76A8A1C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E5356F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8D4BF7C" w14:textId="77777777" w:rsidTr="00ED63DD">
        <w:trPr>
          <w:jc w:val="center"/>
        </w:trPr>
        <w:tc>
          <w:tcPr>
            <w:tcW w:w="4876" w:type="dxa"/>
          </w:tcPr>
          <w:p w14:paraId="2533F787" w14:textId="77777777" w:rsidR="004B287C" w:rsidRPr="00C76AB2" w:rsidRDefault="00425551" w:rsidP="00ED63DD">
            <w:pPr>
              <w:pStyle w:val="Normal6"/>
              <w:rPr>
                <w:lang w:val="es-ES_tradnl"/>
              </w:rPr>
            </w:pPr>
            <w:r w:rsidRPr="00C76AB2">
              <w:rPr>
                <w:b/>
                <w:i/>
                <w:lang w:val="es-ES_tradnl"/>
              </w:rPr>
              <w:t>7.</w:t>
            </w:r>
            <w:r w:rsidRPr="00C76AB2">
              <w:rPr>
                <w:b/>
                <w:i/>
                <w:lang w:val="es-ES_tradnl"/>
              </w:rPr>
              <w:tab/>
              <w:t>La duración de la prohibición de entrada con arreglo al apartado 6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Pr>
          <w:p w14:paraId="55ABBF3F" w14:textId="77777777" w:rsidR="004B287C" w:rsidRPr="00C76AB2" w:rsidRDefault="00425551" w:rsidP="00ED63DD">
            <w:pPr>
              <w:pStyle w:val="Normal6"/>
              <w:rPr>
                <w:szCs w:val="24"/>
                <w:lang w:val="es-ES_tradnl"/>
              </w:rPr>
            </w:pPr>
            <w:r w:rsidRPr="00C76AB2">
              <w:rPr>
                <w:b/>
                <w:i/>
                <w:lang w:val="es-ES_tradnl"/>
              </w:rPr>
              <w:t>suprimido</w:t>
            </w:r>
          </w:p>
        </w:tc>
      </w:tr>
    </w:tbl>
    <w:p w14:paraId="54C2CB9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0094E00" w14:textId="77777777" w:rsidR="004B287C" w:rsidRPr="00C76AB2" w:rsidRDefault="00425551" w:rsidP="004B287C">
      <w:r w:rsidRPr="00C76AB2">
        <w:rPr>
          <w:rStyle w:val="HideTWBExt"/>
          <w:color w:val="auto"/>
        </w:rPr>
        <w:lastRenderedPageBreak/>
        <w:t>&lt;/Amend&gt;</w:t>
      </w:r>
    </w:p>
    <w:p w14:paraId="1002304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63</w:t>
      </w:r>
      <w:r w:rsidRPr="00C76AB2">
        <w:rPr>
          <w:rStyle w:val="HideTWBExt"/>
          <w:b w:val="0"/>
          <w:color w:val="auto"/>
          <w:lang w:val="es-ES_tradnl"/>
        </w:rPr>
        <w:t>&lt;/NumAm&gt;</w:t>
      </w:r>
    </w:p>
    <w:p w14:paraId="3F035C0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EED5306" w14:textId="77777777" w:rsidR="004B287C" w:rsidRPr="00C76AB2" w:rsidRDefault="00425551" w:rsidP="004B287C">
      <w:pPr>
        <w:pStyle w:val="NormalBold"/>
      </w:pPr>
      <w:r w:rsidRPr="00C76AB2">
        <w:rPr>
          <w:rStyle w:val="HideTWBExt"/>
          <w:b w:val="0"/>
          <w:color w:val="auto"/>
        </w:rPr>
        <w:t>&lt;Article&gt;</w:t>
      </w:r>
      <w:r w:rsidRPr="00C76AB2">
        <w:t>Artículo 11 – apartado 1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981EA97" w14:textId="77777777" w:rsidTr="00ED63DD">
        <w:trPr>
          <w:jc w:val="center"/>
        </w:trPr>
        <w:tc>
          <w:tcPr>
            <w:tcW w:w="9752" w:type="dxa"/>
            <w:gridSpan w:val="2"/>
          </w:tcPr>
          <w:p w14:paraId="71970403" w14:textId="77777777" w:rsidR="004B287C" w:rsidRPr="00C76AB2" w:rsidRDefault="004B287C" w:rsidP="00ED63DD">
            <w:pPr>
              <w:keepNext/>
            </w:pPr>
          </w:p>
        </w:tc>
      </w:tr>
      <w:tr w:rsidR="00D80D3C" w:rsidRPr="00C76AB2" w14:paraId="689E8AE0" w14:textId="77777777" w:rsidTr="00ED63DD">
        <w:trPr>
          <w:jc w:val="center"/>
        </w:trPr>
        <w:tc>
          <w:tcPr>
            <w:tcW w:w="4876" w:type="dxa"/>
          </w:tcPr>
          <w:p w14:paraId="1811744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0A798D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1A4422A" w14:textId="77777777" w:rsidTr="00ED63DD">
        <w:trPr>
          <w:jc w:val="center"/>
        </w:trPr>
        <w:tc>
          <w:tcPr>
            <w:tcW w:w="4876" w:type="dxa"/>
          </w:tcPr>
          <w:p w14:paraId="2542A472"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La prohibición de entrada podrá retirarse, suspenderse o acortarse </w:t>
            </w:r>
            <w:r w:rsidRPr="00C76AB2">
              <w:rPr>
                <w:b/>
                <w:i/>
                <w:lang w:val="es-ES_tradnl"/>
              </w:rPr>
              <w:t>cuando el nacional de un tercer país:</w:t>
            </w:r>
          </w:p>
        </w:tc>
        <w:tc>
          <w:tcPr>
            <w:tcW w:w="4876" w:type="dxa"/>
          </w:tcPr>
          <w:p w14:paraId="08AB6091"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La prohibición de entrada podrá retirarse, suspenderse o acortarse </w:t>
            </w:r>
            <w:r w:rsidRPr="00C76AB2">
              <w:rPr>
                <w:b/>
                <w:i/>
                <w:lang w:val="es-ES_tradnl"/>
              </w:rPr>
              <w:t>en casos concretos justificados, incluso por razones humanitarias, teniendo en cuenta todas las circunstancias pertinentes del caso en cuestión.</w:t>
            </w:r>
          </w:p>
        </w:tc>
      </w:tr>
    </w:tbl>
    <w:p w14:paraId="058B148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39F85FD" w14:textId="77777777" w:rsidR="004B287C" w:rsidRPr="00C76AB2" w:rsidRDefault="00425551" w:rsidP="004B287C">
      <w:r w:rsidRPr="00C76AB2">
        <w:rPr>
          <w:rStyle w:val="HideTWBExt"/>
          <w:color w:val="auto"/>
        </w:rPr>
        <w:t>&lt;/Amend&gt;</w:t>
      </w:r>
    </w:p>
    <w:p w14:paraId="59E419E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64</w:t>
      </w:r>
      <w:r w:rsidRPr="00C76AB2">
        <w:rPr>
          <w:rStyle w:val="HideTWBExt"/>
          <w:b w:val="0"/>
          <w:color w:val="auto"/>
          <w:lang w:val="es-ES_tradnl"/>
        </w:rPr>
        <w:t>&lt;/NumAm&gt;</w:t>
      </w:r>
    </w:p>
    <w:p w14:paraId="1EC3328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1752214" w14:textId="77777777" w:rsidR="004B287C" w:rsidRPr="00C76AB2" w:rsidRDefault="00425551" w:rsidP="004B287C">
      <w:pPr>
        <w:pStyle w:val="NormalBold"/>
      </w:pPr>
      <w:r w:rsidRPr="00C76AB2">
        <w:rPr>
          <w:rStyle w:val="HideTWBExt"/>
          <w:b w:val="0"/>
          <w:color w:val="auto"/>
        </w:rPr>
        <w:t>&lt;Article&gt;</w:t>
      </w:r>
      <w:r w:rsidRPr="00C76AB2">
        <w:t>Artículo 11 – apartado 1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93C8BEA" w14:textId="77777777" w:rsidTr="00ED63DD">
        <w:trPr>
          <w:jc w:val="center"/>
        </w:trPr>
        <w:tc>
          <w:tcPr>
            <w:tcW w:w="9752" w:type="dxa"/>
            <w:gridSpan w:val="2"/>
          </w:tcPr>
          <w:p w14:paraId="45A94157" w14:textId="77777777" w:rsidR="004B287C" w:rsidRPr="00C76AB2" w:rsidRDefault="004B287C" w:rsidP="00ED63DD">
            <w:pPr>
              <w:keepNext/>
            </w:pPr>
          </w:p>
        </w:tc>
      </w:tr>
      <w:tr w:rsidR="00D80D3C" w:rsidRPr="00C76AB2" w14:paraId="7746BCFF" w14:textId="77777777" w:rsidTr="00ED63DD">
        <w:trPr>
          <w:jc w:val="center"/>
        </w:trPr>
        <w:tc>
          <w:tcPr>
            <w:tcW w:w="4876" w:type="dxa"/>
          </w:tcPr>
          <w:p w14:paraId="72D0334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84CD9A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4576B3B" w14:textId="77777777" w:rsidTr="00ED63DD">
        <w:trPr>
          <w:jc w:val="center"/>
        </w:trPr>
        <w:tc>
          <w:tcPr>
            <w:tcW w:w="4876" w:type="dxa"/>
          </w:tcPr>
          <w:p w14:paraId="6FCD80F7" w14:textId="58EC0F61" w:rsidR="004B287C" w:rsidRPr="00C76AB2" w:rsidRDefault="00425551" w:rsidP="00ED63DD">
            <w:pPr>
              <w:pStyle w:val="Normal6"/>
              <w:rPr>
                <w:lang w:val="es-ES_tradnl"/>
              </w:rPr>
            </w:pPr>
            <w:r w:rsidRPr="00C76AB2">
              <w:rPr>
                <w:b/>
                <w:i/>
                <w:lang w:val="es-ES_tradnl"/>
              </w:rPr>
              <w:t>a</w:t>
            </w:r>
            <w:r w:rsidR="00C46998">
              <w:rPr>
                <w:b/>
                <w:i/>
                <w:lang w:val="es-ES_tradnl"/>
              </w:rPr>
              <w:t>)</w:t>
            </w:r>
            <w:r w:rsidRPr="00C76AB2">
              <w:rPr>
                <w:b/>
                <w:i/>
                <w:lang w:val="es-ES_tradnl"/>
              </w:rPr>
              <w:tab/>
              <w:t>demuestre que ha regresado voluntariamente en cumplimiento de una decisión de retorno;</w:t>
            </w:r>
          </w:p>
        </w:tc>
        <w:tc>
          <w:tcPr>
            <w:tcW w:w="4876" w:type="dxa"/>
          </w:tcPr>
          <w:p w14:paraId="39D96729" w14:textId="77777777" w:rsidR="004B287C" w:rsidRPr="00C76AB2" w:rsidRDefault="00425551" w:rsidP="00ED63DD">
            <w:pPr>
              <w:pStyle w:val="Normal6"/>
              <w:rPr>
                <w:szCs w:val="24"/>
                <w:lang w:val="es-ES_tradnl"/>
              </w:rPr>
            </w:pPr>
            <w:r w:rsidRPr="00C76AB2">
              <w:rPr>
                <w:b/>
                <w:i/>
                <w:lang w:val="es-ES_tradnl"/>
              </w:rPr>
              <w:t>suprimida</w:t>
            </w:r>
          </w:p>
        </w:tc>
      </w:tr>
    </w:tbl>
    <w:p w14:paraId="08B9A06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44AA34C" w14:textId="77777777" w:rsidR="004B287C" w:rsidRPr="00C76AB2" w:rsidRDefault="00425551" w:rsidP="004B287C">
      <w:r w:rsidRPr="00C76AB2">
        <w:rPr>
          <w:rStyle w:val="HideTWBExt"/>
          <w:color w:val="auto"/>
        </w:rPr>
        <w:t>&lt;/Amend&gt;</w:t>
      </w:r>
    </w:p>
    <w:p w14:paraId="4E67705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65</w:t>
      </w:r>
      <w:r w:rsidRPr="00C76AB2">
        <w:rPr>
          <w:rStyle w:val="HideTWBExt"/>
          <w:b w:val="0"/>
          <w:color w:val="auto"/>
          <w:lang w:val="es-ES_tradnl"/>
        </w:rPr>
        <w:t>&lt;/NumAm&gt;</w:t>
      </w:r>
    </w:p>
    <w:p w14:paraId="714D188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5B4222E" w14:textId="77777777" w:rsidR="004B287C" w:rsidRPr="00C76AB2" w:rsidRDefault="00425551" w:rsidP="004B287C">
      <w:pPr>
        <w:pStyle w:val="NormalBold"/>
      </w:pPr>
      <w:r w:rsidRPr="00C76AB2">
        <w:rPr>
          <w:rStyle w:val="HideTWBExt"/>
          <w:b w:val="0"/>
          <w:color w:val="auto"/>
        </w:rPr>
        <w:t>&lt;Article&gt;</w:t>
      </w:r>
      <w:r w:rsidRPr="00C76AB2">
        <w:t>Artículo 11 – apartado 1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5FC2007" w14:textId="77777777" w:rsidTr="00ED63DD">
        <w:trPr>
          <w:jc w:val="center"/>
        </w:trPr>
        <w:tc>
          <w:tcPr>
            <w:tcW w:w="9752" w:type="dxa"/>
            <w:gridSpan w:val="2"/>
          </w:tcPr>
          <w:p w14:paraId="5A901ED8" w14:textId="77777777" w:rsidR="004B287C" w:rsidRPr="00C76AB2" w:rsidRDefault="004B287C" w:rsidP="00ED63DD">
            <w:pPr>
              <w:keepNext/>
            </w:pPr>
          </w:p>
        </w:tc>
      </w:tr>
      <w:tr w:rsidR="00D80D3C" w:rsidRPr="00C76AB2" w14:paraId="46BFBFCF" w14:textId="77777777" w:rsidTr="00ED63DD">
        <w:trPr>
          <w:jc w:val="center"/>
        </w:trPr>
        <w:tc>
          <w:tcPr>
            <w:tcW w:w="4876" w:type="dxa"/>
          </w:tcPr>
          <w:p w14:paraId="1465AB6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B6D2F6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BFA7183" w14:textId="77777777" w:rsidTr="00ED63DD">
        <w:trPr>
          <w:jc w:val="center"/>
        </w:trPr>
        <w:tc>
          <w:tcPr>
            <w:tcW w:w="4876" w:type="dxa"/>
          </w:tcPr>
          <w:p w14:paraId="452E2FAE" w14:textId="4D3C7927" w:rsidR="004B287C" w:rsidRPr="00C76AB2" w:rsidRDefault="00425551" w:rsidP="00ED63DD">
            <w:pPr>
              <w:pStyle w:val="Normal6"/>
              <w:rPr>
                <w:lang w:val="es-ES_tradnl"/>
              </w:rPr>
            </w:pPr>
            <w:r w:rsidRPr="00C76AB2">
              <w:rPr>
                <w:b/>
                <w:i/>
                <w:lang w:val="es-ES_tradnl"/>
              </w:rPr>
              <w:t>b</w:t>
            </w:r>
            <w:r w:rsidR="00C46998">
              <w:rPr>
                <w:b/>
                <w:i/>
                <w:lang w:val="es-ES_tradnl"/>
              </w:rPr>
              <w:t>)</w:t>
            </w:r>
            <w:r w:rsidRPr="00C76AB2">
              <w:rPr>
                <w:b/>
                <w:i/>
                <w:lang w:val="es-ES_tradnl"/>
              </w:rPr>
              <w:tab/>
              <w:t>no haya sido ya objeto de una decisión de retorno o de una orden de expulsión en el pasado;</w:t>
            </w:r>
          </w:p>
        </w:tc>
        <w:tc>
          <w:tcPr>
            <w:tcW w:w="4876" w:type="dxa"/>
          </w:tcPr>
          <w:p w14:paraId="17E80AFE" w14:textId="77777777" w:rsidR="004B287C" w:rsidRPr="00C76AB2" w:rsidRDefault="00425551" w:rsidP="00ED63DD">
            <w:pPr>
              <w:pStyle w:val="Normal6"/>
              <w:rPr>
                <w:szCs w:val="24"/>
                <w:lang w:val="es-ES_tradnl"/>
              </w:rPr>
            </w:pPr>
            <w:r w:rsidRPr="00C76AB2">
              <w:rPr>
                <w:b/>
                <w:i/>
                <w:lang w:val="es-ES_tradnl"/>
              </w:rPr>
              <w:t>suprimida</w:t>
            </w:r>
          </w:p>
        </w:tc>
      </w:tr>
    </w:tbl>
    <w:p w14:paraId="11E1941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5FC2176" w14:textId="77777777" w:rsidR="004B287C" w:rsidRPr="00C76AB2" w:rsidRDefault="00425551" w:rsidP="004B287C">
      <w:r w:rsidRPr="00C76AB2">
        <w:rPr>
          <w:rStyle w:val="HideTWBExt"/>
          <w:color w:val="auto"/>
        </w:rPr>
        <w:t>&lt;/Amend&gt;</w:t>
      </w:r>
    </w:p>
    <w:p w14:paraId="049C6830"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66</w:t>
      </w:r>
      <w:r w:rsidRPr="00C76AB2">
        <w:rPr>
          <w:rStyle w:val="HideTWBExt"/>
          <w:b w:val="0"/>
          <w:color w:val="auto"/>
          <w:lang w:val="es-ES_tradnl"/>
        </w:rPr>
        <w:t>&lt;/NumAm&gt;</w:t>
      </w:r>
    </w:p>
    <w:p w14:paraId="7F55B56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61C3012" w14:textId="77777777" w:rsidR="004B287C" w:rsidRPr="00C76AB2" w:rsidRDefault="00425551" w:rsidP="004B287C">
      <w:pPr>
        <w:pStyle w:val="NormalBold"/>
      </w:pPr>
      <w:r w:rsidRPr="00C76AB2">
        <w:rPr>
          <w:rStyle w:val="HideTWBExt"/>
          <w:b w:val="0"/>
          <w:color w:val="auto"/>
        </w:rPr>
        <w:t>&lt;Article&gt;</w:t>
      </w:r>
      <w:r w:rsidRPr="00C76AB2">
        <w:t>Artículo 11 – apartado 1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380B2F4" w14:textId="77777777" w:rsidTr="00ED63DD">
        <w:trPr>
          <w:jc w:val="center"/>
        </w:trPr>
        <w:tc>
          <w:tcPr>
            <w:tcW w:w="9752" w:type="dxa"/>
            <w:gridSpan w:val="2"/>
          </w:tcPr>
          <w:p w14:paraId="526CD052" w14:textId="77777777" w:rsidR="004B287C" w:rsidRPr="00C76AB2" w:rsidRDefault="004B287C" w:rsidP="00ED63DD">
            <w:pPr>
              <w:keepNext/>
            </w:pPr>
          </w:p>
        </w:tc>
      </w:tr>
      <w:tr w:rsidR="00D80D3C" w:rsidRPr="00C76AB2" w14:paraId="600AB3EB" w14:textId="77777777" w:rsidTr="00ED63DD">
        <w:trPr>
          <w:jc w:val="center"/>
        </w:trPr>
        <w:tc>
          <w:tcPr>
            <w:tcW w:w="4876" w:type="dxa"/>
          </w:tcPr>
          <w:p w14:paraId="6B5E1A5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424BA4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041A195" w14:textId="77777777" w:rsidTr="00ED63DD">
        <w:trPr>
          <w:jc w:val="center"/>
        </w:trPr>
        <w:tc>
          <w:tcPr>
            <w:tcW w:w="4876" w:type="dxa"/>
          </w:tcPr>
          <w:p w14:paraId="15A529D2" w14:textId="4AD129D8" w:rsidR="004B287C" w:rsidRPr="00C76AB2" w:rsidRDefault="00425551" w:rsidP="00ED63DD">
            <w:pPr>
              <w:pStyle w:val="Normal6"/>
              <w:rPr>
                <w:lang w:val="es-ES_tradnl"/>
              </w:rPr>
            </w:pPr>
            <w:r w:rsidRPr="00C76AB2">
              <w:rPr>
                <w:b/>
                <w:i/>
                <w:lang w:val="es-ES_tradnl"/>
              </w:rPr>
              <w:t>c</w:t>
            </w:r>
            <w:r w:rsidR="00C46998">
              <w:rPr>
                <w:b/>
                <w:i/>
                <w:lang w:val="es-ES_tradnl"/>
              </w:rPr>
              <w:t>)</w:t>
            </w:r>
            <w:r w:rsidRPr="00C76AB2">
              <w:rPr>
                <w:b/>
                <w:i/>
                <w:lang w:val="es-ES_tradnl"/>
              </w:rPr>
              <w:tab/>
              <w:t>no haya entrado en el territorio de ningún Estado miembro durante la vigencia de una prohibición de entrada.</w:t>
            </w:r>
          </w:p>
        </w:tc>
        <w:tc>
          <w:tcPr>
            <w:tcW w:w="4876" w:type="dxa"/>
          </w:tcPr>
          <w:p w14:paraId="7C4222E5" w14:textId="77777777" w:rsidR="004B287C" w:rsidRPr="00C76AB2" w:rsidRDefault="00425551" w:rsidP="00ED63DD">
            <w:pPr>
              <w:pStyle w:val="Normal6"/>
              <w:rPr>
                <w:szCs w:val="24"/>
                <w:lang w:val="es-ES_tradnl"/>
              </w:rPr>
            </w:pPr>
            <w:r w:rsidRPr="00C76AB2">
              <w:rPr>
                <w:b/>
                <w:i/>
                <w:lang w:val="es-ES_tradnl"/>
              </w:rPr>
              <w:t>suprimida</w:t>
            </w:r>
          </w:p>
        </w:tc>
      </w:tr>
    </w:tbl>
    <w:p w14:paraId="40E0844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0408080" w14:textId="77777777" w:rsidR="004B287C" w:rsidRPr="00C76AB2" w:rsidRDefault="00425551" w:rsidP="004B287C">
      <w:r w:rsidRPr="00C76AB2">
        <w:rPr>
          <w:rStyle w:val="HideTWBExt"/>
          <w:color w:val="auto"/>
        </w:rPr>
        <w:t>&lt;/Amend&gt;</w:t>
      </w:r>
    </w:p>
    <w:p w14:paraId="458E720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67</w:t>
      </w:r>
      <w:r w:rsidRPr="00C76AB2">
        <w:rPr>
          <w:rStyle w:val="HideTWBExt"/>
          <w:b w:val="0"/>
          <w:color w:val="auto"/>
          <w:lang w:val="es-ES_tradnl"/>
        </w:rPr>
        <w:t>&lt;/NumAm&gt;</w:t>
      </w:r>
    </w:p>
    <w:p w14:paraId="04B8A9D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B579F27" w14:textId="77777777" w:rsidR="004B287C" w:rsidRPr="00C76AB2" w:rsidRDefault="00425551" w:rsidP="004B287C">
      <w:pPr>
        <w:pStyle w:val="NormalBold"/>
      </w:pPr>
      <w:r w:rsidRPr="00C76AB2">
        <w:rPr>
          <w:rStyle w:val="HideTWBExt"/>
          <w:b w:val="0"/>
          <w:color w:val="auto"/>
        </w:rPr>
        <w:t>&lt;Article&gt;</w:t>
      </w:r>
      <w:r w:rsidRPr="00C76AB2">
        <w:t>Artículo 11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E8155C6" w14:textId="77777777" w:rsidTr="00ED63DD">
        <w:trPr>
          <w:jc w:val="center"/>
        </w:trPr>
        <w:tc>
          <w:tcPr>
            <w:tcW w:w="9752" w:type="dxa"/>
            <w:gridSpan w:val="2"/>
          </w:tcPr>
          <w:p w14:paraId="2B81680C" w14:textId="77777777" w:rsidR="004B287C" w:rsidRPr="00C76AB2" w:rsidRDefault="004B287C" w:rsidP="00ED63DD">
            <w:pPr>
              <w:keepNext/>
            </w:pPr>
          </w:p>
        </w:tc>
      </w:tr>
      <w:tr w:rsidR="00D80D3C" w:rsidRPr="00C76AB2" w14:paraId="11A7187F" w14:textId="77777777" w:rsidTr="00ED63DD">
        <w:trPr>
          <w:jc w:val="center"/>
        </w:trPr>
        <w:tc>
          <w:tcPr>
            <w:tcW w:w="4876" w:type="dxa"/>
          </w:tcPr>
          <w:p w14:paraId="62C4565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131E19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81288DF" w14:textId="77777777" w:rsidTr="00ED63DD">
        <w:trPr>
          <w:jc w:val="center"/>
        </w:trPr>
        <w:tc>
          <w:tcPr>
            <w:tcW w:w="4876" w:type="dxa"/>
          </w:tcPr>
          <w:p w14:paraId="5263890B"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La prohibición de entrada también podrá retirarse, suspenderse o acortarse en casos concretos justificados, incluso por razones humanitarias, teniendo en cuenta todas las circunstancias pertinentes.</w:t>
            </w:r>
          </w:p>
        </w:tc>
        <w:tc>
          <w:tcPr>
            <w:tcW w:w="4876" w:type="dxa"/>
          </w:tcPr>
          <w:p w14:paraId="4F8D3AB8" w14:textId="77777777" w:rsidR="004B287C" w:rsidRPr="00C76AB2" w:rsidRDefault="00425551" w:rsidP="00ED63DD">
            <w:pPr>
              <w:pStyle w:val="Normal6"/>
              <w:rPr>
                <w:szCs w:val="24"/>
                <w:lang w:val="es-ES_tradnl"/>
              </w:rPr>
            </w:pPr>
            <w:r w:rsidRPr="00C76AB2">
              <w:rPr>
                <w:b/>
                <w:i/>
                <w:lang w:val="es-ES_tradnl"/>
              </w:rPr>
              <w:t>suprimido</w:t>
            </w:r>
          </w:p>
        </w:tc>
      </w:tr>
    </w:tbl>
    <w:p w14:paraId="7A19BFA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8DA788E" w14:textId="77777777" w:rsidR="004B287C" w:rsidRPr="00C76AB2" w:rsidRDefault="00425551" w:rsidP="004B287C">
      <w:r w:rsidRPr="00C76AB2">
        <w:rPr>
          <w:rStyle w:val="HideTWBExt"/>
          <w:color w:val="auto"/>
        </w:rPr>
        <w:t>&lt;/Amend&gt;</w:t>
      </w:r>
    </w:p>
    <w:p w14:paraId="004FC86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68</w:t>
      </w:r>
      <w:r w:rsidRPr="00C76AB2">
        <w:rPr>
          <w:rStyle w:val="HideTWBExt"/>
          <w:b w:val="0"/>
          <w:color w:val="auto"/>
          <w:lang w:val="es-ES_tradnl"/>
        </w:rPr>
        <w:t>&lt;/NumAm&gt;</w:t>
      </w:r>
    </w:p>
    <w:p w14:paraId="0FC8426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0A85698" w14:textId="77777777" w:rsidR="004B287C" w:rsidRPr="00C76AB2" w:rsidRDefault="00425551" w:rsidP="004B287C">
      <w:pPr>
        <w:pStyle w:val="NormalBold"/>
      </w:pPr>
      <w:r w:rsidRPr="00C76AB2">
        <w:rPr>
          <w:rStyle w:val="HideTWBExt"/>
          <w:b w:val="0"/>
          <w:color w:val="auto"/>
        </w:rPr>
        <w:t>&lt;Article&gt;</w:t>
      </w:r>
      <w:r w:rsidRPr="00C76AB2">
        <w:t>Artículo 11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0F4FCB0" w14:textId="77777777" w:rsidTr="00ED63DD">
        <w:trPr>
          <w:jc w:val="center"/>
        </w:trPr>
        <w:tc>
          <w:tcPr>
            <w:tcW w:w="9752" w:type="dxa"/>
            <w:gridSpan w:val="2"/>
          </w:tcPr>
          <w:p w14:paraId="250EB9A7" w14:textId="77777777" w:rsidR="004B287C" w:rsidRPr="00C76AB2" w:rsidRDefault="004B287C" w:rsidP="00ED63DD">
            <w:pPr>
              <w:keepNext/>
            </w:pPr>
          </w:p>
        </w:tc>
      </w:tr>
      <w:tr w:rsidR="00D80D3C" w:rsidRPr="00C76AB2" w14:paraId="1CFD0A73" w14:textId="77777777" w:rsidTr="00ED63DD">
        <w:trPr>
          <w:jc w:val="center"/>
        </w:trPr>
        <w:tc>
          <w:tcPr>
            <w:tcW w:w="4876" w:type="dxa"/>
          </w:tcPr>
          <w:p w14:paraId="118EC0C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C859DA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945AF80" w14:textId="77777777" w:rsidTr="00ED63DD">
        <w:trPr>
          <w:jc w:val="center"/>
        </w:trPr>
        <w:tc>
          <w:tcPr>
            <w:tcW w:w="4876" w:type="dxa"/>
          </w:tcPr>
          <w:p w14:paraId="328692E7" w14:textId="77777777" w:rsidR="004B287C" w:rsidRPr="00C76AB2" w:rsidRDefault="00425551" w:rsidP="00ED63DD">
            <w:pPr>
              <w:pStyle w:val="Normal6"/>
              <w:rPr>
                <w:lang w:val="es-ES_tradnl"/>
              </w:rPr>
            </w:pPr>
            <w:r w:rsidRPr="00C76AB2">
              <w:rPr>
                <w:lang w:val="es-ES_tradnl"/>
              </w:rPr>
              <w:t>3.</w:t>
            </w:r>
            <w:r w:rsidRPr="00C76AB2">
              <w:rPr>
                <w:lang w:val="es-ES_tradnl"/>
              </w:rPr>
              <w:tab/>
              <w:t>Se ofrecerá al nacional de un tercer país la posibilidad de solicitar dicha retirada, suspensión o acortamiento de una prohibición de entrada.</w:t>
            </w:r>
          </w:p>
        </w:tc>
        <w:tc>
          <w:tcPr>
            <w:tcW w:w="4876" w:type="dxa"/>
          </w:tcPr>
          <w:p w14:paraId="6FBE7970"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Se ofrecerá al nacional de un tercer país la posibilidad de solicitar dicha retirada, suspensión o acortamiento de una prohibición de entrada. </w:t>
            </w:r>
            <w:r w:rsidRPr="00C76AB2">
              <w:rPr>
                <w:b/>
                <w:i/>
                <w:lang w:val="es-ES_tradnl"/>
              </w:rPr>
              <w:t>Se le informará de esta posibilidad de conformidad con el artículo 24</w:t>
            </w:r>
            <w:r w:rsidRPr="00C76AB2">
              <w:rPr>
                <w:lang w:val="es-ES_tradnl"/>
              </w:rPr>
              <w:t>.</w:t>
            </w:r>
          </w:p>
        </w:tc>
      </w:tr>
    </w:tbl>
    <w:p w14:paraId="016ABE6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7176DD3" w14:textId="77777777" w:rsidR="004B287C" w:rsidRPr="00C76AB2" w:rsidRDefault="00425551" w:rsidP="004B287C">
      <w:r w:rsidRPr="00C76AB2">
        <w:rPr>
          <w:rStyle w:val="HideTWBExt"/>
          <w:color w:val="auto"/>
        </w:rPr>
        <w:t>&lt;/Amend&gt;</w:t>
      </w:r>
    </w:p>
    <w:p w14:paraId="58DD33E2"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69</w:t>
      </w:r>
      <w:r w:rsidRPr="00C76AB2">
        <w:rPr>
          <w:rStyle w:val="HideTWBExt"/>
          <w:b w:val="0"/>
          <w:color w:val="auto"/>
          <w:lang w:val="es-ES_tradnl"/>
        </w:rPr>
        <w:t>&lt;/NumAm&gt;</w:t>
      </w:r>
    </w:p>
    <w:p w14:paraId="391C50A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E4DD6B4" w14:textId="77777777" w:rsidR="004B287C" w:rsidRPr="00C76AB2" w:rsidRDefault="00425551" w:rsidP="004B287C">
      <w:pPr>
        <w:pStyle w:val="NormalBold"/>
      </w:pPr>
      <w:r w:rsidRPr="00C76AB2">
        <w:rPr>
          <w:rStyle w:val="HideTWBExt"/>
          <w:b w:val="0"/>
          <w:color w:val="auto"/>
        </w:rPr>
        <w:t>&lt;Article&gt;</w:t>
      </w:r>
      <w:r w:rsidRPr="00C76AB2">
        <w:t>Artículo 12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BE3AE29" w14:textId="77777777" w:rsidTr="00ED63DD">
        <w:trPr>
          <w:jc w:val="center"/>
        </w:trPr>
        <w:tc>
          <w:tcPr>
            <w:tcW w:w="9752" w:type="dxa"/>
            <w:gridSpan w:val="2"/>
          </w:tcPr>
          <w:p w14:paraId="5B32834B" w14:textId="77777777" w:rsidR="004B287C" w:rsidRPr="00C76AB2" w:rsidRDefault="004B287C" w:rsidP="00ED63DD">
            <w:pPr>
              <w:keepNext/>
            </w:pPr>
          </w:p>
        </w:tc>
      </w:tr>
      <w:tr w:rsidR="00D80D3C" w:rsidRPr="00C76AB2" w14:paraId="690F223B" w14:textId="77777777" w:rsidTr="00ED63DD">
        <w:trPr>
          <w:jc w:val="center"/>
        </w:trPr>
        <w:tc>
          <w:tcPr>
            <w:tcW w:w="4876" w:type="dxa"/>
          </w:tcPr>
          <w:p w14:paraId="289D338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1CEE40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703A88C" w14:textId="77777777" w:rsidTr="00ED63DD">
        <w:trPr>
          <w:jc w:val="center"/>
        </w:trPr>
        <w:tc>
          <w:tcPr>
            <w:tcW w:w="4876" w:type="dxa"/>
          </w:tcPr>
          <w:p w14:paraId="04A12008" w14:textId="77777777" w:rsidR="004B287C" w:rsidRPr="00C76AB2" w:rsidRDefault="00425551" w:rsidP="00ED63DD">
            <w:pPr>
              <w:pStyle w:val="Normal6"/>
              <w:jc w:val="center"/>
              <w:rPr>
                <w:lang w:val="es-ES_tradnl"/>
              </w:rPr>
            </w:pPr>
            <w:r w:rsidRPr="00C76AB2">
              <w:rPr>
                <w:b/>
                <w:i/>
                <w:lang w:val="es-ES_tradnl"/>
              </w:rPr>
              <w:t>Artículo 12</w:t>
            </w:r>
          </w:p>
        </w:tc>
        <w:tc>
          <w:tcPr>
            <w:tcW w:w="4876" w:type="dxa"/>
          </w:tcPr>
          <w:p w14:paraId="34568A48"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30F811C4" w14:textId="77777777" w:rsidTr="00ED63DD">
        <w:trPr>
          <w:jc w:val="center"/>
        </w:trPr>
        <w:tc>
          <w:tcPr>
            <w:tcW w:w="4876" w:type="dxa"/>
          </w:tcPr>
          <w:p w14:paraId="6265EC22" w14:textId="77777777" w:rsidR="004B287C" w:rsidRPr="00C76AB2" w:rsidRDefault="00425551" w:rsidP="00ED63DD">
            <w:pPr>
              <w:pStyle w:val="Normal6"/>
              <w:jc w:val="center"/>
              <w:rPr>
                <w:lang w:val="es-ES_tradnl"/>
              </w:rPr>
            </w:pPr>
            <w:r w:rsidRPr="00C76AB2">
              <w:rPr>
                <w:b/>
                <w:i/>
                <w:lang w:val="es-ES_tradnl"/>
              </w:rPr>
              <w:t>Expulsión</w:t>
            </w:r>
          </w:p>
        </w:tc>
        <w:tc>
          <w:tcPr>
            <w:tcW w:w="4876" w:type="dxa"/>
          </w:tcPr>
          <w:p w14:paraId="7B20B621" w14:textId="77777777" w:rsidR="004B287C" w:rsidRPr="00C76AB2" w:rsidRDefault="004B287C" w:rsidP="00ED63DD">
            <w:pPr>
              <w:pStyle w:val="Normal6"/>
              <w:rPr>
                <w:szCs w:val="24"/>
                <w:lang w:val="es-ES_tradnl"/>
              </w:rPr>
            </w:pPr>
          </w:p>
        </w:tc>
      </w:tr>
      <w:tr w:rsidR="00D80D3C" w:rsidRPr="00C76AB2" w14:paraId="015168D2" w14:textId="77777777" w:rsidTr="00ED63DD">
        <w:trPr>
          <w:jc w:val="center"/>
        </w:trPr>
        <w:tc>
          <w:tcPr>
            <w:tcW w:w="4876" w:type="dxa"/>
          </w:tcPr>
          <w:p w14:paraId="37CE56C2" w14:textId="77777777" w:rsidR="004B287C" w:rsidRPr="00C76AB2" w:rsidRDefault="00425551" w:rsidP="00ED63DD">
            <w:pPr>
              <w:pStyle w:val="Normal6"/>
              <w:rPr>
                <w:lang w:val="es-ES_tradnl"/>
              </w:rPr>
            </w:pPr>
            <w:r w:rsidRPr="00C76AB2">
              <w:rPr>
                <w:b/>
                <w:i/>
                <w:lang w:val="es-ES_tradnl"/>
              </w:rPr>
              <w:t>1.</w:t>
            </w:r>
            <w:r w:rsidRPr="00C76AB2">
              <w:rPr>
                <w:b/>
                <w:i/>
                <w:lang w:val="es-ES_tradnl"/>
              </w:rPr>
              <w:tab/>
              <w:t>El nacional de un tercer país sujeto a una decisión de retorno será expulsado cuando:</w:t>
            </w:r>
          </w:p>
        </w:tc>
        <w:tc>
          <w:tcPr>
            <w:tcW w:w="4876" w:type="dxa"/>
          </w:tcPr>
          <w:p w14:paraId="01E3200E" w14:textId="77777777" w:rsidR="004B287C" w:rsidRPr="00C76AB2" w:rsidRDefault="004B287C" w:rsidP="00ED63DD">
            <w:pPr>
              <w:pStyle w:val="Normal6"/>
              <w:rPr>
                <w:szCs w:val="24"/>
                <w:lang w:val="es-ES_tradnl"/>
              </w:rPr>
            </w:pPr>
          </w:p>
        </w:tc>
      </w:tr>
      <w:tr w:rsidR="00D80D3C" w:rsidRPr="00C76AB2" w14:paraId="12CF6F11" w14:textId="77777777" w:rsidTr="00ED63DD">
        <w:trPr>
          <w:jc w:val="center"/>
        </w:trPr>
        <w:tc>
          <w:tcPr>
            <w:tcW w:w="4876" w:type="dxa"/>
          </w:tcPr>
          <w:p w14:paraId="2B2EE874" w14:textId="700C801D" w:rsidR="004B287C" w:rsidRPr="00C76AB2" w:rsidRDefault="00425551" w:rsidP="00ED63DD">
            <w:pPr>
              <w:pStyle w:val="Normal6"/>
              <w:rPr>
                <w:lang w:val="es-ES_tradnl"/>
              </w:rPr>
            </w:pPr>
            <w:r w:rsidRPr="00C76AB2">
              <w:rPr>
                <w:b/>
                <w:i/>
                <w:lang w:val="es-ES_tradnl"/>
              </w:rPr>
              <w:t>a</w:t>
            </w:r>
            <w:r w:rsidR="00C46998">
              <w:rPr>
                <w:b/>
                <w:i/>
                <w:lang w:val="es-ES_tradnl"/>
              </w:rPr>
              <w:t>)</w:t>
            </w:r>
            <w:r w:rsidRPr="00C76AB2">
              <w:rPr>
                <w:b/>
                <w:i/>
                <w:lang w:val="es-ES_tradnl"/>
              </w:rPr>
              <w:tab/>
              <w:t>el nacional de un tercer país se niegue a cooperar con las autoridades durante el proceso de retorno;</w:t>
            </w:r>
          </w:p>
        </w:tc>
        <w:tc>
          <w:tcPr>
            <w:tcW w:w="4876" w:type="dxa"/>
          </w:tcPr>
          <w:p w14:paraId="41988267" w14:textId="77777777" w:rsidR="004B287C" w:rsidRPr="00C76AB2" w:rsidRDefault="004B287C" w:rsidP="00ED63DD">
            <w:pPr>
              <w:pStyle w:val="Normal6"/>
              <w:rPr>
                <w:szCs w:val="24"/>
                <w:lang w:val="es-ES_tradnl"/>
              </w:rPr>
            </w:pPr>
          </w:p>
        </w:tc>
      </w:tr>
      <w:tr w:rsidR="00D80D3C" w:rsidRPr="00C76AB2" w14:paraId="2A32B84D" w14:textId="77777777" w:rsidTr="00ED63DD">
        <w:trPr>
          <w:jc w:val="center"/>
        </w:trPr>
        <w:tc>
          <w:tcPr>
            <w:tcW w:w="4876" w:type="dxa"/>
          </w:tcPr>
          <w:p w14:paraId="3AE49F77" w14:textId="336FCF1B" w:rsidR="004B287C" w:rsidRPr="00C76AB2" w:rsidRDefault="00425551" w:rsidP="00ED63DD">
            <w:pPr>
              <w:pStyle w:val="Normal6"/>
              <w:rPr>
                <w:lang w:val="es-ES_tradnl"/>
              </w:rPr>
            </w:pPr>
            <w:r w:rsidRPr="00C76AB2">
              <w:rPr>
                <w:b/>
                <w:i/>
                <w:lang w:val="es-ES_tradnl"/>
              </w:rPr>
              <w:t>b</w:t>
            </w:r>
            <w:r w:rsidR="00C46998">
              <w:rPr>
                <w:b/>
                <w:i/>
                <w:lang w:val="es-ES_tradnl"/>
              </w:rPr>
              <w:t>)</w:t>
            </w:r>
            <w:r w:rsidRPr="00C76AB2">
              <w:rPr>
                <w:b/>
                <w:i/>
                <w:lang w:val="es-ES_tradnl"/>
              </w:rPr>
              <w:tab/>
              <w:t>el nacional de un tercer país se traslade a otro Estado miembro sin autorización, incluso durante el período establecido de conformidad con el artículo 13;</w:t>
            </w:r>
          </w:p>
        </w:tc>
        <w:tc>
          <w:tcPr>
            <w:tcW w:w="4876" w:type="dxa"/>
          </w:tcPr>
          <w:p w14:paraId="6FC66C39" w14:textId="77777777" w:rsidR="004B287C" w:rsidRPr="00C76AB2" w:rsidRDefault="004B287C" w:rsidP="00ED63DD">
            <w:pPr>
              <w:pStyle w:val="Normal6"/>
              <w:rPr>
                <w:szCs w:val="24"/>
                <w:lang w:val="es-ES_tradnl"/>
              </w:rPr>
            </w:pPr>
          </w:p>
        </w:tc>
      </w:tr>
      <w:tr w:rsidR="00D80D3C" w:rsidRPr="00C76AB2" w14:paraId="2F7B0EC3" w14:textId="77777777" w:rsidTr="00ED63DD">
        <w:trPr>
          <w:jc w:val="center"/>
        </w:trPr>
        <w:tc>
          <w:tcPr>
            <w:tcW w:w="4876" w:type="dxa"/>
          </w:tcPr>
          <w:p w14:paraId="76D52388" w14:textId="4DBEB9B2" w:rsidR="004B287C" w:rsidRPr="00C76AB2" w:rsidRDefault="00425551" w:rsidP="00ED63DD">
            <w:pPr>
              <w:pStyle w:val="Normal6"/>
              <w:rPr>
                <w:lang w:val="es-ES_tradnl"/>
              </w:rPr>
            </w:pPr>
            <w:r w:rsidRPr="00C76AB2">
              <w:rPr>
                <w:b/>
                <w:i/>
                <w:lang w:val="es-ES_tradnl"/>
              </w:rPr>
              <w:t>c</w:t>
            </w:r>
            <w:r w:rsidR="00C46998">
              <w:rPr>
                <w:b/>
                <w:i/>
                <w:lang w:val="es-ES_tradnl"/>
              </w:rPr>
              <w:t>)</w:t>
            </w:r>
            <w:r w:rsidRPr="00C76AB2">
              <w:rPr>
                <w:b/>
                <w:i/>
                <w:lang w:val="es-ES_tradnl"/>
              </w:rPr>
              <w:tab/>
              <w:t>el nacional de un tercer país entre en el ámbito de aplicación del artículo 16;</w:t>
            </w:r>
          </w:p>
        </w:tc>
        <w:tc>
          <w:tcPr>
            <w:tcW w:w="4876" w:type="dxa"/>
          </w:tcPr>
          <w:p w14:paraId="69C11622" w14:textId="77777777" w:rsidR="004B287C" w:rsidRPr="00C76AB2" w:rsidRDefault="004B287C" w:rsidP="00ED63DD">
            <w:pPr>
              <w:pStyle w:val="Normal6"/>
              <w:rPr>
                <w:szCs w:val="24"/>
                <w:lang w:val="es-ES_tradnl"/>
              </w:rPr>
            </w:pPr>
          </w:p>
        </w:tc>
      </w:tr>
      <w:tr w:rsidR="00D80D3C" w:rsidRPr="00C76AB2" w14:paraId="553D0749" w14:textId="77777777" w:rsidTr="00ED63DD">
        <w:trPr>
          <w:jc w:val="center"/>
        </w:trPr>
        <w:tc>
          <w:tcPr>
            <w:tcW w:w="4876" w:type="dxa"/>
          </w:tcPr>
          <w:p w14:paraId="1EF224B6" w14:textId="3A4ECC06" w:rsidR="004B287C" w:rsidRPr="00C76AB2" w:rsidRDefault="00425551" w:rsidP="00ED63DD">
            <w:pPr>
              <w:pStyle w:val="Normal6"/>
              <w:rPr>
                <w:lang w:val="es-ES_tradnl"/>
              </w:rPr>
            </w:pPr>
            <w:r w:rsidRPr="00C76AB2">
              <w:rPr>
                <w:b/>
                <w:i/>
                <w:lang w:val="es-ES_tradnl"/>
              </w:rPr>
              <w:t>d</w:t>
            </w:r>
            <w:r w:rsidR="00C46998">
              <w:rPr>
                <w:b/>
                <w:i/>
                <w:lang w:val="es-ES_tradnl"/>
              </w:rPr>
              <w:t>)</w:t>
            </w:r>
            <w:r w:rsidRPr="00C76AB2">
              <w:rPr>
                <w:b/>
                <w:i/>
                <w:lang w:val="es-ES_tradnl"/>
              </w:rPr>
              <w:tab/>
              <w:t>el nacional de un tercer país no haya abandonado el territorio de los Estados miembros en la fecha fijada de conformidad con el artículo 13.</w:t>
            </w:r>
          </w:p>
        </w:tc>
        <w:tc>
          <w:tcPr>
            <w:tcW w:w="4876" w:type="dxa"/>
          </w:tcPr>
          <w:p w14:paraId="4A7713BD" w14:textId="77777777" w:rsidR="004B287C" w:rsidRPr="00C76AB2" w:rsidRDefault="004B287C" w:rsidP="00ED63DD">
            <w:pPr>
              <w:pStyle w:val="Normal6"/>
              <w:rPr>
                <w:szCs w:val="24"/>
                <w:lang w:val="es-ES_tradnl"/>
              </w:rPr>
            </w:pPr>
          </w:p>
        </w:tc>
      </w:tr>
      <w:tr w:rsidR="00D80D3C" w:rsidRPr="00C76AB2" w14:paraId="30838C0D" w14:textId="77777777" w:rsidTr="00ED63DD">
        <w:trPr>
          <w:jc w:val="center"/>
        </w:trPr>
        <w:tc>
          <w:tcPr>
            <w:tcW w:w="4876" w:type="dxa"/>
          </w:tcPr>
          <w:p w14:paraId="214D5C41"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Las autoridades competentes de los Estados miembros podrán adoptar, por separado, una decisión de naturaleza administrativa o judicial, por escrito, por la que se ordene la expulsión.</w:t>
            </w:r>
          </w:p>
        </w:tc>
        <w:tc>
          <w:tcPr>
            <w:tcW w:w="4876" w:type="dxa"/>
          </w:tcPr>
          <w:p w14:paraId="2FD8F032" w14:textId="77777777" w:rsidR="004B287C" w:rsidRPr="00C76AB2" w:rsidRDefault="004B287C" w:rsidP="00ED63DD">
            <w:pPr>
              <w:pStyle w:val="Normal6"/>
              <w:rPr>
                <w:szCs w:val="24"/>
                <w:lang w:val="es-ES_tradnl"/>
              </w:rPr>
            </w:pPr>
          </w:p>
        </w:tc>
      </w:tr>
      <w:tr w:rsidR="00D80D3C" w:rsidRPr="00C76AB2" w14:paraId="61EB9691" w14:textId="77777777" w:rsidTr="00ED63DD">
        <w:trPr>
          <w:jc w:val="center"/>
        </w:trPr>
        <w:tc>
          <w:tcPr>
            <w:tcW w:w="4876" w:type="dxa"/>
          </w:tcPr>
          <w:p w14:paraId="41A0990D"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w:t>
            </w:r>
          </w:p>
        </w:tc>
        <w:tc>
          <w:tcPr>
            <w:tcW w:w="4876" w:type="dxa"/>
          </w:tcPr>
          <w:p w14:paraId="491C68C1" w14:textId="77777777" w:rsidR="004B287C" w:rsidRPr="00C76AB2" w:rsidRDefault="004B287C" w:rsidP="00ED63DD">
            <w:pPr>
              <w:pStyle w:val="Normal6"/>
              <w:rPr>
                <w:szCs w:val="24"/>
                <w:lang w:val="es-ES_tradnl"/>
              </w:rPr>
            </w:pPr>
          </w:p>
        </w:tc>
      </w:tr>
      <w:tr w:rsidR="00D80D3C" w:rsidRPr="00C76AB2" w14:paraId="3211A8AF" w14:textId="77777777" w:rsidTr="00ED63DD">
        <w:trPr>
          <w:jc w:val="center"/>
        </w:trPr>
        <w:tc>
          <w:tcPr>
            <w:tcW w:w="4876" w:type="dxa"/>
          </w:tcPr>
          <w:p w14:paraId="25FC2C71" w14:textId="77777777" w:rsidR="004B287C" w:rsidRPr="00C76AB2" w:rsidRDefault="00425551" w:rsidP="00ED63DD">
            <w:pPr>
              <w:pStyle w:val="Normal6"/>
              <w:rPr>
                <w:lang w:val="es-ES_tradnl"/>
              </w:rPr>
            </w:pPr>
            <w:r w:rsidRPr="00C76AB2">
              <w:rPr>
                <w:b/>
                <w:i/>
                <w:lang w:val="es-ES_tradnl"/>
              </w:rPr>
              <w:t>4.</w:t>
            </w:r>
            <w:r w:rsidRPr="00C76AB2">
              <w:rPr>
                <w:b/>
                <w:i/>
                <w:lang w:val="es-ES_tradnl"/>
              </w:rPr>
              <w:tab/>
              <w:t xml:space="preserve">Las medidas coercitivas adoptadas </w:t>
            </w:r>
            <w:r w:rsidRPr="00C76AB2">
              <w:rPr>
                <w:b/>
                <w:i/>
                <w:lang w:val="es-ES_tradnl"/>
              </w:rPr>
              <w:lastRenderedPageBreak/>
              <w:t>para garantizar la expulsión serán necesarias y proporcionadas y, en cualquier caso, no superarán el umbral de fuerza razonable. Se aplicarán según establezca el Derecho nacional, de conformidad con los derechos fundamentales y con el debido respeto a la dignidad y la integridad física del nacional de un tercer país de que se trate.</w:t>
            </w:r>
          </w:p>
        </w:tc>
        <w:tc>
          <w:tcPr>
            <w:tcW w:w="4876" w:type="dxa"/>
          </w:tcPr>
          <w:p w14:paraId="5641B6E1" w14:textId="77777777" w:rsidR="004B287C" w:rsidRPr="00C76AB2" w:rsidRDefault="004B287C" w:rsidP="00ED63DD">
            <w:pPr>
              <w:pStyle w:val="Normal6"/>
              <w:rPr>
                <w:szCs w:val="24"/>
                <w:lang w:val="es-ES_tradnl"/>
              </w:rPr>
            </w:pPr>
          </w:p>
        </w:tc>
      </w:tr>
      <w:tr w:rsidR="00D80D3C" w:rsidRPr="00C76AB2" w14:paraId="194076D7" w14:textId="77777777" w:rsidTr="00ED63DD">
        <w:trPr>
          <w:jc w:val="center"/>
        </w:trPr>
        <w:tc>
          <w:tcPr>
            <w:tcW w:w="4876" w:type="dxa"/>
          </w:tcPr>
          <w:p w14:paraId="6A811E55" w14:textId="1F2F3E36" w:rsidR="004B287C" w:rsidRPr="00C76AB2" w:rsidRDefault="00425551" w:rsidP="00ED63DD">
            <w:pPr>
              <w:pStyle w:val="Normal6"/>
              <w:rPr>
                <w:lang w:val="es-ES_tradnl"/>
              </w:rPr>
            </w:pPr>
            <w:r w:rsidRPr="00C76AB2">
              <w:rPr>
                <w:b/>
                <w:i/>
                <w:lang w:val="es-ES_tradnl"/>
              </w:rPr>
              <w:t>5.</w:t>
            </w:r>
            <w:r w:rsidRPr="00C76AB2">
              <w:rPr>
                <w:b/>
                <w:i/>
                <w:lang w:val="es-ES_tradnl"/>
              </w:rPr>
              <w:tab/>
              <w:t>Al llevar a cabo expulsiones por vía aérea, los Estados miembros tendrán en cuenta las Directrices comunes sobre las normas de seguridad en las expulsiones conjuntas por vía aérea, establecidas en el anexo de la Decisión</w:t>
            </w:r>
            <w:r w:rsidR="00C46998">
              <w:rPr>
                <w:b/>
                <w:i/>
                <w:lang w:val="es-ES_tradnl"/>
              </w:rPr>
              <w:t> </w:t>
            </w:r>
            <w:r w:rsidRPr="00C76AB2">
              <w:rPr>
                <w:b/>
                <w:i/>
                <w:lang w:val="es-ES_tradnl"/>
              </w:rPr>
              <w:t>2004/573/CE del Consejo</w:t>
            </w:r>
            <w:r w:rsidRPr="00C76AB2">
              <w:rPr>
                <w:b/>
                <w:i/>
                <w:vertAlign w:val="superscript"/>
                <w:lang w:val="es-ES_tradnl"/>
              </w:rPr>
              <w:t>26</w:t>
            </w:r>
            <w:r w:rsidRPr="00C76AB2">
              <w:rPr>
                <w:b/>
                <w:i/>
                <w:lang w:val="es-ES_tradnl"/>
              </w:rPr>
              <w:t>.</w:t>
            </w:r>
          </w:p>
        </w:tc>
        <w:tc>
          <w:tcPr>
            <w:tcW w:w="4876" w:type="dxa"/>
          </w:tcPr>
          <w:p w14:paraId="76759E22" w14:textId="77777777" w:rsidR="004B287C" w:rsidRPr="00C76AB2" w:rsidRDefault="004B287C" w:rsidP="00ED63DD">
            <w:pPr>
              <w:pStyle w:val="Normal6"/>
              <w:rPr>
                <w:szCs w:val="24"/>
                <w:lang w:val="es-ES_tradnl"/>
              </w:rPr>
            </w:pPr>
          </w:p>
        </w:tc>
      </w:tr>
      <w:tr w:rsidR="00D80D3C" w:rsidRPr="00C76AB2" w14:paraId="5AA45F7D" w14:textId="77777777" w:rsidTr="00ED63DD">
        <w:trPr>
          <w:jc w:val="center"/>
        </w:trPr>
        <w:tc>
          <w:tcPr>
            <w:tcW w:w="4876" w:type="dxa"/>
          </w:tcPr>
          <w:p w14:paraId="591BCC94" w14:textId="77777777" w:rsidR="004B287C" w:rsidRPr="00C76AB2" w:rsidRDefault="00425551" w:rsidP="00ED63DD">
            <w:pPr>
              <w:pStyle w:val="Normal6"/>
              <w:rPr>
                <w:lang w:val="es-ES_tradnl"/>
              </w:rPr>
            </w:pPr>
            <w:r w:rsidRPr="00C76AB2">
              <w:rPr>
                <w:b/>
                <w:i/>
                <w:lang w:val="es-ES_tradnl"/>
              </w:rPr>
              <w:t>6.</w:t>
            </w:r>
            <w:r w:rsidRPr="00C76AB2">
              <w:rPr>
                <w:b/>
                <w:i/>
                <w:lang w:val="es-ES_tradnl"/>
              </w:rPr>
              <w:tab/>
              <w:t>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Pr>
          <w:p w14:paraId="1A8425A1" w14:textId="77777777" w:rsidR="004B287C" w:rsidRPr="00C76AB2" w:rsidRDefault="004B287C" w:rsidP="00ED63DD">
            <w:pPr>
              <w:pStyle w:val="Normal6"/>
              <w:rPr>
                <w:szCs w:val="24"/>
                <w:lang w:val="es-ES_tradnl"/>
              </w:rPr>
            </w:pPr>
          </w:p>
        </w:tc>
      </w:tr>
      <w:tr w:rsidR="00D80D3C" w:rsidRPr="00C76AB2" w14:paraId="6C5F7447" w14:textId="77777777" w:rsidTr="00ED63DD">
        <w:trPr>
          <w:jc w:val="center"/>
        </w:trPr>
        <w:tc>
          <w:tcPr>
            <w:tcW w:w="4876" w:type="dxa"/>
          </w:tcPr>
          <w:p w14:paraId="6EF01B9E" w14:textId="77777777" w:rsidR="004B287C" w:rsidRPr="00C76AB2" w:rsidRDefault="00425551" w:rsidP="00ED63DD">
            <w:pPr>
              <w:pStyle w:val="Normal6"/>
              <w:rPr>
                <w:lang w:val="es-ES_tradnl"/>
              </w:rPr>
            </w:pPr>
            <w:r w:rsidRPr="00C76AB2">
              <w:rPr>
                <w:b/>
                <w:i/>
                <w:lang w:val="es-ES_tradnl"/>
              </w:rPr>
              <w:t>__________________</w:t>
            </w:r>
          </w:p>
        </w:tc>
        <w:tc>
          <w:tcPr>
            <w:tcW w:w="4876" w:type="dxa"/>
          </w:tcPr>
          <w:p w14:paraId="0C607B1B" w14:textId="77777777" w:rsidR="004B287C" w:rsidRPr="00C76AB2" w:rsidRDefault="004B287C" w:rsidP="00ED63DD">
            <w:pPr>
              <w:pStyle w:val="Normal6"/>
              <w:rPr>
                <w:szCs w:val="24"/>
                <w:lang w:val="es-ES_tradnl"/>
              </w:rPr>
            </w:pPr>
          </w:p>
        </w:tc>
      </w:tr>
      <w:tr w:rsidR="00D80D3C" w:rsidRPr="00C76AB2" w14:paraId="5C3D3AFD" w14:textId="77777777" w:rsidTr="00ED63DD">
        <w:trPr>
          <w:jc w:val="center"/>
        </w:trPr>
        <w:tc>
          <w:tcPr>
            <w:tcW w:w="4876" w:type="dxa"/>
          </w:tcPr>
          <w:p w14:paraId="24FCADD9" w14:textId="742E8281" w:rsidR="004B287C" w:rsidRPr="00C76AB2" w:rsidRDefault="00425551" w:rsidP="00ED63DD">
            <w:pPr>
              <w:pStyle w:val="Normal6"/>
              <w:rPr>
                <w:lang w:val="es-ES_tradnl"/>
              </w:rPr>
            </w:pPr>
            <w:r w:rsidRPr="00C76AB2">
              <w:rPr>
                <w:b/>
                <w:i/>
                <w:vertAlign w:val="superscript"/>
                <w:lang w:val="es-ES_tradnl"/>
              </w:rPr>
              <w:t>26</w:t>
            </w:r>
            <w:r w:rsidRPr="00C76AB2">
              <w:rPr>
                <w:lang w:val="es-ES_tradnl"/>
              </w:rPr>
              <w:t xml:space="preserve"> </w:t>
            </w:r>
            <w:r w:rsidRPr="00C76AB2">
              <w:rPr>
                <w:b/>
                <w:i/>
                <w:lang w:val="es-ES_tradnl"/>
              </w:rPr>
              <w:t>Decisión 2004/573/CE del Consejo, de</w:t>
            </w:r>
            <w:r w:rsidR="00C46998">
              <w:rPr>
                <w:b/>
                <w:i/>
                <w:lang w:val="es-ES_tradnl"/>
              </w:rPr>
              <w:t> </w:t>
            </w:r>
            <w:r w:rsidRPr="00C76AB2">
              <w:rPr>
                <w:b/>
                <w:i/>
                <w:lang w:val="es-ES_tradnl"/>
              </w:rPr>
              <w:t>29 de abril de 2004, relativa a la organización de vuelos conjuntos para la expulsión, desde el territorio de dos o más Estados miembros, de nacionales de terceros países sobre los que hayan recaído resoluciones de expulsión (DO</w:t>
            </w:r>
            <w:r w:rsidR="00C46998">
              <w:rPr>
                <w:b/>
                <w:i/>
                <w:lang w:val="es-ES_tradnl"/>
              </w:rPr>
              <w:t> </w:t>
            </w:r>
            <w:r w:rsidRPr="00C76AB2">
              <w:rPr>
                <w:b/>
                <w:i/>
                <w:lang w:val="es-ES_tradnl"/>
              </w:rPr>
              <w:t>L 261 de 6.8.2004, p. 28, ELI: http://data.europa.eu/eli/dec/2004/573/oj).</w:t>
            </w:r>
          </w:p>
        </w:tc>
        <w:tc>
          <w:tcPr>
            <w:tcW w:w="4876" w:type="dxa"/>
          </w:tcPr>
          <w:p w14:paraId="0CA62099" w14:textId="77777777" w:rsidR="004B287C" w:rsidRPr="00C76AB2" w:rsidRDefault="004B287C" w:rsidP="00ED63DD">
            <w:pPr>
              <w:pStyle w:val="Normal6"/>
              <w:rPr>
                <w:szCs w:val="24"/>
                <w:lang w:val="es-ES_tradnl"/>
              </w:rPr>
            </w:pPr>
          </w:p>
        </w:tc>
      </w:tr>
    </w:tbl>
    <w:p w14:paraId="340CD89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BDE3381"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466AD878" w14:textId="77777777" w:rsidR="004B287C" w:rsidRPr="00C76AB2" w:rsidRDefault="00425551" w:rsidP="004B287C">
      <w:pPr>
        <w:pStyle w:val="Normal12Italic"/>
        <w:rPr>
          <w:noProof w:val="0"/>
          <w:lang w:val="es-ES_tradnl"/>
        </w:rPr>
      </w:pPr>
      <w:r w:rsidRPr="00C76AB2">
        <w:rPr>
          <w:lang w:val="es-ES_tradnl"/>
        </w:rPr>
        <w:t>Se ha cambiado el orden de los artículos 12 y 13 para reflejar la prioridad política de los retornos voluntarios.</w:t>
      </w:r>
    </w:p>
    <w:p w14:paraId="0BFF5022" w14:textId="77777777" w:rsidR="004B287C" w:rsidRPr="00C76AB2" w:rsidRDefault="00425551" w:rsidP="004B287C">
      <w:r w:rsidRPr="00C76AB2">
        <w:rPr>
          <w:rStyle w:val="HideTWBExt"/>
          <w:color w:val="auto"/>
        </w:rPr>
        <w:lastRenderedPageBreak/>
        <w:t>&lt;/Amend&gt;</w:t>
      </w:r>
    </w:p>
    <w:p w14:paraId="5CB1E85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70</w:t>
      </w:r>
      <w:r w:rsidRPr="00C76AB2">
        <w:rPr>
          <w:rStyle w:val="HideTWBExt"/>
          <w:b w:val="0"/>
          <w:color w:val="auto"/>
          <w:lang w:val="es-ES_tradnl"/>
        </w:rPr>
        <w:t>&lt;/NumAm&gt;</w:t>
      </w:r>
    </w:p>
    <w:p w14:paraId="302B301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3E0BE12" w14:textId="77777777" w:rsidR="004B287C" w:rsidRPr="00C76AB2" w:rsidRDefault="00425551" w:rsidP="004B287C">
      <w:pPr>
        <w:pStyle w:val="NormalBold"/>
      </w:pPr>
      <w:r w:rsidRPr="00C76AB2">
        <w:rPr>
          <w:rStyle w:val="HideTWBExt"/>
          <w:b w:val="0"/>
          <w:color w:val="auto"/>
        </w:rPr>
        <w:t>&lt;Article&gt;</w:t>
      </w:r>
      <w:r w:rsidRPr="00C76AB2">
        <w:t>Artículo 13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4679165" w14:textId="77777777" w:rsidTr="00ED63DD">
        <w:trPr>
          <w:jc w:val="center"/>
        </w:trPr>
        <w:tc>
          <w:tcPr>
            <w:tcW w:w="9752" w:type="dxa"/>
            <w:gridSpan w:val="2"/>
          </w:tcPr>
          <w:p w14:paraId="5FE8789A" w14:textId="77777777" w:rsidR="004B287C" w:rsidRPr="00C76AB2" w:rsidRDefault="004B287C" w:rsidP="00ED63DD">
            <w:pPr>
              <w:keepNext/>
            </w:pPr>
          </w:p>
        </w:tc>
      </w:tr>
      <w:tr w:rsidR="00D80D3C" w:rsidRPr="00C76AB2" w14:paraId="2C9A4FD4" w14:textId="77777777" w:rsidTr="00ED63DD">
        <w:trPr>
          <w:jc w:val="center"/>
        </w:trPr>
        <w:tc>
          <w:tcPr>
            <w:tcW w:w="4876" w:type="dxa"/>
          </w:tcPr>
          <w:p w14:paraId="4441CDA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B7B19D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040982F" w14:textId="77777777" w:rsidTr="00ED63DD">
        <w:trPr>
          <w:jc w:val="center"/>
        </w:trPr>
        <w:tc>
          <w:tcPr>
            <w:tcW w:w="4876" w:type="dxa"/>
          </w:tcPr>
          <w:p w14:paraId="36F536E2" w14:textId="77777777" w:rsidR="004B287C" w:rsidRPr="00C76AB2" w:rsidRDefault="00425551" w:rsidP="00ED63DD">
            <w:pPr>
              <w:pStyle w:val="Normal6"/>
              <w:rPr>
                <w:lang w:val="es-ES_tradnl"/>
              </w:rPr>
            </w:pPr>
            <w:r w:rsidRPr="00C76AB2">
              <w:rPr>
                <w:lang w:val="es-ES_tradnl"/>
              </w:rPr>
              <w:t>1.</w:t>
            </w:r>
            <w:r w:rsidRPr="00C76AB2">
              <w:rPr>
                <w:lang w:val="es-ES_tradnl"/>
              </w:rPr>
              <w:tab/>
            </w:r>
            <w:r w:rsidRPr="00C76AB2">
              <w:rPr>
                <w:b/>
                <w:i/>
                <w:lang w:val="es-ES_tradnl"/>
              </w:rPr>
              <w:t>Cuando el nacional de un tercer país no sea objeto de expulsión de conformidad con el artículo 12, la</w:t>
            </w:r>
            <w:r w:rsidRPr="00C76AB2">
              <w:rPr>
                <w:lang w:val="es-ES_tradnl"/>
              </w:rPr>
              <w:t xml:space="preserve"> decisión de retorno indicará una fecha en la que el nacional de un tercer país deberá abandonar el territorio de los Estados miembros e indicará la posibilidad de que el nacional de un tercer país lo abandone antes.</w:t>
            </w:r>
          </w:p>
        </w:tc>
        <w:tc>
          <w:tcPr>
            <w:tcW w:w="4876" w:type="dxa"/>
          </w:tcPr>
          <w:p w14:paraId="78473EC9"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r>
            <w:r w:rsidRPr="00C76AB2">
              <w:rPr>
                <w:b/>
                <w:i/>
                <w:lang w:val="es-ES_tradnl"/>
              </w:rPr>
              <w:t>Una</w:t>
            </w:r>
            <w:r w:rsidRPr="00C76AB2">
              <w:rPr>
                <w:lang w:val="es-ES_tradnl"/>
              </w:rPr>
              <w:t xml:space="preserve"> decisión de retorno indicará una fecha en la que el nacional de un tercer país deberá abandonar el territorio de los Estados miembros e indicará la posibilidad de que el nacional de un tercer país lo abandone antes.</w:t>
            </w:r>
          </w:p>
        </w:tc>
      </w:tr>
    </w:tbl>
    <w:p w14:paraId="291B23F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13F4287" w14:textId="77777777" w:rsidR="004B287C" w:rsidRPr="00C76AB2" w:rsidRDefault="00425551" w:rsidP="004B287C">
      <w:r w:rsidRPr="00C76AB2">
        <w:rPr>
          <w:rStyle w:val="HideTWBExt"/>
          <w:color w:val="auto"/>
        </w:rPr>
        <w:t>&lt;/Amend&gt;</w:t>
      </w:r>
    </w:p>
    <w:p w14:paraId="42E7E45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71</w:t>
      </w:r>
      <w:r w:rsidRPr="00C76AB2">
        <w:rPr>
          <w:rStyle w:val="HideTWBExt"/>
          <w:b w:val="0"/>
          <w:color w:val="auto"/>
          <w:lang w:val="es-ES_tradnl"/>
        </w:rPr>
        <w:t>&lt;/NumAm&gt;</w:t>
      </w:r>
    </w:p>
    <w:p w14:paraId="552F0F3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968246D" w14:textId="77777777" w:rsidR="004B287C" w:rsidRPr="00C76AB2" w:rsidRDefault="00425551" w:rsidP="004B287C">
      <w:pPr>
        <w:pStyle w:val="NormalBold"/>
      </w:pPr>
      <w:r w:rsidRPr="00C76AB2">
        <w:rPr>
          <w:rStyle w:val="HideTWBExt"/>
          <w:b w:val="0"/>
          <w:color w:val="auto"/>
        </w:rPr>
        <w:t>&lt;Article&gt;</w:t>
      </w:r>
      <w:r w:rsidRPr="00C76AB2">
        <w:t>Artículo 13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627899D" w14:textId="77777777" w:rsidTr="00ED63DD">
        <w:trPr>
          <w:jc w:val="center"/>
        </w:trPr>
        <w:tc>
          <w:tcPr>
            <w:tcW w:w="9752" w:type="dxa"/>
            <w:gridSpan w:val="2"/>
          </w:tcPr>
          <w:p w14:paraId="7B4A22D7" w14:textId="77777777" w:rsidR="004B287C" w:rsidRPr="00C76AB2" w:rsidRDefault="004B287C" w:rsidP="00ED63DD">
            <w:pPr>
              <w:keepNext/>
            </w:pPr>
          </w:p>
        </w:tc>
      </w:tr>
      <w:tr w:rsidR="00D80D3C" w:rsidRPr="00C76AB2" w14:paraId="7A0FE182" w14:textId="77777777" w:rsidTr="00ED63DD">
        <w:trPr>
          <w:jc w:val="center"/>
        </w:trPr>
        <w:tc>
          <w:tcPr>
            <w:tcW w:w="4876" w:type="dxa"/>
          </w:tcPr>
          <w:p w14:paraId="15D7417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DF6A47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4E3FCB6" w14:textId="77777777" w:rsidTr="00ED63DD">
        <w:trPr>
          <w:jc w:val="center"/>
        </w:trPr>
        <w:tc>
          <w:tcPr>
            <w:tcW w:w="4876" w:type="dxa"/>
          </w:tcPr>
          <w:p w14:paraId="4E4B43AB"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La fecha a que se refiere el apartado 1 se determinará teniendo debidamente en cuenta las circunstancias específicas del caso concreto. La fecha límite para la salida del nacional de un tercer país </w:t>
            </w:r>
            <w:r w:rsidRPr="00C76AB2">
              <w:rPr>
                <w:b/>
                <w:i/>
                <w:lang w:val="es-ES_tradnl"/>
              </w:rPr>
              <w:t>no excederá de</w:t>
            </w:r>
            <w:r w:rsidRPr="00C76AB2">
              <w:rPr>
                <w:lang w:val="es-ES_tradnl"/>
              </w:rPr>
              <w:t xml:space="preserve"> 30 días a partir de la fecha de notificación de la decisión de retorno.</w:t>
            </w:r>
          </w:p>
        </w:tc>
        <w:tc>
          <w:tcPr>
            <w:tcW w:w="4876" w:type="dxa"/>
          </w:tcPr>
          <w:p w14:paraId="386FD24F"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 xml:space="preserve">La fecha a que se refiere el apartado 1 se determinará teniendo debidamente en cuenta las circunstancias específicas del caso concreto. La fecha límite para la salida del nacional de un tercer país </w:t>
            </w:r>
            <w:r w:rsidRPr="00C76AB2">
              <w:rPr>
                <w:b/>
                <w:i/>
                <w:lang w:val="es-ES_tradnl"/>
              </w:rPr>
              <w:t>se situará entre siete y</w:t>
            </w:r>
            <w:r w:rsidRPr="00C76AB2">
              <w:rPr>
                <w:lang w:val="es-ES_tradnl"/>
              </w:rPr>
              <w:t xml:space="preserve"> 30 días a partir de la fecha de notificación de la decisión de retorno.</w:t>
            </w:r>
          </w:p>
        </w:tc>
      </w:tr>
    </w:tbl>
    <w:p w14:paraId="2962AE0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9BC240E" w14:textId="77777777" w:rsidR="004B287C" w:rsidRPr="00C76AB2" w:rsidRDefault="00425551" w:rsidP="004B287C">
      <w:r w:rsidRPr="00C76AB2">
        <w:rPr>
          <w:rStyle w:val="HideTWBExt"/>
          <w:color w:val="auto"/>
        </w:rPr>
        <w:t>&lt;/Amend&gt;</w:t>
      </w:r>
    </w:p>
    <w:p w14:paraId="51C0062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72</w:t>
      </w:r>
      <w:r w:rsidRPr="00C76AB2">
        <w:rPr>
          <w:rStyle w:val="HideTWBExt"/>
          <w:b w:val="0"/>
          <w:color w:val="auto"/>
          <w:lang w:val="es-ES_tradnl"/>
        </w:rPr>
        <w:t>&lt;/NumAm&gt;</w:t>
      </w:r>
    </w:p>
    <w:p w14:paraId="4EB9C51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C9D30D" w14:textId="77777777" w:rsidR="004B287C" w:rsidRPr="00C76AB2" w:rsidRDefault="00425551" w:rsidP="004B287C">
      <w:pPr>
        <w:pStyle w:val="NormalBold"/>
      </w:pPr>
      <w:r w:rsidRPr="00C76AB2">
        <w:rPr>
          <w:rStyle w:val="HideTWBExt"/>
          <w:b w:val="0"/>
          <w:color w:val="auto"/>
        </w:rPr>
        <w:t>&lt;Article&gt;</w:t>
      </w:r>
      <w:r w:rsidRPr="00C76AB2">
        <w:t>Artículo 13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BAE77E" w14:textId="77777777" w:rsidTr="00ED63DD">
        <w:trPr>
          <w:jc w:val="center"/>
        </w:trPr>
        <w:tc>
          <w:tcPr>
            <w:tcW w:w="9752" w:type="dxa"/>
            <w:gridSpan w:val="2"/>
          </w:tcPr>
          <w:p w14:paraId="24B26434" w14:textId="77777777" w:rsidR="004B287C" w:rsidRPr="00C76AB2" w:rsidRDefault="004B287C" w:rsidP="00ED63DD">
            <w:pPr>
              <w:keepNext/>
            </w:pPr>
          </w:p>
        </w:tc>
      </w:tr>
      <w:tr w:rsidR="00D80D3C" w:rsidRPr="00C76AB2" w14:paraId="4DB7209E" w14:textId="77777777" w:rsidTr="00ED63DD">
        <w:trPr>
          <w:jc w:val="center"/>
        </w:trPr>
        <w:tc>
          <w:tcPr>
            <w:tcW w:w="4876" w:type="dxa"/>
          </w:tcPr>
          <w:p w14:paraId="1F4FCD5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385C3D8"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AAF9EFC" w14:textId="77777777" w:rsidTr="00ED63DD">
        <w:trPr>
          <w:jc w:val="center"/>
        </w:trPr>
        <w:tc>
          <w:tcPr>
            <w:tcW w:w="4876" w:type="dxa"/>
          </w:tcPr>
          <w:p w14:paraId="056B1D80"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Los Estados miembros podrán </w:t>
            </w:r>
            <w:r w:rsidRPr="00C76AB2">
              <w:rPr>
                <w:lang w:val="es-ES_tradnl"/>
              </w:rPr>
              <w:lastRenderedPageBreak/>
              <w:t>establecer un período más largo o prorrogar el período para abandonar su territorio de conformidad con el apartado 1, teniendo en cuenta las circunstancias específicas del caso concreto</w:t>
            </w:r>
            <w:r w:rsidRPr="00C76AB2">
              <w:rPr>
                <w:b/>
                <w:i/>
                <w:lang w:val="es-ES_tradnl"/>
              </w:rPr>
              <w:t>, como los vínculos familiares, la existencia de niños escolarizados, la participación en un programa de apoyo al retorno y la reintegración con arreglo al artículo 46, apartado 3, y el cumplimiento de la obligación de cooperación establecida en el artículo 21</w:t>
            </w:r>
            <w:r w:rsidRPr="00C76AB2">
              <w:rPr>
                <w:lang w:val="es-ES_tradnl"/>
              </w:rPr>
              <w:t>. Toda prórroga del período para abandonar el territorio se comunicará por escrito al nacional de un tercer país.</w:t>
            </w:r>
          </w:p>
        </w:tc>
        <w:tc>
          <w:tcPr>
            <w:tcW w:w="4876" w:type="dxa"/>
          </w:tcPr>
          <w:p w14:paraId="795771A4" w14:textId="77777777" w:rsidR="004B287C" w:rsidRPr="00C76AB2" w:rsidRDefault="00425551" w:rsidP="00ED63DD">
            <w:pPr>
              <w:pStyle w:val="Normal6"/>
              <w:rPr>
                <w:szCs w:val="24"/>
                <w:lang w:val="es-ES_tradnl"/>
              </w:rPr>
            </w:pPr>
            <w:r w:rsidRPr="00C76AB2">
              <w:rPr>
                <w:lang w:val="es-ES_tradnl"/>
              </w:rPr>
              <w:lastRenderedPageBreak/>
              <w:t>3.</w:t>
            </w:r>
            <w:r w:rsidRPr="00C76AB2">
              <w:rPr>
                <w:lang w:val="es-ES_tradnl"/>
              </w:rPr>
              <w:tab/>
              <w:t xml:space="preserve">Los Estados miembros podrán </w:t>
            </w:r>
            <w:r w:rsidRPr="00C76AB2">
              <w:rPr>
                <w:lang w:val="es-ES_tradnl"/>
              </w:rPr>
              <w:lastRenderedPageBreak/>
              <w:t xml:space="preserve">establecer un período más largo o prorrogar el período para abandonar su territorio de conformidad con el apartado 1, teniendo en cuenta las circunstancias específicas del caso concreto. Toda prórroga del período para abandonar el territorio se comunicará por escrito al nacional de un tercer país </w:t>
            </w:r>
            <w:r w:rsidRPr="00C76AB2">
              <w:rPr>
                <w:b/>
                <w:i/>
                <w:lang w:val="es-ES_tradnl"/>
              </w:rPr>
              <w:t>de conformidad con el artículo 24</w:t>
            </w:r>
            <w:r w:rsidRPr="00C76AB2">
              <w:rPr>
                <w:lang w:val="es-ES_tradnl"/>
              </w:rPr>
              <w:t>.</w:t>
            </w:r>
          </w:p>
        </w:tc>
      </w:tr>
    </w:tbl>
    <w:p w14:paraId="2E72ED82"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A0E6467" w14:textId="77777777" w:rsidR="004B287C" w:rsidRPr="00C76AB2" w:rsidRDefault="00425551" w:rsidP="004B287C">
      <w:r w:rsidRPr="00C76AB2">
        <w:rPr>
          <w:rStyle w:val="HideTWBExt"/>
          <w:color w:val="auto"/>
        </w:rPr>
        <w:t>&lt;/Amend&gt;</w:t>
      </w:r>
    </w:p>
    <w:p w14:paraId="652E848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73</w:t>
      </w:r>
      <w:r w:rsidRPr="00C76AB2">
        <w:rPr>
          <w:rStyle w:val="HideTWBExt"/>
          <w:b w:val="0"/>
          <w:color w:val="auto"/>
          <w:lang w:val="es-ES_tradnl"/>
        </w:rPr>
        <w:t>&lt;/NumAm&gt;</w:t>
      </w:r>
    </w:p>
    <w:p w14:paraId="449F295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9013FC7" w14:textId="77777777" w:rsidR="004B287C" w:rsidRPr="00C76AB2" w:rsidRDefault="00425551" w:rsidP="004B287C">
      <w:pPr>
        <w:pStyle w:val="NormalBold"/>
      </w:pPr>
      <w:r w:rsidRPr="00C76AB2">
        <w:rPr>
          <w:rStyle w:val="HideTWBExt"/>
          <w:b w:val="0"/>
          <w:color w:val="auto"/>
        </w:rPr>
        <w:t>&lt;Article&gt;</w:t>
      </w:r>
      <w:r w:rsidRPr="00C76AB2">
        <w:t>Artículo 13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929FCF" w14:textId="77777777" w:rsidTr="00ED63DD">
        <w:trPr>
          <w:jc w:val="center"/>
        </w:trPr>
        <w:tc>
          <w:tcPr>
            <w:tcW w:w="9752" w:type="dxa"/>
            <w:gridSpan w:val="2"/>
          </w:tcPr>
          <w:p w14:paraId="2FF87AFA" w14:textId="77777777" w:rsidR="004B287C" w:rsidRPr="00C76AB2" w:rsidRDefault="004B287C" w:rsidP="00ED63DD">
            <w:pPr>
              <w:keepNext/>
            </w:pPr>
          </w:p>
        </w:tc>
      </w:tr>
      <w:tr w:rsidR="00D80D3C" w:rsidRPr="00C76AB2" w14:paraId="7A158931" w14:textId="77777777" w:rsidTr="00ED63DD">
        <w:trPr>
          <w:jc w:val="center"/>
        </w:trPr>
        <w:tc>
          <w:tcPr>
            <w:tcW w:w="4876" w:type="dxa"/>
          </w:tcPr>
          <w:p w14:paraId="1609C3F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FB050B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10994C1" w14:textId="77777777" w:rsidTr="00ED63DD">
        <w:trPr>
          <w:jc w:val="center"/>
        </w:trPr>
        <w:tc>
          <w:tcPr>
            <w:tcW w:w="4876" w:type="dxa"/>
          </w:tcPr>
          <w:p w14:paraId="273D21A7" w14:textId="77777777" w:rsidR="004B287C" w:rsidRPr="00C76AB2" w:rsidRDefault="00425551" w:rsidP="00ED63DD">
            <w:pPr>
              <w:pStyle w:val="Normal6"/>
              <w:rPr>
                <w:lang w:val="es-ES_tradnl"/>
              </w:rPr>
            </w:pPr>
            <w:r w:rsidRPr="00C76AB2">
              <w:rPr>
                <w:lang w:val="es-ES_tradnl"/>
              </w:rPr>
              <w:t>4.</w:t>
            </w:r>
            <w:r w:rsidRPr="00C76AB2">
              <w:rPr>
                <w:lang w:val="es-ES_tradnl"/>
              </w:rPr>
              <w:tab/>
              <w:t>El nacional de un tercer país abandonará el territorio de los Estados miembros en la fecha determinada con arreglo al apartado 1. En caso contrario, el nacional de un tercer país será objeto de expulsión de conformidad con el artículo </w:t>
            </w:r>
            <w:r w:rsidRPr="00C76AB2">
              <w:rPr>
                <w:b/>
                <w:i/>
                <w:lang w:val="es-ES_tradnl"/>
              </w:rPr>
              <w:t>12</w:t>
            </w:r>
            <w:r w:rsidRPr="00C76AB2">
              <w:rPr>
                <w:lang w:val="es-ES_tradnl"/>
              </w:rPr>
              <w:t>.</w:t>
            </w:r>
          </w:p>
        </w:tc>
        <w:tc>
          <w:tcPr>
            <w:tcW w:w="4876" w:type="dxa"/>
          </w:tcPr>
          <w:p w14:paraId="6F40B917"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El nacional de un tercer país abandonará el territorio de los Estados miembros en la fecha determinada con arreglo al apartado 1. En caso contrario, el nacional de un tercer país será objeto de expulsión de conformidad con el artículo </w:t>
            </w:r>
            <w:r w:rsidRPr="00C76AB2">
              <w:rPr>
                <w:b/>
                <w:i/>
                <w:lang w:val="es-ES_tradnl"/>
              </w:rPr>
              <w:t>13 bis</w:t>
            </w:r>
            <w:r w:rsidRPr="00C76AB2">
              <w:rPr>
                <w:lang w:val="es-ES_tradnl"/>
              </w:rPr>
              <w:t>.</w:t>
            </w:r>
          </w:p>
        </w:tc>
      </w:tr>
    </w:tbl>
    <w:p w14:paraId="079C6B1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6C4DC99" w14:textId="77777777" w:rsidR="004B287C" w:rsidRPr="00C76AB2" w:rsidRDefault="00425551" w:rsidP="004B287C">
      <w:r w:rsidRPr="00C76AB2">
        <w:rPr>
          <w:rStyle w:val="HideTWBExt"/>
          <w:color w:val="auto"/>
        </w:rPr>
        <w:t>&lt;/Amend&gt;</w:t>
      </w:r>
    </w:p>
    <w:p w14:paraId="194F968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74</w:t>
      </w:r>
      <w:r w:rsidRPr="00C76AB2">
        <w:rPr>
          <w:rStyle w:val="HideTWBExt"/>
          <w:b w:val="0"/>
          <w:color w:val="auto"/>
          <w:lang w:val="es-ES_tradnl"/>
        </w:rPr>
        <w:t>&lt;/NumAm&gt;</w:t>
      </w:r>
    </w:p>
    <w:p w14:paraId="1D4D79D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0477EE0" w14:textId="77777777" w:rsidR="004B287C" w:rsidRPr="00C76AB2" w:rsidRDefault="00425551" w:rsidP="004B287C">
      <w:pPr>
        <w:pStyle w:val="NormalBold"/>
      </w:pPr>
      <w:r w:rsidRPr="00C76AB2">
        <w:rPr>
          <w:rStyle w:val="HideTWBExt"/>
          <w:b w:val="0"/>
          <w:color w:val="auto"/>
        </w:rPr>
        <w:t>&lt;Article&gt;</w:t>
      </w:r>
      <w:r w:rsidRPr="00C76AB2">
        <w:t>Artículo 13 bis (nuevo)</w:t>
      </w:r>
      <w:r w:rsidRPr="00C76AB2">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0918171" w14:textId="77777777" w:rsidTr="00F329E4">
        <w:trPr>
          <w:jc w:val="center"/>
        </w:trPr>
        <w:tc>
          <w:tcPr>
            <w:tcW w:w="9752" w:type="dxa"/>
            <w:gridSpan w:val="2"/>
          </w:tcPr>
          <w:p w14:paraId="11DB2E72" w14:textId="77777777" w:rsidR="004B287C" w:rsidRPr="00C76AB2" w:rsidRDefault="004B287C" w:rsidP="00ED63DD">
            <w:pPr>
              <w:keepNext/>
            </w:pPr>
          </w:p>
        </w:tc>
      </w:tr>
      <w:tr w:rsidR="00D80D3C" w:rsidRPr="00C76AB2" w14:paraId="5A357CF2" w14:textId="77777777" w:rsidTr="00F329E4">
        <w:trPr>
          <w:jc w:val="center"/>
        </w:trPr>
        <w:tc>
          <w:tcPr>
            <w:tcW w:w="4876" w:type="dxa"/>
          </w:tcPr>
          <w:p w14:paraId="091F7E1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835922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65731C4" w14:textId="77777777" w:rsidTr="00F329E4">
        <w:trPr>
          <w:jc w:val="center"/>
        </w:trPr>
        <w:tc>
          <w:tcPr>
            <w:tcW w:w="4876" w:type="dxa"/>
          </w:tcPr>
          <w:p w14:paraId="51073D62" w14:textId="77777777" w:rsidR="004B287C" w:rsidRPr="00C76AB2" w:rsidRDefault="004B287C" w:rsidP="00ED63DD">
            <w:pPr>
              <w:pStyle w:val="Normal6"/>
              <w:rPr>
                <w:lang w:val="es-ES_tradnl"/>
              </w:rPr>
            </w:pPr>
          </w:p>
        </w:tc>
        <w:tc>
          <w:tcPr>
            <w:tcW w:w="4876" w:type="dxa"/>
          </w:tcPr>
          <w:p w14:paraId="1DCAC0E7" w14:textId="77777777" w:rsidR="004B287C" w:rsidRPr="00C76AB2" w:rsidRDefault="00425551" w:rsidP="00ED63DD">
            <w:pPr>
              <w:pStyle w:val="Normal6"/>
              <w:jc w:val="center"/>
              <w:rPr>
                <w:szCs w:val="24"/>
                <w:lang w:val="es-ES_tradnl"/>
              </w:rPr>
            </w:pPr>
            <w:r w:rsidRPr="00C76AB2">
              <w:rPr>
                <w:b/>
                <w:i/>
                <w:lang w:val="es-ES_tradnl"/>
              </w:rPr>
              <w:t>Artículo 13 bis</w:t>
            </w:r>
          </w:p>
        </w:tc>
      </w:tr>
      <w:tr w:rsidR="00D80D3C" w:rsidRPr="00C76AB2" w14:paraId="1E7DD22C" w14:textId="77777777" w:rsidTr="00F329E4">
        <w:trPr>
          <w:jc w:val="center"/>
        </w:trPr>
        <w:tc>
          <w:tcPr>
            <w:tcW w:w="4876" w:type="dxa"/>
          </w:tcPr>
          <w:p w14:paraId="5A1CE97E" w14:textId="77777777" w:rsidR="004B287C" w:rsidRPr="00C76AB2" w:rsidRDefault="004B287C" w:rsidP="00ED63DD">
            <w:pPr>
              <w:pStyle w:val="Normal6"/>
              <w:rPr>
                <w:lang w:val="es-ES_tradnl"/>
              </w:rPr>
            </w:pPr>
          </w:p>
        </w:tc>
        <w:tc>
          <w:tcPr>
            <w:tcW w:w="4876" w:type="dxa"/>
          </w:tcPr>
          <w:p w14:paraId="223676F1" w14:textId="77777777" w:rsidR="004B287C" w:rsidRPr="00C76AB2" w:rsidRDefault="00425551" w:rsidP="00ED63DD">
            <w:pPr>
              <w:pStyle w:val="Normal6"/>
              <w:jc w:val="center"/>
              <w:rPr>
                <w:szCs w:val="24"/>
                <w:lang w:val="es-ES_tradnl"/>
              </w:rPr>
            </w:pPr>
            <w:r w:rsidRPr="00C76AB2">
              <w:rPr>
                <w:b/>
                <w:i/>
                <w:lang w:val="es-ES_tradnl"/>
              </w:rPr>
              <w:t>Expulsión</w:t>
            </w:r>
          </w:p>
        </w:tc>
      </w:tr>
      <w:tr w:rsidR="00D80D3C" w:rsidRPr="00C76AB2" w14:paraId="40F30DD6" w14:textId="77777777" w:rsidTr="00F329E4">
        <w:trPr>
          <w:jc w:val="center"/>
        </w:trPr>
        <w:tc>
          <w:tcPr>
            <w:tcW w:w="4876" w:type="dxa"/>
          </w:tcPr>
          <w:p w14:paraId="5BF4948F" w14:textId="77777777" w:rsidR="004B287C" w:rsidRPr="00C76AB2" w:rsidRDefault="004B287C" w:rsidP="00ED63DD">
            <w:pPr>
              <w:pStyle w:val="Normal6"/>
              <w:rPr>
                <w:lang w:val="es-ES_tradnl"/>
              </w:rPr>
            </w:pPr>
          </w:p>
        </w:tc>
        <w:tc>
          <w:tcPr>
            <w:tcW w:w="4876" w:type="dxa"/>
          </w:tcPr>
          <w:p w14:paraId="50F42317" w14:textId="77777777" w:rsidR="004B287C" w:rsidRPr="00C76AB2" w:rsidRDefault="00425551" w:rsidP="00ED63DD">
            <w:pPr>
              <w:pStyle w:val="Normal6"/>
              <w:rPr>
                <w:szCs w:val="24"/>
                <w:lang w:val="es-ES_tradnl"/>
              </w:rPr>
            </w:pPr>
            <w:r w:rsidRPr="00C76AB2">
              <w:rPr>
                <w:b/>
                <w:i/>
                <w:lang w:val="es-ES_tradnl"/>
              </w:rPr>
              <w:t>1.</w:t>
            </w:r>
            <w:r w:rsidRPr="00C76AB2">
              <w:rPr>
                <w:lang w:val="es-ES_tradnl"/>
              </w:rPr>
              <w:tab/>
            </w:r>
            <w:r w:rsidRPr="00C76AB2">
              <w:rPr>
                <w:b/>
                <w:i/>
                <w:lang w:val="es-ES_tradnl"/>
              </w:rPr>
              <w:t xml:space="preserve">El nacional de un tercer país sujeto a una decisión de retorno será </w:t>
            </w:r>
            <w:r w:rsidRPr="00C76AB2">
              <w:rPr>
                <w:b/>
                <w:i/>
                <w:lang w:val="es-ES_tradnl"/>
              </w:rPr>
              <w:lastRenderedPageBreak/>
              <w:t>expulsado cuando:</w:t>
            </w:r>
          </w:p>
        </w:tc>
      </w:tr>
      <w:tr w:rsidR="00D80D3C" w:rsidRPr="00C76AB2" w14:paraId="43F5D85F" w14:textId="77777777" w:rsidTr="00F329E4">
        <w:trPr>
          <w:jc w:val="center"/>
        </w:trPr>
        <w:tc>
          <w:tcPr>
            <w:tcW w:w="4876" w:type="dxa"/>
          </w:tcPr>
          <w:p w14:paraId="47669479" w14:textId="77777777" w:rsidR="004B287C" w:rsidRPr="00C76AB2" w:rsidRDefault="004B287C" w:rsidP="00ED63DD">
            <w:pPr>
              <w:pStyle w:val="Normal6"/>
              <w:rPr>
                <w:lang w:val="es-ES_tradnl"/>
              </w:rPr>
            </w:pPr>
          </w:p>
        </w:tc>
        <w:tc>
          <w:tcPr>
            <w:tcW w:w="4876" w:type="dxa"/>
          </w:tcPr>
          <w:p w14:paraId="455AB59B" w14:textId="77777777" w:rsidR="004B287C" w:rsidRPr="00C76AB2" w:rsidRDefault="00425551" w:rsidP="00ED63DD">
            <w:pPr>
              <w:pStyle w:val="Normal6"/>
              <w:rPr>
                <w:szCs w:val="24"/>
                <w:lang w:val="es-ES_tradnl"/>
              </w:rPr>
            </w:pPr>
            <w:r w:rsidRPr="00C76AB2">
              <w:rPr>
                <w:b/>
                <w:i/>
                <w:lang w:val="es-ES_tradnl"/>
              </w:rPr>
              <w:t>a)</w:t>
            </w:r>
            <w:r w:rsidRPr="00C76AB2">
              <w:rPr>
                <w:lang w:val="es-ES_tradnl"/>
              </w:rPr>
              <w:tab/>
            </w:r>
            <w:r w:rsidRPr="00C76AB2">
              <w:rPr>
                <w:b/>
                <w:i/>
                <w:lang w:val="es-ES_tradnl"/>
              </w:rPr>
              <w:t>se niegue a cooperar con las autoridades durante el proceso de retorno, contrariamente a lo dispuesto en el artículo 21;</w:t>
            </w:r>
          </w:p>
        </w:tc>
      </w:tr>
      <w:tr w:rsidR="00D80D3C" w:rsidRPr="00C76AB2" w14:paraId="3CA38E10" w14:textId="77777777" w:rsidTr="00F329E4">
        <w:trPr>
          <w:jc w:val="center"/>
        </w:trPr>
        <w:tc>
          <w:tcPr>
            <w:tcW w:w="4876" w:type="dxa"/>
          </w:tcPr>
          <w:p w14:paraId="497A7EEA" w14:textId="77777777" w:rsidR="004B287C" w:rsidRPr="00C76AB2" w:rsidRDefault="004B287C" w:rsidP="00ED63DD">
            <w:pPr>
              <w:pStyle w:val="Normal6"/>
              <w:rPr>
                <w:lang w:val="es-ES_tradnl"/>
              </w:rPr>
            </w:pPr>
          </w:p>
        </w:tc>
        <w:tc>
          <w:tcPr>
            <w:tcW w:w="4876" w:type="dxa"/>
          </w:tcPr>
          <w:p w14:paraId="7B63BF01" w14:textId="77777777" w:rsidR="004B287C" w:rsidRPr="00C76AB2" w:rsidRDefault="00425551" w:rsidP="00ED63DD">
            <w:pPr>
              <w:pStyle w:val="Normal6"/>
              <w:rPr>
                <w:szCs w:val="24"/>
                <w:lang w:val="es-ES_tradnl"/>
              </w:rPr>
            </w:pPr>
            <w:r w:rsidRPr="00C76AB2">
              <w:rPr>
                <w:b/>
                <w:i/>
                <w:lang w:val="es-ES_tradnl"/>
              </w:rPr>
              <w:t>b)</w:t>
            </w:r>
            <w:r w:rsidRPr="00C76AB2">
              <w:rPr>
                <w:lang w:val="es-ES_tradnl"/>
              </w:rPr>
              <w:tab/>
            </w:r>
            <w:r w:rsidRPr="00C76AB2">
              <w:rPr>
                <w:b/>
                <w:i/>
                <w:lang w:val="es-ES_tradnl"/>
              </w:rPr>
              <w:t>se traslade a otro Estado miembro sin autorización, incluso durante el período determinado con arreglo al artículo 13;</w:t>
            </w:r>
          </w:p>
        </w:tc>
      </w:tr>
      <w:tr w:rsidR="00D80D3C" w:rsidRPr="00C76AB2" w14:paraId="2B84697E" w14:textId="77777777" w:rsidTr="00F329E4">
        <w:trPr>
          <w:jc w:val="center"/>
        </w:trPr>
        <w:tc>
          <w:tcPr>
            <w:tcW w:w="4876" w:type="dxa"/>
          </w:tcPr>
          <w:p w14:paraId="698DC9A9" w14:textId="77777777" w:rsidR="004B287C" w:rsidRPr="00C76AB2" w:rsidRDefault="004B287C" w:rsidP="00ED63DD">
            <w:pPr>
              <w:pStyle w:val="Normal6"/>
              <w:rPr>
                <w:lang w:val="es-ES_tradnl"/>
              </w:rPr>
            </w:pPr>
          </w:p>
        </w:tc>
        <w:tc>
          <w:tcPr>
            <w:tcW w:w="4876" w:type="dxa"/>
          </w:tcPr>
          <w:p w14:paraId="7F7E4E07" w14:textId="77777777" w:rsidR="004B287C" w:rsidRPr="00C76AB2" w:rsidRDefault="00425551" w:rsidP="00ED63DD">
            <w:pPr>
              <w:pStyle w:val="Normal6"/>
              <w:rPr>
                <w:szCs w:val="24"/>
                <w:lang w:val="es-ES_tradnl"/>
              </w:rPr>
            </w:pPr>
            <w:r w:rsidRPr="00C76AB2">
              <w:rPr>
                <w:b/>
                <w:i/>
                <w:lang w:val="es-ES_tradnl"/>
              </w:rPr>
              <w:t>c)</w:t>
            </w:r>
            <w:r w:rsidRPr="00C76AB2">
              <w:rPr>
                <w:lang w:val="es-ES_tradnl"/>
              </w:rPr>
              <w:tab/>
            </w:r>
            <w:r w:rsidRPr="00C76AB2">
              <w:rPr>
                <w:b/>
                <w:i/>
                <w:lang w:val="es-ES_tradnl"/>
              </w:rPr>
              <w:t>el nacional de un tercer país entre en el ámbito de aplicación del artículo 16;</w:t>
            </w:r>
          </w:p>
        </w:tc>
      </w:tr>
      <w:tr w:rsidR="00D80D3C" w:rsidRPr="00C76AB2" w14:paraId="0B6FFD79" w14:textId="77777777" w:rsidTr="00F329E4">
        <w:trPr>
          <w:jc w:val="center"/>
        </w:trPr>
        <w:tc>
          <w:tcPr>
            <w:tcW w:w="4876" w:type="dxa"/>
          </w:tcPr>
          <w:p w14:paraId="11CFBF7F" w14:textId="77777777" w:rsidR="004B287C" w:rsidRPr="00C76AB2" w:rsidRDefault="004B287C" w:rsidP="00ED63DD">
            <w:pPr>
              <w:pStyle w:val="Normal6"/>
              <w:rPr>
                <w:lang w:val="es-ES_tradnl"/>
              </w:rPr>
            </w:pPr>
          </w:p>
        </w:tc>
        <w:tc>
          <w:tcPr>
            <w:tcW w:w="4876" w:type="dxa"/>
          </w:tcPr>
          <w:p w14:paraId="69F231DE" w14:textId="77777777" w:rsidR="004B287C" w:rsidRPr="00C76AB2" w:rsidRDefault="00425551" w:rsidP="00ED63DD">
            <w:pPr>
              <w:pStyle w:val="Normal6"/>
              <w:rPr>
                <w:szCs w:val="24"/>
                <w:lang w:val="es-ES_tradnl"/>
              </w:rPr>
            </w:pPr>
            <w:r w:rsidRPr="00C76AB2">
              <w:rPr>
                <w:b/>
                <w:i/>
                <w:lang w:val="es-ES_tradnl"/>
              </w:rPr>
              <w:t>d)</w:t>
            </w:r>
            <w:r w:rsidRPr="00C76AB2">
              <w:rPr>
                <w:lang w:val="es-ES_tradnl"/>
              </w:rPr>
              <w:tab/>
            </w:r>
            <w:r w:rsidRPr="00C76AB2">
              <w:rPr>
                <w:b/>
                <w:i/>
                <w:lang w:val="es-ES_tradnl"/>
              </w:rPr>
              <w:t>no haya abandonado el territorio de los Estados miembros en la fecha fijada de conformidad con el artículo 13;</w:t>
            </w:r>
          </w:p>
        </w:tc>
      </w:tr>
      <w:tr w:rsidR="00D80D3C" w:rsidRPr="00C76AB2" w14:paraId="0AE8ADB6" w14:textId="77777777" w:rsidTr="00F329E4">
        <w:trPr>
          <w:jc w:val="center"/>
        </w:trPr>
        <w:tc>
          <w:tcPr>
            <w:tcW w:w="4876" w:type="dxa"/>
          </w:tcPr>
          <w:p w14:paraId="625BCD0B" w14:textId="77777777" w:rsidR="004B287C" w:rsidRPr="00C76AB2" w:rsidRDefault="004B287C" w:rsidP="00ED63DD">
            <w:pPr>
              <w:pStyle w:val="Normal6"/>
              <w:rPr>
                <w:lang w:val="es-ES_tradnl"/>
              </w:rPr>
            </w:pPr>
          </w:p>
        </w:tc>
        <w:tc>
          <w:tcPr>
            <w:tcW w:w="4876" w:type="dxa"/>
          </w:tcPr>
          <w:p w14:paraId="76D600C6" w14:textId="77777777" w:rsidR="004B287C" w:rsidRPr="00C76AB2" w:rsidRDefault="00425551" w:rsidP="00ED63DD">
            <w:pPr>
              <w:pStyle w:val="Normal6"/>
              <w:rPr>
                <w:szCs w:val="24"/>
                <w:lang w:val="es-ES_tradnl"/>
              </w:rPr>
            </w:pPr>
            <w:r w:rsidRPr="00C76AB2">
              <w:rPr>
                <w:b/>
                <w:i/>
                <w:lang w:val="es-ES_tradnl"/>
              </w:rPr>
              <w:t>e)</w:t>
            </w:r>
            <w:r w:rsidRPr="00C76AB2">
              <w:rPr>
                <w:lang w:val="es-ES_tradnl"/>
              </w:rPr>
              <w:tab/>
            </w:r>
            <w:r w:rsidRPr="00C76AB2">
              <w:rPr>
                <w:b/>
                <w:i/>
                <w:lang w:val="es-ES_tradnl"/>
              </w:rPr>
              <w:t>el Estado miembro de ejecución reconozca una resolución de retorno con fuerza ejecutiva y, en su caso, una orden de expulsión dictada por otro Estado miembro («Estado miembro emisor») de conformidad con el artículo 9, apartado 1.</w:t>
            </w:r>
          </w:p>
        </w:tc>
      </w:tr>
      <w:tr w:rsidR="00D80D3C" w:rsidRPr="00C76AB2" w14:paraId="107BBC87" w14:textId="77777777" w:rsidTr="00F329E4">
        <w:trPr>
          <w:jc w:val="center"/>
        </w:trPr>
        <w:tc>
          <w:tcPr>
            <w:tcW w:w="4876" w:type="dxa"/>
          </w:tcPr>
          <w:p w14:paraId="1B5CC34F" w14:textId="77777777" w:rsidR="004B287C" w:rsidRPr="00C76AB2" w:rsidRDefault="004B287C" w:rsidP="00ED63DD">
            <w:pPr>
              <w:pStyle w:val="Normal6"/>
              <w:rPr>
                <w:lang w:val="es-ES_tradnl"/>
              </w:rPr>
            </w:pPr>
          </w:p>
        </w:tc>
        <w:tc>
          <w:tcPr>
            <w:tcW w:w="4876" w:type="dxa"/>
          </w:tcPr>
          <w:p w14:paraId="50BD7D46" w14:textId="77777777" w:rsidR="004B287C" w:rsidRPr="00C76AB2" w:rsidRDefault="00425551" w:rsidP="00ED63DD">
            <w:pPr>
              <w:pStyle w:val="Normal6"/>
              <w:rPr>
                <w:szCs w:val="24"/>
                <w:lang w:val="es-ES_tradnl"/>
              </w:rPr>
            </w:pPr>
            <w:r w:rsidRPr="00C76AB2">
              <w:rPr>
                <w:b/>
                <w:i/>
                <w:lang w:val="es-ES_tradnl"/>
              </w:rPr>
              <w:t>2.</w:t>
            </w:r>
            <w:r w:rsidRPr="00C76AB2">
              <w:rPr>
                <w:lang w:val="es-ES_tradnl"/>
              </w:rPr>
              <w:tab/>
            </w:r>
            <w:r w:rsidRPr="00C76AB2">
              <w:rPr>
                <w:b/>
                <w:i/>
                <w:lang w:val="es-ES_tradnl"/>
              </w:rPr>
              <w:t>Las autoridades competentes de los Estados miembros podrán adoptar, por separado, una decisión de naturaleza administrativa o judicial, por escrito, por la que se ordene la expulsión. Cuando el país de retorno indicado en la decisión de retorno difiera del país designado para la expulsión o no se indique en dicha decisión, se notificará debidamente al nacional de un tercer país, también en lo que respecta a la decisión final sobre el país de retorno, de conformidad con el artículo 24.</w:t>
            </w:r>
          </w:p>
        </w:tc>
      </w:tr>
      <w:tr w:rsidR="00D80D3C" w:rsidRPr="00C76AB2" w14:paraId="66C53AE2" w14:textId="77777777" w:rsidTr="00F329E4">
        <w:trPr>
          <w:jc w:val="center"/>
        </w:trPr>
        <w:tc>
          <w:tcPr>
            <w:tcW w:w="4876" w:type="dxa"/>
          </w:tcPr>
          <w:p w14:paraId="75FC2F34" w14:textId="77777777" w:rsidR="004B287C" w:rsidRPr="00C76AB2" w:rsidRDefault="004B287C" w:rsidP="00ED63DD">
            <w:pPr>
              <w:pStyle w:val="Normal6"/>
              <w:rPr>
                <w:lang w:val="es-ES_tradnl"/>
              </w:rPr>
            </w:pPr>
          </w:p>
        </w:tc>
        <w:tc>
          <w:tcPr>
            <w:tcW w:w="4876" w:type="dxa"/>
          </w:tcPr>
          <w:p w14:paraId="66ABC584" w14:textId="77777777" w:rsidR="004B287C" w:rsidRPr="00C76AB2" w:rsidRDefault="00425551" w:rsidP="00ED63DD">
            <w:pPr>
              <w:pStyle w:val="Normal6"/>
              <w:rPr>
                <w:szCs w:val="24"/>
                <w:lang w:val="es-ES_tradnl"/>
              </w:rPr>
            </w:pPr>
            <w:r w:rsidRPr="00C76AB2">
              <w:rPr>
                <w:b/>
                <w:i/>
                <w:lang w:val="es-ES_tradnl"/>
              </w:rPr>
              <w:t>3.</w:t>
            </w:r>
            <w:r w:rsidRPr="00C76AB2">
              <w:rPr>
                <w:lang w:val="es-ES_tradnl"/>
              </w:rPr>
              <w:tab/>
            </w:r>
            <w:r w:rsidRPr="00C76AB2">
              <w:rPr>
                <w:b/>
                <w:i/>
                <w:lang w:val="es-ES_tradnl"/>
              </w:rPr>
              <w:t xml:space="preserve">Las autoridades competentes expulsarán a los nacionales de terceros países de conformidad con el principio de no devolución. Podrán basarse en una evaluación exhaustiva existente de todas las circunstancias pertinentes realizadas en fases anteriores del procedimiento. Los cambios en las circunstancias y los nuevos elementos que pongan de relieve un riesgo se examinarán debidamente si el nacional de un tercer país de que se trate presenta los nuevos elementos a la mayor brevedad posible. Cuando un nacional de un tercer país no haya </w:t>
            </w:r>
            <w:r w:rsidRPr="00C76AB2">
              <w:rPr>
                <w:b/>
                <w:i/>
                <w:lang w:val="es-ES_tradnl"/>
              </w:rPr>
              <w:lastRenderedPageBreak/>
              <w:t>solicitado anteriormente protección internacional, la evaluación solo se llevará a cabo previa solicitud. El nacional de un tercer país de que se trate deberá presentar lo antes posible toda la información pertinente relativa a sus propias circunstancias personales con el fin de fundamentar su alegación de que la expulsión en el caso en cuestión vulneraría el principio de no devolución.</w:t>
            </w:r>
          </w:p>
        </w:tc>
      </w:tr>
      <w:tr w:rsidR="00D80D3C" w:rsidRPr="00C76AB2" w14:paraId="2D38A777" w14:textId="77777777" w:rsidTr="00F329E4">
        <w:trPr>
          <w:jc w:val="center"/>
        </w:trPr>
        <w:tc>
          <w:tcPr>
            <w:tcW w:w="4876" w:type="dxa"/>
          </w:tcPr>
          <w:p w14:paraId="3770D974" w14:textId="77777777" w:rsidR="004B287C" w:rsidRPr="00C76AB2" w:rsidRDefault="004B287C" w:rsidP="00ED63DD">
            <w:pPr>
              <w:pStyle w:val="Normal6"/>
              <w:rPr>
                <w:lang w:val="es-ES_tradnl"/>
              </w:rPr>
            </w:pPr>
          </w:p>
        </w:tc>
        <w:tc>
          <w:tcPr>
            <w:tcW w:w="4876" w:type="dxa"/>
          </w:tcPr>
          <w:p w14:paraId="7F52F973" w14:textId="77777777" w:rsidR="004B287C" w:rsidRPr="00C76AB2" w:rsidRDefault="00425551" w:rsidP="00ED63DD">
            <w:pPr>
              <w:pStyle w:val="Normal6"/>
              <w:rPr>
                <w:szCs w:val="24"/>
                <w:lang w:val="es-ES_tradnl"/>
              </w:rPr>
            </w:pPr>
            <w:r w:rsidRPr="00C76AB2">
              <w:rPr>
                <w:b/>
                <w:i/>
                <w:lang w:val="es-ES_tradnl"/>
              </w:rPr>
              <w:t>4.</w:t>
            </w:r>
            <w:r w:rsidRPr="00C76AB2">
              <w:rPr>
                <w:lang w:val="es-ES_tradnl"/>
              </w:rPr>
              <w:tab/>
            </w:r>
            <w:r w:rsidRPr="00C76AB2">
              <w:rPr>
                <w:b/>
                <w:i/>
                <w:lang w:val="es-ES_tradnl"/>
              </w:rPr>
              <w:t>Las medidas coercitivas adoptadas para garantizar la expulsión serán necesarias y proporcionadas y, en cualquier caso, no superarán el umbral de fuerza razonable. Se aplicarán según establezca el Derecho nacional, de conformidad con los derechos fundamentales y con el debido respeto a la dignidad humana y la integridad física del nacional de un tercer país de que se trate.</w:t>
            </w:r>
          </w:p>
        </w:tc>
      </w:tr>
      <w:tr w:rsidR="00D80D3C" w:rsidRPr="00C76AB2" w14:paraId="0291FEE8" w14:textId="77777777" w:rsidTr="00F329E4">
        <w:trPr>
          <w:jc w:val="center"/>
        </w:trPr>
        <w:tc>
          <w:tcPr>
            <w:tcW w:w="4876" w:type="dxa"/>
          </w:tcPr>
          <w:p w14:paraId="717D4F47" w14:textId="77777777" w:rsidR="004B287C" w:rsidRPr="00C76AB2" w:rsidRDefault="004B287C" w:rsidP="00ED63DD">
            <w:pPr>
              <w:pStyle w:val="Normal6"/>
              <w:rPr>
                <w:lang w:val="es-ES_tradnl"/>
              </w:rPr>
            </w:pPr>
          </w:p>
        </w:tc>
        <w:tc>
          <w:tcPr>
            <w:tcW w:w="4876" w:type="dxa"/>
          </w:tcPr>
          <w:p w14:paraId="6F5748D5" w14:textId="0DE1BDA8" w:rsidR="004B287C" w:rsidRPr="00C76AB2" w:rsidRDefault="00425551" w:rsidP="00ED63DD">
            <w:pPr>
              <w:pStyle w:val="Normal6"/>
              <w:rPr>
                <w:szCs w:val="24"/>
                <w:lang w:val="es-ES_tradnl"/>
              </w:rPr>
            </w:pPr>
            <w:r w:rsidRPr="00C76AB2">
              <w:rPr>
                <w:b/>
                <w:i/>
                <w:lang w:val="es-ES_tradnl"/>
              </w:rPr>
              <w:t>5.</w:t>
            </w:r>
            <w:r w:rsidRPr="00C76AB2">
              <w:rPr>
                <w:lang w:val="es-ES_tradnl"/>
              </w:rPr>
              <w:tab/>
            </w:r>
            <w:r w:rsidRPr="00C76AB2">
              <w:rPr>
                <w:b/>
                <w:i/>
                <w:lang w:val="es-ES_tradnl"/>
              </w:rPr>
              <w:t>Al llevar a cabo expulsiones por vía aérea, los Estados miembros tendrán en cuenta las Directrices comunes sobre las normas de seguridad en las expulsiones conjuntas por vía aérea, establecidas en el anexo de la Decisión</w:t>
            </w:r>
            <w:r w:rsidR="00C46998">
              <w:rPr>
                <w:b/>
                <w:i/>
                <w:lang w:val="es-ES_tradnl"/>
              </w:rPr>
              <w:t> </w:t>
            </w:r>
            <w:r w:rsidRPr="00C76AB2">
              <w:rPr>
                <w:b/>
                <w:i/>
                <w:lang w:val="es-ES_tradnl"/>
              </w:rPr>
              <w:t>2004/573/CE.</w:t>
            </w:r>
          </w:p>
        </w:tc>
      </w:tr>
      <w:tr w:rsidR="00D80D3C" w:rsidRPr="00C76AB2" w14:paraId="02230E72" w14:textId="77777777" w:rsidTr="00F329E4">
        <w:trPr>
          <w:jc w:val="center"/>
        </w:trPr>
        <w:tc>
          <w:tcPr>
            <w:tcW w:w="4876" w:type="dxa"/>
          </w:tcPr>
          <w:p w14:paraId="35ECB092" w14:textId="77777777" w:rsidR="004B287C" w:rsidRPr="00C76AB2" w:rsidRDefault="004B287C" w:rsidP="00ED63DD">
            <w:pPr>
              <w:pStyle w:val="Normal6"/>
              <w:rPr>
                <w:lang w:val="es-ES_tradnl"/>
              </w:rPr>
            </w:pPr>
          </w:p>
        </w:tc>
        <w:tc>
          <w:tcPr>
            <w:tcW w:w="4876" w:type="dxa"/>
          </w:tcPr>
          <w:p w14:paraId="543EA3E9" w14:textId="77777777" w:rsidR="004B287C" w:rsidRPr="00C76AB2" w:rsidRDefault="00425551" w:rsidP="00ED63DD">
            <w:pPr>
              <w:pStyle w:val="Normal6"/>
              <w:rPr>
                <w:szCs w:val="24"/>
                <w:lang w:val="es-ES_tradnl"/>
              </w:rPr>
            </w:pPr>
            <w:r w:rsidRPr="00C76AB2">
              <w:rPr>
                <w:b/>
                <w:i/>
                <w:lang w:val="es-ES_tradnl"/>
              </w:rPr>
              <w:t>6.</w:t>
            </w:r>
            <w:r w:rsidRPr="00C76AB2">
              <w:rPr>
                <w:lang w:val="es-ES_tradnl"/>
              </w:rPr>
              <w:tab/>
            </w:r>
            <w:r w:rsidRPr="00C76AB2">
              <w:rPr>
                <w:b/>
                <w:i/>
                <w:lang w:val="es-ES_tradnl"/>
              </w:rPr>
              <w:t>En todas las fases del proceso se proporcionará flexibilidad a los Estados miembros que faciliten o permitan el retorno voluntario de un nacional de un tercer país que sea objeto de expulsión de conformidad con el apartado 1. En tales casos, las autoridades competentes supervisarán de cerca las obligaciones de cooperación del nacional de un tercer país establecidas en el artículo 21, en particular organizando asistencia en el transporte hasta el punto de partida pertinente de la Unión.</w:t>
            </w:r>
          </w:p>
        </w:tc>
      </w:tr>
    </w:tbl>
    <w:p w14:paraId="15EDD50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0113392"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0EF45F54" w14:textId="77777777" w:rsidR="004B287C" w:rsidRPr="00C76AB2" w:rsidRDefault="00425551" w:rsidP="004B287C">
      <w:pPr>
        <w:pStyle w:val="Normal12Italic"/>
        <w:rPr>
          <w:noProof w:val="0"/>
          <w:lang w:val="es-ES_tradnl"/>
        </w:rPr>
      </w:pPr>
      <w:r w:rsidRPr="00C76AB2">
        <w:rPr>
          <w:lang w:val="es-ES_tradnl"/>
        </w:rPr>
        <w:t>Se ha cambiado el orden de los artículos 12 y 13 para reflejar la prioridad política de los retornos voluntarios.</w:t>
      </w:r>
    </w:p>
    <w:p w14:paraId="4FF9D396" w14:textId="77777777" w:rsidR="004B287C" w:rsidRPr="00C76AB2" w:rsidRDefault="00425551" w:rsidP="004B287C">
      <w:r w:rsidRPr="00C76AB2">
        <w:rPr>
          <w:rStyle w:val="HideTWBExt"/>
          <w:color w:val="auto"/>
        </w:rPr>
        <w:lastRenderedPageBreak/>
        <w:t>&lt;/Amend&gt;</w:t>
      </w:r>
    </w:p>
    <w:p w14:paraId="3E36F29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75</w:t>
      </w:r>
      <w:r w:rsidRPr="00C76AB2">
        <w:rPr>
          <w:rStyle w:val="HideTWBExt"/>
          <w:b w:val="0"/>
          <w:color w:val="auto"/>
          <w:lang w:val="es-ES_tradnl"/>
        </w:rPr>
        <w:t>&lt;/NumAm&gt;</w:t>
      </w:r>
    </w:p>
    <w:p w14:paraId="5D046CA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DCA3E68" w14:textId="77777777" w:rsidR="004B287C" w:rsidRPr="00C76AB2" w:rsidRDefault="00425551" w:rsidP="004B287C">
      <w:pPr>
        <w:pStyle w:val="NormalBold"/>
      </w:pPr>
      <w:r w:rsidRPr="00C76AB2">
        <w:rPr>
          <w:rStyle w:val="HideTWBExt"/>
          <w:b w:val="0"/>
          <w:color w:val="auto"/>
        </w:rPr>
        <w:t>&lt;Article&gt;</w:t>
      </w:r>
      <w:r w:rsidRPr="00C76AB2">
        <w:t>Artículo 14 – apartado 1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FF443EC" w14:textId="77777777" w:rsidTr="00ED63DD">
        <w:trPr>
          <w:jc w:val="center"/>
        </w:trPr>
        <w:tc>
          <w:tcPr>
            <w:tcW w:w="9752" w:type="dxa"/>
            <w:gridSpan w:val="2"/>
          </w:tcPr>
          <w:p w14:paraId="22C8E48A" w14:textId="77777777" w:rsidR="004B287C" w:rsidRPr="00C76AB2" w:rsidRDefault="004B287C" w:rsidP="00ED63DD">
            <w:pPr>
              <w:keepNext/>
            </w:pPr>
          </w:p>
        </w:tc>
      </w:tr>
      <w:tr w:rsidR="00D80D3C" w:rsidRPr="00C76AB2" w14:paraId="6557FE60" w14:textId="77777777" w:rsidTr="00ED63DD">
        <w:trPr>
          <w:jc w:val="center"/>
        </w:trPr>
        <w:tc>
          <w:tcPr>
            <w:tcW w:w="4876" w:type="dxa"/>
          </w:tcPr>
          <w:p w14:paraId="28DE7AA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A13D17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308CC06" w14:textId="77777777" w:rsidTr="00ED63DD">
        <w:trPr>
          <w:jc w:val="center"/>
        </w:trPr>
        <w:tc>
          <w:tcPr>
            <w:tcW w:w="4876" w:type="dxa"/>
          </w:tcPr>
          <w:p w14:paraId="7BC6869B" w14:textId="77777777" w:rsidR="004B287C" w:rsidRPr="00C76AB2" w:rsidRDefault="00425551" w:rsidP="00ED63DD">
            <w:pPr>
              <w:pStyle w:val="Normal6"/>
              <w:rPr>
                <w:lang w:val="es-ES_tradnl"/>
              </w:rPr>
            </w:pPr>
            <w:r w:rsidRPr="00C76AB2">
              <w:rPr>
                <w:lang w:val="es-ES_tradnl"/>
              </w:rPr>
              <w:t>1.</w:t>
            </w:r>
            <w:r w:rsidRPr="00C76AB2">
              <w:rPr>
                <w:lang w:val="es-ES_tradnl"/>
              </w:rPr>
              <w:tab/>
              <w:t>La expulsión con arreglo al artículo </w:t>
            </w:r>
            <w:r w:rsidRPr="00C76AB2">
              <w:rPr>
                <w:b/>
                <w:i/>
                <w:lang w:val="es-ES_tradnl"/>
              </w:rPr>
              <w:t>12</w:t>
            </w:r>
            <w:r w:rsidRPr="00C76AB2">
              <w:rPr>
                <w:lang w:val="es-ES_tradnl"/>
              </w:rPr>
              <w:t xml:space="preserve"> se aplazará en las siguientes circunstancias:</w:t>
            </w:r>
          </w:p>
        </w:tc>
        <w:tc>
          <w:tcPr>
            <w:tcW w:w="4876" w:type="dxa"/>
          </w:tcPr>
          <w:p w14:paraId="0A26F16E"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La expulsión con arreglo al artículo </w:t>
            </w:r>
            <w:r w:rsidRPr="00C76AB2">
              <w:rPr>
                <w:b/>
                <w:i/>
                <w:lang w:val="es-ES_tradnl"/>
              </w:rPr>
              <w:t>13 bis</w:t>
            </w:r>
            <w:r w:rsidRPr="00C76AB2">
              <w:rPr>
                <w:lang w:val="es-ES_tradnl"/>
              </w:rPr>
              <w:t xml:space="preserve"> se aplazará en las siguientes circunstancias:</w:t>
            </w:r>
          </w:p>
        </w:tc>
      </w:tr>
    </w:tbl>
    <w:p w14:paraId="5387CB7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B953A12" w14:textId="77777777" w:rsidR="004B287C" w:rsidRPr="00C76AB2" w:rsidRDefault="00425551" w:rsidP="004B287C">
      <w:r w:rsidRPr="00C76AB2">
        <w:rPr>
          <w:rStyle w:val="HideTWBExt"/>
          <w:color w:val="auto"/>
        </w:rPr>
        <w:t>&lt;/Amend&gt;</w:t>
      </w:r>
    </w:p>
    <w:p w14:paraId="46E193F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76</w:t>
      </w:r>
      <w:r w:rsidRPr="00C76AB2">
        <w:rPr>
          <w:rStyle w:val="HideTWBExt"/>
          <w:b w:val="0"/>
          <w:color w:val="auto"/>
          <w:lang w:val="es-ES_tradnl"/>
        </w:rPr>
        <w:t>&lt;/NumAm&gt;</w:t>
      </w:r>
    </w:p>
    <w:p w14:paraId="56F632E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E0B053B" w14:textId="77777777" w:rsidR="004B287C" w:rsidRPr="00C76AB2" w:rsidRDefault="00425551" w:rsidP="004B287C">
      <w:pPr>
        <w:pStyle w:val="NormalBold"/>
      </w:pPr>
      <w:r w:rsidRPr="00C76AB2">
        <w:rPr>
          <w:rStyle w:val="HideTWBExt"/>
          <w:b w:val="0"/>
          <w:color w:val="auto"/>
        </w:rPr>
        <w:t>&lt;Article&gt;</w:t>
      </w:r>
      <w:r w:rsidRPr="00C76AB2">
        <w:t>Artículo 14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08AB299" w14:textId="77777777" w:rsidTr="00ED63DD">
        <w:trPr>
          <w:jc w:val="center"/>
        </w:trPr>
        <w:tc>
          <w:tcPr>
            <w:tcW w:w="9752" w:type="dxa"/>
            <w:gridSpan w:val="2"/>
          </w:tcPr>
          <w:p w14:paraId="47D48F4F" w14:textId="77777777" w:rsidR="004B287C" w:rsidRPr="00C76AB2" w:rsidRDefault="004B287C" w:rsidP="00ED63DD">
            <w:pPr>
              <w:keepNext/>
            </w:pPr>
          </w:p>
        </w:tc>
      </w:tr>
      <w:tr w:rsidR="00D80D3C" w:rsidRPr="00C76AB2" w14:paraId="424F360D" w14:textId="77777777" w:rsidTr="00ED63DD">
        <w:trPr>
          <w:jc w:val="center"/>
        </w:trPr>
        <w:tc>
          <w:tcPr>
            <w:tcW w:w="4876" w:type="dxa"/>
          </w:tcPr>
          <w:p w14:paraId="23F27CD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8AAFA4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039FFD8" w14:textId="77777777" w:rsidTr="00ED63DD">
        <w:trPr>
          <w:jc w:val="center"/>
        </w:trPr>
        <w:tc>
          <w:tcPr>
            <w:tcW w:w="4876" w:type="dxa"/>
          </w:tcPr>
          <w:p w14:paraId="73D97187" w14:textId="77777777" w:rsidR="004B287C" w:rsidRPr="00C76AB2" w:rsidRDefault="00425551" w:rsidP="00ED63DD">
            <w:pPr>
              <w:pStyle w:val="Normal6"/>
              <w:rPr>
                <w:lang w:val="es-ES_tradnl"/>
              </w:rPr>
            </w:pPr>
            <w:r w:rsidRPr="00C76AB2">
              <w:rPr>
                <w:lang w:val="es-ES_tradnl"/>
              </w:rPr>
              <w:t>2.</w:t>
            </w:r>
            <w:r w:rsidRPr="00C76AB2">
              <w:rPr>
                <w:lang w:val="es-ES_tradnl"/>
              </w:rPr>
              <w:tab/>
              <w:t>La expulsión con arreglo al artículo </w:t>
            </w:r>
            <w:r w:rsidRPr="00C76AB2">
              <w:rPr>
                <w:b/>
                <w:i/>
                <w:lang w:val="es-ES_tradnl"/>
              </w:rPr>
              <w:t>12</w:t>
            </w:r>
            <w:r w:rsidRPr="00C76AB2">
              <w:rPr>
                <w:lang w:val="es-ES_tradnl"/>
              </w:rPr>
              <w:t xml:space="preserve"> podrá aplazarse </w:t>
            </w:r>
            <w:r w:rsidRPr="00C76AB2">
              <w:rPr>
                <w:b/>
                <w:i/>
                <w:lang w:val="es-ES_tradnl"/>
              </w:rPr>
              <w:t>por un período de tiempo oportuno</w:t>
            </w:r>
            <w:r w:rsidRPr="00C76AB2">
              <w:rPr>
                <w:lang w:val="es-ES_tradnl"/>
              </w:rPr>
              <w:t>, teniendo en cuenta las circunstancias específicas del caso concreto.</w:t>
            </w:r>
          </w:p>
        </w:tc>
        <w:tc>
          <w:tcPr>
            <w:tcW w:w="4876" w:type="dxa"/>
          </w:tcPr>
          <w:p w14:paraId="77E53BF4"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La expulsión con arreglo al artículo </w:t>
            </w:r>
            <w:r w:rsidRPr="00C76AB2">
              <w:rPr>
                <w:b/>
                <w:i/>
                <w:lang w:val="es-ES_tradnl"/>
              </w:rPr>
              <w:t>13 bis</w:t>
            </w:r>
            <w:r w:rsidRPr="00C76AB2">
              <w:rPr>
                <w:lang w:val="es-ES_tradnl"/>
              </w:rPr>
              <w:t xml:space="preserve"> podrá aplazarse, teniendo en cuenta las circunstancias específicas del caso concreto.</w:t>
            </w:r>
          </w:p>
        </w:tc>
      </w:tr>
    </w:tbl>
    <w:p w14:paraId="3C18D33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F6BC557" w14:textId="77777777" w:rsidR="004B287C" w:rsidRPr="00C76AB2" w:rsidRDefault="00425551" w:rsidP="004B287C">
      <w:r w:rsidRPr="00C76AB2">
        <w:rPr>
          <w:rStyle w:val="HideTWBExt"/>
          <w:color w:val="auto"/>
        </w:rPr>
        <w:t>&lt;/Amend&gt;</w:t>
      </w:r>
    </w:p>
    <w:p w14:paraId="047E64B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77</w:t>
      </w:r>
      <w:r w:rsidRPr="00C76AB2">
        <w:rPr>
          <w:rStyle w:val="HideTWBExt"/>
          <w:b w:val="0"/>
          <w:color w:val="auto"/>
          <w:lang w:val="es-ES_tradnl"/>
        </w:rPr>
        <w:t>&lt;/NumAm&gt;</w:t>
      </w:r>
    </w:p>
    <w:p w14:paraId="7FEA663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E614757" w14:textId="77777777" w:rsidR="004B287C" w:rsidRPr="00C76AB2" w:rsidRDefault="00425551" w:rsidP="004B287C">
      <w:pPr>
        <w:pStyle w:val="NormalBold"/>
      </w:pPr>
      <w:r w:rsidRPr="00C76AB2">
        <w:rPr>
          <w:rStyle w:val="HideTWBExt"/>
          <w:b w:val="0"/>
          <w:color w:val="auto"/>
        </w:rPr>
        <w:t>&lt;Article&gt;</w:t>
      </w:r>
      <w:r w:rsidRPr="00C76AB2">
        <w:t>Artículo 14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3BD7227" w14:textId="77777777" w:rsidTr="00ED63DD">
        <w:trPr>
          <w:jc w:val="center"/>
        </w:trPr>
        <w:tc>
          <w:tcPr>
            <w:tcW w:w="9752" w:type="dxa"/>
            <w:gridSpan w:val="2"/>
          </w:tcPr>
          <w:p w14:paraId="54FAC752" w14:textId="77777777" w:rsidR="004B287C" w:rsidRPr="00C76AB2" w:rsidRDefault="004B287C" w:rsidP="00ED63DD">
            <w:pPr>
              <w:keepNext/>
            </w:pPr>
          </w:p>
        </w:tc>
      </w:tr>
      <w:tr w:rsidR="00D80D3C" w:rsidRPr="00C76AB2" w14:paraId="2D03E647" w14:textId="77777777" w:rsidTr="00ED63DD">
        <w:trPr>
          <w:jc w:val="center"/>
        </w:trPr>
        <w:tc>
          <w:tcPr>
            <w:tcW w:w="4876" w:type="dxa"/>
          </w:tcPr>
          <w:p w14:paraId="05D1021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E49B72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1A9ED3B" w14:textId="77777777" w:rsidTr="00ED63DD">
        <w:trPr>
          <w:jc w:val="center"/>
        </w:trPr>
        <w:tc>
          <w:tcPr>
            <w:tcW w:w="4876" w:type="dxa"/>
          </w:tcPr>
          <w:p w14:paraId="09A5F17C" w14:textId="77777777" w:rsidR="004B287C" w:rsidRPr="00C76AB2" w:rsidRDefault="00425551" w:rsidP="00ED63DD">
            <w:pPr>
              <w:pStyle w:val="Normal6"/>
              <w:rPr>
                <w:lang w:val="es-ES_tradnl"/>
              </w:rPr>
            </w:pPr>
            <w:r w:rsidRPr="00C76AB2">
              <w:rPr>
                <w:lang w:val="es-ES_tradnl"/>
              </w:rPr>
              <w:t>4.</w:t>
            </w:r>
            <w:r w:rsidRPr="00C76AB2">
              <w:rPr>
                <w:lang w:val="es-ES_tradnl"/>
              </w:rPr>
              <w:tab/>
              <w:t xml:space="preserve">Al adoptar una decisión de conformidad con el apartado 1 o el apartado 2, los Estados miembros </w:t>
            </w:r>
            <w:r w:rsidRPr="00C76AB2">
              <w:rPr>
                <w:b/>
                <w:i/>
                <w:lang w:val="es-ES_tradnl"/>
              </w:rPr>
              <w:t>facilitarán</w:t>
            </w:r>
            <w:r w:rsidRPr="00C76AB2">
              <w:rPr>
                <w:lang w:val="es-ES_tradnl"/>
              </w:rPr>
              <w:t xml:space="preserve"> al nacional de un tercer país </w:t>
            </w:r>
            <w:r w:rsidRPr="00C76AB2">
              <w:rPr>
                <w:b/>
                <w:i/>
                <w:lang w:val="es-ES_tradnl"/>
              </w:rPr>
              <w:t>de que se trate una confirmación por escrito</w:t>
            </w:r>
            <w:r w:rsidRPr="00C76AB2">
              <w:rPr>
                <w:lang w:val="es-ES_tradnl"/>
              </w:rPr>
              <w:t xml:space="preserve"> en la que se indique el período de aplazamiento y sus derechos durante dicho período.</w:t>
            </w:r>
          </w:p>
        </w:tc>
        <w:tc>
          <w:tcPr>
            <w:tcW w:w="4876" w:type="dxa"/>
          </w:tcPr>
          <w:p w14:paraId="3E2DE4A9"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 xml:space="preserve">Al adoptar una decisión de conformidad con el apartado 1 o el apartado 2, los Estados miembros </w:t>
            </w:r>
            <w:r w:rsidRPr="00C76AB2">
              <w:rPr>
                <w:b/>
                <w:i/>
                <w:lang w:val="es-ES_tradnl"/>
              </w:rPr>
              <w:t>informarán</w:t>
            </w:r>
            <w:r w:rsidRPr="00C76AB2">
              <w:rPr>
                <w:lang w:val="es-ES_tradnl"/>
              </w:rPr>
              <w:t xml:space="preserve"> al nacional de un tercer país </w:t>
            </w:r>
            <w:r w:rsidRPr="00C76AB2">
              <w:rPr>
                <w:b/>
                <w:i/>
                <w:lang w:val="es-ES_tradnl"/>
              </w:rPr>
              <w:t>de conformidad con el artículo 24, indicando</w:t>
            </w:r>
            <w:r w:rsidRPr="00C76AB2">
              <w:rPr>
                <w:lang w:val="es-ES_tradnl"/>
              </w:rPr>
              <w:t xml:space="preserve"> el período de aplazamiento y sus derechos durante dicho período </w:t>
            </w:r>
            <w:r w:rsidRPr="00C76AB2">
              <w:rPr>
                <w:b/>
                <w:i/>
                <w:lang w:val="es-ES_tradnl"/>
              </w:rPr>
              <w:t>sin demora indebida</w:t>
            </w:r>
            <w:r w:rsidRPr="00C76AB2">
              <w:rPr>
                <w:lang w:val="es-ES_tradnl"/>
              </w:rPr>
              <w:t>.</w:t>
            </w:r>
          </w:p>
        </w:tc>
      </w:tr>
    </w:tbl>
    <w:p w14:paraId="6EFEAEFF"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B8C602E" w14:textId="77777777" w:rsidR="004B287C" w:rsidRPr="00C76AB2" w:rsidRDefault="00425551" w:rsidP="004B287C">
      <w:r w:rsidRPr="00C76AB2">
        <w:rPr>
          <w:rStyle w:val="HideTWBExt"/>
          <w:color w:val="auto"/>
        </w:rPr>
        <w:t>&lt;/Amend&gt;</w:t>
      </w:r>
    </w:p>
    <w:p w14:paraId="1352872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78</w:t>
      </w:r>
      <w:r w:rsidRPr="00C76AB2">
        <w:rPr>
          <w:rStyle w:val="HideTWBExt"/>
          <w:b w:val="0"/>
          <w:color w:val="auto"/>
          <w:lang w:val="es-ES_tradnl"/>
        </w:rPr>
        <w:t>&lt;/NumAm&gt;</w:t>
      </w:r>
    </w:p>
    <w:p w14:paraId="6018813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72314B2" w14:textId="77777777" w:rsidR="004B287C" w:rsidRPr="00C76AB2" w:rsidRDefault="00425551" w:rsidP="004B287C">
      <w:pPr>
        <w:pStyle w:val="NormalBold"/>
      </w:pPr>
      <w:r w:rsidRPr="00C76AB2">
        <w:rPr>
          <w:rStyle w:val="HideTWBExt"/>
          <w:b w:val="0"/>
          <w:color w:val="auto"/>
        </w:rPr>
        <w:t>&lt;Article&gt;</w:t>
      </w:r>
      <w:r w:rsidRPr="00C76AB2">
        <w:t>Artículo 14 – apartado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0ABFFAF" w14:textId="77777777" w:rsidTr="00ED63DD">
        <w:trPr>
          <w:jc w:val="center"/>
        </w:trPr>
        <w:tc>
          <w:tcPr>
            <w:tcW w:w="9752" w:type="dxa"/>
            <w:gridSpan w:val="2"/>
          </w:tcPr>
          <w:p w14:paraId="07DDBD18" w14:textId="77777777" w:rsidR="004B287C" w:rsidRPr="00C76AB2" w:rsidRDefault="004B287C" w:rsidP="00ED63DD">
            <w:pPr>
              <w:keepNext/>
            </w:pPr>
          </w:p>
        </w:tc>
      </w:tr>
      <w:tr w:rsidR="00D80D3C" w:rsidRPr="00C76AB2" w14:paraId="4F09F1F7" w14:textId="77777777" w:rsidTr="00ED63DD">
        <w:trPr>
          <w:jc w:val="center"/>
        </w:trPr>
        <w:tc>
          <w:tcPr>
            <w:tcW w:w="4876" w:type="dxa"/>
          </w:tcPr>
          <w:p w14:paraId="417CBEB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9ADE3D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E29AFC0" w14:textId="77777777" w:rsidTr="00ED63DD">
        <w:trPr>
          <w:jc w:val="center"/>
        </w:trPr>
        <w:tc>
          <w:tcPr>
            <w:tcW w:w="4876" w:type="dxa"/>
          </w:tcPr>
          <w:p w14:paraId="4B94622D" w14:textId="77777777" w:rsidR="004B287C" w:rsidRPr="00C76AB2" w:rsidRDefault="00425551" w:rsidP="00ED63DD">
            <w:pPr>
              <w:pStyle w:val="Normal6"/>
              <w:rPr>
                <w:lang w:val="es-ES_tradnl"/>
              </w:rPr>
            </w:pPr>
            <w:r w:rsidRPr="00C76AB2">
              <w:rPr>
                <w:lang w:val="es-ES_tradnl"/>
              </w:rPr>
              <w:t>5.</w:t>
            </w:r>
            <w:r w:rsidRPr="00C76AB2">
              <w:rPr>
                <w:lang w:val="es-ES_tradnl"/>
              </w:rPr>
              <w:tab/>
            </w:r>
            <w:r w:rsidRPr="00C76AB2">
              <w:rPr>
                <w:b/>
                <w:i/>
                <w:lang w:val="es-ES_tradnl"/>
              </w:rPr>
              <w:t>La decisión de aplazar</w:t>
            </w:r>
            <w:r w:rsidRPr="00C76AB2">
              <w:rPr>
                <w:lang w:val="es-ES_tradnl"/>
              </w:rPr>
              <w:t xml:space="preserve"> la expulsión de conformidad con </w:t>
            </w:r>
            <w:r w:rsidRPr="00C76AB2">
              <w:rPr>
                <w:b/>
                <w:i/>
                <w:lang w:val="es-ES_tradnl"/>
              </w:rPr>
              <w:t>el apartado </w:t>
            </w:r>
            <w:r w:rsidRPr="00C76AB2">
              <w:rPr>
                <w:lang w:val="es-ES_tradnl"/>
              </w:rPr>
              <w:t>1 o</w:t>
            </w:r>
            <w:r w:rsidRPr="00C76AB2">
              <w:rPr>
                <w:b/>
                <w:i/>
                <w:lang w:val="es-ES_tradnl"/>
              </w:rPr>
              <w:t xml:space="preserve"> el apartado </w:t>
            </w:r>
            <w:r w:rsidRPr="00C76AB2">
              <w:rPr>
                <w:lang w:val="es-ES_tradnl"/>
              </w:rPr>
              <w:t xml:space="preserve">2 se revisará periódicamente y, </w:t>
            </w:r>
            <w:r w:rsidRPr="00C76AB2">
              <w:rPr>
                <w:b/>
                <w:i/>
                <w:lang w:val="es-ES_tradnl"/>
              </w:rPr>
              <w:t>como mínimo, cada seis meses</w:t>
            </w:r>
            <w:r w:rsidRPr="00C76AB2">
              <w:rPr>
                <w:lang w:val="es-ES_tradnl"/>
              </w:rPr>
              <w:t>.</w:t>
            </w:r>
          </w:p>
        </w:tc>
        <w:tc>
          <w:tcPr>
            <w:tcW w:w="4876" w:type="dxa"/>
          </w:tcPr>
          <w:p w14:paraId="16874333" w14:textId="77777777" w:rsidR="004B287C" w:rsidRPr="00C76AB2" w:rsidRDefault="00425551" w:rsidP="00ED63DD">
            <w:pPr>
              <w:pStyle w:val="Normal6"/>
              <w:rPr>
                <w:szCs w:val="24"/>
                <w:lang w:val="es-ES_tradnl"/>
              </w:rPr>
            </w:pPr>
            <w:r w:rsidRPr="00C76AB2">
              <w:rPr>
                <w:lang w:val="es-ES_tradnl"/>
              </w:rPr>
              <w:t>5.</w:t>
            </w:r>
            <w:r w:rsidRPr="00C76AB2">
              <w:rPr>
                <w:lang w:val="es-ES_tradnl"/>
              </w:rPr>
              <w:tab/>
            </w:r>
            <w:r w:rsidRPr="00C76AB2">
              <w:rPr>
                <w:b/>
                <w:i/>
                <w:lang w:val="es-ES_tradnl"/>
              </w:rPr>
              <w:t>El aplazamiento de</w:t>
            </w:r>
            <w:r w:rsidRPr="00C76AB2">
              <w:rPr>
                <w:lang w:val="es-ES_tradnl"/>
              </w:rPr>
              <w:t xml:space="preserve"> la expulsión de conformidad con </w:t>
            </w:r>
            <w:r w:rsidRPr="00C76AB2">
              <w:rPr>
                <w:b/>
                <w:i/>
                <w:lang w:val="es-ES_tradnl"/>
              </w:rPr>
              <w:t>los apartados</w:t>
            </w:r>
            <w:r w:rsidRPr="00C76AB2">
              <w:rPr>
                <w:lang w:val="es-ES_tradnl"/>
              </w:rPr>
              <w:t xml:space="preserve"> 1 o 2 se revisará periódicamente y, </w:t>
            </w:r>
            <w:r w:rsidRPr="00C76AB2">
              <w:rPr>
                <w:b/>
                <w:i/>
                <w:lang w:val="es-ES_tradnl"/>
              </w:rPr>
              <w:t>en cualquier caso, si cambian las circunstancias.</w:t>
            </w:r>
          </w:p>
        </w:tc>
      </w:tr>
    </w:tbl>
    <w:p w14:paraId="004849B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041D490" w14:textId="77777777" w:rsidR="004B287C" w:rsidRPr="00C76AB2" w:rsidRDefault="00425551" w:rsidP="004B287C">
      <w:r w:rsidRPr="00C76AB2">
        <w:rPr>
          <w:rStyle w:val="HideTWBExt"/>
          <w:color w:val="auto"/>
        </w:rPr>
        <w:t>&lt;/Amend&gt;</w:t>
      </w:r>
    </w:p>
    <w:p w14:paraId="288490A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79</w:t>
      </w:r>
      <w:r w:rsidRPr="00C76AB2">
        <w:rPr>
          <w:rStyle w:val="HideTWBExt"/>
          <w:b w:val="0"/>
          <w:color w:val="auto"/>
          <w:lang w:val="es-ES_tradnl"/>
        </w:rPr>
        <w:t>&lt;/NumAm&gt;</w:t>
      </w:r>
    </w:p>
    <w:p w14:paraId="00AE0D9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04C392A" w14:textId="77777777" w:rsidR="004B287C" w:rsidRPr="00C76AB2" w:rsidRDefault="00425551" w:rsidP="004B287C">
      <w:pPr>
        <w:pStyle w:val="NormalBold"/>
      </w:pPr>
      <w:r w:rsidRPr="00C76AB2">
        <w:rPr>
          <w:rStyle w:val="HideTWBExt"/>
          <w:b w:val="0"/>
          <w:color w:val="auto"/>
        </w:rPr>
        <w:t>&lt;Article&gt;</w:t>
      </w:r>
      <w:r w:rsidRPr="00C76AB2">
        <w:t>Artículo 15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1B5CB28" w14:textId="77777777" w:rsidTr="00ED63DD">
        <w:trPr>
          <w:jc w:val="center"/>
        </w:trPr>
        <w:tc>
          <w:tcPr>
            <w:tcW w:w="9752" w:type="dxa"/>
            <w:gridSpan w:val="2"/>
          </w:tcPr>
          <w:p w14:paraId="7739DBE5" w14:textId="77777777" w:rsidR="004B287C" w:rsidRPr="00C76AB2" w:rsidRDefault="004B287C" w:rsidP="00ED63DD">
            <w:pPr>
              <w:keepNext/>
            </w:pPr>
          </w:p>
        </w:tc>
      </w:tr>
      <w:tr w:rsidR="00D80D3C" w:rsidRPr="00C76AB2" w14:paraId="75690009" w14:textId="77777777" w:rsidTr="00ED63DD">
        <w:trPr>
          <w:jc w:val="center"/>
        </w:trPr>
        <w:tc>
          <w:tcPr>
            <w:tcW w:w="4876" w:type="dxa"/>
          </w:tcPr>
          <w:p w14:paraId="363F691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9AE791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8A065E4" w14:textId="77777777" w:rsidTr="00ED63DD">
        <w:trPr>
          <w:jc w:val="center"/>
        </w:trPr>
        <w:tc>
          <w:tcPr>
            <w:tcW w:w="4876" w:type="dxa"/>
          </w:tcPr>
          <w:p w14:paraId="58334371" w14:textId="77777777" w:rsidR="004B287C" w:rsidRPr="00C76AB2" w:rsidRDefault="00425551" w:rsidP="00ED63DD">
            <w:pPr>
              <w:pStyle w:val="Normal6"/>
              <w:rPr>
                <w:lang w:val="es-ES_tradnl"/>
              </w:rPr>
            </w:pPr>
            <w:r w:rsidRPr="00C76AB2">
              <w:rPr>
                <w:lang w:val="es-ES_tradnl"/>
              </w:rPr>
              <w:t>1.</w:t>
            </w:r>
            <w:r w:rsidRPr="00C76AB2">
              <w:rPr>
                <w:lang w:val="es-ES_tradnl"/>
              </w:rPr>
              <w:tab/>
            </w:r>
            <w:r w:rsidRPr="00C76AB2">
              <w:rPr>
                <w:b/>
                <w:i/>
                <w:lang w:val="es-ES_tradnl"/>
              </w:rPr>
              <w:t>Los Estados miembros establecerán un mecanismo independiente para</w:t>
            </w:r>
            <w:r w:rsidRPr="00C76AB2">
              <w:rPr>
                <w:lang w:val="es-ES_tradnl"/>
              </w:rPr>
              <w:t xml:space="preserve"> supervisar el respeto de los derechos fundamentales durante </w:t>
            </w:r>
            <w:r w:rsidRPr="00C76AB2">
              <w:rPr>
                <w:b/>
                <w:i/>
                <w:lang w:val="es-ES_tradnl"/>
              </w:rPr>
              <w:t xml:space="preserve">las operaciones de </w:t>
            </w:r>
            <w:r w:rsidRPr="00C76AB2">
              <w:rPr>
                <w:lang w:val="es-ES_tradnl"/>
              </w:rPr>
              <w:t>expulsión</w:t>
            </w:r>
            <w:r w:rsidRPr="00C76AB2">
              <w:rPr>
                <w:b/>
                <w:i/>
                <w:lang w:val="es-ES_tradnl"/>
              </w:rPr>
              <w:t>. Los Estados miembros dotarán de los recursos adecuados al</w:t>
            </w:r>
            <w:r w:rsidRPr="00C76AB2">
              <w:rPr>
                <w:lang w:val="es-ES_tradnl"/>
              </w:rPr>
              <w:t xml:space="preserve"> mecanismo de supervisión </w:t>
            </w:r>
            <w:r w:rsidRPr="00C76AB2">
              <w:rPr>
                <w:b/>
                <w:i/>
                <w:lang w:val="es-ES_tradnl"/>
              </w:rPr>
              <w:t>independiente</w:t>
            </w:r>
            <w:r w:rsidRPr="00C76AB2">
              <w:rPr>
                <w:lang w:val="es-ES_tradnl"/>
              </w:rPr>
              <w:t>.</w:t>
            </w:r>
          </w:p>
        </w:tc>
        <w:tc>
          <w:tcPr>
            <w:tcW w:w="4876" w:type="dxa"/>
          </w:tcPr>
          <w:p w14:paraId="41AF2EBA" w14:textId="12667F1E" w:rsidR="004B287C" w:rsidRPr="00C76AB2" w:rsidRDefault="00425551" w:rsidP="00ED63DD">
            <w:pPr>
              <w:pStyle w:val="Normal6"/>
              <w:rPr>
                <w:szCs w:val="24"/>
                <w:lang w:val="es-ES_tradnl"/>
              </w:rPr>
            </w:pPr>
            <w:r w:rsidRPr="00C76AB2">
              <w:rPr>
                <w:lang w:val="es-ES_tradnl"/>
              </w:rPr>
              <w:t>1.</w:t>
            </w:r>
            <w:r w:rsidRPr="00C76AB2">
              <w:rPr>
                <w:lang w:val="es-ES_tradnl"/>
              </w:rPr>
              <w:tab/>
            </w:r>
            <w:r w:rsidRPr="00C76AB2">
              <w:rPr>
                <w:b/>
                <w:i/>
                <w:lang w:val="es-ES_tradnl"/>
              </w:rPr>
              <w:t>Con el fin de</w:t>
            </w:r>
            <w:r w:rsidRPr="00C76AB2">
              <w:rPr>
                <w:lang w:val="es-ES_tradnl"/>
              </w:rPr>
              <w:t xml:space="preserve"> supervisar el respeto de los derechos fundamentales durante </w:t>
            </w:r>
            <w:r w:rsidRPr="00C76AB2">
              <w:rPr>
                <w:b/>
                <w:i/>
                <w:lang w:val="es-ES_tradnl"/>
              </w:rPr>
              <w:t>la</w:t>
            </w:r>
            <w:r w:rsidRPr="00C76AB2">
              <w:rPr>
                <w:lang w:val="es-ES_tradnl"/>
              </w:rPr>
              <w:t xml:space="preserve"> expulsión</w:t>
            </w:r>
            <w:r w:rsidRPr="00C76AB2">
              <w:rPr>
                <w:b/>
                <w:i/>
                <w:lang w:val="es-ES_tradnl"/>
              </w:rPr>
              <w:t xml:space="preserve">, se creará en Frontex un </w:t>
            </w:r>
            <w:r w:rsidRPr="00C76AB2">
              <w:rPr>
                <w:lang w:val="es-ES_tradnl"/>
              </w:rPr>
              <w:t>mecanismo</w:t>
            </w:r>
            <w:r w:rsidRPr="00C76AB2">
              <w:rPr>
                <w:b/>
                <w:i/>
                <w:lang w:val="es-ES_tradnl"/>
              </w:rPr>
              <w:t xml:space="preserve"> europeo centralizado </w:t>
            </w:r>
            <w:r w:rsidRPr="00C76AB2">
              <w:rPr>
                <w:lang w:val="es-ES_tradnl"/>
              </w:rPr>
              <w:t>de supervisión</w:t>
            </w:r>
            <w:r w:rsidRPr="00C76AB2">
              <w:rPr>
                <w:b/>
                <w:i/>
                <w:lang w:val="es-ES_tradnl"/>
              </w:rPr>
              <w:t xml:space="preserve"> de las expulsiones de conformidad con el Reglamento (UE)</w:t>
            </w:r>
            <w:r w:rsidR="00C46998">
              <w:rPr>
                <w:b/>
                <w:i/>
                <w:lang w:val="es-ES_tradnl"/>
              </w:rPr>
              <w:t> </w:t>
            </w:r>
            <w:r w:rsidRPr="00C76AB2">
              <w:rPr>
                <w:b/>
                <w:i/>
                <w:lang w:val="es-ES_tradnl"/>
              </w:rPr>
              <w:t>2019/1896.</w:t>
            </w:r>
          </w:p>
        </w:tc>
      </w:tr>
    </w:tbl>
    <w:p w14:paraId="3C71D13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5750346" w14:textId="77777777" w:rsidR="004B287C" w:rsidRPr="00C76AB2" w:rsidRDefault="00425551" w:rsidP="004B287C">
      <w:r w:rsidRPr="00C76AB2">
        <w:rPr>
          <w:rStyle w:val="HideTWBExt"/>
          <w:color w:val="auto"/>
        </w:rPr>
        <w:t>&lt;/Amend&gt;</w:t>
      </w:r>
    </w:p>
    <w:p w14:paraId="250B86C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80</w:t>
      </w:r>
      <w:r w:rsidRPr="00C76AB2">
        <w:rPr>
          <w:rStyle w:val="HideTWBExt"/>
          <w:b w:val="0"/>
          <w:color w:val="auto"/>
          <w:lang w:val="es-ES_tradnl"/>
        </w:rPr>
        <w:t>&lt;/NumAm&gt;</w:t>
      </w:r>
    </w:p>
    <w:p w14:paraId="463E149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6A91409" w14:textId="77777777" w:rsidR="004B287C" w:rsidRPr="00C76AB2" w:rsidRDefault="00425551" w:rsidP="004B287C">
      <w:pPr>
        <w:pStyle w:val="NormalBold"/>
      </w:pPr>
      <w:r w:rsidRPr="00C76AB2">
        <w:rPr>
          <w:rStyle w:val="HideTWBExt"/>
          <w:b w:val="0"/>
          <w:color w:val="auto"/>
        </w:rPr>
        <w:t>&lt;Article&gt;</w:t>
      </w:r>
      <w:r w:rsidRPr="00C76AB2">
        <w:t>Artículo 15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932D219" w14:textId="77777777" w:rsidTr="00ED63DD">
        <w:trPr>
          <w:jc w:val="center"/>
        </w:trPr>
        <w:tc>
          <w:tcPr>
            <w:tcW w:w="9752" w:type="dxa"/>
            <w:gridSpan w:val="2"/>
          </w:tcPr>
          <w:p w14:paraId="2F729109" w14:textId="77777777" w:rsidR="004B287C" w:rsidRPr="00C76AB2" w:rsidRDefault="004B287C" w:rsidP="00ED63DD">
            <w:pPr>
              <w:keepNext/>
            </w:pPr>
          </w:p>
        </w:tc>
      </w:tr>
      <w:tr w:rsidR="00D80D3C" w:rsidRPr="00C76AB2" w14:paraId="7196E63A" w14:textId="77777777" w:rsidTr="00ED63DD">
        <w:trPr>
          <w:jc w:val="center"/>
        </w:trPr>
        <w:tc>
          <w:tcPr>
            <w:tcW w:w="4876" w:type="dxa"/>
          </w:tcPr>
          <w:p w14:paraId="0DB2DC0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1AFD54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E454E1A" w14:textId="77777777" w:rsidTr="00ED63DD">
        <w:trPr>
          <w:jc w:val="center"/>
        </w:trPr>
        <w:tc>
          <w:tcPr>
            <w:tcW w:w="4876" w:type="dxa"/>
          </w:tcPr>
          <w:p w14:paraId="450B378E"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El mecanismo de supervisión </w:t>
            </w:r>
            <w:r w:rsidRPr="00C76AB2">
              <w:rPr>
                <w:b/>
                <w:i/>
                <w:lang w:val="es-ES_tradnl"/>
              </w:rPr>
              <w:t>independiente</w:t>
            </w:r>
            <w:r w:rsidRPr="00C76AB2">
              <w:rPr>
                <w:lang w:val="es-ES_tradnl"/>
              </w:rPr>
              <w:t xml:space="preserve"> seleccionará las </w:t>
            </w:r>
            <w:r w:rsidRPr="00C76AB2">
              <w:rPr>
                <w:b/>
                <w:i/>
                <w:lang w:val="es-ES_tradnl"/>
              </w:rPr>
              <w:t>operaciones de expulsión</w:t>
            </w:r>
            <w:r w:rsidRPr="00C76AB2">
              <w:rPr>
                <w:lang w:val="es-ES_tradnl"/>
              </w:rPr>
              <w:t xml:space="preserve"> para su seguimiento de acuerdo con una evaluación de riesgos y llevará a cabo sus actividades </w:t>
            </w:r>
            <w:r w:rsidRPr="00C76AB2">
              <w:rPr>
                <w:lang w:val="es-ES_tradnl"/>
              </w:rPr>
              <w:lastRenderedPageBreak/>
              <w:t xml:space="preserve">sobre la base de un examen documental y de controles sobre el terreno que podrán realizarse sin previo aviso. </w:t>
            </w:r>
            <w:r w:rsidRPr="00C76AB2">
              <w:rPr>
                <w:b/>
                <w:i/>
                <w:lang w:val="es-ES_tradnl"/>
              </w:rPr>
              <w:t>Los Estados miembros informarán con antelación al organismo de</w:t>
            </w:r>
            <w:r w:rsidRPr="00C76AB2">
              <w:rPr>
                <w:lang w:val="es-ES_tradnl"/>
              </w:rPr>
              <w:t xml:space="preserve"> supervisión </w:t>
            </w:r>
            <w:r w:rsidRPr="00C76AB2">
              <w:rPr>
                <w:b/>
                <w:i/>
                <w:lang w:val="es-ES_tradnl"/>
              </w:rPr>
              <w:t xml:space="preserve">sobre las próximas operaciones de </w:t>
            </w:r>
            <w:r w:rsidRPr="00C76AB2">
              <w:rPr>
                <w:lang w:val="es-ES_tradnl"/>
              </w:rPr>
              <w:t>expulsión</w:t>
            </w:r>
            <w:r w:rsidRPr="00C76AB2">
              <w:rPr>
                <w:b/>
                <w:i/>
                <w:lang w:val="es-ES_tradnl"/>
              </w:rPr>
              <w:t xml:space="preserve"> y garantizarán el acceso a los lugares pertinentes</w:t>
            </w:r>
            <w:r w:rsidRPr="00C76AB2">
              <w:rPr>
                <w:lang w:val="es-ES_tradnl"/>
              </w:rPr>
              <w:t>.</w:t>
            </w:r>
          </w:p>
        </w:tc>
        <w:tc>
          <w:tcPr>
            <w:tcW w:w="4876" w:type="dxa"/>
          </w:tcPr>
          <w:p w14:paraId="5A5F1F6C" w14:textId="77777777"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t xml:space="preserve">El mecanismo </w:t>
            </w:r>
            <w:r w:rsidRPr="00C76AB2">
              <w:rPr>
                <w:b/>
                <w:i/>
                <w:lang w:val="es-ES_tradnl"/>
              </w:rPr>
              <w:t>Europeo</w:t>
            </w:r>
            <w:r w:rsidRPr="00C76AB2">
              <w:rPr>
                <w:lang w:val="es-ES_tradnl"/>
              </w:rPr>
              <w:t xml:space="preserve"> de supervisión </w:t>
            </w:r>
            <w:r w:rsidRPr="00C76AB2">
              <w:rPr>
                <w:b/>
                <w:i/>
                <w:lang w:val="es-ES_tradnl"/>
              </w:rPr>
              <w:t xml:space="preserve">de las expulsiones será competente para supervisar todas las expulsiones, incluidas las que no coordine o financie Frontex, y las dirigidas a un </w:t>
            </w:r>
            <w:r w:rsidRPr="00C76AB2">
              <w:rPr>
                <w:b/>
                <w:i/>
                <w:lang w:val="es-ES_tradnl"/>
              </w:rPr>
              <w:lastRenderedPageBreak/>
              <w:t>tercer país, o se efectúen desde este, con el que exista un acuerdo de conformidad con el artículo 17. El mecanismo europeo de supervisión de las expulsiones</w:t>
            </w:r>
            <w:r w:rsidRPr="00C76AB2">
              <w:rPr>
                <w:lang w:val="es-ES_tradnl"/>
              </w:rPr>
              <w:t xml:space="preserve"> seleccionará las </w:t>
            </w:r>
            <w:r w:rsidRPr="00C76AB2">
              <w:rPr>
                <w:b/>
                <w:i/>
                <w:lang w:val="es-ES_tradnl"/>
              </w:rPr>
              <w:t>expulsiones</w:t>
            </w:r>
            <w:r w:rsidRPr="00C76AB2">
              <w:rPr>
                <w:lang w:val="es-ES_tradnl"/>
              </w:rPr>
              <w:t xml:space="preserve"> para su seguimiento de acuerdo con una evaluación de riesgos y llevará a cabo sus actividades sobre la base de un examen documental y de controles sobre el terreno que podrán realizarse sin previo aviso. La supervisión </w:t>
            </w:r>
            <w:r w:rsidRPr="00C76AB2">
              <w:rPr>
                <w:b/>
                <w:i/>
                <w:lang w:val="es-ES_tradnl"/>
              </w:rPr>
              <w:t>abarcará la totalidad de la</w:t>
            </w:r>
            <w:r w:rsidRPr="00C76AB2">
              <w:rPr>
                <w:lang w:val="es-ES_tradnl"/>
              </w:rPr>
              <w:t xml:space="preserve"> expulsión</w:t>
            </w:r>
            <w:r w:rsidRPr="00C76AB2">
              <w:rPr>
                <w:b/>
                <w:i/>
                <w:lang w:val="es-ES_tradnl"/>
              </w:rPr>
              <w:t>, desde la fase previa a la salida hasta la entrega de los retornados en el tercer país de retorno</w:t>
            </w:r>
            <w:r w:rsidRPr="00C76AB2">
              <w:rPr>
                <w:lang w:val="es-ES_tradnl"/>
              </w:rPr>
              <w:t>.</w:t>
            </w:r>
          </w:p>
        </w:tc>
      </w:tr>
    </w:tbl>
    <w:p w14:paraId="13D1E316"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60179D6" w14:textId="77777777" w:rsidR="004B287C" w:rsidRPr="00C76AB2" w:rsidRDefault="00425551" w:rsidP="004B287C">
      <w:r w:rsidRPr="00C76AB2">
        <w:rPr>
          <w:rStyle w:val="HideTWBExt"/>
          <w:color w:val="auto"/>
        </w:rPr>
        <w:t>&lt;/Amend&gt;</w:t>
      </w:r>
    </w:p>
    <w:p w14:paraId="31AC057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81</w:t>
      </w:r>
      <w:r w:rsidRPr="00C76AB2">
        <w:rPr>
          <w:rStyle w:val="HideTWBExt"/>
          <w:b w:val="0"/>
          <w:color w:val="auto"/>
          <w:lang w:val="es-ES_tradnl"/>
        </w:rPr>
        <w:t>&lt;/NumAm&gt;</w:t>
      </w:r>
    </w:p>
    <w:p w14:paraId="2F59C64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21744F1" w14:textId="77777777" w:rsidR="004B287C" w:rsidRPr="00C76AB2" w:rsidRDefault="00425551" w:rsidP="004B287C">
      <w:pPr>
        <w:pStyle w:val="NormalBold"/>
      </w:pPr>
      <w:r w:rsidRPr="00C76AB2">
        <w:rPr>
          <w:rStyle w:val="HideTWBExt"/>
          <w:b w:val="0"/>
          <w:color w:val="auto"/>
        </w:rPr>
        <w:t>&lt;Article&gt;</w:t>
      </w:r>
      <w:r w:rsidRPr="00C76AB2">
        <w:t>Artículo 15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8CD517" w14:textId="77777777" w:rsidTr="00ED63DD">
        <w:trPr>
          <w:jc w:val="center"/>
        </w:trPr>
        <w:tc>
          <w:tcPr>
            <w:tcW w:w="9752" w:type="dxa"/>
            <w:gridSpan w:val="2"/>
          </w:tcPr>
          <w:p w14:paraId="71BC9429" w14:textId="77777777" w:rsidR="004B287C" w:rsidRPr="00C76AB2" w:rsidRDefault="004B287C" w:rsidP="00ED63DD">
            <w:pPr>
              <w:keepNext/>
            </w:pPr>
          </w:p>
        </w:tc>
      </w:tr>
      <w:tr w:rsidR="00D80D3C" w:rsidRPr="00C76AB2" w14:paraId="5C0CAAF3" w14:textId="77777777" w:rsidTr="00ED63DD">
        <w:trPr>
          <w:jc w:val="center"/>
        </w:trPr>
        <w:tc>
          <w:tcPr>
            <w:tcW w:w="4876" w:type="dxa"/>
          </w:tcPr>
          <w:p w14:paraId="37D7B84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9C595B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852B286" w14:textId="77777777" w:rsidTr="00ED63DD">
        <w:trPr>
          <w:jc w:val="center"/>
        </w:trPr>
        <w:tc>
          <w:tcPr>
            <w:tcW w:w="4876" w:type="dxa"/>
          </w:tcPr>
          <w:p w14:paraId="6D070B95"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El mecanismo de supervisión </w:t>
            </w:r>
            <w:r w:rsidRPr="00C76AB2">
              <w:rPr>
                <w:b/>
                <w:i/>
                <w:lang w:val="es-ES_tradnl"/>
              </w:rPr>
              <w:t>comunicará</w:t>
            </w:r>
            <w:r w:rsidRPr="00C76AB2">
              <w:rPr>
                <w:lang w:val="es-ES_tradnl"/>
              </w:rPr>
              <w:t xml:space="preserve"> a la autoridad nacional competente las alegaciones fundamentadas de incumplimiento de los derechos fundamentales durante las </w:t>
            </w:r>
            <w:r w:rsidRPr="00C76AB2">
              <w:rPr>
                <w:b/>
                <w:i/>
                <w:lang w:val="es-ES_tradnl"/>
              </w:rPr>
              <w:t>operaciones de expulsión</w:t>
            </w:r>
            <w:r w:rsidRPr="00C76AB2">
              <w:rPr>
                <w:lang w:val="es-ES_tradnl"/>
              </w:rPr>
              <w:t>.</w:t>
            </w:r>
            <w:r w:rsidRPr="00C76AB2">
              <w:rPr>
                <w:b/>
                <w:i/>
                <w:lang w:val="es-ES_tradnl"/>
              </w:rPr>
              <w:t xml:space="preserve"> Las autoridades competentes</w:t>
            </w:r>
            <w:r w:rsidRPr="00C76AB2">
              <w:rPr>
                <w:lang w:val="es-ES_tradnl"/>
              </w:rPr>
              <w:t xml:space="preserve"> </w:t>
            </w:r>
            <w:r w:rsidRPr="00C76AB2">
              <w:rPr>
                <w:b/>
                <w:i/>
                <w:lang w:val="es-ES_tradnl"/>
              </w:rPr>
              <w:t>tramitarán dichas alegaciones</w:t>
            </w:r>
            <w:r w:rsidRPr="00C76AB2">
              <w:rPr>
                <w:lang w:val="es-ES_tradnl"/>
              </w:rPr>
              <w:t xml:space="preserve"> de manera eficaz y sin demora indebida.</w:t>
            </w:r>
          </w:p>
        </w:tc>
        <w:tc>
          <w:tcPr>
            <w:tcW w:w="4876" w:type="dxa"/>
          </w:tcPr>
          <w:p w14:paraId="42545521"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El mecanismo </w:t>
            </w:r>
            <w:r w:rsidRPr="00C76AB2">
              <w:rPr>
                <w:b/>
                <w:i/>
                <w:lang w:val="es-ES_tradnl"/>
              </w:rPr>
              <w:t xml:space="preserve">europeo </w:t>
            </w:r>
            <w:r w:rsidRPr="00C76AB2">
              <w:rPr>
                <w:lang w:val="es-ES_tradnl"/>
              </w:rPr>
              <w:t>de supervisión</w:t>
            </w:r>
            <w:r w:rsidRPr="00C76AB2">
              <w:rPr>
                <w:b/>
                <w:i/>
                <w:lang w:val="es-ES_tradnl"/>
              </w:rPr>
              <w:t xml:space="preserve"> de las expulsiones supervisará la conformidad de las expulsiones con los principios y obligaciones establecidos en el artículo 5 e informará de sus conclusiones, incluidas</w:t>
            </w:r>
            <w:r w:rsidRPr="00C76AB2">
              <w:rPr>
                <w:lang w:val="es-ES_tradnl"/>
              </w:rPr>
              <w:t xml:space="preserve"> las alegaciones fundamentadas de incumplimiento de los derechos fundamentales durante </w:t>
            </w:r>
            <w:r w:rsidRPr="00C76AB2">
              <w:rPr>
                <w:b/>
                <w:i/>
                <w:lang w:val="es-ES_tradnl"/>
              </w:rPr>
              <w:t>las expulsiones. Tales conclusiones se comunicarán</w:t>
            </w:r>
            <w:r w:rsidRPr="00C76AB2">
              <w:rPr>
                <w:lang w:val="es-ES_tradnl"/>
              </w:rPr>
              <w:t xml:space="preserve"> a la autoridad nacional competente</w:t>
            </w:r>
            <w:r w:rsidRPr="00C76AB2">
              <w:rPr>
                <w:b/>
                <w:i/>
                <w:lang w:val="es-ES_tradnl"/>
              </w:rPr>
              <w:t>, al director ejecutivo de Frontex, al agente de derechos fundamentales de Frontex, a la Comisión y a la Agencia de los Derechos Fundamentales de la Unión Europea. Los Estados miembros</w:t>
            </w:r>
            <w:r w:rsidRPr="00C76AB2">
              <w:rPr>
                <w:lang w:val="es-ES_tradnl"/>
              </w:rPr>
              <w:t xml:space="preserve"> </w:t>
            </w:r>
            <w:r w:rsidRPr="00C76AB2">
              <w:rPr>
                <w:b/>
                <w:i/>
                <w:lang w:val="es-ES_tradnl"/>
              </w:rPr>
              <w:t>velarán por que toda alegación fundada</w:t>
            </w:r>
            <w:r w:rsidRPr="00C76AB2">
              <w:rPr>
                <w:lang w:val="es-ES_tradnl"/>
              </w:rPr>
              <w:t xml:space="preserve"> </w:t>
            </w:r>
            <w:r w:rsidRPr="00C76AB2">
              <w:rPr>
                <w:b/>
                <w:i/>
                <w:lang w:val="es-ES_tradnl"/>
              </w:rPr>
              <w:t>de incumplimiento de los derechos fundamentales durante las expulsiones se tramite</w:t>
            </w:r>
            <w:r w:rsidRPr="00C76AB2">
              <w:rPr>
                <w:lang w:val="es-ES_tradnl"/>
              </w:rPr>
              <w:t xml:space="preserve"> de manera eficaz y, </w:t>
            </w:r>
            <w:r w:rsidRPr="00C76AB2">
              <w:rPr>
                <w:b/>
                <w:i/>
                <w:lang w:val="es-ES_tradnl"/>
              </w:rPr>
              <w:t xml:space="preserve">en caso necesario, iniciarán </w:t>
            </w:r>
            <w:r w:rsidRPr="00C76AB2">
              <w:rPr>
                <w:lang w:val="es-ES_tradnl"/>
              </w:rPr>
              <w:t>sin demora indebida</w:t>
            </w:r>
            <w:r w:rsidRPr="00C76AB2">
              <w:rPr>
                <w:b/>
                <w:i/>
                <w:lang w:val="es-ES_tradnl"/>
              </w:rPr>
              <w:t xml:space="preserve"> investigaciones sobre dichas alegaciones</w:t>
            </w:r>
            <w:r w:rsidRPr="00C76AB2">
              <w:rPr>
                <w:lang w:val="es-ES_tradnl"/>
              </w:rPr>
              <w:t>.</w:t>
            </w:r>
          </w:p>
        </w:tc>
      </w:tr>
    </w:tbl>
    <w:p w14:paraId="579788D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B6A3304" w14:textId="77777777" w:rsidR="004B287C" w:rsidRPr="00C76AB2" w:rsidRDefault="00425551" w:rsidP="004B287C">
      <w:r w:rsidRPr="00C76AB2">
        <w:rPr>
          <w:rStyle w:val="HideTWBExt"/>
          <w:color w:val="auto"/>
        </w:rPr>
        <w:lastRenderedPageBreak/>
        <w:t>&lt;/Amend&gt;</w:t>
      </w:r>
    </w:p>
    <w:p w14:paraId="64340B2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82</w:t>
      </w:r>
      <w:r w:rsidRPr="00C76AB2">
        <w:rPr>
          <w:rStyle w:val="HideTWBExt"/>
          <w:b w:val="0"/>
          <w:color w:val="auto"/>
          <w:lang w:val="es-ES_tradnl"/>
        </w:rPr>
        <w:t>&lt;/NumAm&gt;</w:t>
      </w:r>
    </w:p>
    <w:p w14:paraId="3B9CA3D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345822A" w14:textId="77777777" w:rsidR="004B287C" w:rsidRPr="00C76AB2" w:rsidRDefault="00425551" w:rsidP="004B287C">
      <w:pPr>
        <w:pStyle w:val="NormalBold"/>
      </w:pPr>
      <w:r w:rsidRPr="00C76AB2">
        <w:rPr>
          <w:rStyle w:val="HideTWBExt"/>
          <w:b w:val="0"/>
          <w:color w:val="auto"/>
        </w:rPr>
        <w:t>&lt;Article&gt;</w:t>
      </w:r>
      <w:r w:rsidRPr="00C76AB2">
        <w:t>Artículo 15 – apartado 3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2B51CF5" w14:textId="77777777" w:rsidTr="00ED63DD">
        <w:trPr>
          <w:jc w:val="center"/>
        </w:trPr>
        <w:tc>
          <w:tcPr>
            <w:tcW w:w="9752" w:type="dxa"/>
            <w:gridSpan w:val="2"/>
          </w:tcPr>
          <w:p w14:paraId="1C9F34B1" w14:textId="77777777" w:rsidR="004B287C" w:rsidRPr="00C76AB2" w:rsidRDefault="004B287C" w:rsidP="00ED63DD">
            <w:pPr>
              <w:keepNext/>
            </w:pPr>
          </w:p>
        </w:tc>
      </w:tr>
      <w:tr w:rsidR="00D80D3C" w:rsidRPr="00C76AB2" w14:paraId="7C28D2B0" w14:textId="77777777" w:rsidTr="00ED63DD">
        <w:trPr>
          <w:jc w:val="center"/>
        </w:trPr>
        <w:tc>
          <w:tcPr>
            <w:tcW w:w="4876" w:type="dxa"/>
          </w:tcPr>
          <w:p w14:paraId="1924A56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DE9C49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CD87B21" w14:textId="77777777" w:rsidTr="00ED63DD">
        <w:trPr>
          <w:jc w:val="center"/>
        </w:trPr>
        <w:tc>
          <w:tcPr>
            <w:tcW w:w="4876" w:type="dxa"/>
          </w:tcPr>
          <w:p w14:paraId="45279C5A" w14:textId="77777777" w:rsidR="004B287C" w:rsidRPr="00C76AB2" w:rsidRDefault="004B287C" w:rsidP="00ED63DD">
            <w:pPr>
              <w:pStyle w:val="Normal6"/>
              <w:rPr>
                <w:lang w:val="es-ES_tradnl"/>
              </w:rPr>
            </w:pPr>
          </w:p>
        </w:tc>
        <w:tc>
          <w:tcPr>
            <w:tcW w:w="4876" w:type="dxa"/>
          </w:tcPr>
          <w:p w14:paraId="1BA610A0" w14:textId="77777777" w:rsidR="004B287C" w:rsidRPr="00C76AB2" w:rsidRDefault="00425551" w:rsidP="00ED63DD">
            <w:pPr>
              <w:pStyle w:val="Normal6"/>
              <w:rPr>
                <w:szCs w:val="24"/>
                <w:lang w:val="es-ES_tradnl"/>
              </w:rPr>
            </w:pPr>
            <w:r w:rsidRPr="00C76AB2">
              <w:rPr>
                <w:b/>
                <w:i/>
                <w:lang w:val="es-ES_tradnl"/>
              </w:rPr>
              <w:t>3 bis.</w:t>
            </w:r>
            <w:r w:rsidRPr="00C76AB2">
              <w:rPr>
                <w:b/>
                <w:i/>
                <w:lang w:val="es-ES_tradnl"/>
              </w:rPr>
              <w:tab/>
              <w:t>El mecanismo europeo de supervisión de las expulsiones supervisará el progreso de toda medida adoptada a escala nacional en respuesta a su supervisión, y estará facultado para formular recomendaciones anuales a los Estados miembros.</w:t>
            </w:r>
          </w:p>
        </w:tc>
      </w:tr>
    </w:tbl>
    <w:p w14:paraId="27F872E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15C3666" w14:textId="77777777" w:rsidR="004B287C" w:rsidRPr="00C76AB2" w:rsidRDefault="00425551" w:rsidP="004B287C">
      <w:r w:rsidRPr="00C76AB2">
        <w:rPr>
          <w:rStyle w:val="HideTWBExt"/>
          <w:color w:val="auto"/>
        </w:rPr>
        <w:t>&lt;/Amend&gt;</w:t>
      </w:r>
    </w:p>
    <w:p w14:paraId="499FA8E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83</w:t>
      </w:r>
      <w:r w:rsidRPr="00C76AB2">
        <w:rPr>
          <w:rStyle w:val="HideTWBExt"/>
          <w:b w:val="0"/>
          <w:color w:val="auto"/>
          <w:lang w:val="es-ES_tradnl"/>
        </w:rPr>
        <w:t>&lt;/NumAm&gt;</w:t>
      </w:r>
    </w:p>
    <w:p w14:paraId="0D200C4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182C021" w14:textId="77777777" w:rsidR="004B287C" w:rsidRPr="00C76AB2" w:rsidRDefault="00425551" w:rsidP="004B287C">
      <w:pPr>
        <w:pStyle w:val="NormalBold"/>
      </w:pPr>
      <w:r w:rsidRPr="00C76AB2">
        <w:rPr>
          <w:rStyle w:val="HideTWBExt"/>
          <w:b w:val="0"/>
          <w:color w:val="auto"/>
        </w:rPr>
        <w:t>&lt;Article&gt;</w:t>
      </w:r>
      <w:r w:rsidRPr="00C76AB2">
        <w:t>Artículo 15 – apartado 3 ter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884FFD9" w14:textId="77777777" w:rsidTr="00ED63DD">
        <w:trPr>
          <w:jc w:val="center"/>
        </w:trPr>
        <w:tc>
          <w:tcPr>
            <w:tcW w:w="9752" w:type="dxa"/>
            <w:gridSpan w:val="2"/>
          </w:tcPr>
          <w:p w14:paraId="30117367" w14:textId="77777777" w:rsidR="004B287C" w:rsidRPr="00C76AB2" w:rsidRDefault="004B287C" w:rsidP="00ED63DD">
            <w:pPr>
              <w:keepNext/>
            </w:pPr>
          </w:p>
        </w:tc>
      </w:tr>
      <w:tr w:rsidR="00D80D3C" w:rsidRPr="00C76AB2" w14:paraId="4197807C" w14:textId="77777777" w:rsidTr="00ED63DD">
        <w:trPr>
          <w:jc w:val="center"/>
        </w:trPr>
        <w:tc>
          <w:tcPr>
            <w:tcW w:w="4876" w:type="dxa"/>
          </w:tcPr>
          <w:p w14:paraId="115801F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85074A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BD746C1" w14:textId="77777777" w:rsidTr="00ED63DD">
        <w:trPr>
          <w:jc w:val="center"/>
        </w:trPr>
        <w:tc>
          <w:tcPr>
            <w:tcW w:w="4876" w:type="dxa"/>
          </w:tcPr>
          <w:p w14:paraId="6C28E4D8" w14:textId="77777777" w:rsidR="004B287C" w:rsidRPr="00C76AB2" w:rsidRDefault="004B287C" w:rsidP="00ED63DD">
            <w:pPr>
              <w:pStyle w:val="Normal6"/>
              <w:rPr>
                <w:lang w:val="es-ES_tradnl"/>
              </w:rPr>
            </w:pPr>
          </w:p>
        </w:tc>
        <w:tc>
          <w:tcPr>
            <w:tcW w:w="4876" w:type="dxa"/>
          </w:tcPr>
          <w:p w14:paraId="77E01D77" w14:textId="77777777" w:rsidR="004B287C" w:rsidRPr="00C76AB2" w:rsidRDefault="00425551" w:rsidP="00ED63DD">
            <w:pPr>
              <w:pStyle w:val="Normal6"/>
              <w:rPr>
                <w:szCs w:val="24"/>
                <w:lang w:val="es-ES_tradnl"/>
              </w:rPr>
            </w:pPr>
            <w:r w:rsidRPr="00C76AB2">
              <w:rPr>
                <w:b/>
                <w:i/>
                <w:lang w:val="es-ES_tradnl"/>
              </w:rPr>
              <w:t>3 ter.</w:t>
            </w:r>
            <w:r w:rsidRPr="00C76AB2">
              <w:rPr>
                <w:b/>
                <w:i/>
                <w:lang w:val="es-ES_tradnl"/>
              </w:rPr>
              <w:tab/>
              <w:t>Los Estados miembros informarán con antelación al mecanismo europeo de supervisión de las expulsiones sobre las próximas operaciones de expulsión, y garantizarán el acceso a todos los emplazamientos y documentos pertinentes, en la medida en que tal acceso sea necesario para garantizar el cumplimiento de los requisitos establecidos en el presente artículo.</w:t>
            </w:r>
          </w:p>
        </w:tc>
      </w:tr>
    </w:tbl>
    <w:p w14:paraId="3CC242F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38ECF87" w14:textId="77777777" w:rsidR="004B287C" w:rsidRPr="00C76AB2" w:rsidRDefault="00425551" w:rsidP="004B287C">
      <w:r w:rsidRPr="00C76AB2">
        <w:rPr>
          <w:rStyle w:val="HideTWBExt"/>
          <w:color w:val="auto"/>
        </w:rPr>
        <w:t>&lt;/Amend&gt;</w:t>
      </w:r>
    </w:p>
    <w:p w14:paraId="18BC157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84</w:t>
      </w:r>
      <w:r w:rsidRPr="00C76AB2">
        <w:rPr>
          <w:rStyle w:val="HideTWBExt"/>
          <w:b w:val="0"/>
          <w:color w:val="auto"/>
          <w:lang w:val="es-ES_tradnl"/>
        </w:rPr>
        <w:t>&lt;/NumAm&gt;</w:t>
      </w:r>
    </w:p>
    <w:p w14:paraId="028FF1D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73C76E7" w14:textId="77777777" w:rsidR="004B287C" w:rsidRPr="00C76AB2" w:rsidRDefault="00425551" w:rsidP="004B287C">
      <w:pPr>
        <w:pStyle w:val="NormalBold"/>
      </w:pPr>
      <w:r w:rsidRPr="00C76AB2">
        <w:rPr>
          <w:rStyle w:val="HideTWBExt"/>
          <w:b w:val="0"/>
          <w:color w:val="auto"/>
        </w:rPr>
        <w:t>&lt;Article&gt;</w:t>
      </w:r>
      <w:r w:rsidRPr="00C76AB2">
        <w:t>Artículo 15 – apartado 3 quater (nuevo)</w:t>
      </w:r>
      <w:r w:rsidRPr="00C76AB2">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360D3E0" w14:textId="77777777" w:rsidTr="007858FC">
        <w:trPr>
          <w:jc w:val="center"/>
        </w:trPr>
        <w:tc>
          <w:tcPr>
            <w:tcW w:w="9752" w:type="dxa"/>
            <w:gridSpan w:val="2"/>
          </w:tcPr>
          <w:p w14:paraId="15AA5A8F" w14:textId="77777777" w:rsidR="004B287C" w:rsidRPr="00C76AB2" w:rsidRDefault="004B287C" w:rsidP="00ED63DD">
            <w:pPr>
              <w:keepNext/>
            </w:pPr>
          </w:p>
        </w:tc>
      </w:tr>
      <w:tr w:rsidR="00D80D3C" w:rsidRPr="00C76AB2" w14:paraId="3EDF6605" w14:textId="77777777" w:rsidTr="007858FC">
        <w:trPr>
          <w:jc w:val="center"/>
        </w:trPr>
        <w:tc>
          <w:tcPr>
            <w:tcW w:w="4876" w:type="dxa"/>
          </w:tcPr>
          <w:p w14:paraId="74AD0D7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DEB81C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57A0F06" w14:textId="77777777" w:rsidTr="007858FC">
        <w:trPr>
          <w:jc w:val="center"/>
        </w:trPr>
        <w:tc>
          <w:tcPr>
            <w:tcW w:w="4876" w:type="dxa"/>
          </w:tcPr>
          <w:p w14:paraId="1B59B1C6" w14:textId="77777777" w:rsidR="004B287C" w:rsidRPr="00C76AB2" w:rsidRDefault="004B287C" w:rsidP="00ED63DD">
            <w:pPr>
              <w:pStyle w:val="Normal6"/>
              <w:rPr>
                <w:lang w:val="es-ES_tradnl"/>
              </w:rPr>
            </w:pPr>
          </w:p>
        </w:tc>
        <w:tc>
          <w:tcPr>
            <w:tcW w:w="4876" w:type="dxa"/>
          </w:tcPr>
          <w:p w14:paraId="5B05B83E" w14:textId="77777777" w:rsidR="004B287C" w:rsidRPr="00C76AB2" w:rsidRDefault="00425551" w:rsidP="00ED63DD">
            <w:pPr>
              <w:pStyle w:val="Normal6"/>
              <w:rPr>
                <w:szCs w:val="24"/>
                <w:lang w:val="es-ES_tradnl"/>
              </w:rPr>
            </w:pPr>
            <w:r w:rsidRPr="00C76AB2">
              <w:rPr>
                <w:b/>
                <w:i/>
                <w:lang w:val="es-ES_tradnl"/>
              </w:rPr>
              <w:t>3 quater.</w:t>
            </w:r>
            <w:r w:rsidRPr="00C76AB2">
              <w:rPr>
                <w:b/>
                <w:i/>
                <w:lang w:val="es-ES_tradnl"/>
              </w:rPr>
              <w:tab/>
              <w:t>La Comisión tendrá en cuenta las conclusiones del mecanismo europeo de supervisión de las expulsiones en su evaluación de la aplicación y ejecución efectivas de la Carta de conformidad con el artículo 15, apartado 1, y el anexo III del Reglamento (UE) 2021/1060 del Parlamento Europeo y del Consejo</w:t>
            </w:r>
            <w:r w:rsidRPr="00C76AB2">
              <w:rPr>
                <w:b/>
                <w:i/>
                <w:vertAlign w:val="superscript"/>
                <w:lang w:val="es-ES_tradnl"/>
              </w:rPr>
              <w:t>1 bis</w:t>
            </w:r>
            <w:r w:rsidRPr="00C76AB2">
              <w:rPr>
                <w:b/>
                <w:i/>
                <w:lang w:val="es-ES_tradnl"/>
              </w:rPr>
              <w:t>.</w:t>
            </w:r>
          </w:p>
        </w:tc>
      </w:tr>
      <w:tr w:rsidR="00D80D3C" w:rsidRPr="00C76AB2" w14:paraId="5098D3E8" w14:textId="77777777" w:rsidTr="007858FC">
        <w:trPr>
          <w:jc w:val="center"/>
        </w:trPr>
        <w:tc>
          <w:tcPr>
            <w:tcW w:w="4876" w:type="dxa"/>
          </w:tcPr>
          <w:p w14:paraId="369F0D41" w14:textId="77777777" w:rsidR="007858FC" w:rsidRPr="00C76AB2" w:rsidRDefault="007858FC" w:rsidP="007858FC">
            <w:pPr>
              <w:pStyle w:val="Normal6"/>
              <w:rPr>
                <w:lang w:val="es-ES_tradnl"/>
              </w:rPr>
            </w:pPr>
          </w:p>
        </w:tc>
        <w:tc>
          <w:tcPr>
            <w:tcW w:w="4876" w:type="dxa"/>
          </w:tcPr>
          <w:p w14:paraId="0ECC59AC" w14:textId="77777777" w:rsidR="007858FC" w:rsidRPr="00C76AB2" w:rsidRDefault="00425551" w:rsidP="007858FC">
            <w:pPr>
              <w:pStyle w:val="Normal6"/>
              <w:rPr>
                <w:b/>
                <w:i/>
                <w:lang w:val="es-ES_tradnl"/>
              </w:rPr>
            </w:pPr>
            <w:r w:rsidRPr="00C76AB2">
              <w:rPr>
                <w:b/>
                <w:i/>
                <w:lang w:val="es-ES_tradnl"/>
              </w:rPr>
              <w:t>__________________</w:t>
            </w:r>
          </w:p>
        </w:tc>
      </w:tr>
      <w:tr w:rsidR="00D80D3C" w:rsidRPr="00C76AB2" w14:paraId="414823CA" w14:textId="77777777" w:rsidTr="007858FC">
        <w:trPr>
          <w:jc w:val="center"/>
        </w:trPr>
        <w:tc>
          <w:tcPr>
            <w:tcW w:w="4876" w:type="dxa"/>
          </w:tcPr>
          <w:p w14:paraId="12063C82" w14:textId="77777777" w:rsidR="007858FC" w:rsidRPr="00C76AB2" w:rsidRDefault="007858FC" w:rsidP="007858FC">
            <w:pPr>
              <w:pStyle w:val="Normal6"/>
              <w:rPr>
                <w:lang w:val="es-ES_tradnl"/>
              </w:rPr>
            </w:pPr>
          </w:p>
        </w:tc>
        <w:tc>
          <w:tcPr>
            <w:tcW w:w="4876" w:type="dxa"/>
          </w:tcPr>
          <w:p w14:paraId="144BF6CF" w14:textId="184CB186" w:rsidR="007858FC" w:rsidRPr="00C76AB2" w:rsidRDefault="00425551" w:rsidP="00C46998">
            <w:pPr>
              <w:pStyle w:val="Normal6"/>
              <w:ind w:right="-93"/>
              <w:rPr>
                <w:b/>
                <w:i/>
                <w:lang w:val="es-ES_tradnl"/>
              </w:rPr>
            </w:pPr>
            <w:r w:rsidRPr="00C76AB2">
              <w:rPr>
                <w:b/>
                <w:i/>
                <w:vertAlign w:val="superscript"/>
                <w:lang w:val="es-ES_tradnl"/>
              </w:rPr>
              <w:t>1 bis</w:t>
            </w:r>
            <w:r w:rsidRPr="00C76AB2">
              <w:rPr>
                <w:b/>
                <w:i/>
                <w:lang w:val="es-ES_tradnl"/>
              </w:rPr>
              <w:t xml:space="preserve">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DO L 231 de</w:t>
            </w:r>
            <w:r w:rsidR="00C46998">
              <w:rPr>
                <w:b/>
                <w:i/>
                <w:lang w:val="es-ES_tradnl"/>
              </w:rPr>
              <w:t> </w:t>
            </w:r>
            <w:r w:rsidRPr="00C76AB2">
              <w:rPr>
                <w:b/>
                <w:i/>
                <w:lang w:val="es-ES_tradnl"/>
              </w:rPr>
              <w:t>30.6.2021, p. 159, ELI:</w:t>
            </w:r>
            <w:r w:rsidR="00C46998">
              <w:rPr>
                <w:b/>
                <w:i/>
                <w:lang w:val="es-ES_tradnl"/>
              </w:rPr>
              <w:t> </w:t>
            </w:r>
            <w:r w:rsidRPr="00C76AB2">
              <w:rPr>
                <w:b/>
                <w:i/>
                <w:lang w:val="es-ES_tradnl"/>
              </w:rPr>
              <w:t>http://data.europa.eu/eli/reg/2021/1060/oj).</w:t>
            </w:r>
          </w:p>
        </w:tc>
      </w:tr>
    </w:tbl>
    <w:p w14:paraId="0791C5E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E617692" w14:textId="77777777" w:rsidR="004B287C" w:rsidRPr="00C76AB2" w:rsidRDefault="00425551" w:rsidP="004B287C">
      <w:r w:rsidRPr="00C76AB2">
        <w:rPr>
          <w:rStyle w:val="HideTWBExt"/>
          <w:color w:val="auto"/>
        </w:rPr>
        <w:t>&lt;/Amend&gt;</w:t>
      </w:r>
    </w:p>
    <w:p w14:paraId="7C0EA87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85</w:t>
      </w:r>
      <w:r w:rsidRPr="00C76AB2">
        <w:rPr>
          <w:rStyle w:val="HideTWBExt"/>
          <w:b w:val="0"/>
          <w:color w:val="auto"/>
          <w:lang w:val="es-ES_tradnl"/>
        </w:rPr>
        <w:t>&lt;/NumAm&gt;</w:t>
      </w:r>
    </w:p>
    <w:p w14:paraId="5961A69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2409BBE" w14:textId="77777777" w:rsidR="004B287C" w:rsidRPr="00C76AB2" w:rsidRDefault="00425551" w:rsidP="004B287C">
      <w:pPr>
        <w:pStyle w:val="NormalBold"/>
      </w:pPr>
      <w:r w:rsidRPr="00C76AB2">
        <w:rPr>
          <w:rStyle w:val="HideTWBExt"/>
          <w:b w:val="0"/>
          <w:color w:val="auto"/>
        </w:rPr>
        <w:t>&lt;Article&gt;</w:t>
      </w:r>
      <w:r w:rsidRPr="00C76AB2">
        <w:t>Artículo 16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0A35C3C" w14:textId="77777777" w:rsidTr="00ED63DD">
        <w:trPr>
          <w:jc w:val="center"/>
        </w:trPr>
        <w:tc>
          <w:tcPr>
            <w:tcW w:w="9752" w:type="dxa"/>
            <w:gridSpan w:val="2"/>
          </w:tcPr>
          <w:p w14:paraId="53A373EE" w14:textId="77777777" w:rsidR="004B287C" w:rsidRPr="00C76AB2" w:rsidRDefault="004B287C" w:rsidP="00ED63DD">
            <w:pPr>
              <w:keepNext/>
            </w:pPr>
          </w:p>
        </w:tc>
      </w:tr>
      <w:tr w:rsidR="00D80D3C" w:rsidRPr="00C76AB2" w14:paraId="4207A9EE" w14:textId="77777777" w:rsidTr="00ED63DD">
        <w:trPr>
          <w:jc w:val="center"/>
        </w:trPr>
        <w:tc>
          <w:tcPr>
            <w:tcW w:w="4876" w:type="dxa"/>
          </w:tcPr>
          <w:p w14:paraId="56163D6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E3F009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C4695AC" w14:textId="77777777" w:rsidTr="00ED63DD">
        <w:trPr>
          <w:jc w:val="center"/>
        </w:trPr>
        <w:tc>
          <w:tcPr>
            <w:tcW w:w="4876" w:type="dxa"/>
          </w:tcPr>
          <w:p w14:paraId="3B0EE4F4" w14:textId="77777777" w:rsidR="004B287C" w:rsidRPr="00C76AB2" w:rsidRDefault="00425551" w:rsidP="00ED63DD">
            <w:pPr>
              <w:pStyle w:val="Normal6"/>
              <w:rPr>
                <w:lang w:val="es-ES_tradnl"/>
              </w:rPr>
            </w:pPr>
            <w:r w:rsidRPr="00C76AB2">
              <w:rPr>
                <w:lang w:val="es-ES_tradnl"/>
              </w:rPr>
              <w:t>2.</w:t>
            </w:r>
            <w:r w:rsidRPr="00C76AB2">
              <w:rPr>
                <w:lang w:val="es-ES_tradnl"/>
              </w:rPr>
              <w:tab/>
              <w:t>Los nacionales de terceros países que entren en el ámbito de aplicación del presente artículo serán objeto de expulsión de conformidad con el artículo </w:t>
            </w:r>
            <w:r w:rsidRPr="00C76AB2">
              <w:rPr>
                <w:b/>
                <w:i/>
                <w:lang w:val="es-ES_tradnl"/>
              </w:rPr>
              <w:t>12</w:t>
            </w:r>
            <w:r w:rsidRPr="00C76AB2">
              <w:rPr>
                <w:lang w:val="es-ES_tradnl"/>
              </w:rPr>
              <w:t>.</w:t>
            </w:r>
          </w:p>
        </w:tc>
        <w:tc>
          <w:tcPr>
            <w:tcW w:w="4876" w:type="dxa"/>
          </w:tcPr>
          <w:p w14:paraId="45724825"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Los nacionales de terceros países que entren en el ámbito de aplicación del presente artículo serán objeto de expulsión de conformidad con el artículo </w:t>
            </w:r>
            <w:r w:rsidRPr="00C76AB2">
              <w:rPr>
                <w:b/>
                <w:i/>
                <w:lang w:val="es-ES_tradnl"/>
              </w:rPr>
              <w:t>13 bis</w:t>
            </w:r>
            <w:r w:rsidRPr="00C76AB2">
              <w:rPr>
                <w:lang w:val="es-ES_tradnl"/>
              </w:rPr>
              <w:t>.</w:t>
            </w:r>
          </w:p>
        </w:tc>
      </w:tr>
    </w:tbl>
    <w:p w14:paraId="4AE8C65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F0DF628" w14:textId="77777777" w:rsidR="004B287C" w:rsidRPr="00C76AB2" w:rsidRDefault="00425551" w:rsidP="004B287C">
      <w:r w:rsidRPr="00C76AB2">
        <w:rPr>
          <w:rStyle w:val="HideTWBExt"/>
          <w:color w:val="auto"/>
        </w:rPr>
        <w:lastRenderedPageBreak/>
        <w:t>&lt;/Amend&gt;</w:t>
      </w:r>
    </w:p>
    <w:p w14:paraId="35A954B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86</w:t>
      </w:r>
      <w:r w:rsidRPr="00C76AB2">
        <w:rPr>
          <w:rStyle w:val="HideTWBExt"/>
          <w:b w:val="0"/>
          <w:color w:val="auto"/>
          <w:lang w:val="es-ES_tradnl"/>
        </w:rPr>
        <w:t>&lt;/NumAm&gt;</w:t>
      </w:r>
    </w:p>
    <w:p w14:paraId="3C23D7C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61AE62F" w14:textId="77777777" w:rsidR="004B287C" w:rsidRPr="00C76AB2" w:rsidRDefault="00425551" w:rsidP="004B287C">
      <w:pPr>
        <w:pStyle w:val="NormalBold"/>
      </w:pPr>
      <w:r w:rsidRPr="00C76AB2">
        <w:rPr>
          <w:rStyle w:val="HideTWBExt"/>
          <w:b w:val="0"/>
          <w:color w:val="auto"/>
        </w:rPr>
        <w:t>&lt;Article&gt;</w:t>
      </w:r>
      <w:r w:rsidRPr="00C76AB2">
        <w:t>Artículo 16 – apartado 3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42EA3B3" w14:textId="77777777" w:rsidTr="00ED63DD">
        <w:trPr>
          <w:jc w:val="center"/>
        </w:trPr>
        <w:tc>
          <w:tcPr>
            <w:tcW w:w="9752" w:type="dxa"/>
            <w:gridSpan w:val="2"/>
          </w:tcPr>
          <w:p w14:paraId="10FD6594" w14:textId="77777777" w:rsidR="004B287C" w:rsidRPr="00C76AB2" w:rsidRDefault="004B287C" w:rsidP="00ED63DD">
            <w:pPr>
              <w:keepNext/>
            </w:pPr>
          </w:p>
        </w:tc>
      </w:tr>
      <w:tr w:rsidR="00D80D3C" w:rsidRPr="00C76AB2" w14:paraId="1EE58635" w14:textId="77777777" w:rsidTr="00ED63DD">
        <w:trPr>
          <w:jc w:val="center"/>
        </w:trPr>
        <w:tc>
          <w:tcPr>
            <w:tcW w:w="4876" w:type="dxa"/>
          </w:tcPr>
          <w:p w14:paraId="6C4AE80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0B5861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9E334B2" w14:textId="77777777" w:rsidTr="00ED63DD">
        <w:trPr>
          <w:jc w:val="center"/>
        </w:trPr>
        <w:tc>
          <w:tcPr>
            <w:tcW w:w="4876" w:type="dxa"/>
          </w:tcPr>
          <w:p w14:paraId="665A6A08" w14:textId="152AD5BC" w:rsidR="004B287C" w:rsidRPr="00C76AB2" w:rsidRDefault="00425551" w:rsidP="00ED63DD">
            <w:pPr>
              <w:pStyle w:val="Normal6"/>
              <w:rPr>
                <w:lang w:val="es-ES_tradnl"/>
              </w:rPr>
            </w:pPr>
            <w:r w:rsidRPr="00C76AB2">
              <w:rPr>
                <w:lang w:val="es-ES_tradnl"/>
              </w:rPr>
              <w:t>a</w:t>
            </w:r>
            <w:r w:rsidR="00C46998" w:rsidRPr="00C46998">
              <w:rPr>
                <w:b/>
                <w:bCs/>
                <w:i/>
                <w:iCs/>
                <w:lang w:val="es-ES_tradnl"/>
              </w:rPr>
              <w:t>)</w:t>
            </w:r>
            <w:r w:rsidRPr="00C76AB2">
              <w:rPr>
                <w:lang w:val="es-ES_tradnl"/>
              </w:rPr>
              <w:tab/>
              <w:t xml:space="preserve">sujetos a una prohibición de entrada emitida de conformidad con el artículo 10 </w:t>
            </w:r>
            <w:r w:rsidRPr="00C76AB2">
              <w:rPr>
                <w:b/>
                <w:i/>
                <w:lang w:val="es-ES_tradnl"/>
              </w:rPr>
              <w:t>que supere la duración máxima a que se refiere el artículo 10, apartado 6, por un período máximo adicional de diez años</w:t>
            </w:r>
            <w:r w:rsidRPr="00C76AB2">
              <w:rPr>
                <w:lang w:val="es-ES_tradnl"/>
              </w:rPr>
              <w:t>;</w:t>
            </w:r>
          </w:p>
        </w:tc>
        <w:tc>
          <w:tcPr>
            <w:tcW w:w="4876" w:type="dxa"/>
          </w:tcPr>
          <w:p w14:paraId="35A29963" w14:textId="0A3B4009" w:rsidR="004B287C" w:rsidRPr="00C76AB2" w:rsidRDefault="00C46998" w:rsidP="00ED63DD">
            <w:pPr>
              <w:pStyle w:val="Normal6"/>
              <w:rPr>
                <w:szCs w:val="24"/>
                <w:lang w:val="es-ES_tradnl"/>
              </w:rPr>
            </w:pPr>
            <w:r>
              <w:rPr>
                <w:lang w:val="es-ES_tradnl"/>
              </w:rPr>
              <w:t>a</w:t>
            </w:r>
            <w:r w:rsidRPr="00C46998">
              <w:rPr>
                <w:b/>
                <w:bCs/>
                <w:i/>
                <w:iCs/>
                <w:lang w:val="es-ES_tradnl"/>
              </w:rPr>
              <w:t>)</w:t>
            </w:r>
            <w:r w:rsidR="00425551" w:rsidRPr="00C76AB2">
              <w:rPr>
                <w:lang w:val="es-ES_tradnl"/>
              </w:rPr>
              <w:tab/>
              <w:t>sujetos a una prohibición de entrada emitida de conformidad con el artículo 10;</w:t>
            </w:r>
          </w:p>
        </w:tc>
      </w:tr>
    </w:tbl>
    <w:p w14:paraId="5C69605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1A0BA1F" w14:textId="77777777" w:rsidR="004B287C" w:rsidRPr="00C76AB2" w:rsidRDefault="00425551" w:rsidP="004B287C">
      <w:r w:rsidRPr="00C76AB2">
        <w:rPr>
          <w:rStyle w:val="HideTWBExt"/>
          <w:color w:val="auto"/>
        </w:rPr>
        <w:t>&lt;/Amend&gt;</w:t>
      </w:r>
    </w:p>
    <w:p w14:paraId="1E11280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87</w:t>
      </w:r>
      <w:r w:rsidRPr="00C76AB2">
        <w:rPr>
          <w:rStyle w:val="HideTWBExt"/>
          <w:b w:val="0"/>
          <w:color w:val="auto"/>
          <w:lang w:val="es-ES_tradnl"/>
        </w:rPr>
        <w:t>&lt;/NumAm&gt;</w:t>
      </w:r>
    </w:p>
    <w:p w14:paraId="13397C8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F6BBED5" w14:textId="77777777" w:rsidR="004B287C" w:rsidRPr="00C76AB2" w:rsidRDefault="00425551" w:rsidP="004B287C">
      <w:pPr>
        <w:pStyle w:val="NormalBold"/>
      </w:pPr>
      <w:r w:rsidRPr="00C76AB2">
        <w:rPr>
          <w:rStyle w:val="HideTWBExt"/>
          <w:b w:val="0"/>
          <w:color w:val="auto"/>
        </w:rPr>
        <w:t>&lt;Article&gt;</w:t>
      </w:r>
      <w:r w:rsidRPr="00C76AB2">
        <w:t>Artículo 17 – título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6A629D7" w14:textId="77777777" w:rsidTr="00ED63DD">
        <w:trPr>
          <w:jc w:val="center"/>
        </w:trPr>
        <w:tc>
          <w:tcPr>
            <w:tcW w:w="9752" w:type="dxa"/>
            <w:gridSpan w:val="2"/>
          </w:tcPr>
          <w:p w14:paraId="0384BF29" w14:textId="77777777" w:rsidR="004B287C" w:rsidRPr="00C76AB2" w:rsidRDefault="004B287C" w:rsidP="00ED63DD">
            <w:pPr>
              <w:keepNext/>
            </w:pPr>
          </w:p>
        </w:tc>
      </w:tr>
      <w:tr w:rsidR="00D80D3C" w:rsidRPr="00C76AB2" w14:paraId="055A4D16" w14:textId="77777777" w:rsidTr="00ED63DD">
        <w:trPr>
          <w:jc w:val="center"/>
        </w:trPr>
        <w:tc>
          <w:tcPr>
            <w:tcW w:w="4876" w:type="dxa"/>
          </w:tcPr>
          <w:p w14:paraId="7F9FDB7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2B2830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0FBB0A9" w14:textId="77777777" w:rsidTr="00ED63DD">
        <w:trPr>
          <w:jc w:val="center"/>
        </w:trPr>
        <w:tc>
          <w:tcPr>
            <w:tcW w:w="4876" w:type="dxa"/>
          </w:tcPr>
          <w:p w14:paraId="744C03C7" w14:textId="77777777" w:rsidR="004B287C" w:rsidRPr="00C76AB2" w:rsidRDefault="00425551" w:rsidP="00ED63DD">
            <w:pPr>
              <w:pStyle w:val="Normal6"/>
              <w:rPr>
                <w:lang w:val="es-ES_tradnl"/>
              </w:rPr>
            </w:pPr>
            <w:r w:rsidRPr="00C76AB2">
              <w:rPr>
                <w:lang w:val="es-ES_tradnl"/>
              </w:rPr>
              <w:t xml:space="preserve">Retorno a un tercer país con el que exista un </w:t>
            </w:r>
            <w:r w:rsidRPr="00C76AB2">
              <w:rPr>
                <w:b/>
                <w:i/>
                <w:lang w:val="es-ES_tradnl"/>
              </w:rPr>
              <w:t>convenio o</w:t>
            </w:r>
            <w:r w:rsidRPr="00C76AB2">
              <w:rPr>
                <w:lang w:val="es-ES_tradnl"/>
              </w:rPr>
              <w:t xml:space="preserve"> acuerdo</w:t>
            </w:r>
          </w:p>
        </w:tc>
        <w:tc>
          <w:tcPr>
            <w:tcW w:w="4876" w:type="dxa"/>
          </w:tcPr>
          <w:p w14:paraId="2339F1BD" w14:textId="77777777" w:rsidR="004B287C" w:rsidRPr="00C76AB2" w:rsidRDefault="00425551" w:rsidP="00ED63DD">
            <w:pPr>
              <w:pStyle w:val="Normal6"/>
              <w:rPr>
                <w:szCs w:val="24"/>
                <w:lang w:val="es-ES_tradnl"/>
              </w:rPr>
            </w:pPr>
            <w:r w:rsidRPr="00C76AB2">
              <w:rPr>
                <w:lang w:val="es-ES_tradnl"/>
              </w:rPr>
              <w:t>Retorno a un tercer país con el que exista un acuerdo</w:t>
            </w:r>
          </w:p>
        </w:tc>
      </w:tr>
    </w:tbl>
    <w:p w14:paraId="52B5046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577E348" w14:textId="77777777" w:rsidR="004B287C" w:rsidRPr="00C76AB2" w:rsidRDefault="00425551" w:rsidP="004B287C">
      <w:r w:rsidRPr="00C76AB2">
        <w:rPr>
          <w:rStyle w:val="HideTWBExt"/>
          <w:color w:val="auto"/>
        </w:rPr>
        <w:t>&lt;/Amend&gt;</w:t>
      </w:r>
    </w:p>
    <w:p w14:paraId="6356EEA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88</w:t>
      </w:r>
      <w:r w:rsidRPr="00C76AB2">
        <w:rPr>
          <w:rStyle w:val="HideTWBExt"/>
          <w:b w:val="0"/>
          <w:color w:val="auto"/>
          <w:lang w:val="es-ES_tradnl"/>
        </w:rPr>
        <w:t>&lt;/NumAm&gt;</w:t>
      </w:r>
    </w:p>
    <w:p w14:paraId="190DC6D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09322D1" w14:textId="77777777" w:rsidR="004B287C" w:rsidRPr="00C76AB2" w:rsidRDefault="00425551" w:rsidP="004B287C">
      <w:pPr>
        <w:pStyle w:val="NormalBold"/>
      </w:pPr>
      <w:r w:rsidRPr="00C76AB2">
        <w:rPr>
          <w:rStyle w:val="HideTWBExt"/>
          <w:b w:val="0"/>
          <w:color w:val="auto"/>
        </w:rPr>
        <w:t>&lt;Article&gt;</w:t>
      </w:r>
      <w:r w:rsidRPr="00C76AB2">
        <w:t>Artículo 17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9BBE770" w14:textId="77777777" w:rsidTr="00ED63DD">
        <w:trPr>
          <w:jc w:val="center"/>
        </w:trPr>
        <w:tc>
          <w:tcPr>
            <w:tcW w:w="9752" w:type="dxa"/>
            <w:gridSpan w:val="2"/>
          </w:tcPr>
          <w:p w14:paraId="67AB828A" w14:textId="77777777" w:rsidR="004B287C" w:rsidRPr="00C76AB2" w:rsidRDefault="004B287C" w:rsidP="00ED63DD">
            <w:pPr>
              <w:keepNext/>
            </w:pPr>
          </w:p>
        </w:tc>
      </w:tr>
      <w:tr w:rsidR="00D80D3C" w:rsidRPr="00C76AB2" w14:paraId="23AA32EC" w14:textId="77777777" w:rsidTr="00ED63DD">
        <w:trPr>
          <w:jc w:val="center"/>
        </w:trPr>
        <w:tc>
          <w:tcPr>
            <w:tcW w:w="4876" w:type="dxa"/>
          </w:tcPr>
          <w:p w14:paraId="78AA7E7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FC27FB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6F3E6FE" w14:textId="77777777" w:rsidTr="00ED63DD">
        <w:trPr>
          <w:jc w:val="center"/>
        </w:trPr>
        <w:tc>
          <w:tcPr>
            <w:tcW w:w="4876" w:type="dxa"/>
          </w:tcPr>
          <w:p w14:paraId="53705E5A"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El retorno con arreglo al artículo 4, párrafo primero, punto 3, letra g), de nacionales de terceros países en situación irregular requiere la celebración de un acuerdo </w:t>
            </w:r>
            <w:r w:rsidRPr="00C76AB2">
              <w:rPr>
                <w:b/>
                <w:i/>
                <w:lang w:val="es-ES_tradnl"/>
              </w:rPr>
              <w:t>o convenio</w:t>
            </w:r>
            <w:r w:rsidRPr="00C76AB2">
              <w:rPr>
                <w:lang w:val="es-ES_tradnl"/>
              </w:rPr>
              <w:t xml:space="preserve"> con un tercer país</w:t>
            </w:r>
            <w:r w:rsidRPr="00C76AB2">
              <w:rPr>
                <w:b/>
                <w:i/>
                <w:lang w:val="es-ES_tradnl"/>
              </w:rPr>
              <w:t>. Dicho acuerdo o convenio</w:t>
            </w:r>
            <w:r w:rsidRPr="00C76AB2">
              <w:rPr>
                <w:lang w:val="es-ES_tradnl"/>
              </w:rPr>
              <w:t xml:space="preserve"> solo </w:t>
            </w:r>
            <w:r w:rsidRPr="00C76AB2">
              <w:rPr>
                <w:b/>
                <w:i/>
                <w:lang w:val="es-ES_tradnl"/>
              </w:rPr>
              <w:t>podrá celebrarse con un tercer país cuando se respeten las normas y principios internacionales en materia de derechos humanos,</w:t>
            </w:r>
            <w:r w:rsidRPr="00C76AB2">
              <w:rPr>
                <w:lang w:val="es-ES_tradnl"/>
              </w:rPr>
              <w:t xml:space="preserve"> de conformidad con el </w:t>
            </w:r>
            <w:r w:rsidRPr="00C76AB2">
              <w:rPr>
                <w:b/>
                <w:i/>
                <w:lang w:val="es-ES_tradnl"/>
              </w:rPr>
              <w:t xml:space="preserve">Derecho internacional, incluido el principio de no </w:t>
            </w:r>
            <w:r w:rsidRPr="00C76AB2">
              <w:rPr>
                <w:b/>
                <w:i/>
                <w:lang w:val="es-ES_tradnl"/>
              </w:rPr>
              <w:lastRenderedPageBreak/>
              <w:t>devolución</w:t>
            </w:r>
            <w:r w:rsidRPr="00C76AB2">
              <w:rPr>
                <w:lang w:val="es-ES_tradnl"/>
              </w:rPr>
              <w:t>.</w:t>
            </w:r>
          </w:p>
        </w:tc>
        <w:tc>
          <w:tcPr>
            <w:tcW w:w="4876" w:type="dxa"/>
          </w:tcPr>
          <w:p w14:paraId="18E07BA3" w14:textId="77777777" w:rsidR="004B287C" w:rsidRPr="00C76AB2" w:rsidRDefault="00425551" w:rsidP="00ED63DD">
            <w:pPr>
              <w:pStyle w:val="Normal6"/>
              <w:rPr>
                <w:szCs w:val="24"/>
                <w:lang w:val="es-ES_tradnl"/>
              </w:rPr>
            </w:pPr>
            <w:r w:rsidRPr="00C76AB2">
              <w:rPr>
                <w:lang w:val="es-ES_tradnl"/>
              </w:rPr>
              <w:lastRenderedPageBreak/>
              <w:t>1.</w:t>
            </w:r>
            <w:r w:rsidRPr="00C76AB2">
              <w:rPr>
                <w:lang w:val="es-ES_tradnl"/>
              </w:rPr>
              <w:tab/>
              <w:t xml:space="preserve">El retorno con arreglo al artículo 4, párrafo primero, punto 3, letra g), de nacionales de terceros países en situación irregular requiere la celebración de un acuerdo con un tercer país </w:t>
            </w:r>
            <w:r w:rsidRPr="00C76AB2">
              <w:rPr>
                <w:b/>
                <w:i/>
                <w:lang w:val="es-ES_tradnl"/>
              </w:rPr>
              <w:t>y</w:t>
            </w:r>
            <w:r w:rsidRPr="00C76AB2">
              <w:rPr>
                <w:lang w:val="es-ES_tradnl"/>
              </w:rPr>
              <w:t xml:space="preserve"> solo </w:t>
            </w:r>
            <w:r w:rsidRPr="00C76AB2">
              <w:rPr>
                <w:b/>
                <w:i/>
                <w:lang w:val="es-ES_tradnl"/>
              </w:rPr>
              <w:t>se considerará para aquellos que, a pesar de obtener un apoyo adecuado, no regresen voluntariamente o no puedan ser obligados a regresar a uno de los demás países de retorno</w:t>
            </w:r>
            <w:r w:rsidRPr="00C76AB2">
              <w:rPr>
                <w:lang w:val="es-ES_tradnl"/>
              </w:rPr>
              <w:t xml:space="preserve"> de conformidad con el </w:t>
            </w:r>
            <w:r w:rsidRPr="00C76AB2">
              <w:rPr>
                <w:b/>
                <w:i/>
                <w:lang w:val="es-ES_tradnl"/>
              </w:rPr>
              <w:t xml:space="preserve">orden de prioridad establecido en el </w:t>
            </w:r>
            <w:r w:rsidRPr="00C76AB2">
              <w:rPr>
                <w:b/>
                <w:i/>
                <w:lang w:val="es-ES_tradnl"/>
              </w:rPr>
              <w:lastRenderedPageBreak/>
              <w:t>artículo 4, apartado 3</w:t>
            </w:r>
            <w:r w:rsidRPr="00C76AB2">
              <w:rPr>
                <w:lang w:val="es-ES_tradnl"/>
              </w:rPr>
              <w:t>.</w:t>
            </w:r>
          </w:p>
        </w:tc>
      </w:tr>
    </w:tbl>
    <w:p w14:paraId="05F182C2"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D31EFEC" w14:textId="77777777" w:rsidR="004B287C" w:rsidRPr="00C76AB2" w:rsidRDefault="00425551" w:rsidP="004B287C">
      <w:r w:rsidRPr="00C76AB2">
        <w:rPr>
          <w:rStyle w:val="HideTWBExt"/>
          <w:color w:val="auto"/>
        </w:rPr>
        <w:t>&lt;/Amend&gt;</w:t>
      </w:r>
    </w:p>
    <w:p w14:paraId="1FCDE0F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89</w:t>
      </w:r>
      <w:r w:rsidRPr="00C76AB2">
        <w:rPr>
          <w:rStyle w:val="HideTWBExt"/>
          <w:b w:val="0"/>
          <w:color w:val="auto"/>
          <w:lang w:val="es-ES_tradnl"/>
        </w:rPr>
        <w:t>&lt;/NumAm&gt;</w:t>
      </w:r>
    </w:p>
    <w:p w14:paraId="383D22D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C6ECFFA" w14:textId="77777777" w:rsidR="004B287C" w:rsidRPr="00C76AB2" w:rsidRDefault="00425551" w:rsidP="004B287C">
      <w:pPr>
        <w:pStyle w:val="NormalBold"/>
      </w:pPr>
      <w:r w:rsidRPr="00C76AB2">
        <w:rPr>
          <w:rStyle w:val="HideTWBExt"/>
          <w:b w:val="0"/>
          <w:color w:val="auto"/>
        </w:rPr>
        <w:t>&lt;Article&gt;</w:t>
      </w:r>
      <w:r w:rsidRPr="00C76AB2">
        <w:t>Artículo 17 – apartado 1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2F92BEC" w14:textId="77777777" w:rsidTr="00ED63DD">
        <w:trPr>
          <w:jc w:val="center"/>
        </w:trPr>
        <w:tc>
          <w:tcPr>
            <w:tcW w:w="9752" w:type="dxa"/>
            <w:gridSpan w:val="2"/>
          </w:tcPr>
          <w:p w14:paraId="622D67EF" w14:textId="77777777" w:rsidR="004B287C" w:rsidRPr="00C76AB2" w:rsidRDefault="004B287C" w:rsidP="00ED63DD">
            <w:pPr>
              <w:keepNext/>
            </w:pPr>
          </w:p>
        </w:tc>
      </w:tr>
      <w:tr w:rsidR="00D80D3C" w:rsidRPr="00C76AB2" w14:paraId="249E9B26" w14:textId="77777777" w:rsidTr="00ED63DD">
        <w:trPr>
          <w:jc w:val="center"/>
        </w:trPr>
        <w:tc>
          <w:tcPr>
            <w:tcW w:w="4876" w:type="dxa"/>
          </w:tcPr>
          <w:p w14:paraId="2C16A60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BEBEAE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0A9621F" w14:textId="77777777" w:rsidTr="00ED63DD">
        <w:trPr>
          <w:jc w:val="center"/>
        </w:trPr>
        <w:tc>
          <w:tcPr>
            <w:tcW w:w="4876" w:type="dxa"/>
          </w:tcPr>
          <w:p w14:paraId="73B2B95F" w14:textId="77777777" w:rsidR="004B287C" w:rsidRPr="00C76AB2" w:rsidRDefault="004B287C" w:rsidP="00ED63DD">
            <w:pPr>
              <w:pStyle w:val="Normal6"/>
              <w:rPr>
                <w:lang w:val="es-ES_tradnl"/>
              </w:rPr>
            </w:pPr>
          </w:p>
        </w:tc>
        <w:tc>
          <w:tcPr>
            <w:tcW w:w="4876" w:type="dxa"/>
          </w:tcPr>
          <w:p w14:paraId="2A7E7709" w14:textId="77777777" w:rsidR="004B287C" w:rsidRPr="00C76AB2" w:rsidRDefault="00425551" w:rsidP="00ED63DD">
            <w:pPr>
              <w:pStyle w:val="Normal6"/>
              <w:rPr>
                <w:szCs w:val="24"/>
                <w:lang w:val="es-ES_tradnl"/>
              </w:rPr>
            </w:pPr>
            <w:r w:rsidRPr="00C76AB2">
              <w:rPr>
                <w:b/>
                <w:i/>
                <w:lang w:val="es-ES_tradnl"/>
              </w:rPr>
              <w:t>1 bis.</w:t>
            </w:r>
            <w:r w:rsidRPr="00C76AB2">
              <w:rPr>
                <w:b/>
                <w:i/>
                <w:lang w:val="es-ES_tradnl"/>
              </w:rPr>
              <w:tab/>
              <w:t>Un Estado miembro o la Unión celebrarán un acuerdo con un tercer país con arreglo a lo dispuesto en el apartado 1. Dicho acuerdo se ajustará a lo previsto en el artículo 5.</w:t>
            </w:r>
          </w:p>
        </w:tc>
      </w:tr>
    </w:tbl>
    <w:p w14:paraId="0D260E8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8087E5B" w14:textId="77777777" w:rsidR="004B287C" w:rsidRPr="00C76AB2" w:rsidRDefault="00425551" w:rsidP="004B287C">
      <w:r w:rsidRPr="00C76AB2">
        <w:rPr>
          <w:rStyle w:val="HideTWBExt"/>
          <w:color w:val="auto"/>
        </w:rPr>
        <w:t>&lt;/Amend&gt;</w:t>
      </w:r>
    </w:p>
    <w:p w14:paraId="48E421B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90</w:t>
      </w:r>
      <w:r w:rsidRPr="00C76AB2">
        <w:rPr>
          <w:rStyle w:val="HideTWBExt"/>
          <w:b w:val="0"/>
          <w:color w:val="auto"/>
          <w:lang w:val="es-ES_tradnl"/>
        </w:rPr>
        <w:t>&lt;/NumAm&gt;</w:t>
      </w:r>
    </w:p>
    <w:p w14:paraId="72EDDC8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A31A3E6" w14:textId="77777777" w:rsidR="004B287C" w:rsidRPr="00C76AB2" w:rsidRDefault="00425551" w:rsidP="004B287C">
      <w:pPr>
        <w:pStyle w:val="NormalBold"/>
      </w:pPr>
      <w:r w:rsidRPr="00C76AB2">
        <w:rPr>
          <w:rStyle w:val="HideTWBExt"/>
          <w:b w:val="0"/>
          <w:color w:val="auto"/>
        </w:rPr>
        <w:t>&lt;Article&gt;</w:t>
      </w:r>
      <w:r w:rsidRPr="00C76AB2">
        <w:t>Artículo 17 – apartado 2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10A85BF" w14:textId="77777777" w:rsidTr="00ED63DD">
        <w:trPr>
          <w:jc w:val="center"/>
        </w:trPr>
        <w:tc>
          <w:tcPr>
            <w:tcW w:w="9752" w:type="dxa"/>
            <w:gridSpan w:val="2"/>
          </w:tcPr>
          <w:p w14:paraId="4D69706B" w14:textId="77777777" w:rsidR="004B287C" w:rsidRPr="00C76AB2" w:rsidRDefault="004B287C" w:rsidP="00ED63DD">
            <w:pPr>
              <w:keepNext/>
            </w:pPr>
          </w:p>
        </w:tc>
      </w:tr>
      <w:tr w:rsidR="00D80D3C" w:rsidRPr="00C76AB2" w14:paraId="37701614" w14:textId="77777777" w:rsidTr="00ED63DD">
        <w:trPr>
          <w:jc w:val="center"/>
        </w:trPr>
        <w:tc>
          <w:tcPr>
            <w:tcW w:w="4876" w:type="dxa"/>
          </w:tcPr>
          <w:p w14:paraId="6BB9D82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3A68CB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097614C" w14:textId="77777777" w:rsidTr="00ED63DD">
        <w:trPr>
          <w:jc w:val="center"/>
        </w:trPr>
        <w:tc>
          <w:tcPr>
            <w:tcW w:w="4876" w:type="dxa"/>
          </w:tcPr>
          <w:p w14:paraId="620BC472"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Todo acuerdo </w:t>
            </w:r>
            <w:r w:rsidRPr="00C76AB2">
              <w:rPr>
                <w:b/>
                <w:i/>
                <w:lang w:val="es-ES_tradnl"/>
              </w:rPr>
              <w:t>o convenio</w:t>
            </w:r>
            <w:r w:rsidRPr="00C76AB2">
              <w:rPr>
                <w:lang w:val="es-ES_tradnl"/>
              </w:rPr>
              <w:t xml:space="preserve"> con arreglo al apartado 1 establecerá lo siguiente:</w:t>
            </w:r>
          </w:p>
        </w:tc>
        <w:tc>
          <w:tcPr>
            <w:tcW w:w="4876" w:type="dxa"/>
          </w:tcPr>
          <w:p w14:paraId="787C38AE"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Todo acuerdo con arreglo al apartado 1 establecerá lo siguiente:</w:t>
            </w:r>
          </w:p>
        </w:tc>
      </w:tr>
    </w:tbl>
    <w:p w14:paraId="5A7C84A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5F94DDC" w14:textId="77777777" w:rsidR="004B287C" w:rsidRPr="00C76AB2" w:rsidRDefault="00425551" w:rsidP="004B287C">
      <w:r w:rsidRPr="00C76AB2">
        <w:rPr>
          <w:rStyle w:val="HideTWBExt"/>
          <w:color w:val="auto"/>
        </w:rPr>
        <w:t>&lt;/Amend&gt;</w:t>
      </w:r>
    </w:p>
    <w:p w14:paraId="782CD94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91</w:t>
      </w:r>
      <w:r w:rsidRPr="00C76AB2">
        <w:rPr>
          <w:rStyle w:val="HideTWBExt"/>
          <w:b w:val="0"/>
          <w:color w:val="auto"/>
          <w:lang w:val="es-ES_tradnl"/>
        </w:rPr>
        <w:t>&lt;/NumAm&gt;</w:t>
      </w:r>
    </w:p>
    <w:p w14:paraId="6B99137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A8DD5B6" w14:textId="77777777" w:rsidR="004B287C" w:rsidRPr="00C76AB2" w:rsidRDefault="00425551" w:rsidP="004B287C">
      <w:pPr>
        <w:pStyle w:val="NormalBold"/>
      </w:pPr>
      <w:r w:rsidRPr="00C76AB2">
        <w:rPr>
          <w:rStyle w:val="HideTWBExt"/>
          <w:b w:val="0"/>
          <w:color w:val="auto"/>
        </w:rPr>
        <w:t>&lt;Article&gt;</w:t>
      </w:r>
      <w:r w:rsidRPr="00C76AB2">
        <w:t>Artículo 17 – apartado 2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BD31C72" w14:textId="77777777" w:rsidTr="00ED63DD">
        <w:trPr>
          <w:jc w:val="center"/>
        </w:trPr>
        <w:tc>
          <w:tcPr>
            <w:tcW w:w="9752" w:type="dxa"/>
            <w:gridSpan w:val="2"/>
          </w:tcPr>
          <w:p w14:paraId="5E4C9A95" w14:textId="77777777" w:rsidR="004B287C" w:rsidRPr="00C76AB2" w:rsidRDefault="004B287C" w:rsidP="00ED63DD">
            <w:pPr>
              <w:keepNext/>
            </w:pPr>
          </w:p>
        </w:tc>
      </w:tr>
      <w:tr w:rsidR="00D80D3C" w:rsidRPr="00C76AB2" w14:paraId="50ABE1EA" w14:textId="77777777" w:rsidTr="00ED63DD">
        <w:trPr>
          <w:jc w:val="center"/>
        </w:trPr>
        <w:tc>
          <w:tcPr>
            <w:tcW w:w="4876" w:type="dxa"/>
          </w:tcPr>
          <w:p w14:paraId="2CF724D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04D4DB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0736048" w14:textId="77777777" w:rsidTr="00ED63DD">
        <w:trPr>
          <w:jc w:val="center"/>
        </w:trPr>
        <w:tc>
          <w:tcPr>
            <w:tcW w:w="4876" w:type="dxa"/>
          </w:tcPr>
          <w:p w14:paraId="6D06A5D2" w14:textId="6EF2A9E3" w:rsidR="004B287C" w:rsidRPr="00C76AB2" w:rsidRDefault="00425551" w:rsidP="00ED63DD">
            <w:pPr>
              <w:pStyle w:val="Normal6"/>
              <w:rPr>
                <w:lang w:val="es-ES_tradnl"/>
              </w:rPr>
            </w:pPr>
            <w:r w:rsidRPr="00C76AB2">
              <w:rPr>
                <w:lang w:val="es-ES_tradnl"/>
              </w:rPr>
              <w:t>b</w:t>
            </w:r>
            <w:r w:rsidR="00C46998" w:rsidRPr="00C46998">
              <w:rPr>
                <w:b/>
                <w:bCs/>
                <w:i/>
                <w:iCs/>
                <w:lang w:val="es-ES_tradnl"/>
              </w:rPr>
              <w:t>)</w:t>
            </w:r>
            <w:r w:rsidRPr="00C76AB2">
              <w:rPr>
                <w:lang w:val="es-ES_tradnl"/>
              </w:rPr>
              <w:tab/>
              <w:t xml:space="preserve">las condiciones de estancia del nacional de un tercer país en el tercer país a que se refiere el apartado 1, incluidas las obligaciones y responsabilidades respectivas del Estado miembro y de dicho </w:t>
            </w:r>
            <w:r w:rsidRPr="00C76AB2">
              <w:rPr>
                <w:lang w:val="es-ES_tradnl"/>
              </w:rPr>
              <w:lastRenderedPageBreak/>
              <w:t>tercer país;</w:t>
            </w:r>
          </w:p>
        </w:tc>
        <w:tc>
          <w:tcPr>
            <w:tcW w:w="4876" w:type="dxa"/>
          </w:tcPr>
          <w:p w14:paraId="331464FF" w14:textId="6DF8B1F8" w:rsidR="004B287C" w:rsidRPr="00C76AB2" w:rsidRDefault="00425551" w:rsidP="00ED63DD">
            <w:pPr>
              <w:pStyle w:val="Normal6"/>
              <w:rPr>
                <w:szCs w:val="24"/>
                <w:lang w:val="es-ES_tradnl"/>
              </w:rPr>
            </w:pPr>
            <w:r w:rsidRPr="00C76AB2">
              <w:rPr>
                <w:lang w:val="es-ES_tradnl"/>
              </w:rPr>
              <w:lastRenderedPageBreak/>
              <w:t>b</w:t>
            </w:r>
            <w:r w:rsidR="00C46998" w:rsidRPr="00C46998">
              <w:rPr>
                <w:b/>
                <w:bCs/>
                <w:i/>
                <w:iCs/>
                <w:lang w:val="es-ES_tradnl"/>
              </w:rPr>
              <w:t>)</w:t>
            </w:r>
            <w:r w:rsidRPr="00C76AB2">
              <w:rPr>
                <w:lang w:val="es-ES_tradnl"/>
              </w:rPr>
              <w:tab/>
              <w:t xml:space="preserve">las condiciones de estancia del nacional de un tercer país en el tercer país a que se refiere el apartado 1, incluidas las obligaciones y responsabilidades respectivas del Estado miembro </w:t>
            </w:r>
            <w:r w:rsidRPr="00C76AB2">
              <w:rPr>
                <w:b/>
                <w:i/>
                <w:lang w:val="es-ES_tradnl"/>
              </w:rPr>
              <w:t xml:space="preserve">o de la </w:t>
            </w:r>
            <w:r w:rsidRPr="00C76AB2">
              <w:rPr>
                <w:b/>
                <w:i/>
                <w:lang w:val="es-ES_tradnl"/>
              </w:rPr>
              <w:lastRenderedPageBreak/>
              <w:t>Unión</w:t>
            </w:r>
            <w:r w:rsidRPr="00C76AB2">
              <w:rPr>
                <w:lang w:val="es-ES_tradnl"/>
              </w:rPr>
              <w:t xml:space="preserve"> y de dicho tercer país;</w:t>
            </w:r>
          </w:p>
        </w:tc>
      </w:tr>
    </w:tbl>
    <w:p w14:paraId="5541753C"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B3B58C9" w14:textId="77777777" w:rsidR="004B287C" w:rsidRPr="00C76AB2" w:rsidRDefault="00425551" w:rsidP="004B287C">
      <w:r w:rsidRPr="00C76AB2">
        <w:rPr>
          <w:rStyle w:val="HideTWBExt"/>
          <w:color w:val="auto"/>
        </w:rPr>
        <w:t>&lt;/Amend&gt;</w:t>
      </w:r>
    </w:p>
    <w:p w14:paraId="3EC9F6A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92</w:t>
      </w:r>
      <w:r w:rsidRPr="00C76AB2">
        <w:rPr>
          <w:rStyle w:val="HideTWBExt"/>
          <w:b w:val="0"/>
          <w:color w:val="auto"/>
          <w:lang w:val="es-ES_tradnl"/>
        </w:rPr>
        <w:t>&lt;/NumAm&gt;</w:t>
      </w:r>
    </w:p>
    <w:p w14:paraId="65074FA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486EF30" w14:textId="77777777" w:rsidR="004B287C" w:rsidRPr="00C76AB2" w:rsidRDefault="00425551" w:rsidP="004B287C">
      <w:pPr>
        <w:pStyle w:val="NormalBold"/>
      </w:pPr>
      <w:r w:rsidRPr="00C76AB2">
        <w:rPr>
          <w:rStyle w:val="HideTWBExt"/>
          <w:b w:val="0"/>
          <w:color w:val="auto"/>
        </w:rPr>
        <w:t>&lt;Article&gt;</w:t>
      </w:r>
      <w:r w:rsidRPr="00C76AB2">
        <w:t>Artículo 17 – apartado 2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AFB3DB8" w14:textId="77777777" w:rsidTr="00ED63DD">
        <w:trPr>
          <w:jc w:val="center"/>
        </w:trPr>
        <w:tc>
          <w:tcPr>
            <w:tcW w:w="9752" w:type="dxa"/>
            <w:gridSpan w:val="2"/>
          </w:tcPr>
          <w:p w14:paraId="2792EF83" w14:textId="77777777" w:rsidR="004B287C" w:rsidRPr="00C76AB2" w:rsidRDefault="004B287C" w:rsidP="00ED63DD">
            <w:pPr>
              <w:keepNext/>
            </w:pPr>
          </w:p>
        </w:tc>
      </w:tr>
      <w:tr w:rsidR="00D80D3C" w:rsidRPr="00C76AB2" w14:paraId="0F8BD689" w14:textId="77777777" w:rsidTr="00ED63DD">
        <w:trPr>
          <w:jc w:val="center"/>
        </w:trPr>
        <w:tc>
          <w:tcPr>
            <w:tcW w:w="4876" w:type="dxa"/>
          </w:tcPr>
          <w:p w14:paraId="237BA07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8C8199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E29AE8B" w14:textId="77777777" w:rsidTr="00ED63DD">
        <w:trPr>
          <w:jc w:val="center"/>
        </w:trPr>
        <w:tc>
          <w:tcPr>
            <w:tcW w:w="4876" w:type="dxa"/>
          </w:tcPr>
          <w:p w14:paraId="02B1FD38" w14:textId="6650EBB9" w:rsidR="004B287C" w:rsidRPr="00C76AB2" w:rsidRDefault="00425551" w:rsidP="00ED63DD">
            <w:pPr>
              <w:pStyle w:val="Normal6"/>
              <w:rPr>
                <w:lang w:val="es-ES_tradnl"/>
              </w:rPr>
            </w:pPr>
            <w:r w:rsidRPr="00C76AB2">
              <w:rPr>
                <w:lang w:val="es-ES_tradnl"/>
              </w:rPr>
              <w:t>d</w:t>
            </w:r>
            <w:r w:rsidR="00C46998" w:rsidRPr="00C46998">
              <w:rPr>
                <w:i/>
                <w:iCs/>
                <w:lang w:val="es-ES_tradnl"/>
              </w:rPr>
              <w:t>)</w:t>
            </w:r>
            <w:r w:rsidRPr="00C76AB2">
              <w:rPr>
                <w:lang w:val="es-ES_tradnl"/>
              </w:rPr>
              <w:tab/>
              <w:t xml:space="preserve">las obligaciones del tercer país a que se refiere </w:t>
            </w:r>
            <w:r w:rsidRPr="00C76AB2">
              <w:rPr>
                <w:b/>
                <w:i/>
                <w:lang w:val="es-ES_tradnl"/>
              </w:rPr>
              <w:t>la segunda frase del</w:t>
            </w:r>
            <w:r w:rsidRPr="00C76AB2">
              <w:rPr>
                <w:lang w:val="es-ES_tradnl"/>
              </w:rPr>
              <w:t xml:space="preserve"> apartado </w:t>
            </w:r>
            <w:r w:rsidRPr="00C76AB2">
              <w:rPr>
                <w:b/>
                <w:i/>
                <w:lang w:val="es-ES_tradnl"/>
              </w:rPr>
              <w:t>1</w:t>
            </w:r>
            <w:r w:rsidRPr="00C76AB2">
              <w:rPr>
                <w:lang w:val="es-ES_tradnl"/>
              </w:rPr>
              <w:t>;</w:t>
            </w:r>
          </w:p>
        </w:tc>
        <w:tc>
          <w:tcPr>
            <w:tcW w:w="4876" w:type="dxa"/>
          </w:tcPr>
          <w:p w14:paraId="014C10B5" w14:textId="43D839E5" w:rsidR="004B287C" w:rsidRPr="00C76AB2" w:rsidRDefault="00425551" w:rsidP="00ED63DD">
            <w:pPr>
              <w:pStyle w:val="Normal6"/>
              <w:rPr>
                <w:szCs w:val="24"/>
                <w:lang w:val="es-ES_tradnl"/>
              </w:rPr>
            </w:pPr>
            <w:r w:rsidRPr="00C76AB2">
              <w:rPr>
                <w:lang w:val="es-ES_tradnl"/>
              </w:rPr>
              <w:t>d</w:t>
            </w:r>
            <w:r w:rsidR="00C46998" w:rsidRPr="00C46998">
              <w:rPr>
                <w:b/>
                <w:bCs/>
                <w:i/>
                <w:iCs/>
                <w:lang w:val="es-ES_tradnl"/>
              </w:rPr>
              <w:t>)</w:t>
            </w:r>
            <w:r w:rsidRPr="00C76AB2">
              <w:rPr>
                <w:lang w:val="es-ES_tradnl"/>
              </w:rPr>
              <w:tab/>
              <w:t xml:space="preserve">las obligaciones del tercer país a que se refiere </w:t>
            </w:r>
            <w:r w:rsidRPr="00C76AB2">
              <w:rPr>
                <w:b/>
                <w:i/>
                <w:lang w:val="es-ES_tradnl"/>
              </w:rPr>
              <w:t>el</w:t>
            </w:r>
            <w:r w:rsidRPr="00C76AB2">
              <w:rPr>
                <w:lang w:val="es-ES_tradnl"/>
              </w:rPr>
              <w:t xml:space="preserve">apartado </w:t>
            </w:r>
            <w:r w:rsidRPr="00C76AB2">
              <w:rPr>
                <w:b/>
                <w:i/>
                <w:lang w:val="es-ES_tradnl"/>
              </w:rPr>
              <w:t>1 bis</w:t>
            </w:r>
            <w:r w:rsidRPr="00C76AB2">
              <w:rPr>
                <w:lang w:val="es-ES_tradnl"/>
              </w:rPr>
              <w:t>;</w:t>
            </w:r>
          </w:p>
        </w:tc>
      </w:tr>
    </w:tbl>
    <w:p w14:paraId="001A039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107F985" w14:textId="77777777" w:rsidR="004B287C" w:rsidRPr="00C76AB2" w:rsidRDefault="00425551" w:rsidP="004B287C">
      <w:r w:rsidRPr="00C76AB2">
        <w:rPr>
          <w:rStyle w:val="HideTWBExt"/>
          <w:color w:val="auto"/>
        </w:rPr>
        <w:t>&lt;/Amend&gt;</w:t>
      </w:r>
    </w:p>
    <w:p w14:paraId="29FC120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93</w:t>
      </w:r>
      <w:r w:rsidRPr="00C76AB2">
        <w:rPr>
          <w:rStyle w:val="HideTWBExt"/>
          <w:b w:val="0"/>
          <w:color w:val="auto"/>
          <w:lang w:val="es-ES_tradnl"/>
        </w:rPr>
        <w:t>&lt;/NumAm&gt;</w:t>
      </w:r>
    </w:p>
    <w:p w14:paraId="464B521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29840F3" w14:textId="77777777" w:rsidR="004B287C" w:rsidRPr="00C76AB2" w:rsidRDefault="00425551" w:rsidP="004B287C">
      <w:pPr>
        <w:pStyle w:val="NormalBold"/>
      </w:pPr>
      <w:r w:rsidRPr="00C76AB2">
        <w:rPr>
          <w:rStyle w:val="HideTWBExt"/>
          <w:b w:val="0"/>
          <w:color w:val="auto"/>
        </w:rPr>
        <w:t>&lt;Article&gt;</w:t>
      </w:r>
      <w:r w:rsidRPr="00C76AB2">
        <w:t>Artículo 17 – apartado 2 – letra e</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BEAAF4E" w14:textId="77777777" w:rsidTr="00ED63DD">
        <w:trPr>
          <w:jc w:val="center"/>
        </w:trPr>
        <w:tc>
          <w:tcPr>
            <w:tcW w:w="9752" w:type="dxa"/>
            <w:gridSpan w:val="2"/>
          </w:tcPr>
          <w:p w14:paraId="36007DE6" w14:textId="77777777" w:rsidR="004B287C" w:rsidRPr="00C76AB2" w:rsidRDefault="004B287C" w:rsidP="00ED63DD">
            <w:pPr>
              <w:keepNext/>
            </w:pPr>
          </w:p>
        </w:tc>
      </w:tr>
      <w:tr w:rsidR="00D80D3C" w:rsidRPr="00C76AB2" w14:paraId="28826991" w14:textId="77777777" w:rsidTr="00ED63DD">
        <w:trPr>
          <w:jc w:val="center"/>
        </w:trPr>
        <w:tc>
          <w:tcPr>
            <w:tcW w:w="4876" w:type="dxa"/>
          </w:tcPr>
          <w:p w14:paraId="0554198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6633F5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7AB353F" w14:textId="77777777" w:rsidTr="00ED63DD">
        <w:trPr>
          <w:jc w:val="center"/>
        </w:trPr>
        <w:tc>
          <w:tcPr>
            <w:tcW w:w="4876" w:type="dxa"/>
          </w:tcPr>
          <w:p w14:paraId="2E189B8B" w14:textId="5C00745D" w:rsidR="004B287C" w:rsidRPr="00C76AB2" w:rsidRDefault="00425551" w:rsidP="00ED63DD">
            <w:pPr>
              <w:pStyle w:val="Normal6"/>
              <w:rPr>
                <w:lang w:val="es-ES_tradnl"/>
              </w:rPr>
            </w:pPr>
            <w:r w:rsidRPr="00C76AB2">
              <w:rPr>
                <w:lang w:val="es-ES_tradnl"/>
              </w:rPr>
              <w:t>e</w:t>
            </w:r>
            <w:r w:rsidR="00C46998" w:rsidRPr="00C46998">
              <w:rPr>
                <w:b/>
                <w:bCs/>
                <w:i/>
                <w:iCs/>
                <w:lang w:val="es-ES_tradnl"/>
              </w:rPr>
              <w:t>)</w:t>
            </w:r>
            <w:r w:rsidRPr="00C76AB2">
              <w:rPr>
                <w:lang w:val="es-ES_tradnl"/>
              </w:rPr>
              <w:tab/>
              <w:t xml:space="preserve">un organismo o mecanismo independiente para supervisar la aplicación efectiva del acuerdo </w:t>
            </w:r>
            <w:r w:rsidRPr="00C76AB2">
              <w:rPr>
                <w:b/>
                <w:i/>
                <w:lang w:val="es-ES_tradnl"/>
              </w:rPr>
              <w:t>o convenio</w:t>
            </w:r>
            <w:r w:rsidRPr="00C76AB2">
              <w:rPr>
                <w:lang w:val="es-ES_tradnl"/>
              </w:rPr>
              <w:t>;</w:t>
            </w:r>
          </w:p>
        </w:tc>
        <w:tc>
          <w:tcPr>
            <w:tcW w:w="4876" w:type="dxa"/>
          </w:tcPr>
          <w:p w14:paraId="0114025C" w14:textId="6ED94701" w:rsidR="004B287C" w:rsidRPr="00C76AB2" w:rsidRDefault="00425551" w:rsidP="00ED63DD">
            <w:pPr>
              <w:pStyle w:val="Normal6"/>
              <w:rPr>
                <w:szCs w:val="24"/>
                <w:lang w:val="es-ES_tradnl"/>
              </w:rPr>
            </w:pPr>
            <w:r w:rsidRPr="00C76AB2">
              <w:rPr>
                <w:lang w:val="es-ES_tradnl"/>
              </w:rPr>
              <w:t>e</w:t>
            </w:r>
            <w:r w:rsidR="00C46998" w:rsidRPr="00C46998">
              <w:rPr>
                <w:b/>
                <w:bCs/>
                <w:i/>
                <w:iCs/>
                <w:lang w:val="es-ES_tradnl"/>
              </w:rPr>
              <w:t>)</w:t>
            </w:r>
            <w:r w:rsidRPr="00C76AB2">
              <w:rPr>
                <w:lang w:val="es-ES_tradnl"/>
              </w:rPr>
              <w:tab/>
              <w:t>un organismo o mecanismo independiente</w:t>
            </w:r>
            <w:r w:rsidRPr="00C76AB2">
              <w:rPr>
                <w:b/>
                <w:i/>
                <w:lang w:val="es-ES_tradnl"/>
              </w:rPr>
              <w:t>, dotado de los recursos y medios adecuados,</w:t>
            </w:r>
            <w:r w:rsidRPr="00C76AB2">
              <w:rPr>
                <w:lang w:val="es-ES_tradnl"/>
              </w:rPr>
              <w:t xml:space="preserve"> para supervisar la aplicación efectiva del acuerdo;</w:t>
            </w:r>
          </w:p>
        </w:tc>
      </w:tr>
    </w:tbl>
    <w:p w14:paraId="7E26AA1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C576768" w14:textId="77777777" w:rsidR="004B287C" w:rsidRPr="00C76AB2" w:rsidRDefault="00425551" w:rsidP="004B287C">
      <w:r w:rsidRPr="00C76AB2">
        <w:rPr>
          <w:rStyle w:val="HideTWBExt"/>
          <w:color w:val="auto"/>
        </w:rPr>
        <w:t>&lt;/Amend&gt;</w:t>
      </w:r>
    </w:p>
    <w:p w14:paraId="3026C5C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94</w:t>
      </w:r>
      <w:r w:rsidRPr="00C76AB2">
        <w:rPr>
          <w:rStyle w:val="HideTWBExt"/>
          <w:b w:val="0"/>
          <w:color w:val="auto"/>
          <w:lang w:val="es-ES_tradnl"/>
        </w:rPr>
        <w:t>&lt;/NumAm&gt;</w:t>
      </w:r>
    </w:p>
    <w:p w14:paraId="5A7EBB6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AE7991C" w14:textId="77777777" w:rsidR="004B287C" w:rsidRPr="00C76AB2" w:rsidRDefault="00425551" w:rsidP="004B287C">
      <w:pPr>
        <w:pStyle w:val="NormalBold"/>
      </w:pPr>
      <w:r w:rsidRPr="00C76AB2">
        <w:rPr>
          <w:rStyle w:val="HideTWBExt"/>
          <w:b w:val="0"/>
          <w:color w:val="auto"/>
        </w:rPr>
        <w:t>&lt;Article&gt;</w:t>
      </w:r>
      <w:r w:rsidRPr="00C76AB2">
        <w:t>Artículo 17 – apartado 2 – letra e bis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B8E2EC" w14:textId="77777777" w:rsidTr="00ED63DD">
        <w:trPr>
          <w:jc w:val="center"/>
        </w:trPr>
        <w:tc>
          <w:tcPr>
            <w:tcW w:w="9752" w:type="dxa"/>
            <w:gridSpan w:val="2"/>
          </w:tcPr>
          <w:p w14:paraId="31E9A056" w14:textId="77777777" w:rsidR="004B287C" w:rsidRPr="00C76AB2" w:rsidRDefault="004B287C" w:rsidP="00ED63DD">
            <w:pPr>
              <w:keepNext/>
            </w:pPr>
          </w:p>
        </w:tc>
      </w:tr>
      <w:tr w:rsidR="00D80D3C" w:rsidRPr="00C76AB2" w14:paraId="0E1164D4" w14:textId="77777777" w:rsidTr="00ED63DD">
        <w:trPr>
          <w:jc w:val="center"/>
        </w:trPr>
        <w:tc>
          <w:tcPr>
            <w:tcW w:w="4876" w:type="dxa"/>
          </w:tcPr>
          <w:p w14:paraId="51E6763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151E6D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3BD3B58" w14:textId="77777777" w:rsidTr="00ED63DD">
        <w:trPr>
          <w:jc w:val="center"/>
        </w:trPr>
        <w:tc>
          <w:tcPr>
            <w:tcW w:w="4876" w:type="dxa"/>
          </w:tcPr>
          <w:p w14:paraId="4C55DEA0" w14:textId="77777777" w:rsidR="004B287C" w:rsidRPr="00C76AB2" w:rsidRDefault="004B287C" w:rsidP="00ED63DD">
            <w:pPr>
              <w:pStyle w:val="Normal6"/>
              <w:rPr>
                <w:lang w:val="es-ES_tradnl"/>
              </w:rPr>
            </w:pPr>
          </w:p>
        </w:tc>
        <w:tc>
          <w:tcPr>
            <w:tcW w:w="4876" w:type="dxa"/>
          </w:tcPr>
          <w:p w14:paraId="154A7027" w14:textId="6587496D" w:rsidR="004B287C" w:rsidRPr="00C76AB2" w:rsidRDefault="00425551" w:rsidP="00ED63DD">
            <w:pPr>
              <w:pStyle w:val="Normal6"/>
              <w:rPr>
                <w:szCs w:val="24"/>
                <w:lang w:val="es-ES_tradnl"/>
              </w:rPr>
            </w:pPr>
            <w:r w:rsidRPr="00C76AB2">
              <w:rPr>
                <w:b/>
                <w:i/>
                <w:lang w:val="es-ES_tradnl"/>
              </w:rPr>
              <w:t>e bis</w:t>
            </w:r>
            <w:r w:rsidR="00C46998">
              <w:rPr>
                <w:b/>
                <w:i/>
                <w:lang w:val="es-ES_tradnl"/>
              </w:rPr>
              <w:t>)</w:t>
            </w:r>
            <w:r w:rsidRPr="00C76AB2">
              <w:rPr>
                <w:b/>
                <w:i/>
                <w:lang w:val="es-ES_tradnl"/>
              </w:rPr>
              <w:tab/>
              <w:t>la supervisión de las expulsiones llevada a cabo de conformidad con el artículo 15;</w:t>
            </w:r>
          </w:p>
        </w:tc>
      </w:tr>
    </w:tbl>
    <w:p w14:paraId="6D9A7B2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A728ADC" w14:textId="77777777" w:rsidR="004B287C" w:rsidRPr="00C76AB2" w:rsidRDefault="00425551" w:rsidP="004B287C">
      <w:r w:rsidRPr="00C76AB2">
        <w:rPr>
          <w:rStyle w:val="HideTWBExt"/>
          <w:color w:val="auto"/>
        </w:rPr>
        <w:lastRenderedPageBreak/>
        <w:t>&lt;/Amend&gt;</w:t>
      </w:r>
    </w:p>
    <w:p w14:paraId="77460D1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95</w:t>
      </w:r>
      <w:r w:rsidRPr="00C76AB2">
        <w:rPr>
          <w:rStyle w:val="HideTWBExt"/>
          <w:b w:val="0"/>
          <w:color w:val="auto"/>
          <w:lang w:val="es-ES_tradnl"/>
        </w:rPr>
        <w:t>&lt;/NumAm&gt;</w:t>
      </w:r>
    </w:p>
    <w:p w14:paraId="5570E5C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72CB705" w14:textId="77777777" w:rsidR="004B287C" w:rsidRPr="00C76AB2" w:rsidRDefault="00425551" w:rsidP="004B287C">
      <w:pPr>
        <w:pStyle w:val="NormalBold"/>
      </w:pPr>
      <w:r w:rsidRPr="00C76AB2">
        <w:rPr>
          <w:rStyle w:val="HideTWBExt"/>
          <w:b w:val="0"/>
          <w:color w:val="auto"/>
        </w:rPr>
        <w:t>&lt;Article&gt;</w:t>
      </w:r>
      <w:r w:rsidRPr="00C76AB2">
        <w:t>Artículo 17 – apartado 2 – letra f</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7C0209F" w14:textId="77777777" w:rsidTr="00ED63DD">
        <w:trPr>
          <w:jc w:val="center"/>
        </w:trPr>
        <w:tc>
          <w:tcPr>
            <w:tcW w:w="9752" w:type="dxa"/>
            <w:gridSpan w:val="2"/>
          </w:tcPr>
          <w:p w14:paraId="39763AF2" w14:textId="77777777" w:rsidR="004B287C" w:rsidRPr="00C76AB2" w:rsidRDefault="004B287C" w:rsidP="00ED63DD">
            <w:pPr>
              <w:keepNext/>
            </w:pPr>
          </w:p>
        </w:tc>
      </w:tr>
      <w:tr w:rsidR="00D80D3C" w:rsidRPr="00C76AB2" w14:paraId="7018A97C" w14:textId="77777777" w:rsidTr="00ED63DD">
        <w:trPr>
          <w:jc w:val="center"/>
        </w:trPr>
        <w:tc>
          <w:tcPr>
            <w:tcW w:w="4876" w:type="dxa"/>
          </w:tcPr>
          <w:p w14:paraId="70B02AE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16AFA7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49BF2EA" w14:textId="77777777" w:rsidTr="00ED63DD">
        <w:trPr>
          <w:jc w:val="center"/>
        </w:trPr>
        <w:tc>
          <w:tcPr>
            <w:tcW w:w="4876" w:type="dxa"/>
          </w:tcPr>
          <w:p w14:paraId="7D2AE198" w14:textId="5A27EED7" w:rsidR="004B287C" w:rsidRPr="00C76AB2" w:rsidRDefault="00425551" w:rsidP="00ED63DD">
            <w:pPr>
              <w:pStyle w:val="Normal6"/>
              <w:rPr>
                <w:lang w:val="es-ES_tradnl"/>
              </w:rPr>
            </w:pPr>
            <w:r w:rsidRPr="00C76AB2">
              <w:rPr>
                <w:lang w:val="es-ES_tradnl"/>
              </w:rPr>
              <w:t>f</w:t>
            </w:r>
            <w:r w:rsidR="00C46998" w:rsidRPr="00C46998">
              <w:rPr>
                <w:b/>
                <w:bCs/>
                <w:i/>
                <w:iCs/>
                <w:lang w:val="es-ES_tradnl"/>
              </w:rPr>
              <w:t>)</w:t>
            </w:r>
            <w:r w:rsidRPr="00C76AB2">
              <w:rPr>
                <w:lang w:val="es-ES_tradnl"/>
              </w:rPr>
              <w:tab/>
              <w:t xml:space="preserve">las consecuencias que proceda extraer en caso de incumplimiento del acuerdo </w:t>
            </w:r>
            <w:r w:rsidRPr="00C76AB2">
              <w:rPr>
                <w:b/>
                <w:i/>
                <w:lang w:val="es-ES_tradnl"/>
              </w:rPr>
              <w:t>o convenio</w:t>
            </w:r>
            <w:r w:rsidRPr="00C76AB2">
              <w:rPr>
                <w:lang w:val="es-ES_tradnl"/>
              </w:rPr>
              <w:t>, o en caso de un cambio significativo que afecte negativamente a la situación del tercer país.</w:t>
            </w:r>
          </w:p>
        </w:tc>
        <w:tc>
          <w:tcPr>
            <w:tcW w:w="4876" w:type="dxa"/>
          </w:tcPr>
          <w:p w14:paraId="711D859E" w14:textId="1773F321" w:rsidR="004B287C" w:rsidRPr="00C76AB2" w:rsidRDefault="00425551" w:rsidP="00ED63DD">
            <w:pPr>
              <w:pStyle w:val="Normal6"/>
              <w:rPr>
                <w:szCs w:val="24"/>
                <w:lang w:val="es-ES_tradnl"/>
              </w:rPr>
            </w:pPr>
            <w:r w:rsidRPr="00C76AB2">
              <w:rPr>
                <w:lang w:val="es-ES_tradnl"/>
              </w:rPr>
              <w:t>f</w:t>
            </w:r>
            <w:r w:rsidR="00C46998" w:rsidRPr="00C46998">
              <w:rPr>
                <w:b/>
                <w:bCs/>
                <w:i/>
                <w:iCs/>
                <w:lang w:val="es-ES_tradnl"/>
              </w:rPr>
              <w:t>)</w:t>
            </w:r>
            <w:r w:rsidRPr="00C76AB2">
              <w:rPr>
                <w:lang w:val="es-ES_tradnl"/>
              </w:rPr>
              <w:tab/>
              <w:t>las consecuencias que proceda extraer en caso de incumplimiento del acuerdo, o en caso de un cambio significativo que afecte negativamente a la situación del tercer país.</w:t>
            </w:r>
          </w:p>
        </w:tc>
      </w:tr>
    </w:tbl>
    <w:p w14:paraId="3DC2BFD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3477EB6" w14:textId="77777777" w:rsidR="004B287C" w:rsidRPr="00C76AB2" w:rsidRDefault="00425551" w:rsidP="004B287C">
      <w:r w:rsidRPr="00C76AB2">
        <w:rPr>
          <w:rStyle w:val="HideTWBExt"/>
          <w:color w:val="auto"/>
        </w:rPr>
        <w:t>&lt;/Amend&gt;</w:t>
      </w:r>
    </w:p>
    <w:p w14:paraId="18D50ED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96</w:t>
      </w:r>
      <w:r w:rsidRPr="00C76AB2">
        <w:rPr>
          <w:rStyle w:val="HideTWBExt"/>
          <w:b w:val="0"/>
          <w:color w:val="auto"/>
          <w:lang w:val="es-ES_tradnl"/>
        </w:rPr>
        <w:t>&lt;/NumAm&gt;</w:t>
      </w:r>
    </w:p>
    <w:p w14:paraId="40A8332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FBEB36A" w14:textId="77777777" w:rsidR="004B287C" w:rsidRPr="00C76AB2" w:rsidRDefault="00425551" w:rsidP="004B287C">
      <w:pPr>
        <w:pStyle w:val="NormalBold"/>
      </w:pPr>
      <w:r w:rsidRPr="00C76AB2">
        <w:rPr>
          <w:rStyle w:val="HideTWBExt"/>
          <w:b w:val="0"/>
          <w:color w:val="auto"/>
        </w:rPr>
        <w:t>&lt;Article&gt;</w:t>
      </w:r>
      <w:r w:rsidRPr="00C76AB2">
        <w:t>Artículo 17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6214664" w14:textId="77777777" w:rsidTr="00ED63DD">
        <w:trPr>
          <w:jc w:val="center"/>
        </w:trPr>
        <w:tc>
          <w:tcPr>
            <w:tcW w:w="9752" w:type="dxa"/>
            <w:gridSpan w:val="2"/>
          </w:tcPr>
          <w:p w14:paraId="21F599FD" w14:textId="77777777" w:rsidR="004B287C" w:rsidRPr="00C76AB2" w:rsidRDefault="004B287C" w:rsidP="00ED63DD">
            <w:pPr>
              <w:keepNext/>
            </w:pPr>
          </w:p>
        </w:tc>
      </w:tr>
      <w:tr w:rsidR="00D80D3C" w:rsidRPr="00C76AB2" w14:paraId="606135AC" w14:textId="77777777" w:rsidTr="00ED63DD">
        <w:trPr>
          <w:jc w:val="center"/>
        </w:trPr>
        <w:tc>
          <w:tcPr>
            <w:tcW w:w="4876" w:type="dxa"/>
          </w:tcPr>
          <w:p w14:paraId="25964F1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265A46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E14CD28" w14:textId="77777777" w:rsidTr="00ED63DD">
        <w:trPr>
          <w:jc w:val="center"/>
        </w:trPr>
        <w:tc>
          <w:tcPr>
            <w:tcW w:w="4876" w:type="dxa"/>
          </w:tcPr>
          <w:p w14:paraId="0C54E60C"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Antes de celebrar un acuerdo </w:t>
            </w:r>
            <w:r w:rsidRPr="00C76AB2">
              <w:rPr>
                <w:b/>
                <w:i/>
                <w:lang w:val="es-ES_tradnl"/>
              </w:rPr>
              <w:t>o convenio</w:t>
            </w:r>
            <w:r w:rsidRPr="00C76AB2">
              <w:rPr>
                <w:lang w:val="es-ES_tradnl"/>
              </w:rPr>
              <w:t xml:space="preserve"> con arreglo al apartado 1, los Estados miembros informarán de ello a la Comisión y a los demás Estados miembros.</w:t>
            </w:r>
          </w:p>
        </w:tc>
        <w:tc>
          <w:tcPr>
            <w:tcW w:w="4876" w:type="dxa"/>
          </w:tcPr>
          <w:p w14:paraId="300A16AE"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Antes de celebrar un acuerdo con arreglo al apartado 1, los Estados miembros informarán de ello a la Comisión</w:t>
            </w:r>
            <w:r w:rsidRPr="00C76AB2">
              <w:rPr>
                <w:b/>
                <w:i/>
                <w:lang w:val="es-ES_tradnl"/>
              </w:rPr>
              <w:t>, al Parlamento Europeo</w:t>
            </w:r>
            <w:r w:rsidRPr="00C76AB2">
              <w:rPr>
                <w:lang w:val="es-ES_tradnl"/>
              </w:rPr>
              <w:t xml:space="preserve"> y a los demás Estados miembros.</w:t>
            </w:r>
          </w:p>
        </w:tc>
      </w:tr>
    </w:tbl>
    <w:p w14:paraId="4F0F36F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5BDA8B6" w14:textId="77777777" w:rsidR="004B287C" w:rsidRPr="00C76AB2" w:rsidRDefault="00425551" w:rsidP="004B287C">
      <w:r w:rsidRPr="00C76AB2">
        <w:rPr>
          <w:rStyle w:val="HideTWBExt"/>
          <w:color w:val="auto"/>
        </w:rPr>
        <w:t>&lt;/Amend&gt;</w:t>
      </w:r>
    </w:p>
    <w:p w14:paraId="27FDF9F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97</w:t>
      </w:r>
      <w:r w:rsidRPr="00C76AB2">
        <w:rPr>
          <w:rStyle w:val="HideTWBExt"/>
          <w:b w:val="0"/>
          <w:color w:val="auto"/>
          <w:lang w:val="es-ES_tradnl"/>
        </w:rPr>
        <w:t>&lt;/NumAm&gt;</w:t>
      </w:r>
    </w:p>
    <w:p w14:paraId="556AC31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BCAD45E" w14:textId="77777777" w:rsidR="004B287C" w:rsidRPr="00C76AB2" w:rsidRDefault="00425551" w:rsidP="004B287C">
      <w:pPr>
        <w:pStyle w:val="NormalBold"/>
      </w:pPr>
      <w:r w:rsidRPr="00C76AB2">
        <w:rPr>
          <w:rStyle w:val="HideTWBExt"/>
          <w:b w:val="0"/>
          <w:color w:val="auto"/>
        </w:rPr>
        <w:t>&lt;Article&gt;</w:t>
      </w:r>
      <w:r w:rsidRPr="00C76AB2">
        <w:t>Artículo 19 – párrafo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441F44F" w14:textId="77777777" w:rsidTr="00ED63DD">
        <w:trPr>
          <w:jc w:val="center"/>
        </w:trPr>
        <w:tc>
          <w:tcPr>
            <w:tcW w:w="9752" w:type="dxa"/>
            <w:gridSpan w:val="2"/>
          </w:tcPr>
          <w:p w14:paraId="2F420EE3" w14:textId="77777777" w:rsidR="004B287C" w:rsidRPr="00C76AB2" w:rsidRDefault="004B287C" w:rsidP="00ED63DD">
            <w:pPr>
              <w:keepNext/>
            </w:pPr>
          </w:p>
        </w:tc>
      </w:tr>
      <w:tr w:rsidR="00D80D3C" w:rsidRPr="00C76AB2" w14:paraId="469DF120" w14:textId="77777777" w:rsidTr="00ED63DD">
        <w:trPr>
          <w:jc w:val="center"/>
        </w:trPr>
        <w:tc>
          <w:tcPr>
            <w:tcW w:w="4876" w:type="dxa"/>
          </w:tcPr>
          <w:p w14:paraId="4146260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B2CF41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14943DD" w14:textId="77777777" w:rsidTr="00ED63DD">
        <w:trPr>
          <w:jc w:val="center"/>
        </w:trPr>
        <w:tc>
          <w:tcPr>
            <w:tcW w:w="4876" w:type="dxa"/>
          </w:tcPr>
          <w:p w14:paraId="34382461" w14:textId="7270EEE1" w:rsidR="004B287C" w:rsidRPr="00C76AB2" w:rsidRDefault="00425551" w:rsidP="00ED63DD">
            <w:pPr>
              <w:pStyle w:val="Normal6"/>
              <w:rPr>
                <w:lang w:val="es-ES_tradnl"/>
              </w:rPr>
            </w:pPr>
            <w:r w:rsidRPr="00C76AB2">
              <w:rPr>
                <w:lang w:val="es-ES_tradnl"/>
              </w:rPr>
              <w:t xml:space="preserve">En los casos en que, como consecuencia de las declaraciones del nacional de un tercer país, las pruebas documentales disponibles u otras indicaciones pertinentes, haya dudas de que él o ella sea menor, la autoridad competente podrá encargar un examen multidisciplinar, incluida una evaluación psicosocial, que realizarán </w:t>
            </w:r>
            <w:r w:rsidRPr="00C76AB2">
              <w:rPr>
                <w:lang w:val="es-ES_tradnl"/>
              </w:rPr>
              <w:lastRenderedPageBreak/>
              <w:t>profesionales cualificados para determinar la edad del nacional de un tercer país. El artículo 25 del Reglamento (UE)</w:t>
            </w:r>
            <w:r w:rsidR="00C46998">
              <w:rPr>
                <w:lang w:val="es-ES_tradnl"/>
              </w:rPr>
              <w:t> </w:t>
            </w:r>
            <w:r w:rsidRPr="00C76AB2">
              <w:rPr>
                <w:lang w:val="es-ES_tradnl"/>
              </w:rPr>
              <w:t>2024/1348 se aplicará por analogía a dicha evaluación.</w:t>
            </w:r>
          </w:p>
        </w:tc>
        <w:tc>
          <w:tcPr>
            <w:tcW w:w="4876" w:type="dxa"/>
          </w:tcPr>
          <w:p w14:paraId="68D86937" w14:textId="34C8BE57" w:rsidR="004B287C" w:rsidRPr="00C76AB2" w:rsidRDefault="00425551" w:rsidP="00ED63DD">
            <w:pPr>
              <w:pStyle w:val="Normal6"/>
              <w:rPr>
                <w:szCs w:val="24"/>
                <w:lang w:val="es-ES_tradnl"/>
              </w:rPr>
            </w:pPr>
            <w:r w:rsidRPr="00C76AB2">
              <w:rPr>
                <w:lang w:val="es-ES_tradnl"/>
              </w:rPr>
              <w:lastRenderedPageBreak/>
              <w:t xml:space="preserve">En los casos en que, como consecuencia de las declaraciones del nacional de un tercer país, las pruebas documentales disponibles u otras indicaciones pertinentes, haya dudas de que él o ella sea menor, la autoridad competente podrá encargar un examen multidisciplinar, incluida una evaluación psicosocial, que realizarán </w:t>
            </w:r>
            <w:r w:rsidRPr="00C76AB2">
              <w:rPr>
                <w:lang w:val="es-ES_tradnl"/>
              </w:rPr>
              <w:lastRenderedPageBreak/>
              <w:t>profesionales cualificados para determinar la edad del nacional de un tercer país. El artículo 25 del Reglamento (UE)</w:t>
            </w:r>
            <w:r w:rsidR="00C46998">
              <w:rPr>
                <w:lang w:val="es-ES_tradnl"/>
              </w:rPr>
              <w:t> </w:t>
            </w:r>
            <w:r w:rsidRPr="00C76AB2">
              <w:rPr>
                <w:lang w:val="es-ES_tradnl"/>
              </w:rPr>
              <w:t xml:space="preserve">2024/1348 se aplicará por analogía a dicha evaluación. </w:t>
            </w:r>
            <w:r w:rsidRPr="00C76AB2">
              <w:rPr>
                <w:b/>
                <w:i/>
                <w:lang w:val="es-ES_tradnl"/>
              </w:rPr>
              <w:t>Una evaluación de la edad realizada en procedimientos administrativos o judiciales anteriores en cualquier Estado miembro podrá considerarse suficiente para determinar la edad de un nacional de un tercer país que se presente como menor.</w:t>
            </w:r>
          </w:p>
        </w:tc>
      </w:tr>
    </w:tbl>
    <w:p w14:paraId="02BD49CF"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2C5397B" w14:textId="77777777" w:rsidR="004B287C" w:rsidRPr="00C76AB2" w:rsidRDefault="00425551" w:rsidP="004B287C">
      <w:r w:rsidRPr="00C76AB2">
        <w:rPr>
          <w:rStyle w:val="HideTWBExt"/>
          <w:color w:val="auto"/>
        </w:rPr>
        <w:t>&lt;/Amend&gt;</w:t>
      </w:r>
    </w:p>
    <w:p w14:paraId="533AEEC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98</w:t>
      </w:r>
      <w:r w:rsidRPr="00C76AB2">
        <w:rPr>
          <w:rStyle w:val="HideTWBExt"/>
          <w:b w:val="0"/>
          <w:color w:val="auto"/>
          <w:lang w:val="es-ES_tradnl"/>
        </w:rPr>
        <w:t>&lt;/NumAm&gt;</w:t>
      </w:r>
    </w:p>
    <w:p w14:paraId="16E69FD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88E84EC" w14:textId="77777777" w:rsidR="004B287C" w:rsidRPr="00C76AB2" w:rsidRDefault="00425551" w:rsidP="004B287C">
      <w:pPr>
        <w:pStyle w:val="NormalBold"/>
      </w:pPr>
      <w:r w:rsidRPr="00C76AB2">
        <w:rPr>
          <w:rStyle w:val="HideTWBExt"/>
          <w:b w:val="0"/>
          <w:color w:val="auto"/>
        </w:rPr>
        <w:t>&lt;Article&gt;</w:t>
      </w:r>
      <w:r w:rsidRPr="00C76AB2">
        <w:t>Artículo 20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DFCA5A8" w14:textId="77777777" w:rsidTr="00ED63DD">
        <w:trPr>
          <w:jc w:val="center"/>
        </w:trPr>
        <w:tc>
          <w:tcPr>
            <w:tcW w:w="9752" w:type="dxa"/>
            <w:gridSpan w:val="2"/>
          </w:tcPr>
          <w:p w14:paraId="7E8E23B4" w14:textId="77777777" w:rsidR="004B287C" w:rsidRPr="00C76AB2" w:rsidRDefault="004B287C" w:rsidP="00ED63DD">
            <w:pPr>
              <w:keepNext/>
            </w:pPr>
          </w:p>
        </w:tc>
      </w:tr>
      <w:tr w:rsidR="00D80D3C" w:rsidRPr="00C76AB2" w14:paraId="601C1ADB" w14:textId="77777777" w:rsidTr="00ED63DD">
        <w:trPr>
          <w:jc w:val="center"/>
        </w:trPr>
        <w:tc>
          <w:tcPr>
            <w:tcW w:w="4876" w:type="dxa"/>
          </w:tcPr>
          <w:p w14:paraId="506BDBD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4DDE80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E847371" w14:textId="77777777" w:rsidTr="00ED63DD">
        <w:trPr>
          <w:jc w:val="center"/>
        </w:trPr>
        <w:tc>
          <w:tcPr>
            <w:tcW w:w="4876" w:type="dxa"/>
          </w:tcPr>
          <w:p w14:paraId="313F1F1F" w14:textId="77777777" w:rsidR="004B287C" w:rsidRPr="00C76AB2" w:rsidRDefault="00425551" w:rsidP="00ED63DD">
            <w:pPr>
              <w:pStyle w:val="Normal6"/>
              <w:rPr>
                <w:lang w:val="es-ES_tradnl"/>
              </w:rPr>
            </w:pPr>
            <w:r w:rsidRPr="00C76AB2">
              <w:rPr>
                <w:b/>
                <w:i/>
                <w:lang w:val="es-ES_tradnl"/>
              </w:rPr>
              <w:t>1.</w:t>
            </w:r>
            <w:r w:rsidRPr="00C76AB2">
              <w:rPr>
                <w:b/>
                <w:i/>
                <w:lang w:val="es-ES_tradnl"/>
              </w:rPr>
              <w:tab/>
              <w:t>Antes de emitir una decisión de retorno respecto de un menor no acompañado, los organismos competentes, distintos de las autoridades encargadas de ejecutar dicha decisión, deberán prestar asistencia, teniendo debidamente en cuenta el interés superior del menor.</w:t>
            </w:r>
          </w:p>
        </w:tc>
        <w:tc>
          <w:tcPr>
            <w:tcW w:w="4876" w:type="dxa"/>
          </w:tcPr>
          <w:p w14:paraId="5D99C0C0" w14:textId="77777777" w:rsidR="004B287C" w:rsidRPr="00C76AB2" w:rsidRDefault="00425551" w:rsidP="00ED63DD">
            <w:pPr>
              <w:pStyle w:val="Normal6"/>
              <w:rPr>
                <w:szCs w:val="24"/>
                <w:lang w:val="es-ES_tradnl"/>
              </w:rPr>
            </w:pPr>
            <w:r w:rsidRPr="00C76AB2">
              <w:rPr>
                <w:b/>
                <w:i/>
                <w:lang w:val="es-ES_tradnl"/>
              </w:rPr>
              <w:t>suprimido</w:t>
            </w:r>
          </w:p>
        </w:tc>
      </w:tr>
    </w:tbl>
    <w:p w14:paraId="6A4DB34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1E2B289" w14:textId="77777777" w:rsidR="004B287C" w:rsidRPr="00C76AB2" w:rsidRDefault="00425551" w:rsidP="004B287C">
      <w:r w:rsidRPr="00C76AB2">
        <w:rPr>
          <w:rStyle w:val="HideTWBExt"/>
          <w:color w:val="auto"/>
        </w:rPr>
        <w:t>&lt;/Amend&gt;</w:t>
      </w:r>
    </w:p>
    <w:p w14:paraId="30E7F72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99</w:t>
      </w:r>
      <w:r w:rsidRPr="00C76AB2">
        <w:rPr>
          <w:rStyle w:val="HideTWBExt"/>
          <w:b w:val="0"/>
          <w:color w:val="auto"/>
          <w:lang w:val="es-ES_tradnl"/>
        </w:rPr>
        <w:t>&lt;/NumAm&gt;</w:t>
      </w:r>
    </w:p>
    <w:p w14:paraId="4E0174A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8E4EA35" w14:textId="77777777" w:rsidR="004B287C" w:rsidRPr="00C76AB2" w:rsidRDefault="00425551" w:rsidP="004B287C">
      <w:pPr>
        <w:pStyle w:val="NormalBold"/>
      </w:pPr>
      <w:r w:rsidRPr="00C76AB2">
        <w:rPr>
          <w:rStyle w:val="HideTWBExt"/>
          <w:b w:val="0"/>
          <w:color w:val="auto"/>
        </w:rPr>
        <w:t>&lt;Article&gt;</w:t>
      </w:r>
      <w:r w:rsidRPr="00C76AB2">
        <w:t>Artículo 20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A6BE152" w14:textId="77777777" w:rsidTr="00ED63DD">
        <w:trPr>
          <w:jc w:val="center"/>
        </w:trPr>
        <w:tc>
          <w:tcPr>
            <w:tcW w:w="9752" w:type="dxa"/>
            <w:gridSpan w:val="2"/>
          </w:tcPr>
          <w:p w14:paraId="70F9CE4A" w14:textId="77777777" w:rsidR="004B287C" w:rsidRPr="00C76AB2" w:rsidRDefault="004B287C" w:rsidP="00ED63DD">
            <w:pPr>
              <w:keepNext/>
            </w:pPr>
          </w:p>
        </w:tc>
      </w:tr>
      <w:tr w:rsidR="00D80D3C" w:rsidRPr="00C76AB2" w14:paraId="1363B0FB" w14:textId="77777777" w:rsidTr="00ED63DD">
        <w:trPr>
          <w:jc w:val="center"/>
        </w:trPr>
        <w:tc>
          <w:tcPr>
            <w:tcW w:w="4876" w:type="dxa"/>
          </w:tcPr>
          <w:p w14:paraId="57AFEB1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2DBC00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A7FBD08" w14:textId="77777777" w:rsidTr="00ED63DD">
        <w:trPr>
          <w:jc w:val="center"/>
        </w:trPr>
        <w:tc>
          <w:tcPr>
            <w:tcW w:w="4876" w:type="dxa"/>
          </w:tcPr>
          <w:p w14:paraId="72894321"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Se designará a un representante </w:t>
            </w:r>
            <w:r w:rsidRPr="00C76AB2">
              <w:rPr>
                <w:b/>
                <w:i/>
                <w:lang w:val="es-ES_tradnl"/>
              </w:rPr>
              <w:t>o a una persona debidamente formada para velar por el interés superior del menor</w:t>
            </w:r>
            <w:r w:rsidRPr="00C76AB2">
              <w:rPr>
                <w:lang w:val="es-ES_tradnl"/>
              </w:rPr>
              <w:t xml:space="preserve"> que lo represente, asista y actúe en su nombre, según proceda, durante el procedimiento de retorno. Se velará por que el representante designado cuente con la formación </w:t>
            </w:r>
            <w:r w:rsidRPr="00C76AB2">
              <w:rPr>
                <w:lang w:val="es-ES_tradnl"/>
              </w:rPr>
              <w:lastRenderedPageBreak/>
              <w:t>adecuada en comunicación adaptada a los menores y apropiada para su edad, y que hable un idioma que el menor entienda. Dicha persona será la persona designada para actuar como representante con arreglo a la Directiva (UE) 2024/1346 cuando haya sido designada de conformidad con el artículo 27 de dicha Directiva.</w:t>
            </w:r>
          </w:p>
        </w:tc>
        <w:tc>
          <w:tcPr>
            <w:tcW w:w="4876" w:type="dxa"/>
          </w:tcPr>
          <w:p w14:paraId="16E140CD" w14:textId="073C6582"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r>
            <w:r w:rsidRPr="00C76AB2">
              <w:rPr>
                <w:b/>
                <w:i/>
                <w:lang w:val="es-ES_tradnl"/>
              </w:rPr>
              <w:t>Sin demora indebida tras la determinación de la edad de un nacional de un tercer país con arreglo al artículo</w:t>
            </w:r>
            <w:r w:rsidR="001237DF">
              <w:rPr>
                <w:b/>
                <w:i/>
                <w:lang w:val="es-ES_tradnl"/>
              </w:rPr>
              <w:t> </w:t>
            </w:r>
            <w:r w:rsidRPr="00C76AB2">
              <w:rPr>
                <w:b/>
                <w:i/>
                <w:lang w:val="es-ES_tradnl"/>
              </w:rPr>
              <w:t>19,</w:t>
            </w:r>
            <w:r w:rsidRPr="00C76AB2">
              <w:rPr>
                <w:lang w:val="es-ES_tradnl"/>
              </w:rPr>
              <w:t xml:space="preserve"> se designará a un representante que lo represente, asista y actúe en su nombre, según proceda, durante el procedimiento de retorno. Se velará por que el representante </w:t>
            </w:r>
            <w:r w:rsidRPr="00C76AB2">
              <w:rPr>
                <w:lang w:val="es-ES_tradnl"/>
              </w:rPr>
              <w:lastRenderedPageBreak/>
              <w:t xml:space="preserve">designado </w:t>
            </w:r>
            <w:r w:rsidRPr="00C76AB2">
              <w:rPr>
                <w:b/>
                <w:i/>
                <w:lang w:val="es-ES_tradnl"/>
              </w:rPr>
              <w:t>actúe de manera independiente,</w:t>
            </w:r>
            <w:r w:rsidRPr="00C76AB2">
              <w:rPr>
                <w:lang w:val="es-ES_tradnl"/>
              </w:rPr>
              <w:t xml:space="preserve"> cuente con la formación adecuada en comunicación adaptada a los menores y apropiada para su edad, y que hable un idioma que el menor entienda </w:t>
            </w:r>
            <w:r w:rsidRPr="00C76AB2">
              <w:rPr>
                <w:b/>
                <w:i/>
                <w:lang w:val="es-ES_tradnl"/>
              </w:rPr>
              <w:t>o colabore con un intérprete o traductor</w:t>
            </w:r>
            <w:r w:rsidRPr="00C76AB2">
              <w:rPr>
                <w:lang w:val="es-ES_tradnl"/>
              </w:rPr>
              <w:t xml:space="preserve">. Dicha persona será la persona designada para actuar como representante con arreglo a la Directiva (UE) 2024/1346 cuando haya sido designada de conformidad con el artículo 27 de dicha Directiva. </w:t>
            </w:r>
            <w:r w:rsidRPr="00C76AB2">
              <w:rPr>
                <w:b/>
                <w:i/>
                <w:lang w:val="es-ES_tradnl"/>
              </w:rPr>
              <w:t>La autoridad competente podrá designar a una persona formada para salvaguardar los intereses del menor hasta que se designe a un representante.</w:t>
            </w:r>
          </w:p>
        </w:tc>
      </w:tr>
    </w:tbl>
    <w:p w14:paraId="7183BD76"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60844BC" w14:textId="77777777" w:rsidR="004B287C" w:rsidRPr="00C76AB2" w:rsidRDefault="00425551" w:rsidP="004B287C">
      <w:r w:rsidRPr="00C76AB2">
        <w:rPr>
          <w:rStyle w:val="HideTWBExt"/>
          <w:color w:val="auto"/>
        </w:rPr>
        <w:t>&lt;/Amend&gt;</w:t>
      </w:r>
    </w:p>
    <w:p w14:paraId="6641DDA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100</w:t>
      </w:r>
      <w:r w:rsidRPr="00C76AB2">
        <w:rPr>
          <w:rStyle w:val="HideTWBExt"/>
          <w:b w:val="0"/>
          <w:color w:val="auto"/>
          <w:lang w:val="es-ES_tradnl"/>
        </w:rPr>
        <w:t>&lt;/NumAm&gt;</w:t>
      </w:r>
    </w:p>
    <w:p w14:paraId="07E1251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3589987" w14:textId="77777777" w:rsidR="004B287C" w:rsidRPr="00C76AB2" w:rsidRDefault="00425551" w:rsidP="004B287C">
      <w:pPr>
        <w:pStyle w:val="NormalBold"/>
      </w:pPr>
      <w:r w:rsidRPr="00C76AB2">
        <w:rPr>
          <w:rStyle w:val="HideTWBExt"/>
          <w:b w:val="0"/>
          <w:color w:val="auto"/>
        </w:rPr>
        <w:t>&lt;Article&gt;</w:t>
      </w:r>
      <w:r w:rsidRPr="00C76AB2">
        <w:t>Artículo 20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1901F2C" w14:textId="77777777" w:rsidTr="00ED63DD">
        <w:trPr>
          <w:jc w:val="center"/>
        </w:trPr>
        <w:tc>
          <w:tcPr>
            <w:tcW w:w="9752" w:type="dxa"/>
            <w:gridSpan w:val="2"/>
          </w:tcPr>
          <w:p w14:paraId="5906B665" w14:textId="77777777" w:rsidR="004B287C" w:rsidRPr="00C76AB2" w:rsidRDefault="004B287C" w:rsidP="00ED63DD">
            <w:pPr>
              <w:keepNext/>
            </w:pPr>
          </w:p>
        </w:tc>
      </w:tr>
      <w:tr w:rsidR="00D80D3C" w:rsidRPr="00C76AB2" w14:paraId="2D4B6CD4" w14:textId="77777777" w:rsidTr="00ED63DD">
        <w:trPr>
          <w:jc w:val="center"/>
        </w:trPr>
        <w:tc>
          <w:tcPr>
            <w:tcW w:w="4876" w:type="dxa"/>
          </w:tcPr>
          <w:p w14:paraId="4108DD0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C156EE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022A91A" w14:textId="77777777" w:rsidTr="00ED63DD">
        <w:trPr>
          <w:jc w:val="center"/>
        </w:trPr>
        <w:tc>
          <w:tcPr>
            <w:tcW w:w="4876" w:type="dxa"/>
          </w:tcPr>
          <w:p w14:paraId="419AD89B" w14:textId="77777777" w:rsidR="004B287C" w:rsidRPr="00C76AB2" w:rsidRDefault="00425551" w:rsidP="00ED63DD">
            <w:pPr>
              <w:pStyle w:val="Normal6"/>
              <w:rPr>
                <w:lang w:val="es-ES_tradnl"/>
              </w:rPr>
            </w:pPr>
            <w:r w:rsidRPr="00C76AB2">
              <w:rPr>
                <w:lang w:val="es-ES_tradnl"/>
              </w:rPr>
              <w:t>3.</w:t>
            </w:r>
            <w:r w:rsidRPr="00C76AB2">
              <w:rPr>
                <w:lang w:val="es-ES_tradnl"/>
              </w:rPr>
              <w:tab/>
              <w:t>El menor no acompañado será oído, directamente o a través del representante o de la persona formada a que se refiere el apartado 2, también en el contexto de la determinación del interés superior del menor. Antes de expulsar del territorio de un Estado miembro a un menor no acompañado, las autoridades de ese Estado miembro se cerciorarán de que será entregado a un miembro de su familia</w:t>
            </w:r>
            <w:r w:rsidRPr="00C76AB2">
              <w:rPr>
                <w:b/>
                <w:bCs/>
                <w:i/>
                <w:iCs/>
                <w:lang w:val="es-ES_tradnl"/>
              </w:rPr>
              <w:t>,</w:t>
            </w:r>
            <w:r w:rsidRPr="00C76AB2">
              <w:rPr>
                <w:lang w:val="es-ES_tradnl"/>
              </w:rPr>
              <w:t xml:space="preserve"> a un tutor designado o </w:t>
            </w:r>
            <w:r w:rsidRPr="00C76AB2">
              <w:rPr>
                <w:b/>
                <w:bCs/>
                <w:i/>
                <w:iCs/>
                <w:lang w:val="es-ES_tradnl"/>
              </w:rPr>
              <w:t>a</w:t>
            </w:r>
            <w:r w:rsidRPr="00C76AB2">
              <w:rPr>
                <w:lang w:val="es-ES_tradnl"/>
              </w:rPr>
              <w:t xml:space="preserve"> unos servicios de acogida adecuados en el país de retorno.</w:t>
            </w:r>
          </w:p>
        </w:tc>
        <w:tc>
          <w:tcPr>
            <w:tcW w:w="4876" w:type="dxa"/>
          </w:tcPr>
          <w:p w14:paraId="6C74991C"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El menor no acompañado será oído, directamente o a través del representante o de la persona formada </w:t>
            </w:r>
            <w:r w:rsidRPr="00C76AB2">
              <w:rPr>
                <w:b/>
                <w:i/>
                <w:lang w:val="es-ES_tradnl"/>
              </w:rPr>
              <w:t xml:space="preserve">que actúe provisionalmente al servicio del menor hasta que se designe a un representante y </w:t>
            </w:r>
            <w:r w:rsidRPr="00C76AB2">
              <w:rPr>
                <w:lang w:val="es-ES_tradnl"/>
              </w:rPr>
              <w:t>a</w:t>
            </w:r>
            <w:r w:rsidRPr="00C76AB2">
              <w:rPr>
                <w:b/>
                <w:i/>
                <w:lang w:val="es-ES_tradnl"/>
              </w:rPr>
              <w:t xml:space="preserve"> la</w:t>
            </w:r>
            <w:r w:rsidRPr="00C76AB2">
              <w:rPr>
                <w:lang w:val="es-ES_tradnl"/>
              </w:rPr>
              <w:t xml:space="preserve"> que se refiere el apartado 2, también en el contexto de la determinación del interés superior del menor. Antes de expulsar del territorio de un Estado miembro a un menor no acompañado, las autoridades de ese Estado miembro se cerciorarán de que será entregado a un miembro de su familia </w:t>
            </w:r>
            <w:r w:rsidRPr="00C76AB2">
              <w:rPr>
                <w:b/>
                <w:i/>
                <w:lang w:val="es-ES_tradnl"/>
              </w:rPr>
              <w:t>o</w:t>
            </w:r>
            <w:r w:rsidRPr="00C76AB2">
              <w:rPr>
                <w:lang w:val="es-ES_tradnl"/>
              </w:rPr>
              <w:t xml:space="preserve"> a un tutor designado, o </w:t>
            </w:r>
            <w:r w:rsidRPr="00C76AB2">
              <w:rPr>
                <w:b/>
                <w:i/>
                <w:lang w:val="es-ES_tradnl"/>
              </w:rPr>
              <w:t>de que</w:t>
            </w:r>
            <w:r w:rsidRPr="00C76AB2">
              <w:rPr>
                <w:lang w:val="es-ES_tradnl"/>
              </w:rPr>
              <w:t xml:space="preserve"> unos servicios de acogida adecuados </w:t>
            </w:r>
            <w:r w:rsidRPr="00C76AB2">
              <w:rPr>
                <w:b/>
                <w:i/>
                <w:lang w:val="es-ES_tradnl"/>
              </w:rPr>
              <w:t>se encuentren disponibles</w:t>
            </w:r>
            <w:r w:rsidRPr="00C76AB2">
              <w:rPr>
                <w:lang w:val="es-ES_tradnl"/>
              </w:rPr>
              <w:t xml:space="preserve"> en el país de retorno.</w:t>
            </w:r>
          </w:p>
        </w:tc>
      </w:tr>
    </w:tbl>
    <w:p w14:paraId="5CBE33D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7D8BB4C" w14:textId="77777777" w:rsidR="004B287C" w:rsidRPr="00C76AB2" w:rsidRDefault="00425551" w:rsidP="004B287C">
      <w:r w:rsidRPr="00C76AB2">
        <w:rPr>
          <w:rStyle w:val="HideTWBExt"/>
          <w:color w:val="auto"/>
        </w:rPr>
        <w:t>&lt;/Amend&gt;</w:t>
      </w:r>
    </w:p>
    <w:p w14:paraId="2095F873"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101</w:t>
      </w:r>
      <w:r w:rsidRPr="00C76AB2">
        <w:rPr>
          <w:rStyle w:val="HideTWBExt"/>
          <w:b w:val="0"/>
          <w:color w:val="auto"/>
          <w:lang w:val="es-ES_tradnl"/>
        </w:rPr>
        <w:t>&lt;/NumAm&gt;</w:t>
      </w:r>
    </w:p>
    <w:p w14:paraId="3469233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0784A0C" w14:textId="77777777" w:rsidR="004B287C" w:rsidRPr="00C76AB2" w:rsidRDefault="00425551" w:rsidP="004B287C">
      <w:pPr>
        <w:pStyle w:val="NormalBold"/>
      </w:pPr>
      <w:r w:rsidRPr="00C76AB2">
        <w:rPr>
          <w:rStyle w:val="HideTWBExt"/>
          <w:b w:val="0"/>
          <w:color w:val="auto"/>
        </w:rPr>
        <w:t>&lt;Article&gt;</w:t>
      </w:r>
      <w:r w:rsidRPr="00C76AB2">
        <w:t>Artículo 21 – título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EA90380" w14:textId="77777777" w:rsidTr="00ED63DD">
        <w:trPr>
          <w:jc w:val="center"/>
        </w:trPr>
        <w:tc>
          <w:tcPr>
            <w:tcW w:w="9752" w:type="dxa"/>
            <w:gridSpan w:val="2"/>
          </w:tcPr>
          <w:p w14:paraId="61BD8520" w14:textId="77777777" w:rsidR="004B287C" w:rsidRPr="00C76AB2" w:rsidRDefault="004B287C" w:rsidP="00ED63DD">
            <w:pPr>
              <w:keepNext/>
            </w:pPr>
          </w:p>
        </w:tc>
      </w:tr>
      <w:tr w:rsidR="00D80D3C" w:rsidRPr="00C76AB2" w14:paraId="05FA8749" w14:textId="77777777" w:rsidTr="00ED63DD">
        <w:trPr>
          <w:jc w:val="center"/>
        </w:trPr>
        <w:tc>
          <w:tcPr>
            <w:tcW w:w="4876" w:type="dxa"/>
          </w:tcPr>
          <w:p w14:paraId="74F82E6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018E448"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C141EFD" w14:textId="77777777" w:rsidTr="00ED63DD">
        <w:trPr>
          <w:jc w:val="center"/>
        </w:trPr>
        <w:tc>
          <w:tcPr>
            <w:tcW w:w="4876" w:type="dxa"/>
          </w:tcPr>
          <w:p w14:paraId="7724A8FF" w14:textId="77777777" w:rsidR="004B287C" w:rsidRPr="00C76AB2" w:rsidRDefault="00425551" w:rsidP="00ED63DD">
            <w:pPr>
              <w:pStyle w:val="Normal6"/>
              <w:rPr>
                <w:lang w:val="es-ES_tradnl"/>
              </w:rPr>
            </w:pPr>
            <w:r w:rsidRPr="00C76AB2">
              <w:rPr>
                <w:lang w:val="es-ES_tradnl"/>
              </w:rPr>
              <w:t>Obligación de cooperar</w:t>
            </w:r>
          </w:p>
        </w:tc>
        <w:tc>
          <w:tcPr>
            <w:tcW w:w="4876" w:type="dxa"/>
          </w:tcPr>
          <w:p w14:paraId="547448A7" w14:textId="77777777" w:rsidR="004B287C" w:rsidRPr="00C76AB2" w:rsidRDefault="00425551" w:rsidP="00ED63DD">
            <w:pPr>
              <w:pStyle w:val="Normal6"/>
              <w:rPr>
                <w:szCs w:val="24"/>
                <w:lang w:val="es-ES_tradnl"/>
              </w:rPr>
            </w:pPr>
            <w:r w:rsidRPr="00C76AB2">
              <w:rPr>
                <w:lang w:val="es-ES_tradnl"/>
              </w:rPr>
              <w:t xml:space="preserve">Obligación de cooperar </w:t>
            </w:r>
            <w:r w:rsidRPr="00C76AB2">
              <w:rPr>
                <w:b/>
                <w:i/>
                <w:lang w:val="es-ES_tradnl"/>
              </w:rPr>
              <w:t>y disponibilidad durante el proceso de retorno</w:t>
            </w:r>
          </w:p>
        </w:tc>
      </w:tr>
    </w:tbl>
    <w:p w14:paraId="7AF58E1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9594C25" w14:textId="77777777" w:rsidR="004B287C" w:rsidRPr="00C76AB2" w:rsidRDefault="00425551" w:rsidP="004B287C">
      <w:r w:rsidRPr="00C76AB2">
        <w:rPr>
          <w:rStyle w:val="HideTWBExt"/>
          <w:color w:val="auto"/>
        </w:rPr>
        <w:t>&lt;/Amend&gt;</w:t>
      </w:r>
    </w:p>
    <w:p w14:paraId="31CAF30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102</w:t>
      </w:r>
      <w:r w:rsidRPr="00C76AB2">
        <w:rPr>
          <w:rStyle w:val="HideTWBExt"/>
          <w:b w:val="0"/>
          <w:color w:val="auto"/>
          <w:lang w:val="es-ES_tradnl"/>
        </w:rPr>
        <w:t>&lt;/NumAm&gt;</w:t>
      </w:r>
    </w:p>
    <w:p w14:paraId="51DAD16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2A01F2E" w14:textId="77777777" w:rsidR="004B287C" w:rsidRPr="00C76AB2" w:rsidRDefault="00425551" w:rsidP="004B287C">
      <w:pPr>
        <w:pStyle w:val="NormalBold"/>
      </w:pPr>
      <w:r w:rsidRPr="00C76AB2">
        <w:rPr>
          <w:rStyle w:val="HideTWBExt"/>
          <w:b w:val="0"/>
          <w:color w:val="auto"/>
        </w:rPr>
        <w:t>&lt;Article&gt;</w:t>
      </w:r>
      <w:r w:rsidRPr="00C76AB2">
        <w:t>Artículo 21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6347A5F" w14:textId="77777777" w:rsidTr="00ED63DD">
        <w:trPr>
          <w:jc w:val="center"/>
        </w:trPr>
        <w:tc>
          <w:tcPr>
            <w:tcW w:w="9752" w:type="dxa"/>
            <w:gridSpan w:val="2"/>
          </w:tcPr>
          <w:p w14:paraId="63D8FB7B" w14:textId="77777777" w:rsidR="004B287C" w:rsidRPr="00C76AB2" w:rsidRDefault="004B287C" w:rsidP="00ED63DD">
            <w:pPr>
              <w:keepNext/>
            </w:pPr>
          </w:p>
        </w:tc>
      </w:tr>
      <w:tr w:rsidR="00D80D3C" w:rsidRPr="00C76AB2" w14:paraId="0B5A2900" w14:textId="77777777" w:rsidTr="00ED63DD">
        <w:trPr>
          <w:jc w:val="center"/>
        </w:trPr>
        <w:tc>
          <w:tcPr>
            <w:tcW w:w="4876" w:type="dxa"/>
          </w:tcPr>
          <w:p w14:paraId="76475C6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AB20AE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10E6A68" w14:textId="77777777" w:rsidTr="00ED63DD">
        <w:trPr>
          <w:jc w:val="center"/>
        </w:trPr>
        <w:tc>
          <w:tcPr>
            <w:tcW w:w="4876" w:type="dxa"/>
          </w:tcPr>
          <w:p w14:paraId="1CE3A4FE"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Los nacionales de terceros países tendrán la obligación de cooperar con las autoridades competentes de los Estados miembros en todas las fases de los procedimientos de retorno y readmisión </w:t>
            </w:r>
            <w:r w:rsidRPr="00C76AB2">
              <w:rPr>
                <w:b/>
                <w:i/>
                <w:lang w:val="es-ES_tradnl"/>
              </w:rPr>
              <w:t>y de cumplir la obligación de abandonar el territorio de los Estados miembros</w:t>
            </w:r>
            <w:r w:rsidRPr="00C76AB2">
              <w:rPr>
                <w:lang w:val="es-ES_tradnl"/>
              </w:rPr>
              <w:t xml:space="preserve">. Los nacionales de terceros países facilitarán a las autoridades competentes, sin demora indebida, información sobre cualquier cambio relevante en su situación individual que sea pertinente a efectos del </w:t>
            </w:r>
            <w:r w:rsidRPr="00C76AB2">
              <w:rPr>
                <w:b/>
                <w:i/>
                <w:lang w:val="es-ES_tradnl"/>
              </w:rPr>
              <w:t>artículo 5</w:t>
            </w:r>
            <w:r w:rsidRPr="00C76AB2">
              <w:rPr>
                <w:lang w:val="es-ES_tradnl"/>
              </w:rPr>
              <w:t>.</w:t>
            </w:r>
          </w:p>
        </w:tc>
        <w:tc>
          <w:tcPr>
            <w:tcW w:w="4876" w:type="dxa"/>
          </w:tcPr>
          <w:p w14:paraId="643D5C65"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Los nacionales de terceros países </w:t>
            </w:r>
            <w:r w:rsidRPr="00C76AB2">
              <w:rPr>
                <w:b/>
                <w:i/>
                <w:lang w:val="es-ES_tradnl"/>
              </w:rPr>
              <w:t>respetarán su obligación de abandonar el territorio de la Unión de conformidad con el artículo 7, apartado 1 y</w:t>
            </w:r>
            <w:r w:rsidRPr="00C76AB2">
              <w:rPr>
                <w:lang w:val="es-ES_tradnl"/>
              </w:rPr>
              <w:t xml:space="preserve"> tendrán la obligación de cooperar con las autoridades competentes de los Estados miembros en todas las fases de los procedimientos de retorno y readmisión. Los nacionales de terceros países facilitarán a las autoridades competentes, sin demora indebida, información sobre cualquier cambio relevante en su situación individual que sea pertinente a efectos del </w:t>
            </w:r>
            <w:r w:rsidRPr="00C76AB2">
              <w:rPr>
                <w:b/>
                <w:i/>
                <w:lang w:val="es-ES_tradnl"/>
              </w:rPr>
              <w:t>presente Reglamento</w:t>
            </w:r>
            <w:r w:rsidRPr="00C76AB2">
              <w:rPr>
                <w:lang w:val="es-ES_tradnl"/>
              </w:rPr>
              <w:t>.</w:t>
            </w:r>
          </w:p>
        </w:tc>
      </w:tr>
    </w:tbl>
    <w:p w14:paraId="4114D7D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7A95EEC" w14:textId="77777777" w:rsidR="004B287C" w:rsidRPr="00C76AB2" w:rsidRDefault="00425551" w:rsidP="004B287C">
      <w:r w:rsidRPr="00C76AB2">
        <w:rPr>
          <w:rStyle w:val="HideTWBExt"/>
          <w:color w:val="auto"/>
        </w:rPr>
        <w:t>&lt;/Amend&gt;</w:t>
      </w:r>
    </w:p>
    <w:p w14:paraId="17AB5B5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103</w:t>
      </w:r>
      <w:r w:rsidRPr="00C76AB2">
        <w:rPr>
          <w:rStyle w:val="HideTWBExt"/>
          <w:b w:val="0"/>
          <w:color w:val="auto"/>
          <w:lang w:val="es-ES_tradnl"/>
        </w:rPr>
        <w:t>&lt;/NumAm&gt;</w:t>
      </w:r>
    </w:p>
    <w:p w14:paraId="23DB65F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2E32393" w14:textId="77777777" w:rsidR="004B287C" w:rsidRPr="00C76AB2" w:rsidRDefault="00425551" w:rsidP="004B287C">
      <w:pPr>
        <w:pStyle w:val="NormalBold"/>
      </w:pPr>
      <w:r w:rsidRPr="00C76AB2">
        <w:rPr>
          <w:rStyle w:val="HideTWBExt"/>
          <w:b w:val="0"/>
          <w:color w:val="auto"/>
        </w:rPr>
        <w:t>&lt;Article&gt;</w:t>
      </w:r>
      <w:r w:rsidRPr="00C76AB2">
        <w:t>Artículo 21 – apartado 2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2E89BA3" w14:textId="77777777" w:rsidTr="00ED63DD">
        <w:trPr>
          <w:jc w:val="center"/>
        </w:trPr>
        <w:tc>
          <w:tcPr>
            <w:tcW w:w="9752" w:type="dxa"/>
            <w:gridSpan w:val="2"/>
          </w:tcPr>
          <w:p w14:paraId="4ED88163" w14:textId="77777777" w:rsidR="004B287C" w:rsidRPr="00C76AB2" w:rsidRDefault="004B287C" w:rsidP="00ED63DD">
            <w:pPr>
              <w:keepNext/>
            </w:pPr>
          </w:p>
        </w:tc>
      </w:tr>
      <w:tr w:rsidR="00D80D3C" w:rsidRPr="00C76AB2" w14:paraId="3588F3C6" w14:textId="77777777" w:rsidTr="00ED63DD">
        <w:trPr>
          <w:jc w:val="center"/>
        </w:trPr>
        <w:tc>
          <w:tcPr>
            <w:tcW w:w="4876" w:type="dxa"/>
          </w:tcPr>
          <w:p w14:paraId="10A7B2E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C8716F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802C6F2" w14:textId="77777777" w:rsidTr="00ED63DD">
        <w:trPr>
          <w:jc w:val="center"/>
        </w:trPr>
        <w:tc>
          <w:tcPr>
            <w:tcW w:w="4876" w:type="dxa"/>
          </w:tcPr>
          <w:p w14:paraId="61FCB7F0" w14:textId="5245553E" w:rsidR="004B287C" w:rsidRPr="00C76AB2" w:rsidRDefault="00425551" w:rsidP="00ED63DD">
            <w:pPr>
              <w:pStyle w:val="Normal6"/>
              <w:rPr>
                <w:lang w:val="es-ES_tradnl"/>
              </w:rPr>
            </w:pPr>
            <w:r w:rsidRPr="00C76AB2">
              <w:rPr>
                <w:lang w:val="es-ES_tradnl"/>
              </w:rPr>
              <w:t>a</w:t>
            </w:r>
            <w:r w:rsidR="00C46998" w:rsidRPr="00C46998">
              <w:rPr>
                <w:b/>
                <w:bCs/>
                <w:i/>
                <w:iCs/>
                <w:lang w:val="es-ES_tradnl"/>
              </w:rPr>
              <w:t>)</w:t>
            </w:r>
            <w:r w:rsidRPr="00C76AB2">
              <w:rPr>
                <w:lang w:val="es-ES_tradnl"/>
              </w:rPr>
              <w:tab/>
              <w:t xml:space="preserve">permanecer en el territorio del Estado miembro </w:t>
            </w:r>
            <w:r w:rsidRPr="00C76AB2">
              <w:rPr>
                <w:b/>
                <w:i/>
                <w:lang w:val="es-ES_tradnl"/>
              </w:rPr>
              <w:t xml:space="preserve">competente para el procedimiento de retorno del que sean </w:t>
            </w:r>
            <w:r w:rsidRPr="00C76AB2">
              <w:rPr>
                <w:b/>
                <w:i/>
                <w:lang w:val="es-ES_tradnl"/>
              </w:rPr>
              <w:lastRenderedPageBreak/>
              <w:t>objeto el nacional de un tercer país</w:t>
            </w:r>
            <w:r w:rsidRPr="00C76AB2">
              <w:rPr>
                <w:lang w:val="es-ES_tradnl"/>
              </w:rPr>
              <w:t xml:space="preserve"> y no fugarse </w:t>
            </w:r>
            <w:r w:rsidRPr="00C76AB2">
              <w:rPr>
                <w:b/>
                <w:i/>
                <w:lang w:val="es-ES_tradnl"/>
              </w:rPr>
              <w:t>a otro Estado miembro</w:t>
            </w:r>
            <w:r w:rsidRPr="00C76AB2">
              <w:rPr>
                <w:lang w:val="es-ES_tradnl"/>
              </w:rPr>
              <w:t>;</w:t>
            </w:r>
          </w:p>
        </w:tc>
        <w:tc>
          <w:tcPr>
            <w:tcW w:w="4876" w:type="dxa"/>
          </w:tcPr>
          <w:p w14:paraId="37295731" w14:textId="2CEB14D6" w:rsidR="004B287C" w:rsidRPr="00C76AB2" w:rsidRDefault="00C46998" w:rsidP="00ED63DD">
            <w:pPr>
              <w:pStyle w:val="Normal6"/>
              <w:rPr>
                <w:szCs w:val="24"/>
                <w:lang w:val="es-ES_tradnl"/>
              </w:rPr>
            </w:pPr>
            <w:r>
              <w:rPr>
                <w:lang w:val="es-ES_tradnl"/>
              </w:rPr>
              <w:lastRenderedPageBreak/>
              <w:t>a</w:t>
            </w:r>
            <w:r w:rsidRPr="00C46998">
              <w:rPr>
                <w:b/>
                <w:bCs/>
                <w:i/>
                <w:iCs/>
                <w:lang w:val="es-ES_tradnl"/>
              </w:rPr>
              <w:t>)</w:t>
            </w:r>
            <w:r w:rsidR="00425551" w:rsidRPr="00C76AB2">
              <w:rPr>
                <w:lang w:val="es-ES_tradnl"/>
              </w:rPr>
              <w:tab/>
              <w:t xml:space="preserve">permanecer </w:t>
            </w:r>
            <w:r w:rsidR="00425551" w:rsidRPr="00C76AB2">
              <w:rPr>
                <w:b/>
                <w:i/>
                <w:lang w:val="es-ES_tradnl"/>
              </w:rPr>
              <w:t>a disposición de las autoridades competentes</w:t>
            </w:r>
            <w:r w:rsidR="00425551" w:rsidRPr="00C76AB2">
              <w:rPr>
                <w:lang w:val="es-ES_tradnl"/>
              </w:rPr>
              <w:t xml:space="preserve"> en el territorio del Estado miembro y no fugarse</w:t>
            </w:r>
            <w:r w:rsidR="00425551" w:rsidRPr="00C76AB2">
              <w:rPr>
                <w:b/>
                <w:i/>
                <w:lang w:val="es-ES_tradnl"/>
              </w:rPr>
              <w:t xml:space="preserve">, de </w:t>
            </w:r>
            <w:r w:rsidR="00425551" w:rsidRPr="00C76AB2">
              <w:rPr>
                <w:b/>
                <w:i/>
                <w:lang w:val="es-ES_tradnl"/>
              </w:rPr>
              <w:lastRenderedPageBreak/>
              <w:t>conformidad con el artículo 21, apartado 3, y, en particular, presentarse para la salida del transporte de retorno</w:t>
            </w:r>
            <w:r w:rsidR="00425551" w:rsidRPr="00C76AB2">
              <w:rPr>
                <w:lang w:val="es-ES_tradnl"/>
              </w:rPr>
              <w:t>;</w:t>
            </w:r>
          </w:p>
        </w:tc>
      </w:tr>
    </w:tbl>
    <w:p w14:paraId="2D970B15"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690DDF4" w14:textId="77777777" w:rsidR="004B287C" w:rsidRPr="00C76AB2" w:rsidRDefault="00425551" w:rsidP="004B287C">
      <w:r w:rsidRPr="00C76AB2">
        <w:rPr>
          <w:rStyle w:val="HideTWBExt"/>
          <w:color w:val="auto"/>
        </w:rPr>
        <w:t>&lt;/Amend&gt;</w:t>
      </w:r>
    </w:p>
    <w:p w14:paraId="4E9F8B6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104</w:t>
      </w:r>
      <w:r w:rsidRPr="00C76AB2">
        <w:rPr>
          <w:rStyle w:val="HideTWBExt"/>
          <w:b w:val="0"/>
          <w:color w:val="auto"/>
          <w:lang w:val="es-ES_tradnl"/>
        </w:rPr>
        <w:t>&lt;/NumAm&gt;</w:t>
      </w:r>
    </w:p>
    <w:p w14:paraId="59B36C8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357FBF1" w14:textId="77777777" w:rsidR="004B287C" w:rsidRPr="00C76AB2" w:rsidRDefault="00425551" w:rsidP="004B287C">
      <w:pPr>
        <w:pStyle w:val="NormalBold"/>
      </w:pPr>
      <w:r w:rsidRPr="00C76AB2">
        <w:rPr>
          <w:rStyle w:val="HideTWBExt"/>
          <w:b w:val="0"/>
          <w:color w:val="auto"/>
        </w:rPr>
        <w:t>&lt;Article&gt;</w:t>
      </w:r>
      <w:r w:rsidRPr="00C76AB2">
        <w:t>Artículo 21 – apartado 2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CAA3CB3" w14:textId="77777777" w:rsidTr="00ED63DD">
        <w:trPr>
          <w:jc w:val="center"/>
        </w:trPr>
        <w:tc>
          <w:tcPr>
            <w:tcW w:w="9752" w:type="dxa"/>
            <w:gridSpan w:val="2"/>
          </w:tcPr>
          <w:p w14:paraId="71693885" w14:textId="77777777" w:rsidR="004B287C" w:rsidRPr="00C76AB2" w:rsidRDefault="004B287C" w:rsidP="00ED63DD">
            <w:pPr>
              <w:keepNext/>
            </w:pPr>
          </w:p>
        </w:tc>
      </w:tr>
      <w:tr w:rsidR="00D80D3C" w:rsidRPr="00C76AB2" w14:paraId="282D5982" w14:textId="77777777" w:rsidTr="00ED63DD">
        <w:trPr>
          <w:jc w:val="center"/>
        </w:trPr>
        <w:tc>
          <w:tcPr>
            <w:tcW w:w="4876" w:type="dxa"/>
          </w:tcPr>
          <w:p w14:paraId="59E79EE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5C8ECB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BDB7E5E" w14:textId="77777777" w:rsidTr="00ED63DD">
        <w:trPr>
          <w:jc w:val="center"/>
        </w:trPr>
        <w:tc>
          <w:tcPr>
            <w:tcW w:w="4876" w:type="dxa"/>
          </w:tcPr>
          <w:p w14:paraId="6ECF98D4" w14:textId="7FCCDD19" w:rsidR="004B287C" w:rsidRPr="00C76AB2" w:rsidRDefault="00425551" w:rsidP="00ED63DD">
            <w:pPr>
              <w:pStyle w:val="Normal6"/>
              <w:rPr>
                <w:lang w:val="es-ES_tradnl"/>
              </w:rPr>
            </w:pPr>
            <w:r w:rsidRPr="00C76AB2">
              <w:rPr>
                <w:lang w:val="es-ES_tradnl"/>
              </w:rPr>
              <w:t>c</w:t>
            </w:r>
            <w:r w:rsidR="00C46998" w:rsidRPr="00C46998">
              <w:rPr>
                <w:b/>
                <w:bCs/>
                <w:i/>
                <w:iCs/>
                <w:lang w:val="es-ES_tradnl"/>
              </w:rPr>
              <w:t>)</w:t>
            </w:r>
            <w:r w:rsidRPr="00C76AB2">
              <w:rPr>
                <w:lang w:val="es-ES_tradnl"/>
              </w:rPr>
              <w:tab/>
              <w:t xml:space="preserve">abstenerse de destruir o deshacerse de </w:t>
            </w:r>
            <w:r w:rsidRPr="00C76AB2">
              <w:rPr>
                <w:b/>
                <w:i/>
                <w:lang w:val="es-ES_tradnl"/>
              </w:rPr>
              <w:t>esos</w:t>
            </w:r>
            <w:r w:rsidRPr="00C76AB2">
              <w:rPr>
                <w:lang w:val="es-ES_tradnl"/>
              </w:rPr>
              <w:t xml:space="preserve"> documentos por cualquier otro medio</w:t>
            </w:r>
            <w:r w:rsidRPr="00C76AB2">
              <w:rPr>
                <w:b/>
                <w:i/>
                <w:lang w:val="es-ES_tradnl"/>
              </w:rPr>
              <w:t>, utilizar alias con</w:t>
            </w:r>
            <w:r w:rsidRPr="00C76AB2">
              <w:rPr>
                <w:lang w:val="es-ES_tradnl"/>
              </w:rPr>
              <w:t xml:space="preserve"> intención </w:t>
            </w:r>
            <w:r w:rsidRPr="00C76AB2">
              <w:rPr>
                <w:b/>
                <w:i/>
                <w:lang w:val="es-ES_tradnl"/>
              </w:rPr>
              <w:t>fraudulenta, facilitar otra información falsa oral o escrita, u oponerse fraudulentamente al</w:t>
            </w:r>
            <w:r w:rsidRPr="00C76AB2">
              <w:rPr>
                <w:lang w:val="es-ES_tradnl"/>
              </w:rPr>
              <w:t xml:space="preserve"> procedimiento de retorno o readmisión;</w:t>
            </w:r>
          </w:p>
        </w:tc>
        <w:tc>
          <w:tcPr>
            <w:tcW w:w="4876" w:type="dxa"/>
          </w:tcPr>
          <w:p w14:paraId="2D26FD98" w14:textId="4910C596" w:rsidR="004B287C" w:rsidRPr="00C76AB2" w:rsidRDefault="00425551" w:rsidP="00ED63DD">
            <w:pPr>
              <w:pStyle w:val="Normal6"/>
              <w:rPr>
                <w:szCs w:val="24"/>
                <w:lang w:val="es-ES_tradnl"/>
              </w:rPr>
            </w:pPr>
            <w:r w:rsidRPr="00C76AB2">
              <w:rPr>
                <w:lang w:val="es-ES_tradnl"/>
              </w:rPr>
              <w:t>c</w:t>
            </w:r>
            <w:r w:rsidR="00C46998" w:rsidRPr="00C46998">
              <w:rPr>
                <w:b/>
                <w:bCs/>
                <w:i/>
                <w:iCs/>
                <w:lang w:val="es-ES_tradnl"/>
              </w:rPr>
              <w:t>)</w:t>
            </w:r>
            <w:r w:rsidRPr="00C76AB2">
              <w:rPr>
                <w:lang w:val="es-ES_tradnl"/>
              </w:rPr>
              <w:tab/>
              <w:t xml:space="preserve">abstenerse de destruir o deshacerse de documentos por cualquier otro medio </w:t>
            </w:r>
            <w:r w:rsidRPr="00C76AB2">
              <w:rPr>
                <w:b/>
                <w:i/>
                <w:lang w:val="es-ES_tradnl"/>
              </w:rPr>
              <w:t>con la</w:t>
            </w:r>
            <w:r w:rsidRPr="00C76AB2">
              <w:rPr>
                <w:lang w:val="es-ES_tradnl"/>
              </w:rPr>
              <w:t xml:space="preserve"> intención </w:t>
            </w:r>
            <w:r w:rsidRPr="00C76AB2">
              <w:rPr>
                <w:b/>
                <w:i/>
                <w:lang w:val="es-ES_tradnl"/>
              </w:rPr>
              <w:t>de obstruir el</w:t>
            </w:r>
            <w:r w:rsidRPr="00C76AB2">
              <w:rPr>
                <w:lang w:val="es-ES_tradnl"/>
              </w:rPr>
              <w:t xml:space="preserve"> procedimiento de retorno o readmisión;</w:t>
            </w:r>
          </w:p>
        </w:tc>
      </w:tr>
    </w:tbl>
    <w:p w14:paraId="3E8BC74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3697EB6" w14:textId="77777777" w:rsidR="004B287C" w:rsidRPr="00C76AB2" w:rsidRDefault="00425551" w:rsidP="004B287C">
      <w:r w:rsidRPr="00C76AB2">
        <w:rPr>
          <w:rStyle w:val="HideTWBExt"/>
          <w:color w:val="auto"/>
        </w:rPr>
        <w:t>&lt;/Amend&gt;</w:t>
      </w:r>
    </w:p>
    <w:p w14:paraId="512EC64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105</w:t>
      </w:r>
      <w:r w:rsidRPr="00C76AB2">
        <w:rPr>
          <w:rStyle w:val="HideTWBExt"/>
          <w:b w:val="0"/>
          <w:color w:val="auto"/>
          <w:lang w:val="es-ES_tradnl"/>
        </w:rPr>
        <w:t>&lt;/NumAm&gt;</w:t>
      </w:r>
    </w:p>
    <w:p w14:paraId="0A78D06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7DF037C" w14:textId="77777777" w:rsidR="004B287C" w:rsidRPr="00C76AB2" w:rsidRDefault="00425551" w:rsidP="004B287C">
      <w:pPr>
        <w:pStyle w:val="NormalBold"/>
      </w:pPr>
      <w:r w:rsidRPr="00C76AB2">
        <w:rPr>
          <w:rStyle w:val="HideTWBExt"/>
          <w:b w:val="0"/>
          <w:color w:val="auto"/>
        </w:rPr>
        <w:t>&lt;Article&gt;</w:t>
      </w:r>
      <w:r w:rsidRPr="00C76AB2">
        <w:t>Artículo 21 – apartado 2 – letra c bis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37FC1A3" w14:textId="77777777" w:rsidTr="00ED63DD">
        <w:trPr>
          <w:jc w:val="center"/>
        </w:trPr>
        <w:tc>
          <w:tcPr>
            <w:tcW w:w="9752" w:type="dxa"/>
            <w:gridSpan w:val="2"/>
          </w:tcPr>
          <w:p w14:paraId="21959B9E" w14:textId="77777777" w:rsidR="004B287C" w:rsidRPr="00C76AB2" w:rsidRDefault="004B287C" w:rsidP="00ED63DD">
            <w:pPr>
              <w:keepNext/>
            </w:pPr>
          </w:p>
        </w:tc>
      </w:tr>
      <w:tr w:rsidR="00D80D3C" w:rsidRPr="00C76AB2" w14:paraId="2C58EB08" w14:textId="77777777" w:rsidTr="00ED63DD">
        <w:trPr>
          <w:jc w:val="center"/>
        </w:trPr>
        <w:tc>
          <w:tcPr>
            <w:tcW w:w="4876" w:type="dxa"/>
          </w:tcPr>
          <w:p w14:paraId="5734376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93E0BD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3C719BB" w14:textId="77777777" w:rsidTr="00ED63DD">
        <w:trPr>
          <w:jc w:val="center"/>
        </w:trPr>
        <w:tc>
          <w:tcPr>
            <w:tcW w:w="4876" w:type="dxa"/>
          </w:tcPr>
          <w:p w14:paraId="6A3D6706" w14:textId="77777777" w:rsidR="004B287C" w:rsidRPr="00C76AB2" w:rsidRDefault="004B287C" w:rsidP="00ED63DD">
            <w:pPr>
              <w:pStyle w:val="Normal6"/>
              <w:rPr>
                <w:lang w:val="es-ES_tradnl"/>
              </w:rPr>
            </w:pPr>
          </w:p>
        </w:tc>
        <w:tc>
          <w:tcPr>
            <w:tcW w:w="4876" w:type="dxa"/>
          </w:tcPr>
          <w:p w14:paraId="50A63835" w14:textId="62A1E4D4" w:rsidR="004B287C" w:rsidRPr="00C76AB2" w:rsidRDefault="00425551" w:rsidP="00ED63DD">
            <w:pPr>
              <w:pStyle w:val="Normal6"/>
              <w:rPr>
                <w:szCs w:val="24"/>
                <w:lang w:val="es-ES_tradnl"/>
              </w:rPr>
            </w:pPr>
            <w:r w:rsidRPr="00C76AB2">
              <w:rPr>
                <w:b/>
                <w:i/>
                <w:lang w:val="es-ES_tradnl"/>
              </w:rPr>
              <w:t>c bis</w:t>
            </w:r>
            <w:r w:rsidR="00C46998">
              <w:rPr>
                <w:b/>
                <w:i/>
                <w:lang w:val="es-ES_tradnl"/>
              </w:rPr>
              <w:t>)</w:t>
            </w:r>
            <w:r w:rsidRPr="00C76AB2">
              <w:rPr>
                <w:b/>
                <w:i/>
                <w:lang w:val="es-ES_tradnl"/>
              </w:rPr>
              <w:tab/>
              <w:t>no utilizar alias con intención fraudulenta, facilitar otra información falsa oralmente, por escrito o de otro modo, con el fin de inducir a error a las autoridades y oponerse fraudulentamente al retorno o la readmisión lícitos;</w:t>
            </w:r>
          </w:p>
        </w:tc>
      </w:tr>
    </w:tbl>
    <w:p w14:paraId="5832D18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09E1E63" w14:textId="77777777" w:rsidR="004B287C" w:rsidRPr="00C76AB2" w:rsidRDefault="00425551" w:rsidP="004B287C">
      <w:r w:rsidRPr="00C76AB2">
        <w:rPr>
          <w:rStyle w:val="HideTWBExt"/>
          <w:color w:val="auto"/>
        </w:rPr>
        <w:t>&lt;/Amend&gt;</w:t>
      </w:r>
    </w:p>
    <w:p w14:paraId="3D0081B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106</w:t>
      </w:r>
      <w:r w:rsidRPr="00C76AB2">
        <w:rPr>
          <w:rStyle w:val="HideTWBExt"/>
          <w:b w:val="0"/>
          <w:color w:val="auto"/>
          <w:lang w:val="es-ES_tradnl"/>
        </w:rPr>
        <w:t>&lt;/NumAm&gt;</w:t>
      </w:r>
    </w:p>
    <w:p w14:paraId="577D742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2DE66EC" w14:textId="77777777" w:rsidR="004B287C" w:rsidRPr="00C76AB2" w:rsidRDefault="00425551" w:rsidP="004B287C">
      <w:pPr>
        <w:pStyle w:val="NormalBold"/>
      </w:pPr>
      <w:r w:rsidRPr="00C76AB2">
        <w:rPr>
          <w:rStyle w:val="HideTWBExt"/>
          <w:b w:val="0"/>
          <w:color w:val="auto"/>
        </w:rPr>
        <w:t>&lt;Article&gt;</w:t>
      </w:r>
      <w:r w:rsidRPr="00C76AB2">
        <w:t>Artículo 21 – apartado 2 – letra g</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A7306FE" w14:textId="77777777" w:rsidTr="00ED63DD">
        <w:trPr>
          <w:jc w:val="center"/>
        </w:trPr>
        <w:tc>
          <w:tcPr>
            <w:tcW w:w="9752" w:type="dxa"/>
            <w:gridSpan w:val="2"/>
          </w:tcPr>
          <w:p w14:paraId="291F2249" w14:textId="77777777" w:rsidR="004B287C" w:rsidRPr="00C76AB2" w:rsidRDefault="004B287C" w:rsidP="00ED63DD">
            <w:pPr>
              <w:keepNext/>
            </w:pPr>
          </w:p>
        </w:tc>
      </w:tr>
      <w:tr w:rsidR="00D80D3C" w:rsidRPr="00C76AB2" w14:paraId="183EFE59" w14:textId="77777777" w:rsidTr="00ED63DD">
        <w:trPr>
          <w:jc w:val="center"/>
        </w:trPr>
        <w:tc>
          <w:tcPr>
            <w:tcW w:w="4876" w:type="dxa"/>
          </w:tcPr>
          <w:p w14:paraId="19DFF8C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058584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D4454F5" w14:textId="77777777" w:rsidTr="00ED63DD">
        <w:trPr>
          <w:jc w:val="center"/>
        </w:trPr>
        <w:tc>
          <w:tcPr>
            <w:tcW w:w="4876" w:type="dxa"/>
          </w:tcPr>
          <w:p w14:paraId="43B06769" w14:textId="3504DD19" w:rsidR="004B287C" w:rsidRPr="00C76AB2" w:rsidRDefault="00425551" w:rsidP="00ED63DD">
            <w:pPr>
              <w:pStyle w:val="Normal6"/>
              <w:rPr>
                <w:lang w:val="es-ES_tradnl"/>
              </w:rPr>
            </w:pPr>
            <w:r w:rsidRPr="00C76AB2">
              <w:rPr>
                <w:lang w:val="es-ES_tradnl"/>
              </w:rPr>
              <w:t>g</w:t>
            </w:r>
            <w:r w:rsidR="00C46998" w:rsidRPr="00C46998">
              <w:rPr>
                <w:b/>
                <w:bCs/>
                <w:i/>
                <w:iCs/>
                <w:lang w:val="es-ES_tradnl"/>
              </w:rPr>
              <w:t>)</w:t>
            </w:r>
            <w:r w:rsidRPr="00C76AB2">
              <w:rPr>
                <w:lang w:val="es-ES_tradnl"/>
              </w:rPr>
              <w:tab/>
              <w:t>proporcionar datos de contacto precisos, incluidos el lugar de residencia actual, la dirección, el número de teléfono en el que se les pueda contactar y, en su caso, una dirección de correo electrónico;</w:t>
            </w:r>
          </w:p>
        </w:tc>
        <w:tc>
          <w:tcPr>
            <w:tcW w:w="4876" w:type="dxa"/>
          </w:tcPr>
          <w:p w14:paraId="617C0122" w14:textId="0C44F7DB" w:rsidR="004B287C" w:rsidRPr="00C76AB2" w:rsidRDefault="00425551" w:rsidP="00ED63DD">
            <w:pPr>
              <w:pStyle w:val="Normal6"/>
              <w:rPr>
                <w:szCs w:val="24"/>
                <w:lang w:val="es-ES_tradnl"/>
              </w:rPr>
            </w:pPr>
            <w:r w:rsidRPr="00C76AB2">
              <w:rPr>
                <w:lang w:val="es-ES_tradnl"/>
              </w:rPr>
              <w:t>g</w:t>
            </w:r>
            <w:r w:rsidR="00C46998" w:rsidRPr="00C46998">
              <w:rPr>
                <w:b/>
                <w:bCs/>
                <w:i/>
                <w:iCs/>
                <w:lang w:val="es-ES_tradnl"/>
              </w:rPr>
              <w:t>)</w:t>
            </w:r>
            <w:r w:rsidRPr="00C76AB2">
              <w:rPr>
                <w:lang w:val="es-ES_tradnl"/>
              </w:rPr>
              <w:tab/>
              <w:t>proporcionar</w:t>
            </w:r>
            <w:r w:rsidRPr="00C76AB2">
              <w:rPr>
                <w:b/>
                <w:i/>
                <w:lang w:val="es-ES_tradnl"/>
              </w:rPr>
              <w:t>, cuando así lo soliciten las autoridades competentes,</w:t>
            </w:r>
            <w:r w:rsidRPr="00C76AB2">
              <w:rPr>
                <w:lang w:val="es-ES_tradnl"/>
              </w:rPr>
              <w:t xml:space="preserve"> datos de contacto precisos, incluidos el lugar de residencia actual, la dirección, el número de teléfono en el que se les pueda contactar y, en su caso, una dirección de correo electrónico;</w:t>
            </w:r>
          </w:p>
        </w:tc>
      </w:tr>
    </w:tbl>
    <w:p w14:paraId="717C328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4AAC101" w14:textId="77777777" w:rsidR="004B287C" w:rsidRPr="00C76AB2" w:rsidRDefault="00425551" w:rsidP="004B287C">
      <w:r w:rsidRPr="00C76AB2">
        <w:rPr>
          <w:rStyle w:val="HideTWBExt"/>
          <w:color w:val="auto"/>
        </w:rPr>
        <w:t>&lt;/Amend&gt;</w:t>
      </w:r>
    </w:p>
    <w:p w14:paraId="65BB0F1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107</w:t>
      </w:r>
      <w:r w:rsidRPr="00C76AB2">
        <w:rPr>
          <w:rStyle w:val="HideTWBExt"/>
          <w:b w:val="0"/>
          <w:color w:val="auto"/>
          <w:lang w:val="es-ES_tradnl"/>
        </w:rPr>
        <w:t>&lt;/NumAm&gt;</w:t>
      </w:r>
    </w:p>
    <w:p w14:paraId="543FBDE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C641B42" w14:textId="77777777" w:rsidR="004B287C" w:rsidRPr="00C76AB2" w:rsidRDefault="00425551" w:rsidP="004B287C">
      <w:pPr>
        <w:pStyle w:val="NormalBold"/>
      </w:pPr>
      <w:r w:rsidRPr="00C76AB2">
        <w:rPr>
          <w:rStyle w:val="HideTWBExt"/>
          <w:b w:val="0"/>
          <w:color w:val="auto"/>
        </w:rPr>
        <w:t>&lt;Article&gt;</w:t>
      </w:r>
      <w:r w:rsidRPr="00C76AB2">
        <w:t>Artículo 21 – apartado 2 – letra i</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938E8C8" w14:textId="77777777" w:rsidTr="00ED63DD">
        <w:trPr>
          <w:jc w:val="center"/>
        </w:trPr>
        <w:tc>
          <w:tcPr>
            <w:tcW w:w="9752" w:type="dxa"/>
            <w:gridSpan w:val="2"/>
          </w:tcPr>
          <w:p w14:paraId="17768780" w14:textId="77777777" w:rsidR="004B287C" w:rsidRPr="00C76AB2" w:rsidRDefault="004B287C" w:rsidP="00ED63DD">
            <w:pPr>
              <w:keepNext/>
            </w:pPr>
          </w:p>
        </w:tc>
      </w:tr>
      <w:tr w:rsidR="00D80D3C" w:rsidRPr="00C76AB2" w14:paraId="3EC9A121" w14:textId="77777777" w:rsidTr="00ED63DD">
        <w:trPr>
          <w:jc w:val="center"/>
        </w:trPr>
        <w:tc>
          <w:tcPr>
            <w:tcW w:w="4876" w:type="dxa"/>
          </w:tcPr>
          <w:p w14:paraId="57470BB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B9A054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C454402" w14:textId="77777777" w:rsidTr="00ED63DD">
        <w:trPr>
          <w:jc w:val="center"/>
        </w:trPr>
        <w:tc>
          <w:tcPr>
            <w:tcW w:w="4876" w:type="dxa"/>
          </w:tcPr>
          <w:p w14:paraId="58374022" w14:textId="109AEB06" w:rsidR="004B287C" w:rsidRPr="00C76AB2" w:rsidRDefault="00425551" w:rsidP="00ED63DD">
            <w:pPr>
              <w:pStyle w:val="Normal6"/>
              <w:rPr>
                <w:lang w:val="es-ES_tradnl"/>
              </w:rPr>
            </w:pPr>
            <w:r w:rsidRPr="00C76AB2">
              <w:rPr>
                <w:b/>
                <w:i/>
                <w:lang w:val="es-ES_tradnl"/>
              </w:rPr>
              <w:t>i</w:t>
            </w:r>
            <w:r w:rsidR="00C46998">
              <w:rPr>
                <w:b/>
                <w:i/>
                <w:lang w:val="es-ES_tradnl"/>
              </w:rPr>
              <w:t>)</w:t>
            </w:r>
            <w:r w:rsidRPr="00C76AB2">
              <w:rPr>
                <w:b/>
                <w:i/>
                <w:lang w:val="es-ES_tradnl"/>
              </w:rPr>
              <w:tab/>
              <w:t>permanecer disponibles de conformidad con el artículo 23 durante los procedimientos de retorno y readmisión y, en particular, presentarse para la salida del transporte de retorno;</w:t>
            </w:r>
          </w:p>
        </w:tc>
        <w:tc>
          <w:tcPr>
            <w:tcW w:w="4876" w:type="dxa"/>
          </w:tcPr>
          <w:p w14:paraId="5AA44DB0" w14:textId="77777777" w:rsidR="004B287C" w:rsidRPr="00C76AB2" w:rsidRDefault="00425551" w:rsidP="00ED63DD">
            <w:pPr>
              <w:pStyle w:val="Normal6"/>
              <w:rPr>
                <w:szCs w:val="24"/>
                <w:lang w:val="es-ES_tradnl"/>
              </w:rPr>
            </w:pPr>
            <w:r w:rsidRPr="00C76AB2">
              <w:rPr>
                <w:b/>
                <w:i/>
                <w:lang w:val="es-ES_tradnl"/>
              </w:rPr>
              <w:t>suprimida</w:t>
            </w:r>
          </w:p>
        </w:tc>
      </w:tr>
    </w:tbl>
    <w:p w14:paraId="384EF03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76278F9" w14:textId="77777777" w:rsidR="004B287C" w:rsidRPr="00C76AB2" w:rsidRDefault="00425551" w:rsidP="004B287C">
      <w:r w:rsidRPr="00C76AB2">
        <w:rPr>
          <w:rStyle w:val="HideTWBExt"/>
          <w:color w:val="auto"/>
        </w:rPr>
        <w:t>&lt;/Amend&gt;</w:t>
      </w:r>
    </w:p>
    <w:p w14:paraId="27C7C02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108</w:t>
      </w:r>
      <w:r w:rsidRPr="00C76AB2">
        <w:rPr>
          <w:rStyle w:val="HideTWBExt"/>
          <w:b w:val="0"/>
          <w:color w:val="auto"/>
          <w:lang w:val="es-ES_tradnl"/>
        </w:rPr>
        <w:t>&lt;/NumAm&gt;</w:t>
      </w:r>
    </w:p>
    <w:p w14:paraId="3522530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0D837B8" w14:textId="77777777" w:rsidR="004B287C" w:rsidRPr="00C76AB2" w:rsidRDefault="00425551" w:rsidP="004B287C">
      <w:pPr>
        <w:pStyle w:val="NormalBold"/>
      </w:pPr>
      <w:r w:rsidRPr="00C76AB2">
        <w:rPr>
          <w:rStyle w:val="HideTWBExt"/>
          <w:b w:val="0"/>
          <w:color w:val="auto"/>
        </w:rPr>
        <w:t>&lt;Article&gt;</w:t>
      </w:r>
      <w:r w:rsidRPr="00C76AB2">
        <w:t>Artículo 21 – apartado 2 – letra l</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8DE1D0B" w14:textId="77777777" w:rsidTr="00ED63DD">
        <w:trPr>
          <w:jc w:val="center"/>
        </w:trPr>
        <w:tc>
          <w:tcPr>
            <w:tcW w:w="9752" w:type="dxa"/>
            <w:gridSpan w:val="2"/>
          </w:tcPr>
          <w:p w14:paraId="01DE5135" w14:textId="77777777" w:rsidR="004B287C" w:rsidRPr="00C76AB2" w:rsidRDefault="004B287C" w:rsidP="00ED63DD">
            <w:pPr>
              <w:keepNext/>
            </w:pPr>
          </w:p>
        </w:tc>
      </w:tr>
      <w:tr w:rsidR="00D80D3C" w:rsidRPr="00C76AB2" w14:paraId="2F4970BA" w14:textId="77777777" w:rsidTr="00ED63DD">
        <w:trPr>
          <w:jc w:val="center"/>
        </w:trPr>
        <w:tc>
          <w:tcPr>
            <w:tcW w:w="4876" w:type="dxa"/>
          </w:tcPr>
          <w:p w14:paraId="0C0D1C9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E0E225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50E4E60" w14:textId="77777777" w:rsidTr="00ED63DD">
        <w:trPr>
          <w:jc w:val="center"/>
        </w:trPr>
        <w:tc>
          <w:tcPr>
            <w:tcW w:w="4876" w:type="dxa"/>
          </w:tcPr>
          <w:p w14:paraId="2F765DB9" w14:textId="352CD154" w:rsidR="004B287C" w:rsidRPr="00C76AB2" w:rsidRDefault="00425551" w:rsidP="00ED63DD">
            <w:pPr>
              <w:pStyle w:val="Normal6"/>
              <w:rPr>
                <w:lang w:val="es-ES_tradnl"/>
              </w:rPr>
            </w:pPr>
            <w:r w:rsidRPr="00C76AB2">
              <w:rPr>
                <w:b/>
                <w:i/>
                <w:lang w:val="es-ES_tradnl"/>
              </w:rPr>
              <w:t>l</w:t>
            </w:r>
            <w:r w:rsidR="00C46998">
              <w:rPr>
                <w:b/>
                <w:i/>
                <w:lang w:val="es-ES_tradnl"/>
              </w:rPr>
              <w:t>)</w:t>
            </w:r>
            <w:r w:rsidRPr="00C76AB2">
              <w:rPr>
                <w:b/>
                <w:i/>
                <w:lang w:val="es-ES_tradnl"/>
              </w:rPr>
              <w:tab/>
              <w:t>cuando así lo exijan las autoridades competentes, participar en el asesoramiento en materia de retorno y reintegración.</w:t>
            </w:r>
          </w:p>
        </w:tc>
        <w:tc>
          <w:tcPr>
            <w:tcW w:w="4876" w:type="dxa"/>
          </w:tcPr>
          <w:p w14:paraId="6AF646FD" w14:textId="77777777" w:rsidR="004B287C" w:rsidRPr="00C76AB2" w:rsidRDefault="00425551" w:rsidP="00ED63DD">
            <w:pPr>
              <w:pStyle w:val="Normal6"/>
              <w:rPr>
                <w:szCs w:val="24"/>
                <w:lang w:val="es-ES_tradnl"/>
              </w:rPr>
            </w:pPr>
            <w:r w:rsidRPr="00C76AB2">
              <w:rPr>
                <w:b/>
                <w:i/>
                <w:lang w:val="es-ES_tradnl"/>
              </w:rPr>
              <w:t>suprimida</w:t>
            </w:r>
          </w:p>
        </w:tc>
      </w:tr>
    </w:tbl>
    <w:p w14:paraId="10E1731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4093EBB" w14:textId="77777777" w:rsidR="004B287C" w:rsidRPr="00C76AB2" w:rsidRDefault="00425551" w:rsidP="004B287C">
      <w:r w:rsidRPr="00C76AB2">
        <w:rPr>
          <w:rStyle w:val="HideTWBExt"/>
          <w:color w:val="auto"/>
        </w:rPr>
        <w:t>&lt;/Amend&gt;</w:t>
      </w:r>
    </w:p>
    <w:p w14:paraId="61B84BB2"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109</w:t>
      </w:r>
      <w:r w:rsidRPr="00C76AB2">
        <w:rPr>
          <w:rStyle w:val="HideTWBExt"/>
          <w:b w:val="0"/>
          <w:color w:val="auto"/>
          <w:lang w:val="es-ES_tradnl"/>
        </w:rPr>
        <w:t>&lt;/NumAm&gt;</w:t>
      </w:r>
    </w:p>
    <w:p w14:paraId="763CDB9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7C1B163" w14:textId="77777777" w:rsidR="004B287C" w:rsidRPr="00C76AB2" w:rsidRDefault="00425551" w:rsidP="004B287C">
      <w:pPr>
        <w:pStyle w:val="NormalBold"/>
      </w:pPr>
      <w:r w:rsidRPr="00C76AB2">
        <w:rPr>
          <w:rStyle w:val="HideTWBExt"/>
          <w:b w:val="0"/>
          <w:color w:val="auto"/>
        </w:rPr>
        <w:t>&lt;Article&gt;</w:t>
      </w:r>
      <w:r w:rsidRPr="00C76AB2">
        <w:t>Artículo 21 – apartado 2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1F02ACF" w14:textId="77777777" w:rsidTr="00ED63DD">
        <w:trPr>
          <w:jc w:val="center"/>
        </w:trPr>
        <w:tc>
          <w:tcPr>
            <w:tcW w:w="9752" w:type="dxa"/>
            <w:gridSpan w:val="2"/>
          </w:tcPr>
          <w:p w14:paraId="7CBEE1FA" w14:textId="77777777" w:rsidR="004B287C" w:rsidRPr="00C76AB2" w:rsidRDefault="004B287C" w:rsidP="00ED63DD">
            <w:pPr>
              <w:keepNext/>
            </w:pPr>
          </w:p>
        </w:tc>
      </w:tr>
      <w:tr w:rsidR="00D80D3C" w:rsidRPr="00C76AB2" w14:paraId="5BCA66C7" w14:textId="77777777" w:rsidTr="00ED63DD">
        <w:trPr>
          <w:jc w:val="center"/>
        </w:trPr>
        <w:tc>
          <w:tcPr>
            <w:tcW w:w="4876" w:type="dxa"/>
          </w:tcPr>
          <w:p w14:paraId="35A70BC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47AF308"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2B2A9E8" w14:textId="77777777" w:rsidTr="00ED63DD">
        <w:trPr>
          <w:jc w:val="center"/>
        </w:trPr>
        <w:tc>
          <w:tcPr>
            <w:tcW w:w="4876" w:type="dxa"/>
          </w:tcPr>
          <w:p w14:paraId="7ED5B735" w14:textId="77777777" w:rsidR="004B287C" w:rsidRPr="00C76AB2" w:rsidRDefault="004B287C" w:rsidP="00ED63DD">
            <w:pPr>
              <w:pStyle w:val="Normal6"/>
              <w:rPr>
                <w:lang w:val="es-ES_tradnl"/>
              </w:rPr>
            </w:pPr>
          </w:p>
        </w:tc>
        <w:tc>
          <w:tcPr>
            <w:tcW w:w="4876" w:type="dxa"/>
          </w:tcPr>
          <w:p w14:paraId="67E26111" w14:textId="77777777" w:rsidR="004B287C" w:rsidRPr="00C76AB2" w:rsidRDefault="00425551" w:rsidP="00ED63DD">
            <w:pPr>
              <w:pStyle w:val="Normal6"/>
              <w:rPr>
                <w:szCs w:val="24"/>
                <w:lang w:val="es-ES_tradnl"/>
              </w:rPr>
            </w:pPr>
            <w:r w:rsidRPr="00C76AB2">
              <w:rPr>
                <w:b/>
                <w:i/>
                <w:lang w:val="es-ES_tradnl"/>
              </w:rPr>
              <w:t>2 bis.</w:t>
            </w:r>
            <w:r w:rsidRPr="00C76AB2">
              <w:rPr>
                <w:b/>
                <w:i/>
                <w:lang w:val="es-ES_tradnl"/>
              </w:rPr>
              <w:tab/>
              <w:t>Para garantizar un retorno rápido, eficiente y efectivo, los nacionales de terceros países, mientras dure el procedimiento de retorno, permanecerán en el territorio del Estado miembro al que se alude en el apartado 2, letra a), y estarán sujetos a una o varias de las siguientes medidas:</w:t>
            </w:r>
          </w:p>
        </w:tc>
      </w:tr>
      <w:tr w:rsidR="00D80D3C" w:rsidRPr="00C76AB2" w14:paraId="5EC41D13" w14:textId="77777777" w:rsidTr="00ED63DD">
        <w:trPr>
          <w:jc w:val="center"/>
        </w:trPr>
        <w:tc>
          <w:tcPr>
            <w:tcW w:w="4876" w:type="dxa"/>
          </w:tcPr>
          <w:p w14:paraId="4B2D163A" w14:textId="77777777" w:rsidR="004B287C" w:rsidRPr="00C76AB2" w:rsidRDefault="004B287C" w:rsidP="00ED63DD">
            <w:pPr>
              <w:pStyle w:val="Normal6"/>
              <w:rPr>
                <w:lang w:val="es-ES_tradnl"/>
              </w:rPr>
            </w:pPr>
          </w:p>
        </w:tc>
        <w:tc>
          <w:tcPr>
            <w:tcW w:w="4876" w:type="dxa"/>
          </w:tcPr>
          <w:p w14:paraId="1BBA8D1C" w14:textId="77777777" w:rsidR="004B287C" w:rsidRPr="00C76AB2" w:rsidRDefault="00425551" w:rsidP="00ED63DD">
            <w:pPr>
              <w:pStyle w:val="Normal6"/>
              <w:rPr>
                <w:szCs w:val="24"/>
                <w:lang w:val="es-ES_tradnl"/>
              </w:rPr>
            </w:pPr>
            <w:r w:rsidRPr="00C76AB2">
              <w:rPr>
                <w:b/>
                <w:i/>
                <w:lang w:val="es-ES_tradnl"/>
              </w:rPr>
              <w:t>a)</w:t>
            </w:r>
            <w:r w:rsidRPr="00C76AB2">
              <w:rPr>
                <w:lang w:val="es-ES_tradnl"/>
              </w:rPr>
              <w:tab/>
            </w:r>
            <w:r w:rsidRPr="00C76AB2">
              <w:rPr>
                <w:b/>
                <w:i/>
                <w:lang w:val="es-ES_tradnl"/>
              </w:rPr>
              <w:t>asignación a una zona geográfica dentro del territorio del Estado miembro en la que puedan circular libremente;</w:t>
            </w:r>
          </w:p>
        </w:tc>
      </w:tr>
      <w:tr w:rsidR="00D80D3C" w:rsidRPr="00C76AB2" w14:paraId="2D82F096" w14:textId="77777777" w:rsidTr="00ED63DD">
        <w:trPr>
          <w:jc w:val="center"/>
        </w:trPr>
        <w:tc>
          <w:tcPr>
            <w:tcW w:w="4876" w:type="dxa"/>
          </w:tcPr>
          <w:p w14:paraId="249C3AB2" w14:textId="77777777" w:rsidR="004B287C" w:rsidRPr="00C76AB2" w:rsidRDefault="004B287C" w:rsidP="00ED63DD">
            <w:pPr>
              <w:pStyle w:val="Normal6"/>
              <w:rPr>
                <w:lang w:val="es-ES_tradnl"/>
              </w:rPr>
            </w:pPr>
          </w:p>
        </w:tc>
        <w:tc>
          <w:tcPr>
            <w:tcW w:w="4876" w:type="dxa"/>
          </w:tcPr>
          <w:p w14:paraId="18847B82" w14:textId="77777777" w:rsidR="004B287C" w:rsidRPr="00C76AB2" w:rsidRDefault="00425551" w:rsidP="00ED63DD">
            <w:pPr>
              <w:pStyle w:val="Normal6"/>
              <w:rPr>
                <w:szCs w:val="24"/>
                <w:lang w:val="es-ES_tradnl"/>
              </w:rPr>
            </w:pPr>
            <w:r w:rsidRPr="00C76AB2">
              <w:rPr>
                <w:b/>
                <w:i/>
                <w:lang w:val="es-ES_tradnl"/>
              </w:rPr>
              <w:t>b)</w:t>
            </w:r>
            <w:r w:rsidRPr="00C76AB2">
              <w:rPr>
                <w:lang w:val="es-ES_tradnl"/>
              </w:rPr>
              <w:tab/>
            </w:r>
            <w:r w:rsidRPr="00C76AB2">
              <w:rPr>
                <w:b/>
                <w:i/>
                <w:lang w:val="es-ES_tradnl"/>
              </w:rPr>
              <w:t>residencia en una dirección específica;</w:t>
            </w:r>
          </w:p>
        </w:tc>
      </w:tr>
      <w:tr w:rsidR="00D80D3C" w:rsidRPr="00C76AB2" w14:paraId="616B2336" w14:textId="77777777" w:rsidTr="00ED63DD">
        <w:trPr>
          <w:jc w:val="center"/>
        </w:trPr>
        <w:tc>
          <w:tcPr>
            <w:tcW w:w="4876" w:type="dxa"/>
          </w:tcPr>
          <w:p w14:paraId="1354737A" w14:textId="77777777" w:rsidR="004B287C" w:rsidRPr="00C76AB2" w:rsidRDefault="004B287C" w:rsidP="00ED63DD">
            <w:pPr>
              <w:pStyle w:val="Normal6"/>
              <w:rPr>
                <w:lang w:val="es-ES_tradnl"/>
              </w:rPr>
            </w:pPr>
          </w:p>
        </w:tc>
        <w:tc>
          <w:tcPr>
            <w:tcW w:w="4876" w:type="dxa"/>
          </w:tcPr>
          <w:p w14:paraId="29DEBFA7" w14:textId="77777777" w:rsidR="004B287C" w:rsidRPr="00C76AB2" w:rsidRDefault="00425551" w:rsidP="00ED63DD">
            <w:pPr>
              <w:pStyle w:val="Normal6"/>
              <w:rPr>
                <w:szCs w:val="24"/>
                <w:lang w:val="es-ES_tradnl"/>
              </w:rPr>
            </w:pPr>
            <w:r w:rsidRPr="00C76AB2">
              <w:rPr>
                <w:b/>
                <w:i/>
                <w:lang w:val="es-ES_tradnl"/>
              </w:rPr>
              <w:t>c)</w:t>
            </w:r>
            <w:r w:rsidRPr="00C76AB2">
              <w:rPr>
                <w:lang w:val="es-ES_tradnl"/>
              </w:rPr>
              <w:tab/>
            </w:r>
            <w:r w:rsidRPr="00C76AB2">
              <w:rPr>
                <w:b/>
                <w:i/>
                <w:lang w:val="es-ES_tradnl"/>
              </w:rPr>
              <w:t>comparecencia ante las autoridades competentes en un momento determinado o a intervalos razonables.</w:t>
            </w:r>
          </w:p>
        </w:tc>
      </w:tr>
      <w:tr w:rsidR="00D80D3C" w:rsidRPr="00C76AB2" w14:paraId="38AE15BF" w14:textId="77777777" w:rsidTr="00ED63DD">
        <w:trPr>
          <w:jc w:val="center"/>
        </w:trPr>
        <w:tc>
          <w:tcPr>
            <w:tcW w:w="4876" w:type="dxa"/>
          </w:tcPr>
          <w:p w14:paraId="6632BBA3" w14:textId="77777777" w:rsidR="004B287C" w:rsidRPr="00C76AB2" w:rsidRDefault="004B287C" w:rsidP="00ED63DD">
            <w:pPr>
              <w:pStyle w:val="Normal6"/>
              <w:rPr>
                <w:lang w:val="es-ES_tradnl"/>
              </w:rPr>
            </w:pPr>
          </w:p>
        </w:tc>
        <w:tc>
          <w:tcPr>
            <w:tcW w:w="4876" w:type="dxa"/>
          </w:tcPr>
          <w:p w14:paraId="43554112" w14:textId="77777777" w:rsidR="004B287C" w:rsidRPr="00C76AB2" w:rsidRDefault="00425551" w:rsidP="00ED63DD">
            <w:pPr>
              <w:pStyle w:val="Normal6"/>
              <w:rPr>
                <w:szCs w:val="24"/>
                <w:lang w:val="es-ES_tradnl"/>
              </w:rPr>
            </w:pPr>
            <w:r w:rsidRPr="00C76AB2">
              <w:rPr>
                <w:b/>
                <w:i/>
                <w:lang w:val="es-ES_tradnl"/>
              </w:rPr>
              <w:t>El presente apartado solo se aplicará en la medida en que sea compatible con las necesidades específicas de las personas vulnerables y el interés superior del menor.</w:t>
            </w:r>
          </w:p>
        </w:tc>
      </w:tr>
      <w:tr w:rsidR="00D80D3C" w:rsidRPr="00C76AB2" w14:paraId="48C0BD5F" w14:textId="77777777" w:rsidTr="00ED63DD">
        <w:trPr>
          <w:jc w:val="center"/>
        </w:trPr>
        <w:tc>
          <w:tcPr>
            <w:tcW w:w="4876" w:type="dxa"/>
          </w:tcPr>
          <w:p w14:paraId="098521CC" w14:textId="77777777" w:rsidR="004B287C" w:rsidRPr="00C76AB2" w:rsidRDefault="004B287C" w:rsidP="00ED63DD">
            <w:pPr>
              <w:pStyle w:val="Normal6"/>
              <w:rPr>
                <w:lang w:val="es-ES_tradnl"/>
              </w:rPr>
            </w:pPr>
          </w:p>
        </w:tc>
        <w:tc>
          <w:tcPr>
            <w:tcW w:w="4876" w:type="dxa"/>
          </w:tcPr>
          <w:p w14:paraId="536E47AE" w14:textId="77777777" w:rsidR="004B287C" w:rsidRPr="00C76AB2" w:rsidRDefault="00425551" w:rsidP="00ED63DD">
            <w:pPr>
              <w:pStyle w:val="Normal6"/>
              <w:rPr>
                <w:szCs w:val="24"/>
                <w:lang w:val="es-ES_tradnl"/>
              </w:rPr>
            </w:pPr>
            <w:r w:rsidRPr="00C76AB2">
              <w:rPr>
                <w:b/>
                <w:i/>
                <w:lang w:val="es-ES_tradnl"/>
              </w:rPr>
              <w:t xml:space="preserve">Las decisiones adoptadas de conformidad con las letras b) y c), se adoptarán por escrito y con arreglo al artículo 24, serán proporcionadas y tendrán en cuenta las circunstancias específicas del nacional de un tercer país de que se trate. </w:t>
            </w:r>
          </w:p>
        </w:tc>
      </w:tr>
    </w:tbl>
    <w:p w14:paraId="252DB33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5410651" w14:textId="77777777" w:rsidR="004B287C" w:rsidRPr="00C76AB2" w:rsidRDefault="00425551" w:rsidP="004B287C">
      <w:r w:rsidRPr="00C76AB2">
        <w:rPr>
          <w:rStyle w:val="HideTWBExt"/>
          <w:color w:val="auto"/>
        </w:rPr>
        <w:t>&lt;/Amend&gt;</w:t>
      </w:r>
    </w:p>
    <w:p w14:paraId="0A9C3A4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110</w:t>
      </w:r>
      <w:r w:rsidRPr="00C76AB2">
        <w:rPr>
          <w:rStyle w:val="HideTWBExt"/>
          <w:b w:val="0"/>
          <w:color w:val="auto"/>
          <w:lang w:val="es-ES_tradnl"/>
        </w:rPr>
        <w:t>&lt;/NumAm&gt;</w:t>
      </w:r>
    </w:p>
    <w:p w14:paraId="2673878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9227366" w14:textId="77777777" w:rsidR="004B287C" w:rsidRPr="00C76AB2" w:rsidRDefault="00425551" w:rsidP="004B287C">
      <w:pPr>
        <w:pStyle w:val="NormalBold"/>
      </w:pPr>
      <w:r w:rsidRPr="00C76AB2">
        <w:rPr>
          <w:rStyle w:val="HideTWBExt"/>
          <w:b w:val="0"/>
          <w:color w:val="auto"/>
        </w:rPr>
        <w:t>&lt;Article&gt;</w:t>
      </w:r>
      <w:r w:rsidRPr="00C76AB2">
        <w:t>Artículo 21 – apartado 2 ter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7643F03" w14:textId="77777777" w:rsidTr="00ED63DD">
        <w:trPr>
          <w:jc w:val="center"/>
        </w:trPr>
        <w:tc>
          <w:tcPr>
            <w:tcW w:w="9752" w:type="dxa"/>
            <w:gridSpan w:val="2"/>
          </w:tcPr>
          <w:p w14:paraId="79B1DC7A" w14:textId="77777777" w:rsidR="004B287C" w:rsidRPr="00C76AB2" w:rsidRDefault="004B287C" w:rsidP="00ED63DD">
            <w:pPr>
              <w:keepNext/>
            </w:pPr>
          </w:p>
        </w:tc>
      </w:tr>
      <w:tr w:rsidR="00D80D3C" w:rsidRPr="00C76AB2" w14:paraId="029F3880" w14:textId="77777777" w:rsidTr="00ED63DD">
        <w:trPr>
          <w:jc w:val="center"/>
        </w:trPr>
        <w:tc>
          <w:tcPr>
            <w:tcW w:w="4876" w:type="dxa"/>
          </w:tcPr>
          <w:p w14:paraId="1BD2385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AC780A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6ECE2C2" w14:textId="77777777" w:rsidTr="00ED63DD">
        <w:trPr>
          <w:jc w:val="center"/>
        </w:trPr>
        <w:tc>
          <w:tcPr>
            <w:tcW w:w="4876" w:type="dxa"/>
          </w:tcPr>
          <w:p w14:paraId="31473209" w14:textId="77777777" w:rsidR="004B287C" w:rsidRPr="00C76AB2" w:rsidRDefault="004B287C" w:rsidP="00ED63DD">
            <w:pPr>
              <w:pStyle w:val="Normal6"/>
              <w:rPr>
                <w:lang w:val="es-ES_tradnl"/>
              </w:rPr>
            </w:pPr>
          </w:p>
        </w:tc>
        <w:tc>
          <w:tcPr>
            <w:tcW w:w="4876" w:type="dxa"/>
          </w:tcPr>
          <w:p w14:paraId="13574B35" w14:textId="77777777" w:rsidR="004B287C" w:rsidRPr="00C76AB2" w:rsidRDefault="00425551" w:rsidP="00ED63DD">
            <w:pPr>
              <w:pStyle w:val="Normal6"/>
              <w:rPr>
                <w:szCs w:val="24"/>
                <w:lang w:val="es-ES_tradnl"/>
              </w:rPr>
            </w:pPr>
            <w:r w:rsidRPr="00C76AB2">
              <w:rPr>
                <w:b/>
                <w:i/>
                <w:lang w:val="es-ES_tradnl"/>
              </w:rPr>
              <w:t>2 ter.</w:t>
            </w:r>
            <w:r w:rsidRPr="00C76AB2">
              <w:rPr>
                <w:b/>
                <w:i/>
                <w:lang w:val="es-ES_tradnl"/>
              </w:rPr>
              <w:tab/>
              <w:t xml:space="preserve">Por lo que se refiere a la información y la documentación exigidas </w:t>
            </w:r>
            <w:r w:rsidRPr="00C76AB2">
              <w:rPr>
                <w:b/>
                <w:i/>
                <w:lang w:val="es-ES_tradnl"/>
              </w:rPr>
              <w:lastRenderedPageBreak/>
              <w:t>con arreglo al apartado 3, las autoridades competentes podrán suspender el requisito a petición del nacional de un tercer país. La decisión de suspender el requisito se adoptará de manera objetiva e imparcial en función del caso concreto. En caso de decisión negativa, se expondrán los motivos de conformidad con el artículo 24.</w:t>
            </w:r>
          </w:p>
        </w:tc>
      </w:tr>
    </w:tbl>
    <w:p w14:paraId="18C3F04A"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FE6091F" w14:textId="77777777" w:rsidR="004B287C" w:rsidRPr="00C76AB2" w:rsidRDefault="00425551" w:rsidP="004B287C">
      <w:r w:rsidRPr="00C76AB2">
        <w:rPr>
          <w:rStyle w:val="HideTWBExt"/>
          <w:color w:val="auto"/>
        </w:rPr>
        <w:t>&lt;/Amend&gt;</w:t>
      </w:r>
    </w:p>
    <w:p w14:paraId="26F8B39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111</w:t>
      </w:r>
      <w:r w:rsidRPr="00C76AB2">
        <w:rPr>
          <w:rStyle w:val="HideTWBExt"/>
          <w:b w:val="0"/>
          <w:color w:val="auto"/>
          <w:lang w:val="es-ES_tradnl"/>
        </w:rPr>
        <w:t>&lt;/NumAm&gt;</w:t>
      </w:r>
    </w:p>
    <w:p w14:paraId="2E0F879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4D0B758" w14:textId="77777777" w:rsidR="004B287C" w:rsidRPr="00C76AB2" w:rsidRDefault="00425551" w:rsidP="004B287C">
      <w:pPr>
        <w:pStyle w:val="NormalBold"/>
      </w:pPr>
      <w:r w:rsidRPr="00C76AB2">
        <w:rPr>
          <w:rStyle w:val="HideTWBExt"/>
          <w:b w:val="0"/>
          <w:color w:val="auto"/>
        </w:rPr>
        <w:t>&lt;Article&gt;</w:t>
      </w:r>
      <w:r w:rsidRPr="00C76AB2">
        <w:t>Artículo 21 – apartado 2 quater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659C8BF" w14:textId="77777777" w:rsidTr="00ED63DD">
        <w:trPr>
          <w:jc w:val="center"/>
        </w:trPr>
        <w:tc>
          <w:tcPr>
            <w:tcW w:w="9752" w:type="dxa"/>
            <w:gridSpan w:val="2"/>
          </w:tcPr>
          <w:p w14:paraId="7616737F" w14:textId="77777777" w:rsidR="004B287C" w:rsidRPr="00C76AB2" w:rsidRDefault="004B287C" w:rsidP="00ED63DD">
            <w:pPr>
              <w:keepNext/>
            </w:pPr>
          </w:p>
        </w:tc>
      </w:tr>
      <w:tr w:rsidR="00D80D3C" w:rsidRPr="00C76AB2" w14:paraId="74AA1858" w14:textId="77777777" w:rsidTr="00ED63DD">
        <w:trPr>
          <w:jc w:val="center"/>
        </w:trPr>
        <w:tc>
          <w:tcPr>
            <w:tcW w:w="4876" w:type="dxa"/>
          </w:tcPr>
          <w:p w14:paraId="4D7719B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D230CA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6CF76D2" w14:textId="77777777" w:rsidTr="00ED63DD">
        <w:trPr>
          <w:jc w:val="center"/>
        </w:trPr>
        <w:tc>
          <w:tcPr>
            <w:tcW w:w="4876" w:type="dxa"/>
          </w:tcPr>
          <w:p w14:paraId="3C74DD88" w14:textId="77777777" w:rsidR="004B287C" w:rsidRPr="00C76AB2" w:rsidRDefault="004B287C" w:rsidP="00ED63DD">
            <w:pPr>
              <w:pStyle w:val="Normal6"/>
              <w:rPr>
                <w:lang w:val="es-ES_tradnl"/>
              </w:rPr>
            </w:pPr>
          </w:p>
        </w:tc>
        <w:tc>
          <w:tcPr>
            <w:tcW w:w="4876" w:type="dxa"/>
          </w:tcPr>
          <w:p w14:paraId="6A638418" w14:textId="77777777" w:rsidR="004B287C" w:rsidRPr="00C76AB2" w:rsidRDefault="00425551" w:rsidP="00ED63DD">
            <w:pPr>
              <w:pStyle w:val="Normal6"/>
              <w:rPr>
                <w:szCs w:val="24"/>
                <w:lang w:val="es-ES_tradnl"/>
              </w:rPr>
            </w:pPr>
            <w:r w:rsidRPr="00C76AB2">
              <w:rPr>
                <w:b/>
                <w:i/>
                <w:lang w:val="es-ES_tradnl"/>
              </w:rPr>
              <w:t>2 quater.</w:t>
            </w:r>
            <w:r w:rsidRPr="00C76AB2">
              <w:rPr>
                <w:b/>
                <w:i/>
                <w:lang w:val="es-ES_tradnl"/>
              </w:rPr>
              <w:tab/>
              <w:t>El nacional de un tercer país no estará obligado a solicitar autorización para asistir a citas ante las autoridades y los órganos jurisdiccionales si la asistencia de dicho nacional de un tercer país es necesaria. El nacional de un tercer país notificará dichas citas a las autoridades competentes.</w:t>
            </w:r>
          </w:p>
        </w:tc>
      </w:tr>
    </w:tbl>
    <w:p w14:paraId="600E118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6C4686E" w14:textId="77777777" w:rsidR="004B287C" w:rsidRPr="00C76AB2" w:rsidRDefault="00425551" w:rsidP="004B287C">
      <w:r w:rsidRPr="00C76AB2">
        <w:rPr>
          <w:rStyle w:val="HideTWBExt"/>
          <w:color w:val="auto"/>
        </w:rPr>
        <w:t>&lt;/Amend&gt;</w:t>
      </w:r>
    </w:p>
    <w:p w14:paraId="07E6F06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112</w:t>
      </w:r>
      <w:r w:rsidRPr="00C76AB2">
        <w:rPr>
          <w:rStyle w:val="HideTWBExt"/>
          <w:b w:val="0"/>
          <w:color w:val="auto"/>
          <w:lang w:val="es-ES_tradnl"/>
        </w:rPr>
        <w:t>&lt;/NumAm&gt;</w:t>
      </w:r>
    </w:p>
    <w:p w14:paraId="41A1218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D8FA216" w14:textId="77777777" w:rsidR="004B287C" w:rsidRPr="00C76AB2" w:rsidRDefault="00425551" w:rsidP="004B287C">
      <w:pPr>
        <w:pStyle w:val="NormalBold"/>
      </w:pPr>
      <w:r w:rsidRPr="00C76AB2">
        <w:rPr>
          <w:rStyle w:val="HideTWBExt"/>
          <w:b w:val="0"/>
          <w:color w:val="auto"/>
        </w:rPr>
        <w:t>&lt;Article&gt;</w:t>
      </w:r>
      <w:r w:rsidRPr="00C76AB2">
        <w:t>Artículo 22 – párrafo 1 – punto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8634C73" w14:textId="77777777" w:rsidTr="00ED63DD">
        <w:trPr>
          <w:jc w:val="center"/>
        </w:trPr>
        <w:tc>
          <w:tcPr>
            <w:tcW w:w="9752" w:type="dxa"/>
            <w:gridSpan w:val="2"/>
          </w:tcPr>
          <w:p w14:paraId="6A4A1DBA" w14:textId="77777777" w:rsidR="004B287C" w:rsidRPr="00C76AB2" w:rsidRDefault="004B287C" w:rsidP="00ED63DD">
            <w:pPr>
              <w:keepNext/>
            </w:pPr>
          </w:p>
        </w:tc>
      </w:tr>
      <w:tr w:rsidR="00D80D3C" w:rsidRPr="00C76AB2" w14:paraId="5E7C8AD2" w14:textId="77777777" w:rsidTr="00ED63DD">
        <w:trPr>
          <w:jc w:val="center"/>
        </w:trPr>
        <w:tc>
          <w:tcPr>
            <w:tcW w:w="4876" w:type="dxa"/>
          </w:tcPr>
          <w:p w14:paraId="5478B67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5FDA3A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CE36932" w14:textId="77777777" w:rsidTr="00ED63DD">
        <w:trPr>
          <w:jc w:val="center"/>
        </w:trPr>
        <w:tc>
          <w:tcPr>
            <w:tcW w:w="4876" w:type="dxa"/>
          </w:tcPr>
          <w:p w14:paraId="6AE680DD" w14:textId="77777777" w:rsidR="004B287C" w:rsidRPr="00C76AB2" w:rsidRDefault="00425551" w:rsidP="00ED63DD">
            <w:pPr>
              <w:pStyle w:val="Normal6"/>
              <w:rPr>
                <w:lang w:val="es-ES_tradnl"/>
              </w:rPr>
            </w:pPr>
            <w:r w:rsidRPr="00C76AB2">
              <w:rPr>
                <w:b/>
                <w:i/>
                <w:lang w:val="es-ES_tradnl"/>
              </w:rPr>
              <w:t>4)</w:t>
            </w:r>
            <w:r w:rsidRPr="00C76AB2">
              <w:rPr>
                <w:b/>
                <w:i/>
                <w:lang w:val="es-ES_tradnl"/>
              </w:rPr>
              <w:tab/>
              <w:t>la denegación o retirada del permiso de trabajo, de conformidad con la legislación nacional;</w:t>
            </w:r>
          </w:p>
        </w:tc>
        <w:tc>
          <w:tcPr>
            <w:tcW w:w="4876" w:type="dxa"/>
          </w:tcPr>
          <w:p w14:paraId="27EA91AD" w14:textId="77777777" w:rsidR="004B287C" w:rsidRPr="00C76AB2" w:rsidRDefault="00425551" w:rsidP="00ED63DD">
            <w:pPr>
              <w:pStyle w:val="Normal6"/>
              <w:rPr>
                <w:szCs w:val="24"/>
                <w:lang w:val="es-ES_tradnl"/>
              </w:rPr>
            </w:pPr>
            <w:r w:rsidRPr="00C76AB2">
              <w:rPr>
                <w:b/>
                <w:i/>
                <w:lang w:val="es-ES_tradnl"/>
              </w:rPr>
              <w:t>suprimido</w:t>
            </w:r>
          </w:p>
        </w:tc>
      </w:tr>
    </w:tbl>
    <w:p w14:paraId="6B478AB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2A16985" w14:textId="77777777" w:rsidR="004B287C" w:rsidRPr="00C76AB2" w:rsidRDefault="00425551" w:rsidP="004B287C">
      <w:r w:rsidRPr="00C76AB2">
        <w:rPr>
          <w:rStyle w:val="HideTWBExt"/>
          <w:color w:val="auto"/>
        </w:rPr>
        <w:t>&lt;/Amend&gt;</w:t>
      </w:r>
    </w:p>
    <w:p w14:paraId="7559E177"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113</w:t>
      </w:r>
      <w:r w:rsidRPr="00C76AB2">
        <w:rPr>
          <w:rStyle w:val="HideTWBExt"/>
          <w:b w:val="0"/>
          <w:color w:val="auto"/>
          <w:lang w:val="es-ES_tradnl"/>
        </w:rPr>
        <w:t>&lt;/NumAm&gt;</w:t>
      </w:r>
    </w:p>
    <w:p w14:paraId="142B7D6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375C27C" w14:textId="77777777" w:rsidR="004B287C" w:rsidRPr="00C76AB2" w:rsidRDefault="00425551" w:rsidP="004B287C">
      <w:pPr>
        <w:pStyle w:val="NormalBold"/>
      </w:pPr>
      <w:r w:rsidRPr="00C76AB2">
        <w:rPr>
          <w:rStyle w:val="HideTWBExt"/>
          <w:b w:val="0"/>
          <w:color w:val="auto"/>
        </w:rPr>
        <w:t>&lt;Article&gt;</w:t>
      </w:r>
      <w:r w:rsidRPr="00C76AB2">
        <w:t>Artículo 22 – párrafo 1 – punto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8B39A92" w14:textId="77777777" w:rsidTr="00ED63DD">
        <w:trPr>
          <w:jc w:val="center"/>
        </w:trPr>
        <w:tc>
          <w:tcPr>
            <w:tcW w:w="9752" w:type="dxa"/>
            <w:gridSpan w:val="2"/>
          </w:tcPr>
          <w:p w14:paraId="37B2FD7E" w14:textId="77777777" w:rsidR="004B287C" w:rsidRPr="00C76AB2" w:rsidRDefault="004B287C" w:rsidP="00ED63DD">
            <w:pPr>
              <w:keepNext/>
            </w:pPr>
          </w:p>
        </w:tc>
      </w:tr>
      <w:tr w:rsidR="00D80D3C" w:rsidRPr="00C76AB2" w14:paraId="09BF1F80" w14:textId="77777777" w:rsidTr="00ED63DD">
        <w:trPr>
          <w:jc w:val="center"/>
        </w:trPr>
        <w:tc>
          <w:tcPr>
            <w:tcW w:w="4876" w:type="dxa"/>
          </w:tcPr>
          <w:p w14:paraId="4D3DBE0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4B047C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FD216E2" w14:textId="77777777" w:rsidTr="00ED63DD">
        <w:trPr>
          <w:jc w:val="center"/>
        </w:trPr>
        <w:tc>
          <w:tcPr>
            <w:tcW w:w="4876" w:type="dxa"/>
          </w:tcPr>
          <w:p w14:paraId="0428226F" w14:textId="77777777" w:rsidR="004B287C" w:rsidRPr="00C76AB2" w:rsidRDefault="00425551" w:rsidP="00ED63DD">
            <w:pPr>
              <w:pStyle w:val="Normal6"/>
              <w:rPr>
                <w:lang w:val="es-ES_tradnl"/>
              </w:rPr>
            </w:pPr>
            <w:r w:rsidRPr="00C76AB2">
              <w:rPr>
                <w:b/>
                <w:i/>
                <w:lang w:val="es-ES_tradnl"/>
              </w:rPr>
              <w:t>5)</w:t>
            </w:r>
            <w:r w:rsidRPr="00C76AB2">
              <w:rPr>
                <w:b/>
                <w:i/>
                <w:lang w:val="es-ES_tradnl"/>
              </w:rPr>
              <w:tab/>
              <w:t>la ampliación de la duración de una prohibición de entrada de conformidad con el artículo 10, apartado 7;</w:t>
            </w:r>
          </w:p>
        </w:tc>
        <w:tc>
          <w:tcPr>
            <w:tcW w:w="4876" w:type="dxa"/>
          </w:tcPr>
          <w:p w14:paraId="12BDA0E4" w14:textId="77777777" w:rsidR="004B287C" w:rsidRPr="00C76AB2" w:rsidRDefault="00425551" w:rsidP="00ED63DD">
            <w:pPr>
              <w:pStyle w:val="Normal6"/>
              <w:rPr>
                <w:szCs w:val="24"/>
                <w:lang w:val="es-ES_tradnl"/>
              </w:rPr>
            </w:pPr>
            <w:r w:rsidRPr="00C76AB2">
              <w:rPr>
                <w:b/>
                <w:i/>
                <w:lang w:val="es-ES_tradnl"/>
              </w:rPr>
              <w:t>suprimido</w:t>
            </w:r>
          </w:p>
        </w:tc>
      </w:tr>
    </w:tbl>
    <w:p w14:paraId="09C49D9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6DE7A41" w14:textId="77777777" w:rsidR="004B287C" w:rsidRPr="00C76AB2" w:rsidRDefault="00425551" w:rsidP="004B287C">
      <w:r w:rsidRPr="00C76AB2">
        <w:rPr>
          <w:rStyle w:val="HideTWBExt"/>
          <w:color w:val="auto"/>
        </w:rPr>
        <w:t>&lt;/Amend&gt;</w:t>
      </w:r>
    </w:p>
    <w:p w14:paraId="3004E5A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114</w:t>
      </w:r>
      <w:r w:rsidRPr="00C76AB2">
        <w:rPr>
          <w:rStyle w:val="HideTWBExt"/>
          <w:b w:val="0"/>
          <w:color w:val="auto"/>
          <w:lang w:val="es-ES_tradnl"/>
        </w:rPr>
        <w:t>&lt;/NumAm&gt;</w:t>
      </w:r>
    </w:p>
    <w:p w14:paraId="46EA3F6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38F6488" w14:textId="77777777" w:rsidR="004B287C" w:rsidRPr="00C76AB2" w:rsidRDefault="00425551" w:rsidP="004B287C">
      <w:pPr>
        <w:pStyle w:val="NormalBold"/>
      </w:pPr>
      <w:r w:rsidRPr="00C76AB2">
        <w:rPr>
          <w:rStyle w:val="HideTWBExt"/>
          <w:b w:val="0"/>
          <w:color w:val="auto"/>
        </w:rPr>
        <w:t>&lt;Article&gt;</w:t>
      </w:r>
      <w:r w:rsidRPr="00C76AB2">
        <w:t>Artículo 22 – párrafo 1 – punto 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4B9AA95" w14:textId="77777777" w:rsidTr="00ED63DD">
        <w:trPr>
          <w:jc w:val="center"/>
        </w:trPr>
        <w:tc>
          <w:tcPr>
            <w:tcW w:w="9752" w:type="dxa"/>
            <w:gridSpan w:val="2"/>
          </w:tcPr>
          <w:p w14:paraId="4F107086" w14:textId="77777777" w:rsidR="004B287C" w:rsidRPr="00C76AB2" w:rsidRDefault="004B287C" w:rsidP="00ED63DD">
            <w:pPr>
              <w:keepNext/>
            </w:pPr>
          </w:p>
        </w:tc>
      </w:tr>
      <w:tr w:rsidR="00D80D3C" w:rsidRPr="00C76AB2" w14:paraId="2842ACD8" w14:textId="77777777" w:rsidTr="00ED63DD">
        <w:trPr>
          <w:jc w:val="center"/>
        </w:trPr>
        <w:tc>
          <w:tcPr>
            <w:tcW w:w="4876" w:type="dxa"/>
          </w:tcPr>
          <w:p w14:paraId="21D1F12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E1DCCB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1E56C19" w14:textId="77777777" w:rsidTr="00ED63DD">
        <w:trPr>
          <w:jc w:val="center"/>
        </w:trPr>
        <w:tc>
          <w:tcPr>
            <w:tcW w:w="4876" w:type="dxa"/>
          </w:tcPr>
          <w:p w14:paraId="20EDAEB1" w14:textId="77777777" w:rsidR="004B287C" w:rsidRPr="00C76AB2" w:rsidRDefault="00425551" w:rsidP="00ED63DD">
            <w:pPr>
              <w:pStyle w:val="Normal6"/>
              <w:rPr>
                <w:lang w:val="es-ES_tradnl"/>
              </w:rPr>
            </w:pPr>
            <w:r w:rsidRPr="00C76AB2">
              <w:rPr>
                <w:b/>
                <w:i/>
                <w:lang w:val="es-ES_tradnl"/>
              </w:rPr>
              <w:t>6)</w:t>
            </w:r>
            <w:r w:rsidRPr="00C76AB2">
              <w:rPr>
                <w:b/>
                <w:i/>
                <w:lang w:val="es-ES_tradnl"/>
              </w:rPr>
              <w:tab/>
              <w:t>sanciones económicas.</w:t>
            </w:r>
          </w:p>
        </w:tc>
        <w:tc>
          <w:tcPr>
            <w:tcW w:w="4876" w:type="dxa"/>
          </w:tcPr>
          <w:p w14:paraId="59537612" w14:textId="77777777" w:rsidR="004B287C" w:rsidRPr="00C76AB2" w:rsidRDefault="00425551" w:rsidP="00ED63DD">
            <w:pPr>
              <w:pStyle w:val="Normal6"/>
              <w:rPr>
                <w:szCs w:val="24"/>
                <w:lang w:val="es-ES_tradnl"/>
              </w:rPr>
            </w:pPr>
            <w:r w:rsidRPr="00C76AB2">
              <w:rPr>
                <w:b/>
                <w:i/>
                <w:lang w:val="es-ES_tradnl"/>
              </w:rPr>
              <w:t>suprimido</w:t>
            </w:r>
          </w:p>
        </w:tc>
      </w:tr>
    </w:tbl>
    <w:p w14:paraId="0970F9F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E313398" w14:textId="77777777" w:rsidR="004B287C" w:rsidRPr="00C76AB2" w:rsidRDefault="00425551" w:rsidP="004B287C">
      <w:r w:rsidRPr="00C76AB2">
        <w:rPr>
          <w:rStyle w:val="HideTWBExt"/>
          <w:color w:val="auto"/>
        </w:rPr>
        <w:t>&lt;/Amend&gt;</w:t>
      </w:r>
    </w:p>
    <w:p w14:paraId="50952C0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115</w:t>
      </w:r>
      <w:r w:rsidRPr="00C76AB2">
        <w:rPr>
          <w:rStyle w:val="HideTWBExt"/>
          <w:b w:val="0"/>
          <w:color w:val="auto"/>
          <w:lang w:val="es-ES_tradnl"/>
        </w:rPr>
        <w:t>&lt;/NumAm&gt;</w:t>
      </w:r>
    </w:p>
    <w:p w14:paraId="05C6F24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C48FFDB" w14:textId="77777777" w:rsidR="004B287C" w:rsidRPr="00C76AB2" w:rsidRDefault="00425551" w:rsidP="004B287C">
      <w:pPr>
        <w:pStyle w:val="NormalBold"/>
      </w:pPr>
      <w:r w:rsidRPr="00C76AB2">
        <w:rPr>
          <w:rStyle w:val="HideTWBExt"/>
          <w:b w:val="0"/>
          <w:color w:val="auto"/>
        </w:rPr>
        <w:t>&lt;Article&gt;</w:t>
      </w:r>
      <w:r w:rsidRPr="00C76AB2">
        <w:t>Artículo 23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DE4A280" w14:textId="77777777" w:rsidTr="00ED63DD">
        <w:trPr>
          <w:jc w:val="center"/>
        </w:trPr>
        <w:tc>
          <w:tcPr>
            <w:tcW w:w="9752" w:type="dxa"/>
            <w:gridSpan w:val="2"/>
          </w:tcPr>
          <w:p w14:paraId="578C56A3" w14:textId="77777777" w:rsidR="004B287C" w:rsidRPr="00C76AB2" w:rsidRDefault="004B287C" w:rsidP="00ED63DD">
            <w:pPr>
              <w:keepNext/>
            </w:pPr>
          </w:p>
        </w:tc>
      </w:tr>
      <w:tr w:rsidR="00D80D3C" w:rsidRPr="00C76AB2" w14:paraId="7647E48F" w14:textId="77777777" w:rsidTr="00ED63DD">
        <w:trPr>
          <w:jc w:val="center"/>
        </w:trPr>
        <w:tc>
          <w:tcPr>
            <w:tcW w:w="4876" w:type="dxa"/>
          </w:tcPr>
          <w:p w14:paraId="073AE8F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A06E9E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CA9AD14" w14:textId="77777777" w:rsidTr="00ED63DD">
        <w:trPr>
          <w:jc w:val="center"/>
        </w:trPr>
        <w:tc>
          <w:tcPr>
            <w:tcW w:w="4876" w:type="dxa"/>
          </w:tcPr>
          <w:p w14:paraId="3F183138" w14:textId="77777777" w:rsidR="004B287C" w:rsidRPr="00C76AB2" w:rsidRDefault="00425551" w:rsidP="00ED63DD">
            <w:pPr>
              <w:pStyle w:val="Normal6"/>
              <w:jc w:val="center"/>
              <w:rPr>
                <w:lang w:val="es-ES_tradnl"/>
              </w:rPr>
            </w:pPr>
            <w:r w:rsidRPr="00C76AB2">
              <w:rPr>
                <w:b/>
                <w:i/>
                <w:lang w:val="es-ES_tradnl"/>
              </w:rPr>
              <w:t>Artículo 23</w:t>
            </w:r>
          </w:p>
        </w:tc>
        <w:tc>
          <w:tcPr>
            <w:tcW w:w="4876" w:type="dxa"/>
          </w:tcPr>
          <w:p w14:paraId="1E250125"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11419DA0" w14:textId="77777777" w:rsidTr="00ED63DD">
        <w:trPr>
          <w:jc w:val="center"/>
        </w:trPr>
        <w:tc>
          <w:tcPr>
            <w:tcW w:w="4876" w:type="dxa"/>
          </w:tcPr>
          <w:p w14:paraId="64619A6D" w14:textId="77777777" w:rsidR="004B287C" w:rsidRPr="00C76AB2" w:rsidRDefault="00425551" w:rsidP="00ED63DD">
            <w:pPr>
              <w:pStyle w:val="Normal6"/>
              <w:jc w:val="center"/>
              <w:rPr>
                <w:lang w:val="es-ES_tradnl"/>
              </w:rPr>
            </w:pPr>
            <w:r w:rsidRPr="00C76AB2">
              <w:rPr>
                <w:b/>
                <w:i/>
                <w:lang w:val="es-ES_tradnl"/>
              </w:rPr>
              <w:t>Disponibilidad para el proceso de retorno</w:t>
            </w:r>
          </w:p>
        </w:tc>
        <w:tc>
          <w:tcPr>
            <w:tcW w:w="4876" w:type="dxa"/>
          </w:tcPr>
          <w:p w14:paraId="0F6E305A" w14:textId="77777777" w:rsidR="004B287C" w:rsidRPr="00C76AB2" w:rsidRDefault="004B287C" w:rsidP="00ED63DD">
            <w:pPr>
              <w:pStyle w:val="Normal6"/>
              <w:rPr>
                <w:szCs w:val="24"/>
                <w:lang w:val="es-ES_tradnl"/>
              </w:rPr>
            </w:pPr>
          </w:p>
        </w:tc>
      </w:tr>
      <w:tr w:rsidR="00D80D3C" w:rsidRPr="00C76AB2" w14:paraId="15B91592" w14:textId="77777777" w:rsidTr="00ED63DD">
        <w:trPr>
          <w:jc w:val="center"/>
        </w:trPr>
        <w:tc>
          <w:tcPr>
            <w:tcW w:w="4876" w:type="dxa"/>
          </w:tcPr>
          <w:p w14:paraId="1D48CE0E" w14:textId="77777777" w:rsidR="004B287C" w:rsidRPr="00C76AB2" w:rsidRDefault="00425551" w:rsidP="00ED63DD">
            <w:pPr>
              <w:pStyle w:val="Normal6"/>
              <w:rPr>
                <w:lang w:val="es-ES_tradnl"/>
              </w:rPr>
            </w:pPr>
            <w:r w:rsidRPr="00C76AB2">
              <w:rPr>
                <w:b/>
                <w:i/>
                <w:lang w:val="es-ES_tradnl"/>
              </w:rPr>
              <w:t>1.</w:t>
            </w:r>
            <w:r w:rsidRPr="00C76AB2">
              <w:rPr>
                <w:b/>
                <w:i/>
                <w:lang w:val="es-ES_tradnl"/>
              </w:rPr>
              <w:tab/>
              <w:t>Para garantizar un retorno rápido, eficiente y efectivo, los nacionales de terceros países estarán sujetos, mientras dure el procedimiento de retorno, a una o varias de las siguientes medidas:</w:t>
            </w:r>
          </w:p>
        </w:tc>
        <w:tc>
          <w:tcPr>
            <w:tcW w:w="4876" w:type="dxa"/>
          </w:tcPr>
          <w:p w14:paraId="0D15BB24" w14:textId="77777777" w:rsidR="004B287C" w:rsidRPr="00C76AB2" w:rsidRDefault="004B287C" w:rsidP="00ED63DD">
            <w:pPr>
              <w:pStyle w:val="Normal6"/>
              <w:rPr>
                <w:szCs w:val="24"/>
                <w:lang w:val="es-ES_tradnl"/>
              </w:rPr>
            </w:pPr>
          </w:p>
        </w:tc>
      </w:tr>
      <w:tr w:rsidR="00D80D3C" w:rsidRPr="00C76AB2" w14:paraId="1B79E74B" w14:textId="77777777" w:rsidTr="00ED63DD">
        <w:trPr>
          <w:jc w:val="center"/>
        </w:trPr>
        <w:tc>
          <w:tcPr>
            <w:tcW w:w="4876" w:type="dxa"/>
          </w:tcPr>
          <w:p w14:paraId="787D2C12" w14:textId="5D092E32" w:rsidR="004B287C" w:rsidRPr="00C76AB2" w:rsidRDefault="00E01FB2" w:rsidP="00ED63DD">
            <w:pPr>
              <w:pStyle w:val="Normal6"/>
              <w:rPr>
                <w:lang w:val="es-ES_tradnl"/>
              </w:rPr>
            </w:pPr>
            <w:r>
              <w:rPr>
                <w:b/>
                <w:i/>
                <w:lang w:val="es-ES_tradnl"/>
              </w:rPr>
              <w:t>a)</w:t>
            </w:r>
            <w:r w:rsidR="00425551" w:rsidRPr="00C76AB2">
              <w:rPr>
                <w:b/>
                <w:i/>
                <w:lang w:val="es-ES_tradnl"/>
              </w:rPr>
              <w:tab/>
              <w:t>asignación a una zona geográfica dentro del territorio del Estado miembro en la que puedan circular libremente;</w:t>
            </w:r>
          </w:p>
        </w:tc>
        <w:tc>
          <w:tcPr>
            <w:tcW w:w="4876" w:type="dxa"/>
          </w:tcPr>
          <w:p w14:paraId="7510AAEB" w14:textId="77777777" w:rsidR="004B287C" w:rsidRPr="00C76AB2" w:rsidRDefault="004B287C" w:rsidP="00ED63DD">
            <w:pPr>
              <w:pStyle w:val="Normal6"/>
              <w:rPr>
                <w:szCs w:val="24"/>
                <w:lang w:val="es-ES_tradnl"/>
              </w:rPr>
            </w:pPr>
          </w:p>
        </w:tc>
      </w:tr>
      <w:tr w:rsidR="00D80D3C" w:rsidRPr="00C76AB2" w14:paraId="0C3CEBE4" w14:textId="77777777" w:rsidTr="00ED63DD">
        <w:trPr>
          <w:jc w:val="center"/>
        </w:trPr>
        <w:tc>
          <w:tcPr>
            <w:tcW w:w="4876" w:type="dxa"/>
          </w:tcPr>
          <w:p w14:paraId="2EAAEDB5" w14:textId="1F7A8232" w:rsidR="004B287C" w:rsidRPr="00C76AB2" w:rsidRDefault="00425551" w:rsidP="00ED63DD">
            <w:pPr>
              <w:pStyle w:val="Normal6"/>
              <w:rPr>
                <w:lang w:val="es-ES_tradnl"/>
              </w:rPr>
            </w:pPr>
            <w:r w:rsidRPr="00C76AB2">
              <w:rPr>
                <w:b/>
                <w:i/>
                <w:lang w:val="es-ES_tradnl"/>
              </w:rPr>
              <w:t>b</w:t>
            </w:r>
            <w:r w:rsidR="00E01FB2">
              <w:rPr>
                <w:b/>
                <w:i/>
                <w:lang w:val="es-ES_tradnl"/>
              </w:rPr>
              <w:t>)</w:t>
            </w:r>
            <w:r w:rsidRPr="00C76AB2">
              <w:rPr>
                <w:b/>
                <w:i/>
                <w:lang w:val="es-ES_tradnl"/>
              </w:rPr>
              <w:tab/>
              <w:t>residencia en una dirección específica;</w:t>
            </w:r>
          </w:p>
        </w:tc>
        <w:tc>
          <w:tcPr>
            <w:tcW w:w="4876" w:type="dxa"/>
          </w:tcPr>
          <w:p w14:paraId="6E6DFAD7" w14:textId="77777777" w:rsidR="004B287C" w:rsidRPr="00C76AB2" w:rsidRDefault="004B287C" w:rsidP="00ED63DD">
            <w:pPr>
              <w:pStyle w:val="Normal6"/>
              <w:rPr>
                <w:szCs w:val="24"/>
                <w:lang w:val="es-ES_tradnl"/>
              </w:rPr>
            </w:pPr>
          </w:p>
        </w:tc>
      </w:tr>
      <w:tr w:rsidR="00D80D3C" w:rsidRPr="00C76AB2" w14:paraId="29C85EB6" w14:textId="77777777" w:rsidTr="00ED63DD">
        <w:trPr>
          <w:jc w:val="center"/>
        </w:trPr>
        <w:tc>
          <w:tcPr>
            <w:tcW w:w="4876" w:type="dxa"/>
          </w:tcPr>
          <w:p w14:paraId="18323EF4" w14:textId="1B357E5C" w:rsidR="004B287C" w:rsidRPr="00C76AB2" w:rsidRDefault="00425551" w:rsidP="00ED63DD">
            <w:pPr>
              <w:pStyle w:val="Normal6"/>
              <w:rPr>
                <w:lang w:val="es-ES_tradnl"/>
              </w:rPr>
            </w:pPr>
            <w:r w:rsidRPr="00C76AB2">
              <w:rPr>
                <w:b/>
                <w:i/>
                <w:lang w:val="es-ES_tradnl"/>
              </w:rPr>
              <w:lastRenderedPageBreak/>
              <w:t>c</w:t>
            </w:r>
            <w:r w:rsidR="00E01FB2">
              <w:rPr>
                <w:b/>
                <w:i/>
                <w:lang w:val="es-ES_tradnl"/>
              </w:rPr>
              <w:t>)</w:t>
            </w:r>
            <w:r w:rsidRPr="00C76AB2">
              <w:rPr>
                <w:b/>
                <w:i/>
                <w:lang w:val="es-ES_tradnl"/>
              </w:rPr>
              <w:tab/>
              <w:t>comparecencia ante las autoridades competentes en un momento determinado o a intervalos razonables.</w:t>
            </w:r>
          </w:p>
        </w:tc>
        <w:tc>
          <w:tcPr>
            <w:tcW w:w="4876" w:type="dxa"/>
          </w:tcPr>
          <w:p w14:paraId="5AA5E829" w14:textId="77777777" w:rsidR="004B287C" w:rsidRPr="00C76AB2" w:rsidRDefault="004B287C" w:rsidP="00ED63DD">
            <w:pPr>
              <w:pStyle w:val="Normal6"/>
              <w:rPr>
                <w:szCs w:val="24"/>
                <w:lang w:val="es-ES_tradnl"/>
              </w:rPr>
            </w:pPr>
          </w:p>
        </w:tc>
      </w:tr>
      <w:tr w:rsidR="00D80D3C" w:rsidRPr="00C76AB2" w14:paraId="5AB1BE28" w14:textId="77777777" w:rsidTr="00ED63DD">
        <w:trPr>
          <w:jc w:val="center"/>
        </w:trPr>
        <w:tc>
          <w:tcPr>
            <w:tcW w:w="4876" w:type="dxa"/>
          </w:tcPr>
          <w:p w14:paraId="06E64297"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El apartado 1 solo se aplicará en la medida en que sea compatible con las necesidades especiales de las personas vulnerables y el interés superior del menor.</w:t>
            </w:r>
          </w:p>
        </w:tc>
        <w:tc>
          <w:tcPr>
            <w:tcW w:w="4876" w:type="dxa"/>
          </w:tcPr>
          <w:p w14:paraId="4A953F7F" w14:textId="77777777" w:rsidR="004B287C" w:rsidRPr="00C76AB2" w:rsidRDefault="004B287C" w:rsidP="00ED63DD">
            <w:pPr>
              <w:pStyle w:val="Normal6"/>
              <w:rPr>
                <w:szCs w:val="24"/>
                <w:lang w:val="es-ES_tradnl"/>
              </w:rPr>
            </w:pPr>
          </w:p>
        </w:tc>
      </w:tr>
      <w:tr w:rsidR="00D80D3C" w:rsidRPr="00C76AB2" w14:paraId="6376E22E" w14:textId="77777777" w:rsidTr="00ED63DD">
        <w:trPr>
          <w:jc w:val="center"/>
        </w:trPr>
        <w:tc>
          <w:tcPr>
            <w:tcW w:w="4876" w:type="dxa"/>
          </w:tcPr>
          <w:p w14:paraId="6FD8E842"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Previa solicitud, las autoridades competentes podrán conceder al nacional de un tercer país permiso para:</w:t>
            </w:r>
          </w:p>
        </w:tc>
        <w:tc>
          <w:tcPr>
            <w:tcW w:w="4876" w:type="dxa"/>
          </w:tcPr>
          <w:p w14:paraId="6F53231C" w14:textId="77777777" w:rsidR="004B287C" w:rsidRPr="00C76AB2" w:rsidRDefault="004B287C" w:rsidP="00ED63DD">
            <w:pPr>
              <w:pStyle w:val="Normal6"/>
              <w:rPr>
                <w:szCs w:val="24"/>
                <w:lang w:val="es-ES_tradnl"/>
              </w:rPr>
            </w:pPr>
          </w:p>
        </w:tc>
      </w:tr>
      <w:tr w:rsidR="00D80D3C" w:rsidRPr="00C76AB2" w14:paraId="399B20E7" w14:textId="77777777" w:rsidTr="00ED63DD">
        <w:trPr>
          <w:jc w:val="center"/>
        </w:trPr>
        <w:tc>
          <w:tcPr>
            <w:tcW w:w="4876" w:type="dxa"/>
          </w:tcPr>
          <w:p w14:paraId="62CFE609" w14:textId="42304137" w:rsidR="004B287C" w:rsidRPr="00C76AB2" w:rsidRDefault="00425551" w:rsidP="00ED63DD">
            <w:pPr>
              <w:pStyle w:val="Normal6"/>
              <w:rPr>
                <w:lang w:val="es-ES_tradnl"/>
              </w:rPr>
            </w:pPr>
            <w:r w:rsidRPr="00C76AB2">
              <w:rPr>
                <w:b/>
                <w:i/>
                <w:lang w:val="es-ES_tradnl"/>
              </w:rPr>
              <w:t>a</w:t>
            </w:r>
            <w:r w:rsidR="00E01FB2">
              <w:rPr>
                <w:b/>
                <w:i/>
                <w:lang w:val="es-ES_tradnl"/>
              </w:rPr>
              <w:t>)</w:t>
            </w:r>
            <w:r w:rsidRPr="00C76AB2">
              <w:rPr>
                <w:b/>
                <w:i/>
                <w:lang w:val="es-ES_tradnl"/>
              </w:rPr>
              <w:tab/>
              <w:t>abandonar temporalmente la zona geográfica por razones familiares urgentes y graves debidamente justificadas o para recibir un tratamiento médico necesario que no esté disponible en la zona geográfica;</w:t>
            </w:r>
          </w:p>
        </w:tc>
        <w:tc>
          <w:tcPr>
            <w:tcW w:w="4876" w:type="dxa"/>
          </w:tcPr>
          <w:p w14:paraId="5CB8D39D" w14:textId="77777777" w:rsidR="004B287C" w:rsidRPr="00C76AB2" w:rsidRDefault="004B287C" w:rsidP="00ED63DD">
            <w:pPr>
              <w:pStyle w:val="Normal6"/>
              <w:rPr>
                <w:szCs w:val="24"/>
                <w:lang w:val="es-ES_tradnl"/>
              </w:rPr>
            </w:pPr>
          </w:p>
        </w:tc>
      </w:tr>
      <w:tr w:rsidR="00D80D3C" w:rsidRPr="00C76AB2" w14:paraId="5F8C06B3" w14:textId="77777777" w:rsidTr="00ED63DD">
        <w:trPr>
          <w:jc w:val="center"/>
        </w:trPr>
        <w:tc>
          <w:tcPr>
            <w:tcW w:w="4876" w:type="dxa"/>
          </w:tcPr>
          <w:p w14:paraId="0F4A02DB" w14:textId="289E7F4B" w:rsidR="004B287C" w:rsidRPr="00C76AB2" w:rsidRDefault="00425551" w:rsidP="00ED63DD">
            <w:pPr>
              <w:pStyle w:val="Normal6"/>
              <w:rPr>
                <w:lang w:val="es-ES_tradnl"/>
              </w:rPr>
            </w:pPr>
            <w:r w:rsidRPr="00C76AB2">
              <w:rPr>
                <w:b/>
                <w:i/>
                <w:lang w:val="es-ES_tradnl"/>
              </w:rPr>
              <w:t>b</w:t>
            </w:r>
            <w:r w:rsidR="00E01FB2">
              <w:rPr>
                <w:b/>
                <w:i/>
                <w:lang w:val="es-ES_tradnl"/>
              </w:rPr>
              <w:t>)</w:t>
            </w:r>
            <w:r w:rsidRPr="00C76AB2">
              <w:rPr>
                <w:b/>
                <w:i/>
                <w:lang w:val="es-ES_tradnl"/>
              </w:rPr>
              <w:tab/>
              <w:t>residir temporalmente fuera del lugar designado de conformidad con el apartado 1, letra b);</w:t>
            </w:r>
          </w:p>
        </w:tc>
        <w:tc>
          <w:tcPr>
            <w:tcW w:w="4876" w:type="dxa"/>
          </w:tcPr>
          <w:p w14:paraId="255C433B" w14:textId="77777777" w:rsidR="004B287C" w:rsidRPr="00C76AB2" w:rsidRDefault="004B287C" w:rsidP="00ED63DD">
            <w:pPr>
              <w:pStyle w:val="Normal6"/>
              <w:rPr>
                <w:szCs w:val="24"/>
                <w:lang w:val="es-ES_tradnl"/>
              </w:rPr>
            </w:pPr>
          </w:p>
        </w:tc>
      </w:tr>
      <w:tr w:rsidR="00D80D3C" w:rsidRPr="00C76AB2" w14:paraId="6ECF80B5" w14:textId="77777777" w:rsidTr="00ED63DD">
        <w:trPr>
          <w:jc w:val="center"/>
        </w:trPr>
        <w:tc>
          <w:tcPr>
            <w:tcW w:w="4876" w:type="dxa"/>
          </w:tcPr>
          <w:p w14:paraId="19E9D9D2" w14:textId="2BE2D888" w:rsidR="004B287C" w:rsidRPr="00C76AB2" w:rsidRDefault="00425551" w:rsidP="00ED63DD">
            <w:pPr>
              <w:pStyle w:val="Normal6"/>
              <w:rPr>
                <w:lang w:val="es-ES_tradnl"/>
              </w:rPr>
            </w:pPr>
            <w:r w:rsidRPr="00C76AB2">
              <w:rPr>
                <w:b/>
                <w:i/>
                <w:lang w:val="es-ES_tradnl"/>
              </w:rPr>
              <w:t>c</w:t>
            </w:r>
            <w:r w:rsidR="00E01FB2">
              <w:rPr>
                <w:b/>
                <w:i/>
                <w:lang w:val="es-ES_tradnl"/>
              </w:rPr>
              <w:t>)</w:t>
            </w:r>
            <w:r w:rsidRPr="00C76AB2">
              <w:rPr>
                <w:b/>
                <w:i/>
                <w:lang w:val="es-ES_tradnl"/>
              </w:rPr>
              <w:tab/>
              <w:t>incumplir temporalmente la obligación de comparecencia.</w:t>
            </w:r>
          </w:p>
        </w:tc>
        <w:tc>
          <w:tcPr>
            <w:tcW w:w="4876" w:type="dxa"/>
          </w:tcPr>
          <w:p w14:paraId="3B560A22" w14:textId="77777777" w:rsidR="004B287C" w:rsidRPr="00C76AB2" w:rsidRDefault="004B287C" w:rsidP="00ED63DD">
            <w:pPr>
              <w:pStyle w:val="Normal6"/>
              <w:rPr>
                <w:szCs w:val="24"/>
                <w:lang w:val="es-ES_tradnl"/>
              </w:rPr>
            </w:pPr>
          </w:p>
        </w:tc>
      </w:tr>
      <w:tr w:rsidR="00D80D3C" w:rsidRPr="00C76AB2" w14:paraId="42E8B394" w14:textId="77777777" w:rsidTr="00ED63DD">
        <w:trPr>
          <w:jc w:val="center"/>
        </w:trPr>
        <w:tc>
          <w:tcPr>
            <w:tcW w:w="4876" w:type="dxa"/>
          </w:tcPr>
          <w:p w14:paraId="29898F19" w14:textId="77777777" w:rsidR="004B287C" w:rsidRPr="00C76AB2" w:rsidRDefault="00425551" w:rsidP="00ED63DD">
            <w:pPr>
              <w:pStyle w:val="Normal6"/>
              <w:rPr>
                <w:lang w:val="es-ES_tradnl"/>
              </w:rPr>
            </w:pPr>
            <w:r w:rsidRPr="00C76AB2">
              <w:rPr>
                <w:b/>
                <w:i/>
                <w:lang w:val="es-ES_tradnl"/>
              </w:rPr>
              <w:t>4.</w:t>
            </w:r>
            <w:r w:rsidRPr="00C76AB2">
              <w:rPr>
                <w:b/>
                <w:i/>
                <w:lang w:val="es-ES_tradnl"/>
              </w:rPr>
              <w:tab/>
              <w:t>Las decisiones relativas a los permisos enumerados en el apartado 3, párrafo primero, se adoptarán de manera objetiva e imparcial en función del caso concreto y se motivarán en caso de que no se conceda dicho permiso.</w:t>
            </w:r>
          </w:p>
        </w:tc>
        <w:tc>
          <w:tcPr>
            <w:tcW w:w="4876" w:type="dxa"/>
          </w:tcPr>
          <w:p w14:paraId="1D4388ED" w14:textId="77777777" w:rsidR="004B287C" w:rsidRPr="00C76AB2" w:rsidRDefault="004B287C" w:rsidP="00ED63DD">
            <w:pPr>
              <w:pStyle w:val="Normal6"/>
              <w:rPr>
                <w:szCs w:val="24"/>
                <w:lang w:val="es-ES_tradnl"/>
              </w:rPr>
            </w:pPr>
          </w:p>
        </w:tc>
      </w:tr>
      <w:tr w:rsidR="00D80D3C" w:rsidRPr="00C76AB2" w14:paraId="3C23D79C" w14:textId="77777777" w:rsidTr="00ED63DD">
        <w:trPr>
          <w:jc w:val="center"/>
        </w:trPr>
        <w:tc>
          <w:tcPr>
            <w:tcW w:w="4876" w:type="dxa"/>
          </w:tcPr>
          <w:p w14:paraId="743E198B" w14:textId="77777777" w:rsidR="004B287C" w:rsidRPr="00C76AB2" w:rsidRDefault="00425551" w:rsidP="00ED63DD">
            <w:pPr>
              <w:pStyle w:val="Normal6"/>
              <w:rPr>
                <w:lang w:val="es-ES_tradnl"/>
              </w:rPr>
            </w:pPr>
            <w:r w:rsidRPr="00C76AB2">
              <w:rPr>
                <w:b/>
                <w:i/>
                <w:lang w:val="es-ES_tradnl"/>
              </w:rPr>
              <w:t>5.</w:t>
            </w:r>
            <w:r w:rsidRPr="00C76AB2">
              <w:rPr>
                <w:b/>
                <w:i/>
                <w:lang w:val="es-ES_tradnl"/>
              </w:rPr>
              <w:tab/>
              <w:t>El nacional de un tercer país no estará obligado a solicitar autorización para asistir a citas ante las autoridades y los órganos jurisdiccionales si la asistencia de dicho nacional de un tercer país es necesaria. El nacional de un tercer país notificará dichas citas a las autoridades competentes.</w:t>
            </w:r>
          </w:p>
        </w:tc>
        <w:tc>
          <w:tcPr>
            <w:tcW w:w="4876" w:type="dxa"/>
          </w:tcPr>
          <w:p w14:paraId="0D66CF1A" w14:textId="77777777" w:rsidR="004B287C" w:rsidRPr="00C76AB2" w:rsidRDefault="004B287C" w:rsidP="00ED63DD">
            <w:pPr>
              <w:pStyle w:val="Normal6"/>
              <w:rPr>
                <w:szCs w:val="24"/>
                <w:lang w:val="es-ES_tradnl"/>
              </w:rPr>
            </w:pPr>
          </w:p>
        </w:tc>
      </w:tr>
      <w:tr w:rsidR="00D80D3C" w:rsidRPr="00C76AB2" w14:paraId="203576D8" w14:textId="77777777" w:rsidTr="00ED63DD">
        <w:trPr>
          <w:jc w:val="center"/>
        </w:trPr>
        <w:tc>
          <w:tcPr>
            <w:tcW w:w="4876" w:type="dxa"/>
          </w:tcPr>
          <w:p w14:paraId="46135A3B" w14:textId="7B1C8DF4" w:rsidR="004B287C" w:rsidRPr="00C76AB2" w:rsidRDefault="00425551" w:rsidP="00ED63DD">
            <w:pPr>
              <w:pStyle w:val="Normal6"/>
              <w:rPr>
                <w:lang w:val="es-ES_tradnl"/>
              </w:rPr>
            </w:pPr>
            <w:r w:rsidRPr="00C76AB2">
              <w:rPr>
                <w:b/>
                <w:i/>
                <w:lang w:val="es-ES_tradnl"/>
              </w:rPr>
              <w:t>6.</w:t>
            </w:r>
            <w:r w:rsidRPr="00C76AB2">
              <w:rPr>
                <w:b/>
                <w:i/>
                <w:lang w:val="es-ES_tradnl"/>
              </w:rPr>
              <w:tab/>
              <w:t>Las decisiones adoptadas de conformidad con el apartado 1, letras b) y</w:t>
            </w:r>
            <w:r w:rsidR="00E01FB2">
              <w:rPr>
                <w:b/>
                <w:i/>
                <w:lang w:val="es-ES_tradnl"/>
              </w:rPr>
              <w:t> </w:t>
            </w:r>
            <w:r w:rsidRPr="00C76AB2">
              <w:rPr>
                <w:b/>
                <w:i/>
                <w:lang w:val="es-ES_tradnl"/>
              </w:rPr>
              <w:t>c), se adoptarán por escrito, serán proporcionadas y tendrán en cuenta las circunstancias específicas del nacional de un tercer país de que se trate.</w:t>
            </w:r>
          </w:p>
        </w:tc>
        <w:tc>
          <w:tcPr>
            <w:tcW w:w="4876" w:type="dxa"/>
          </w:tcPr>
          <w:p w14:paraId="6F796C1D" w14:textId="77777777" w:rsidR="004B287C" w:rsidRPr="00C76AB2" w:rsidRDefault="004B287C" w:rsidP="00ED63DD">
            <w:pPr>
              <w:pStyle w:val="Normal6"/>
              <w:rPr>
                <w:szCs w:val="24"/>
                <w:lang w:val="es-ES_tradnl"/>
              </w:rPr>
            </w:pPr>
          </w:p>
        </w:tc>
      </w:tr>
    </w:tbl>
    <w:p w14:paraId="3E1CFBE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8F9D3E4" w14:textId="77777777" w:rsidR="004B287C" w:rsidRPr="00C76AB2" w:rsidRDefault="00425551" w:rsidP="004B287C">
      <w:pPr>
        <w:pStyle w:val="JustificationTitle"/>
        <w:rPr>
          <w:noProof w:val="0"/>
          <w:lang w:val="es-ES_tradnl"/>
        </w:rPr>
      </w:pPr>
      <w:r w:rsidRPr="00C76AB2">
        <w:rPr>
          <w:rStyle w:val="HideTWBExt"/>
          <w:i w:val="0"/>
          <w:color w:val="auto"/>
          <w:lang w:val="es-ES_tradnl"/>
        </w:rPr>
        <w:lastRenderedPageBreak/>
        <w:t>&lt;TitreJust&gt;</w:t>
      </w:r>
      <w:r w:rsidRPr="00C76AB2">
        <w:rPr>
          <w:lang w:val="es-ES_tradnl"/>
        </w:rPr>
        <w:t>Justificación</w:t>
      </w:r>
      <w:r w:rsidRPr="00C76AB2">
        <w:rPr>
          <w:rStyle w:val="HideTWBExt"/>
          <w:i w:val="0"/>
          <w:color w:val="auto"/>
          <w:lang w:val="es-ES_tradnl"/>
        </w:rPr>
        <w:t>&lt;/TitreJust&gt;</w:t>
      </w:r>
    </w:p>
    <w:p w14:paraId="2342CA64" w14:textId="77777777" w:rsidR="004B287C" w:rsidRPr="00C76AB2" w:rsidRDefault="00425551" w:rsidP="004B287C">
      <w:pPr>
        <w:pStyle w:val="Normal12Italic"/>
        <w:rPr>
          <w:noProof w:val="0"/>
          <w:lang w:val="es-ES_tradnl"/>
        </w:rPr>
      </w:pPr>
      <w:r w:rsidRPr="00C76AB2">
        <w:rPr>
          <w:lang w:val="es-ES_tradnl"/>
        </w:rPr>
        <w:t>El artículo 23 se ha integrado en el artículo 21.</w:t>
      </w:r>
    </w:p>
    <w:p w14:paraId="545B1BD8" w14:textId="77777777" w:rsidR="004B287C" w:rsidRPr="00C76AB2" w:rsidRDefault="00425551" w:rsidP="004B287C">
      <w:r w:rsidRPr="00C76AB2">
        <w:rPr>
          <w:rStyle w:val="HideTWBExt"/>
          <w:color w:val="auto"/>
        </w:rPr>
        <w:t>&lt;/Amend&gt;</w:t>
      </w:r>
    </w:p>
    <w:p w14:paraId="46480C2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116</w:t>
      </w:r>
      <w:r w:rsidRPr="00C76AB2">
        <w:rPr>
          <w:rStyle w:val="HideTWBExt"/>
          <w:b w:val="0"/>
          <w:color w:val="auto"/>
          <w:lang w:val="es-ES_tradnl"/>
        </w:rPr>
        <w:t>&lt;/NumAm&gt;</w:t>
      </w:r>
    </w:p>
    <w:p w14:paraId="55080AF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0997FCC" w14:textId="77777777" w:rsidR="004B287C" w:rsidRPr="00C76AB2" w:rsidRDefault="00425551" w:rsidP="004B287C">
      <w:pPr>
        <w:pStyle w:val="NormalBold"/>
      </w:pPr>
      <w:r w:rsidRPr="00C76AB2">
        <w:rPr>
          <w:rStyle w:val="HideTWBExt"/>
          <w:b w:val="0"/>
          <w:color w:val="auto"/>
        </w:rPr>
        <w:t>&lt;Article&gt;</w:t>
      </w:r>
      <w:r w:rsidRPr="00C76AB2">
        <w:t>Artículo 24 – apartado 1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449BE2E" w14:textId="77777777" w:rsidTr="00ED63DD">
        <w:trPr>
          <w:jc w:val="center"/>
        </w:trPr>
        <w:tc>
          <w:tcPr>
            <w:tcW w:w="9752" w:type="dxa"/>
            <w:gridSpan w:val="2"/>
          </w:tcPr>
          <w:p w14:paraId="0BC87554" w14:textId="77777777" w:rsidR="004B287C" w:rsidRPr="00C76AB2" w:rsidRDefault="004B287C" w:rsidP="00ED63DD">
            <w:pPr>
              <w:keepNext/>
            </w:pPr>
          </w:p>
        </w:tc>
      </w:tr>
      <w:tr w:rsidR="00D80D3C" w:rsidRPr="00C76AB2" w14:paraId="35950FE4" w14:textId="77777777" w:rsidTr="00ED63DD">
        <w:trPr>
          <w:jc w:val="center"/>
        </w:trPr>
        <w:tc>
          <w:tcPr>
            <w:tcW w:w="4876" w:type="dxa"/>
          </w:tcPr>
          <w:p w14:paraId="3C11BA1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F1BB90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30FE0A3" w14:textId="77777777" w:rsidTr="00ED63DD">
        <w:trPr>
          <w:jc w:val="center"/>
        </w:trPr>
        <w:tc>
          <w:tcPr>
            <w:tcW w:w="4876" w:type="dxa"/>
          </w:tcPr>
          <w:p w14:paraId="328F5DF8" w14:textId="46014D03" w:rsidR="004B287C" w:rsidRPr="00C76AB2" w:rsidRDefault="00425551" w:rsidP="00ED63DD">
            <w:pPr>
              <w:pStyle w:val="Normal6"/>
              <w:rPr>
                <w:lang w:val="es-ES_tradnl"/>
              </w:rPr>
            </w:pPr>
            <w:r w:rsidRPr="00C76AB2">
              <w:rPr>
                <w:lang w:val="es-ES_tradnl"/>
              </w:rPr>
              <w:t>a</w:t>
            </w:r>
            <w:r w:rsidR="00E01FB2" w:rsidRPr="00E01FB2">
              <w:rPr>
                <w:b/>
                <w:bCs/>
                <w:i/>
                <w:iCs/>
                <w:lang w:val="es-ES_tradnl"/>
              </w:rPr>
              <w:t>)</w:t>
            </w:r>
            <w:r w:rsidRPr="00C76AB2">
              <w:rPr>
                <w:lang w:val="es-ES_tradnl"/>
              </w:rPr>
              <w:tab/>
              <w:t>el objeto, la duración y las etapas del procedimiento de retorno, así como las vías de recurso disponibles y los plazos para interponer dichos recursos;</w:t>
            </w:r>
          </w:p>
        </w:tc>
        <w:tc>
          <w:tcPr>
            <w:tcW w:w="4876" w:type="dxa"/>
          </w:tcPr>
          <w:p w14:paraId="4114B927" w14:textId="2A5BA2F9" w:rsidR="004B287C" w:rsidRPr="00C76AB2" w:rsidRDefault="00425551" w:rsidP="00ED63DD">
            <w:pPr>
              <w:pStyle w:val="Normal6"/>
              <w:rPr>
                <w:szCs w:val="24"/>
                <w:lang w:val="es-ES_tradnl"/>
              </w:rPr>
            </w:pPr>
            <w:r w:rsidRPr="00C76AB2">
              <w:rPr>
                <w:lang w:val="es-ES_tradnl"/>
              </w:rPr>
              <w:t>a</w:t>
            </w:r>
            <w:r w:rsidR="00E01FB2" w:rsidRPr="00E01FB2">
              <w:rPr>
                <w:i/>
                <w:iCs/>
                <w:lang w:val="es-ES_tradnl"/>
              </w:rPr>
              <w:t>)</w:t>
            </w:r>
            <w:r w:rsidRPr="00C76AB2">
              <w:rPr>
                <w:lang w:val="es-ES_tradnl"/>
              </w:rPr>
              <w:tab/>
              <w:t>el objeto, la duración y las etapas del procedimiento de retorno, así como las vías de recurso disponibles</w:t>
            </w:r>
            <w:r w:rsidRPr="00C76AB2">
              <w:rPr>
                <w:b/>
                <w:i/>
                <w:lang w:val="es-ES_tradnl"/>
              </w:rPr>
              <w:t>, incluidas la asistencia y la representación,</w:t>
            </w:r>
            <w:r w:rsidRPr="00C76AB2">
              <w:rPr>
                <w:lang w:val="es-ES_tradnl"/>
              </w:rPr>
              <w:t xml:space="preserve"> y los plazos para interponer dichos recursos;</w:t>
            </w:r>
          </w:p>
        </w:tc>
      </w:tr>
    </w:tbl>
    <w:p w14:paraId="2329B46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1FA3EBE" w14:textId="77777777" w:rsidR="004B287C" w:rsidRPr="00C76AB2" w:rsidRDefault="00425551" w:rsidP="004B287C">
      <w:r w:rsidRPr="00C76AB2">
        <w:rPr>
          <w:rStyle w:val="HideTWBExt"/>
          <w:color w:val="auto"/>
        </w:rPr>
        <w:t>&lt;/Amend&gt;</w:t>
      </w:r>
    </w:p>
    <w:p w14:paraId="4845AD6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117</w:t>
      </w:r>
      <w:r w:rsidRPr="00C76AB2">
        <w:rPr>
          <w:rStyle w:val="HideTWBExt"/>
          <w:b w:val="0"/>
          <w:color w:val="auto"/>
          <w:lang w:val="es-ES_tradnl"/>
        </w:rPr>
        <w:t>&lt;/NumAm&gt;</w:t>
      </w:r>
    </w:p>
    <w:p w14:paraId="341A32F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C2212CE" w14:textId="77777777" w:rsidR="004B287C" w:rsidRPr="00C76AB2" w:rsidRDefault="00425551" w:rsidP="004B287C">
      <w:pPr>
        <w:pStyle w:val="NormalBold"/>
      </w:pPr>
      <w:r w:rsidRPr="00C76AB2">
        <w:rPr>
          <w:rStyle w:val="HideTWBExt"/>
          <w:b w:val="0"/>
          <w:color w:val="auto"/>
        </w:rPr>
        <w:t>&lt;Article&gt;</w:t>
      </w:r>
      <w:r w:rsidRPr="00C76AB2">
        <w:t>Artículo 24 – apartado 1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953541A" w14:textId="77777777" w:rsidTr="00ED63DD">
        <w:trPr>
          <w:jc w:val="center"/>
        </w:trPr>
        <w:tc>
          <w:tcPr>
            <w:tcW w:w="9752" w:type="dxa"/>
            <w:gridSpan w:val="2"/>
          </w:tcPr>
          <w:p w14:paraId="72386A4F" w14:textId="77777777" w:rsidR="004B287C" w:rsidRPr="00C76AB2" w:rsidRDefault="004B287C" w:rsidP="00ED63DD">
            <w:pPr>
              <w:keepNext/>
            </w:pPr>
          </w:p>
        </w:tc>
      </w:tr>
      <w:tr w:rsidR="00D80D3C" w:rsidRPr="00C76AB2" w14:paraId="07DCACE6" w14:textId="77777777" w:rsidTr="00ED63DD">
        <w:trPr>
          <w:jc w:val="center"/>
        </w:trPr>
        <w:tc>
          <w:tcPr>
            <w:tcW w:w="4876" w:type="dxa"/>
          </w:tcPr>
          <w:p w14:paraId="0CCE6FF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6A94C3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B0C7733" w14:textId="77777777" w:rsidTr="00ED63DD">
        <w:trPr>
          <w:jc w:val="center"/>
        </w:trPr>
        <w:tc>
          <w:tcPr>
            <w:tcW w:w="4876" w:type="dxa"/>
          </w:tcPr>
          <w:p w14:paraId="37E1B6C4" w14:textId="31A730FC" w:rsidR="004B287C" w:rsidRPr="00C76AB2" w:rsidRDefault="00425551" w:rsidP="00ED63DD">
            <w:pPr>
              <w:pStyle w:val="Normal6"/>
              <w:rPr>
                <w:lang w:val="es-ES_tradnl"/>
              </w:rPr>
            </w:pPr>
            <w:r w:rsidRPr="00C76AB2">
              <w:rPr>
                <w:lang w:val="es-ES_tradnl"/>
              </w:rPr>
              <w:t>b</w:t>
            </w:r>
            <w:r w:rsidR="00E01FB2" w:rsidRPr="00E01FB2">
              <w:rPr>
                <w:b/>
                <w:bCs/>
                <w:i/>
                <w:iCs/>
                <w:lang w:val="es-ES_tradnl"/>
              </w:rPr>
              <w:t>)</w:t>
            </w:r>
            <w:r w:rsidRPr="00C76AB2">
              <w:rPr>
                <w:lang w:val="es-ES_tradnl"/>
              </w:rPr>
              <w:tab/>
              <w:t>los derechos y obligaciones de los nacionales de terceros países durante el procedimiento de retorno establecidos en el artículo 21</w:t>
            </w:r>
            <w:r w:rsidRPr="00C76AB2">
              <w:rPr>
                <w:b/>
                <w:i/>
                <w:lang w:val="es-ES_tradnl"/>
              </w:rPr>
              <w:t xml:space="preserve"> y el artículo 23</w:t>
            </w:r>
            <w:r w:rsidRPr="00C76AB2">
              <w:rPr>
                <w:lang w:val="es-ES_tradnl"/>
              </w:rPr>
              <w:t>, las consecuencias del incumplimiento con arreglo al artículo 22, la existencia de una descripción sobre retorno relativa a la persona en el Sistema de Información de Schengen y el reconocimiento y la ejecución de una decisión de retorno emitida por otro Estado miembro de conformidad con el artículo 9;</w:t>
            </w:r>
          </w:p>
        </w:tc>
        <w:tc>
          <w:tcPr>
            <w:tcW w:w="4876" w:type="dxa"/>
          </w:tcPr>
          <w:p w14:paraId="692D546B" w14:textId="3E0523F4" w:rsidR="004B287C" w:rsidRPr="00C76AB2" w:rsidRDefault="00425551" w:rsidP="00ED63DD">
            <w:pPr>
              <w:pStyle w:val="Normal6"/>
              <w:rPr>
                <w:szCs w:val="24"/>
                <w:lang w:val="es-ES_tradnl"/>
              </w:rPr>
            </w:pPr>
            <w:r w:rsidRPr="00C76AB2">
              <w:rPr>
                <w:lang w:val="es-ES_tradnl"/>
              </w:rPr>
              <w:t>b</w:t>
            </w:r>
            <w:r w:rsidR="00E01FB2" w:rsidRPr="00E01FB2">
              <w:rPr>
                <w:b/>
                <w:bCs/>
                <w:i/>
                <w:iCs/>
                <w:lang w:val="es-ES_tradnl"/>
              </w:rPr>
              <w:t>)</w:t>
            </w:r>
            <w:r w:rsidRPr="00C76AB2">
              <w:rPr>
                <w:lang w:val="es-ES_tradnl"/>
              </w:rPr>
              <w:tab/>
              <w:t>los derechos y obligaciones de los nacionales de terceros países durante el procedimiento de retorno establecidos en el artículo 21, las consecuencias del incumplimiento con arreglo al artículo 22, la existencia de una descripción sobre retorno relativa a la persona en el Sistema de Información de Schengen y el reconocimiento y la ejecución de una decisión de retorno emitida por otro Estado miembro de conformidad con el artículo 9;</w:t>
            </w:r>
          </w:p>
        </w:tc>
      </w:tr>
    </w:tbl>
    <w:p w14:paraId="7845895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EB28FB8" w14:textId="77777777" w:rsidR="004B287C" w:rsidRPr="00C76AB2" w:rsidRDefault="00425551" w:rsidP="004B287C">
      <w:r w:rsidRPr="00C76AB2">
        <w:rPr>
          <w:rStyle w:val="HideTWBExt"/>
          <w:color w:val="auto"/>
        </w:rPr>
        <w:t>&lt;/Amend&gt;</w:t>
      </w:r>
    </w:p>
    <w:p w14:paraId="434059D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118</w:t>
      </w:r>
      <w:r w:rsidRPr="00C76AB2">
        <w:rPr>
          <w:rStyle w:val="HideTWBExt"/>
          <w:b w:val="0"/>
          <w:color w:val="auto"/>
          <w:lang w:val="es-ES_tradnl"/>
        </w:rPr>
        <w:t>&lt;/NumAm&gt;</w:t>
      </w:r>
    </w:p>
    <w:p w14:paraId="16C3585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F209CCE" w14:textId="77777777" w:rsidR="004B287C" w:rsidRPr="00C76AB2" w:rsidRDefault="00425551" w:rsidP="004B287C">
      <w:pPr>
        <w:pStyle w:val="NormalBold"/>
      </w:pPr>
      <w:r w:rsidRPr="00C76AB2">
        <w:rPr>
          <w:rStyle w:val="HideTWBExt"/>
          <w:b w:val="0"/>
          <w:color w:val="auto"/>
        </w:rPr>
        <w:t>&lt;Article&gt;</w:t>
      </w:r>
      <w:r w:rsidRPr="00C76AB2">
        <w:t>Artículo 24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EC036CA" w14:textId="77777777" w:rsidTr="00ED63DD">
        <w:trPr>
          <w:jc w:val="center"/>
        </w:trPr>
        <w:tc>
          <w:tcPr>
            <w:tcW w:w="9752" w:type="dxa"/>
            <w:gridSpan w:val="2"/>
          </w:tcPr>
          <w:p w14:paraId="012C6235" w14:textId="77777777" w:rsidR="004B287C" w:rsidRPr="00C76AB2" w:rsidRDefault="004B287C" w:rsidP="00ED63DD">
            <w:pPr>
              <w:keepNext/>
            </w:pPr>
          </w:p>
        </w:tc>
      </w:tr>
      <w:tr w:rsidR="00D80D3C" w:rsidRPr="00C76AB2" w14:paraId="3D3193F2" w14:textId="77777777" w:rsidTr="00ED63DD">
        <w:trPr>
          <w:jc w:val="center"/>
        </w:trPr>
        <w:tc>
          <w:tcPr>
            <w:tcW w:w="4876" w:type="dxa"/>
          </w:tcPr>
          <w:p w14:paraId="4F02AB5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4730FC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F37D361" w14:textId="77777777" w:rsidTr="00ED63DD">
        <w:trPr>
          <w:jc w:val="center"/>
        </w:trPr>
        <w:tc>
          <w:tcPr>
            <w:tcW w:w="4876" w:type="dxa"/>
          </w:tcPr>
          <w:p w14:paraId="32058368"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La información se facilitará sin demora indebida en un lenguaje sencillo y accesible y en una lengua que el nacional de un tercer país entienda o que sea razonable suponer que entiende, incluso mediante traducción escrita u oral e interpretación, según sea necesario. Dicha información se facilitará mediante fichas de información normalizadas, ya sea en papel o en formato electrónico. En el caso de los menores, la información se facilitará de manera adaptada a ellos y adecuada a su edad, con la participación del titular de la patria potestad o del representante a que se refiere el artículo 20, apartado 2. </w:t>
            </w:r>
            <w:r w:rsidRPr="00C76AB2">
              <w:rPr>
                <w:b/>
                <w:i/>
                <w:lang w:val="es-ES_tradnl"/>
              </w:rPr>
              <w:t>Se dará al nacional de un tercer país</w:t>
            </w:r>
            <w:r w:rsidRPr="00C76AB2">
              <w:rPr>
                <w:lang w:val="es-ES_tradnl"/>
              </w:rPr>
              <w:t xml:space="preserve"> </w:t>
            </w:r>
            <w:r w:rsidRPr="00C76AB2">
              <w:rPr>
                <w:b/>
                <w:i/>
                <w:lang w:val="es-ES_tradnl"/>
              </w:rPr>
              <w:t>la oportunidad de confirmar que ha recibido la</w:t>
            </w:r>
            <w:r w:rsidRPr="00C76AB2">
              <w:rPr>
                <w:lang w:val="es-ES_tradnl"/>
              </w:rPr>
              <w:t xml:space="preserve"> información.</w:t>
            </w:r>
          </w:p>
        </w:tc>
        <w:tc>
          <w:tcPr>
            <w:tcW w:w="4876" w:type="dxa"/>
          </w:tcPr>
          <w:p w14:paraId="188EF41E"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La información se facilitará sin demora indebida en un lenguaje sencillo y accesible y en una lengua que el nacional de un tercer país entienda o que sea razonable suponer que entiende, incluso mediante traducción escrita u oral e interpretación, según sea necesario. Dicha información se facilitará mediante fichas de información normalizadas, ya sea en papel o en formato electrónico. En el caso de los menores, la información se facilitará de manera adaptada a ellos y adecuada a su edad, con la participación del titular de la patria potestad o del representante a que se refiere el artículo 20, apartado 2.</w:t>
            </w:r>
          </w:p>
        </w:tc>
      </w:tr>
      <w:tr w:rsidR="00D80D3C" w:rsidRPr="00C76AB2" w14:paraId="5EF2E35D" w14:textId="77777777" w:rsidTr="00ED63DD">
        <w:trPr>
          <w:jc w:val="center"/>
        </w:trPr>
        <w:tc>
          <w:tcPr>
            <w:tcW w:w="4876" w:type="dxa"/>
          </w:tcPr>
          <w:p w14:paraId="5BB4F7B8" w14:textId="77777777" w:rsidR="004B287C" w:rsidRPr="00C76AB2" w:rsidRDefault="004B287C" w:rsidP="00ED63DD">
            <w:pPr>
              <w:pStyle w:val="Normal6"/>
              <w:rPr>
                <w:lang w:val="es-ES_tradnl"/>
              </w:rPr>
            </w:pPr>
          </w:p>
        </w:tc>
        <w:tc>
          <w:tcPr>
            <w:tcW w:w="4876" w:type="dxa"/>
          </w:tcPr>
          <w:p w14:paraId="4890329F" w14:textId="77777777" w:rsidR="004B287C" w:rsidRPr="00C76AB2" w:rsidRDefault="00425551" w:rsidP="00ED63DD">
            <w:pPr>
              <w:pStyle w:val="Normal6"/>
              <w:rPr>
                <w:szCs w:val="24"/>
                <w:lang w:val="es-ES_tradnl"/>
              </w:rPr>
            </w:pPr>
            <w:r w:rsidRPr="00C76AB2">
              <w:rPr>
                <w:b/>
                <w:i/>
                <w:lang w:val="es-ES_tradnl"/>
              </w:rPr>
              <w:t>La Comisión facilitará una explicación visual en folletos para quienes no sepan o no puedan leer. Dichos folletos</w:t>
            </w:r>
            <w:r w:rsidRPr="00C76AB2">
              <w:rPr>
                <w:lang w:val="es-ES_tradnl"/>
              </w:rPr>
              <w:t xml:space="preserve"> </w:t>
            </w:r>
            <w:r w:rsidRPr="00C76AB2">
              <w:rPr>
                <w:b/>
                <w:i/>
                <w:lang w:val="es-ES_tradnl"/>
              </w:rPr>
              <w:t>se redactarán de tal manera que los Estados miembros puedan completarlos con</w:t>
            </w:r>
            <w:r w:rsidRPr="00C76AB2">
              <w:rPr>
                <w:lang w:val="es-ES_tradnl"/>
              </w:rPr>
              <w:t xml:space="preserve"> información </w:t>
            </w:r>
            <w:r w:rsidRPr="00C76AB2">
              <w:rPr>
                <w:b/>
                <w:i/>
                <w:lang w:val="es-ES_tradnl"/>
              </w:rPr>
              <w:t>adicional específica del Estado miembro de que se trate y tendrán en cuenta las particularidades de los solicitantes vulnerables, como los menores o las personas con discapacidad</w:t>
            </w:r>
            <w:r w:rsidRPr="00C76AB2">
              <w:rPr>
                <w:lang w:val="es-ES_tradnl"/>
              </w:rPr>
              <w:t>.</w:t>
            </w:r>
          </w:p>
        </w:tc>
      </w:tr>
    </w:tbl>
    <w:p w14:paraId="27094C5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AC177A0" w14:textId="77777777" w:rsidR="004B287C" w:rsidRPr="00C76AB2" w:rsidRDefault="00425551" w:rsidP="004B287C">
      <w:r w:rsidRPr="00C76AB2">
        <w:rPr>
          <w:rStyle w:val="HideTWBExt"/>
          <w:color w:val="auto"/>
        </w:rPr>
        <w:t>&lt;/Amend&gt;</w:t>
      </w:r>
    </w:p>
    <w:p w14:paraId="5B16F17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119</w:t>
      </w:r>
      <w:r w:rsidRPr="00C76AB2">
        <w:rPr>
          <w:rStyle w:val="HideTWBExt"/>
          <w:b w:val="0"/>
          <w:color w:val="auto"/>
          <w:lang w:val="es-ES_tradnl"/>
        </w:rPr>
        <w:t>&lt;/NumAm&gt;</w:t>
      </w:r>
    </w:p>
    <w:p w14:paraId="1A395E5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5E5AEE3" w14:textId="77777777" w:rsidR="004B287C" w:rsidRPr="00C76AB2" w:rsidRDefault="00425551" w:rsidP="004B287C">
      <w:pPr>
        <w:pStyle w:val="NormalBold"/>
      </w:pPr>
      <w:r w:rsidRPr="00C76AB2">
        <w:rPr>
          <w:rStyle w:val="HideTWBExt"/>
          <w:b w:val="0"/>
          <w:color w:val="auto"/>
        </w:rPr>
        <w:t>&lt;Article&gt;</w:t>
      </w:r>
      <w:r w:rsidRPr="00C76AB2">
        <w:t>Artículo 24 – apartado 2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4016FF8" w14:textId="77777777" w:rsidTr="00ED63DD">
        <w:trPr>
          <w:jc w:val="center"/>
        </w:trPr>
        <w:tc>
          <w:tcPr>
            <w:tcW w:w="9752" w:type="dxa"/>
            <w:gridSpan w:val="2"/>
          </w:tcPr>
          <w:p w14:paraId="77730E88" w14:textId="77777777" w:rsidR="004B287C" w:rsidRPr="00C76AB2" w:rsidRDefault="004B287C" w:rsidP="00ED63DD">
            <w:pPr>
              <w:keepNext/>
            </w:pPr>
          </w:p>
        </w:tc>
      </w:tr>
      <w:tr w:rsidR="00D80D3C" w:rsidRPr="00C76AB2" w14:paraId="6318E6DB" w14:textId="77777777" w:rsidTr="00ED63DD">
        <w:trPr>
          <w:jc w:val="center"/>
        </w:trPr>
        <w:tc>
          <w:tcPr>
            <w:tcW w:w="4876" w:type="dxa"/>
          </w:tcPr>
          <w:p w14:paraId="16313A9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9A2516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19A9385" w14:textId="77777777" w:rsidTr="00ED63DD">
        <w:trPr>
          <w:jc w:val="center"/>
        </w:trPr>
        <w:tc>
          <w:tcPr>
            <w:tcW w:w="4876" w:type="dxa"/>
          </w:tcPr>
          <w:p w14:paraId="4D5D39B2" w14:textId="77777777" w:rsidR="004B287C" w:rsidRPr="00C76AB2" w:rsidRDefault="004B287C" w:rsidP="00ED63DD">
            <w:pPr>
              <w:pStyle w:val="Normal6"/>
              <w:rPr>
                <w:lang w:val="es-ES_tradnl"/>
              </w:rPr>
            </w:pPr>
          </w:p>
        </w:tc>
        <w:tc>
          <w:tcPr>
            <w:tcW w:w="4876" w:type="dxa"/>
          </w:tcPr>
          <w:p w14:paraId="0C7B4F36" w14:textId="77777777" w:rsidR="004B287C" w:rsidRPr="00C76AB2" w:rsidRDefault="00425551" w:rsidP="00ED63DD">
            <w:pPr>
              <w:pStyle w:val="Normal6"/>
              <w:rPr>
                <w:szCs w:val="24"/>
                <w:lang w:val="es-ES_tradnl"/>
              </w:rPr>
            </w:pPr>
            <w:r w:rsidRPr="00C76AB2">
              <w:rPr>
                <w:b/>
                <w:i/>
                <w:lang w:val="es-ES_tradnl"/>
              </w:rPr>
              <w:t>2 bis.</w:t>
            </w:r>
            <w:r w:rsidRPr="00C76AB2">
              <w:rPr>
                <w:b/>
                <w:i/>
                <w:lang w:val="es-ES_tradnl"/>
              </w:rPr>
              <w:tab/>
              <w:t>Se dará al nacional de un tercer país la oportunidad de confirmar que ha recibido la información.</w:t>
            </w:r>
          </w:p>
        </w:tc>
      </w:tr>
    </w:tbl>
    <w:p w14:paraId="521A4B6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5CB9272" w14:textId="77777777" w:rsidR="004B287C" w:rsidRPr="00C76AB2" w:rsidRDefault="00425551" w:rsidP="004B287C">
      <w:r w:rsidRPr="00C76AB2">
        <w:rPr>
          <w:rStyle w:val="HideTWBExt"/>
          <w:color w:val="auto"/>
        </w:rPr>
        <w:lastRenderedPageBreak/>
        <w:t>&lt;/Amend&gt;</w:t>
      </w:r>
    </w:p>
    <w:p w14:paraId="7DBE0C0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120</w:t>
      </w:r>
      <w:r w:rsidRPr="00C76AB2">
        <w:rPr>
          <w:rStyle w:val="HideTWBExt"/>
          <w:b w:val="0"/>
          <w:color w:val="auto"/>
          <w:lang w:val="es-ES_tradnl"/>
        </w:rPr>
        <w:t>&lt;/NumAm&gt;</w:t>
      </w:r>
    </w:p>
    <w:p w14:paraId="7EE183D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C8B108B" w14:textId="77777777" w:rsidR="004B287C" w:rsidRPr="00C76AB2" w:rsidRDefault="00425551" w:rsidP="004B287C">
      <w:pPr>
        <w:pStyle w:val="NormalBold"/>
      </w:pPr>
      <w:r w:rsidRPr="00C76AB2">
        <w:rPr>
          <w:rStyle w:val="HideTWBExt"/>
          <w:b w:val="0"/>
          <w:color w:val="auto"/>
        </w:rPr>
        <w:t>&lt;Article&gt;</w:t>
      </w:r>
      <w:r w:rsidRPr="00C76AB2">
        <w:t>Artículo 25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6526726" w14:textId="77777777" w:rsidTr="00ED63DD">
        <w:trPr>
          <w:jc w:val="center"/>
        </w:trPr>
        <w:tc>
          <w:tcPr>
            <w:tcW w:w="9752" w:type="dxa"/>
            <w:gridSpan w:val="2"/>
          </w:tcPr>
          <w:p w14:paraId="6E0664B5" w14:textId="77777777" w:rsidR="004B287C" w:rsidRPr="00C76AB2" w:rsidRDefault="004B287C" w:rsidP="00ED63DD">
            <w:pPr>
              <w:keepNext/>
            </w:pPr>
          </w:p>
        </w:tc>
      </w:tr>
      <w:tr w:rsidR="00D80D3C" w:rsidRPr="00C76AB2" w14:paraId="3B5654B6" w14:textId="77777777" w:rsidTr="00ED63DD">
        <w:trPr>
          <w:jc w:val="center"/>
        </w:trPr>
        <w:tc>
          <w:tcPr>
            <w:tcW w:w="4876" w:type="dxa"/>
          </w:tcPr>
          <w:p w14:paraId="224BC5C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FEFBDE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B8410D6" w14:textId="77777777" w:rsidTr="00ED63DD">
        <w:trPr>
          <w:jc w:val="center"/>
        </w:trPr>
        <w:tc>
          <w:tcPr>
            <w:tcW w:w="4876" w:type="dxa"/>
          </w:tcPr>
          <w:p w14:paraId="79FCB09E" w14:textId="77777777" w:rsidR="004B287C" w:rsidRPr="00C76AB2" w:rsidRDefault="00425551" w:rsidP="00ED63DD">
            <w:pPr>
              <w:pStyle w:val="Normal6"/>
              <w:rPr>
                <w:lang w:val="es-ES_tradnl"/>
              </w:rPr>
            </w:pPr>
            <w:r w:rsidRPr="00C76AB2">
              <w:rPr>
                <w:lang w:val="es-ES_tradnl"/>
              </w:rPr>
              <w:t>1.</w:t>
            </w:r>
            <w:r w:rsidRPr="00C76AB2">
              <w:rPr>
                <w:lang w:val="es-ES_tradnl"/>
              </w:rPr>
              <w:tab/>
              <w:t>En caso de recurso o revisión ante una autoridad judicial de conformidad con el artículo 27, los Estados miembros, a petición del nacional de un tercer país, velarán por que se ofrezca asistencia jurídica y representación legal gratuitas, según sea necesario, para garantizar el derecho a la tutela judicial efectiva y a un juez imparcial.</w:t>
            </w:r>
          </w:p>
        </w:tc>
        <w:tc>
          <w:tcPr>
            <w:tcW w:w="4876" w:type="dxa"/>
          </w:tcPr>
          <w:p w14:paraId="6E1089D1"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En caso de recurso o revisión ante una autoridad judicial de conformidad con el artículo 27, los Estados miembros, a petición del nacional de un tercer país, velarán por que se ofrezca asistencia jurídica y representación legal gratuitas, según sea necesario, para garantizar el derecho a la tutela judicial efectiva y a un juez imparcial. </w:t>
            </w:r>
            <w:r w:rsidRPr="00C76AB2">
              <w:rPr>
                <w:b/>
                <w:i/>
                <w:lang w:val="es-ES_tradnl"/>
              </w:rPr>
              <w:t>Dicha asistencia no afectará a la asistencia prevista en el Reglamento (UE) 2024/1348.</w:t>
            </w:r>
          </w:p>
        </w:tc>
      </w:tr>
    </w:tbl>
    <w:p w14:paraId="6486A99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D2533D7" w14:textId="77777777" w:rsidR="004B287C" w:rsidRPr="00C76AB2" w:rsidRDefault="00425551" w:rsidP="004B287C">
      <w:r w:rsidRPr="00C76AB2">
        <w:rPr>
          <w:rStyle w:val="HideTWBExt"/>
          <w:color w:val="auto"/>
        </w:rPr>
        <w:t>&lt;/Amend&gt;</w:t>
      </w:r>
    </w:p>
    <w:p w14:paraId="3742901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121</w:t>
      </w:r>
      <w:r w:rsidRPr="00C76AB2">
        <w:rPr>
          <w:rStyle w:val="HideTWBExt"/>
          <w:b w:val="0"/>
          <w:color w:val="auto"/>
          <w:lang w:val="es-ES_tradnl"/>
        </w:rPr>
        <w:t>&lt;/NumAm&gt;</w:t>
      </w:r>
    </w:p>
    <w:p w14:paraId="0F9F1CD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6227DC8" w14:textId="77777777" w:rsidR="004B287C" w:rsidRPr="00C76AB2" w:rsidRDefault="00425551" w:rsidP="004B287C">
      <w:pPr>
        <w:pStyle w:val="NormalBold"/>
      </w:pPr>
      <w:r w:rsidRPr="00C76AB2">
        <w:rPr>
          <w:rStyle w:val="HideTWBExt"/>
          <w:b w:val="0"/>
          <w:color w:val="auto"/>
        </w:rPr>
        <w:t>&lt;Article&gt;</w:t>
      </w:r>
      <w:r w:rsidRPr="00C76AB2">
        <w:t>Artículo 25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25944BA" w14:textId="77777777" w:rsidTr="00ED63DD">
        <w:trPr>
          <w:jc w:val="center"/>
        </w:trPr>
        <w:tc>
          <w:tcPr>
            <w:tcW w:w="9752" w:type="dxa"/>
            <w:gridSpan w:val="2"/>
          </w:tcPr>
          <w:p w14:paraId="54405066" w14:textId="77777777" w:rsidR="004B287C" w:rsidRPr="00C76AB2" w:rsidRDefault="004B287C" w:rsidP="00ED63DD">
            <w:pPr>
              <w:keepNext/>
            </w:pPr>
          </w:p>
        </w:tc>
      </w:tr>
      <w:tr w:rsidR="00D80D3C" w:rsidRPr="00C76AB2" w14:paraId="115FB269" w14:textId="77777777" w:rsidTr="00ED63DD">
        <w:trPr>
          <w:jc w:val="center"/>
        </w:trPr>
        <w:tc>
          <w:tcPr>
            <w:tcW w:w="4876" w:type="dxa"/>
          </w:tcPr>
          <w:p w14:paraId="75AE6E1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FC205A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D730592" w14:textId="77777777" w:rsidTr="00ED63DD">
        <w:trPr>
          <w:jc w:val="center"/>
        </w:trPr>
        <w:tc>
          <w:tcPr>
            <w:tcW w:w="4876" w:type="dxa"/>
          </w:tcPr>
          <w:p w14:paraId="1F4C1859" w14:textId="74EBFF9C" w:rsidR="004B287C" w:rsidRPr="00C76AB2" w:rsidRDefault="00425551" w:rsidP="00ED63DD">
            <w:pPr>
              <w:pStyle w:val="Normal6"/>
              <w:rPr>
                <w:lang w:val="es-ES_tradnl"/>
              </w:rPr>
            </w:pPr>
            <w:r w:rsidRPr="00C76AB2">
              <w:rPr>
                <w:b/>
                <w:i/>
                <w:lang w:val="es-ES_tradnl"/>
              </w:rPr>
              <w:t>3.</w:t>
            </w:r>
            <w:r w:rsidRPr="00C76AB2">
              <w:rPr>
                <w:b/>
                <w:i/>
                <w:lang w:val="es-ES_tradnl"/>
              </w:rPr>
              <w:tab/>
              <w:t>La asistencia jurídica y la representación legal consistirán en la preparación del recurso o la solicitud de revisión, incluida, como mínimo, la preparación de los documentos procesales exigidos por el Derecho nacional y, en caso de vista oral, la participación en dicha vista oral ante una autoridad judicial para garantizar el ejercicio efectivo del derecho de defensa. Dicha asistencia no afectará a la asistencia prevista en el Reglamento (UE)</w:t>
            </w:r>
            <w:r w:rsidR="00E01FB2">
              <w:rPr>
                <w:b/>
                <w:i/>
                <w:lang w:val="es-ES_tradnl"/>
              </w:rPr>
              <w:t> </w:t>
            </w:r>
            <w:r w:rsidRPr="00C76AB2">
              <w:rPr>
                <w:b/>
                <w:i/>
                <w:lang w:val="es-ES_tradnl"/>
              </w:rPr>
              <w:t>2024/1348.</w:t>
            </w:r>
          </w:p>
        </w:tc>
        <w:tc>
          <w:tcPr>
            <w:tcW w:w="4876" w:type="dxa"/>
          </w:tcPr>
          <w:p w14:paraId="454EDCA2" w14:textId="77777777" w:rsidR="004B287C" w:rsidRPr="00C76AB2" w:rsidRDefault="00425551" w:rsidP="00ED63DD">
            <w:pPr>
              <w:pStyle w:val="Normal6"/>
              <w:rPr>
                <w:szCs w:val="24"/>
                <w:lang w:val="es-ES_tradnl"/>
              </w:rPr>
            </w:pPr>
            <w:r w:rsidRPr="00C76AB2">
              <w:rPr>
                <w:b/>
                <w:i/>
                <w:lang w:val="es-ES_tradnl"/>
              </w:rPr>
              <w:t>suprimido</w:t>
            </w:r>
          </w:p>
        </w:tc>
      </w:tr>
    </w:tbl>
    <w:p w14:paraId="40A9A04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675E54F" w14:textId="77777777" w:rsidR="004B287C" w:rsidRPr="00C76AB2" w:rsidRDefault="00425551" w:rsidP="004B287C">
      <w:r w:rsidRPr="00C76AB2">
        <w:rPr>
          <w:rStyle w:val="HideTWBExt"/>
          <w:color w:val="auto"/>
        </w:rPr>
        <w:t>&lt;/Amend&gt;</w:t>
      </w:r>
    </w:p>
    <w:p w14:paraId="33EADFAB"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122</w:t>
      </w:r>
      <w:r w:rsidRPr="00C76AB2">
        <w:rPr>
          <w:rStyle w:val="HideTWBExt"/>
          <w:b w:val="0"/>
          <w:color w:val="auto"/>
          <w:lang w:val="es-ES_tradnl"/>
        </w:rPr>
        <w:t>&lt;/NumAm&gt;</w:t>
      </w:r>
    </w:p>
    <w:p w14:paraId="5493600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4D82CF6" w14:textId="77777777" w:rsidR="004B287C" w:rsidRPr="00C76AB2" w:rsidRDefault="00425551" w:rsidP="004B287C">
      <w:pPr>
        <w:pStyle w:val="NormalBold"/>
      </w:pPr>
      <w:r w:rsidRPr="00C76AB2">
        <w:rPr>
          <w:rStyle w:val="HideTWBExt"/>
          <w:b w:val="0"/>
          <w:color w:val="auto"/>
        </w:rPr>
        <w:t>&lt;Article&gt;</w:t>
      </w:r>
      <w:r w:rsidRPr="00C76AB2">
        <w:t>Artículo 25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45FEE23" w14:textId="77777777" w:rsidTr="00ED63DD">
        <w:trPr>
          <w:jc w:val="center"/>
        </w:trPr>
        <w:tc>
          <w:tcPr>
            <w:tcW w:w="9752" w:type="dxa"/>
            <w:gridSpan w:val="2"/>
          </w:tcPr>
          <w:p w14:paraId="64419E39" w14:textId="77777777" w:rsidR="004B287C" w:rsidRPr="00C76AB2" w:rsidRDefault="004B287C" w:rsidP="00ED63DD">
            <w:pPr>
              <w:keepNext/>
            </w:pPr>
          </w:p>
        </w:tc>
      </w:tr>
      <w:tr w:rsidR="00D80D3C" w:rsidRPr="00C76AB2" w14:paraId="224660A7" w14:textId="77777777" w:rsidTr="00ED63DD">
        <w:trPr>
          <w:jc w:val="center"/>
        </w:trPr>
        <w:tc>
          <w:tcPr>
            <w:tcW w:w="4876" w:type="dxa"/>
          </w:tcPr>
          <w:p w14:paraId="2F3F911A"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4AE6AD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7FC1949" w14:textId="77777777" w:rsidTr="00ED63DD">
        <w:trPr>
          <w:jc w:val="center"/>
        </w:trPr>
        <w:tc>
          <w:tcPr>
            <w:tcW w:w="4876" w:type="dxa"/>
          </w:tcPr>
          <w:p w14:paraId="00F69B46" w14:textId="77777777" w:rsidR="004B287C" w:rsidRPr="00C76AB2" w:rsidRDefault="00425551" w:rsidP="00ED63DD">
            <w:pPr>
              <w:pStyle w:val="Normal6"/>
              <w:rPr>
                <w:lang w:val="es-ES_tradnl"/>
              </w:rPr>
            </w:pPr>
            <w:r w:rsidRPr="00C76AB2">
              <w:rPr>
                <w:lang w:val="es-ES_tradnl"/>
              </w:rPr>
              <w:t>4.</w:t>
            </w:r>
            <w:r w:rsidRPr="00C76AB2">
              <w:rPr>
                <w:lang w:val="es-ES_tradnl"/>
              </w:rPr>
              <w:tab/>
              <w:t xml:space="preserve">La asistencia jurídica y la representación legal gratuitas serán ejercidas por asesores jurídicos u otras personas debidamente cualificadas, admitidas o habilitadas en virtud del Derecho nacional, cuyos intereses no estén </w:t>
            </w:r>
            <w:r w:rsidRPr="00C76AB2">
              <w:rPr>
                <w:b/>
                <w:i/>
                <w:lang w:val="es-ES_tradnl"/>
              </w:rPr>
              <w:t>o no puedan entrar</w:t>
            </w:r>
            <w:r w:rsidRPr="00C76AB2">
              <w:rPr>
                <w:lang w:val="es-ES_tradnl"/>
              </w:rPr>
              <w:t xml:space="preserve"> en conflicto con los del nacional de un tercer país.</w:t>
            </w:r>
          </w:p>
        </w:tc>
        <w:tc>
          <w:tcPr>
            <w:tcW w:w="4876" w:type="dxa"/>
          </w:tcPr>
          <w:p w14:paraId="0FAF6D2D"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La asistencia jurídica y la representación legal gratuitas serán ejercidas por asesores jurídicos u otras personas debidamente cualificadas, admitidas o habilitadas en virtud del Derecho nacional, cuyos intereses no estén en conflicto con los del nacional de un tercer país.</w:t>
            </w:r>
          </w:p>
        </w:tc>
      </w:tr>
    </w:tbl>
    <w:p w14:paraId="7D62E4D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5F2E4A0" w14:textId="77777777" w:rsidR="004B287C" w:rsidRPr="00C76AB2" w:rsidRDefault="00425551" w:rsidP="004B287C">
      <w:r w:rsidRPr="00C76AB2">
        <w:rPr>
          <w:rStyle w:val="HideTWBExt"/>
          <w:color w:val="auto"/>
        </w:rPr>
        <w:t>&lt;/Amend&gt;</w:t>
      </w:r>
    </w:p>
    <w:p w14:paraId="6239AF2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123</w:t>
      </w:r>
      <w:r w:rsidRPr="00C76AB2">
        <w:rPr>
          <w:rStyle w:val="HideTWBExt"/>
          <w:b w:val="0"/>
          <w:color w:val="auto"/>
          <w:lang w:val="es-ES_tradnl"/>
        </w:rPr>
        <w:t>&lt;/NumAm&gt;</w:t>
      </w:r>
    </w:p>
    <w:p w14:paraId="5A0173F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4CB7E51" w14:textId="77777777" w:rsidR="004B287C" w:rsidRPr="00C76AB2" w:rsidRDefault="00425551" w:rsidP="004B287C">
      <w:pPr>
        <w:pStyle w:val="NormalBold"/>
      </w:pPr>
      <w:r w:rsidRPr="00C76AB2">
        <w:rPr>
          <w:rStyle w:val="HideTWBExt"/>
          <w:b w:val="0"/>
          <w:color w:val="auto"/>
        </w:rPr>
        <w:t>&lt;Article&gt;</w:t>
      </w:r>
      <w:r w:rsidRPr="00C76AB2">
        <w:t>Artículo 25 – apartado 7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2AB93C7" w14:textId="77777777" w:rsidTr="00ED63DD">
        <w:trPr>
          <w:jc w:val="center"/>
        </w:trPr>
        <w:tc>
          <w:tcPr>
            <w:tcW w:w="9752" w:type="dxa"/>
            <w:gridSpan w:val="2"/>
          </w:tcPr>
          <w:p w14:paraId="0DB98EE5" w14:textId="77777777" w:rsidR="004B287C" w:rsidRPr="00C76AB2" w:rsidRDefault="004B287C" w:rsidP="00ED63DD">
            <w:pPr>
              <w:keepNext/>
            </w:pPr>
          </w:p>
        </w:tc>
      </w:tr>
      <w:tr w:rsidR="00D80D3C" w:rsidRPr="00C76AB2" w14:paraId="63E10649" w14:textId="77777777" w:rsidTr="00ED63DD">
        <w:trPr>
          <w:jc w:val="center"/>
        </w:trPr>
        <w:tc>
          <w:tcPr>
            <w:tcW w:w="4876" w:type="dxa"/>
          </w:tcPr>
          <w:p w14:paraId="2B50EFB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B082E3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FA204BC" w14:textId="77777777" w:rsidTr="00ED63DD">
        <w:trPr>
          <w:jc w:val="center"/>
        </w:trPr>
        <w:tc>
          <w:tcPr>
            <w:tcW w:w="4876" w:type="dxa"/>
          </w:tcPr>
          <w:p w14:paraId="4ABAFB5B" w14:textId="24C0D651" w:rsidR="004B287C" w:rsidRPr="00C76AB2" w:rsidRDefault="00425551" w:rsidP="00ED63DD">
            <w:pPr>
              <w:pStyle w:val="Normal6"/>
              <w:rPr>
                <w:lang w:val="es-ES_tradnl"/>
              </w:rPr>
            </w:pPr>
            <w:r w:rsidRPr="00C76AB2">
              <w:rPr>
                <w:lang w:val="es-ES_tradnl"/>
              </w:rPr>
              <w:t>a</w:t>
            </w:r>
            <w:r w:rsidR="00E01FB2" w:rsidRPr="00E01FB2">
              <w:rPr>
                <w:i/>
                <w:iCs/>
                <w:lang w:val="es-ES_tradnl"/>
              </w:rPr>
              <w:t>)</w:t>
            </w:r>
            <w:r w:rsidRPr="00C76AB2">
              <w:rPr>
                <w:lang w:val="es-ES_tradnl"/>
              </w:rPr>
              <w:tab/>
              <w:t xml:space="preserve">imponer límites económicos o temporales a la prestación de asistencia jurídica y representación legal gratuitas, siempre que dichos límites no sean arbitrarios y no restrinjan indebidamente el acceso a la asistencia jurídica y la representación gratuitas </w:t>
            </w:r>
            <w:r w:rsidRPr="00C76AB2">
              <w:rPr>
                <w:b/>
                <w:i/>
                <w:lang w:val="es-ES_tradnl"/>
              </w:rPr>
              <w:t>ni socaven el ejercicio del derecho de defensa</w:t>
            </w:r>
            <w:r w:rsidRPr="00C76AB2">
              <w:rPr>
                <w:lang w:val="es-ES_tradnl"/>
              </w:rPr>
              <w:t>;</w:t>
            </w:r>
          </w:p>
        </w:tc>
        <w:tc>
          <w:tcPr>
            <w:tcW w:w="4876" w:type="dxa"/>
          </w:tcPr>
          <w:p w14:paraId="0249ADED" w14:textId="09C06CAB" w:rsidR="004B287C" w:rsidRPr="00C76AB2" w:rsidRDefault="00425551" w:rsidP="00ED63DD">
            <w:pPr>
              <w:pStyle w:val="Normal6"/>
              <w:rPr>
                <w:szCs w:val="24"/>
                <w:lang w:val="es-ES_tradnl"/>
              </w:rPr>
            </w:pPr>
            <w:r w:rsidRPr="00C76AB2">
              <w:rPr>
                <w:lang w:val="es-ES_tradnl"/>
              </w:rPr>
              <w:t>a</w:t>
            </w:r>
            <w:r w:rsidR="00E01FB2" w:rsidRPr="00E01FB2">
              <w:rPr>
                <w:b/>
                <w:bCs/>
                <w:i/>
                <w:iCs/>
                <w:lang w:val="es-ES_tradnl"/>
              </w:rPr>
              <w:t>)</w:t>
            </w:r>
            <w:r w:rsidRPr="00C76AB2">
              <w:rPr>
                <w:lang w:val="es-ES_tradnl"/>
              </w:rPr>
              <w:tab/>
              <w:t>imponer límites económicos o temporales a la prestación de asistencia jurídica y representación legal gratuitas, siempre que dichos límites no sean arbitrarios y no restrinjan indebidamente el acceso a la asistencia jurídica y la representación gratuitas;</w:t>
            </w:r>
          </w:p>
        </w:tc>
      </w:tr>
    </w:tbl>
    <w:p w14:paraId="659C7D8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F87D392" w14:textId="77777777" w:rsidR="004B287C" w:rsidRPr="00C76AB2" w:rsidRDefault="00425551" w:rsidP="004B287C">
      <w:r w:rsidRPr="00C76AB2">
        <w:rPr>
          <w:rStyle w:val="HideTWBExt"/>
          <w:color w:val="auto"/>
        </w:rPr>
        <w:t>&lt;/Amend&gt;</w:t>
      </w:r>
    </w:p>
    <w:p w14:paraId="58CC5EB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124</w:t>
      </w:r>
      <w:r w:rsidRPr="00C76AB2">
        <w:rPr>
          <w:rStyle w:val="HideTWBExt"/>
          <w:b w:val="0"/>
          <w:color w:val="auto"/>
          <w:lang w:val="es-ES_tradnl"/>
        </w:rPr>
        <w:t>&lt;/NumAm&gt;</w:t>
      </w:r>
    </w:p>
    <w:p w14:paraId="335B0BD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6E22420" w14:textId="77777777" w:rsidR="004B287C" w:rsidRPr="00C76AB2" w:rsidRDefault="00425551" w:rsidP="004B287C">
      <w:pPr>
        <w:pStyle w:val="NormalBold"/>
      </w:pPr>
      <w:r w:rsidRPr="00C76AB2">
        <w:rPr>
          <w:rStyle w:val="HideTWBExt"/>
          <w:b w:val="0"/>
          <w:color w:val="auto"/>
        </w:rPr>
        <w:t>&lt;Article&gt;</w:t>
      </w:r>
      <w:r w:rsidRPr="00C76AB2">
        <w:t>Artículo 25 – apartado 7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8CE68E5" w14:textId="77777777" w:rsidTr="00ED63DD">
        <w:trPr>
          <w:jc w:val="center"/>
        </w:trPr>
        <w:tc>
          <w:tcPr>
            <w:tcW w:w="9752" w:type="dxa"/>
            <w:gridSpan w:val="2"/>
          </w:tcPr>
          <w:p w14:paraId="6C90C47A" w14:textId="77777777" w:rsidR="004B287C" w:rsidRPr="00C76AB2" w:rsidRDefault="004B287C" w:rsidP="00ED63DD">
            <w:pPr>
              <w:keepNext/>
            </w:pPr>
          </w:p>
        </w:tc>
      </w:tr>
      <w:tr w:rsidR="00D80D3C" w:rsidRPr="00C76AB2" w14:paraId="4C1CAEFC" w14:textId="77777777" w:rsidTr="00ED63DD">
        <w:trPr>
          <w:jc w:val="center"/>
        </w:trPr>
        <w:tc>
          <w:tcPr>
            <w:tcW w:w="4876" w:type="dxa"/>
          </w:tcPr>
          <w:p w14:paraId="719AD44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BCFC09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7F1ABC6" w14:textId="77777777" w:rsidTr="00ED63DD">
        <w:trPr>
          <w:jc w:val="center"/>
        </w:trPr>
        <w:tc>
          <w:tcPr>
            <w:tcW w:w="4876" w:type="dxa"/>
          </w:tcPr>
          <w:p w14:paraId="0371C7A0" w14:textId="5B1A746A" w:rsidR="004B287C" w:rsidRPr="00C76AB2" w:rsidRDefault="00425551" w:rsidP="00ED63DD">
            <w:pPr>
              <w:pStyle w:val="Normal6"/>
              <w:rPr>
                <w:lang w:val="es-ES_tradnl"/>
              </w:rPr>
            </w:pPr>
            <w:r w:rsidRPr="00C76AB2">
              <w:rPr>
                <w:lang w:val="es-ES_tradnl"/>
              </w:rPr>
              <w:t>b</w:t>
            </w:r>
            <w:r w:rsidR="00E01FB2" w:rsidRPr="00E01FB2">
              <w:rPr>
                <w:b/>
                <w:bCs/>
                <w:i/>
                <w:iCs/>
                <w:lang w:val="es-ES_tradnl"/>
              </w:rPr>
              <w:t>)</w:t>
            </w:r>
            <w:r w:rsidRPr="00C76AB2">
              <w:rPr>
                <w:lang w:val="es-ES_tradnl"/>
              </w:rPr>
              <w:tab/>
              <w:t xml:space="preserve">solicitar el reembolso total o parcial de los gastos en que se haya incurrido cuando la situación financiera del nacional </w:t>
            </w:r>
            <w:r w:rsidRPr="00C76AB2">
              <w:rPr>
                <w:lang w:val="es-ES_tradnl"/>
              </w:rPr>
              <w:lastRenderedPageBreak/>
              <w:t>de un tercer país haya mejorado durante el procedimiento de retorno o cuando la decisión de prestar asistencia jurídica y representación legal gratuitas se haya adoptado sobre la base de información falsa facilitada por el nacional del tercer país;</w:t>
            </w:r>
          </w:p>
        </w:tc>
        <w:tc>
          <w:tcPr>
            <w:tcW w:w="4876" w:type="dxa"/>
          </w:tcPr>
          <w:p w14:paraId="3F0402F1" w14:textId="4DE5DDC9" w:rsidR="004B287C" w:rsidRPr="00C76AB2" w:rsidRDefault="00425551" w:rsidP="00ED63DD">
            <w:pPr>
              <w:pStyle w:val="Normal6"/>
              <w:rPr>
                <w:szCs w:val="24"/>
                <w:lang w:val="es-ES_tradnl"/>
              </w:rPr>
            </w:pPr>
            <w:r w:rsidRPr="00C76AB2">
              <w:rPr>
                <w:lang w:val="es-ES_tradnl"/>
              </w:rPr>
              <w:lastRenderedPageBreak/>
              <w:t>b</w:t>
            </w:r>
            <w:r w:rsidR="00E01FB2" w:rsidRPr="00E01FB2">
              <w:rPr>
                <w:b/>
                <w:bCs/>
                <w:i/>
                <w:iCs/>
                <w:lang w:val="es-ES_tradnl"/>
              </w:rPr>
              <w:t>)</w:t>
            </w:r>
            <w:r w:rsidRPr="00C76AB2">
              <w:rPr>
                <w:lang w:val="es-ES_tradnl"/>
              </w:rPr>
              <w:tab/>
              <w:t xml:space="preserve">solicitar el reembolso total o parcial de los gastos en que se haya incurrido cuando la situación financiera del nacional </w:t>
            </w:r>
            <w:r w:rsidRPr="00C76AB2">
              <w:rPr>
                <w:lang w:val="es-ES_tradnl"/>
              </w:rPr>
              <w:lastRenderedPageBreak/>
              <w:t xml:space="preserve">de un tercer país haya mejorado </w:t>
            </w:r>
            <w:r w:rsidRPr="00C76AB2">
              <w:rPr>
                <w:b/>
                <w:i/>
                <w:lang w:val="es-ES_tradnl"/>
              </w:rPr>
              <w:t>considerablemente</w:t>
            </w:r>
            <w:r w:rsidRPr="00C76AB2">
              <w:rPr>
                <w:lang w:val="es-ES_tradnl"/>
              </w:rPr>
              <w:t xml:space="preserve"> durante el procedimiento de retorno o cuando la decisión de prestar asistencia jurídica y representación legal gratuitas se haya adoptado sobre la base de información falsa facilitada por el nacional del tercer país</w:t>
            </w:r>
            <w:r w:rsidRPr="00C76AB2">
              <w:rPr>
                <w:b/>
                <w:i/>
                <w:lang w:val="es-ES_tradnl"/>
              </w:rPr>
              <w:t>, a cuyo efecto los nacionales de terceros países deberán informar de inmediato a las autoridades competentes de todo cambio significativo de su situación financiera</w:t>
            </w:r>
            <w:r w:rsidRPr="00C76AB2">
              <w:rPr>
                <w:lang w:val="es-ES_tradnl"/>
              </w:rPr>
              <w:t>;</w:t>
            </w:r>
          </w:p>
        </w:tc>
      </w:tr>
    </w:tbl>
    <w:p w14:paraId="2D5784B3"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18AA298" w14:textId="77777777" w:rsidR="004B287C" w:rsidRPr="00C76AB2" w:rsidRDefault="00425551" w:rsidP="004B287C">
      <w:r w:rsidRPr="00C76AB2">
        <w:rPr>
          <w:rStyle w:val="HideTWBExt"/>
          <w:color w:val="auto"/>
        </w:rPr>
        <w:t>&lt;/Amend&gt;</w:t>
      </w:r>
    </w:p>
    <w:p w14:paraId="0E8C535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125</w:t>
      </w:r>
      <w:r w:rsidRPr="00C76AB2">
        <w:rPr>
          <w:rStyle w:val="HideTWBExt"/>
          <w:b w:val="0"/>
          <w:color w:val="auto"/>
          <w:lang w:val="es-ES_tradnl"/>
        </w:rPr>
        <w:t>&lt;/NumAm&gt;</w:t>
      </w:r>
    </w:p>
    <w:p w14:paraId="386644A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665049A" w14:textId="77777777" w:rsidR="004B287C" w:rsidRPr="00C76AB2" w:rsidRDefault="00425551" w:rsidP="004B287C">
      <w:pPr>
        <w:pStyle w:val="NormalBold"/>
      </w:pPr>
      <w:r w:rsidRPr="00C76AB2">
        <w:rPr>
          <w:rStyle w:val="HideTWBExt"/>
          <w:b w:val="0"/>
          <w:color w:val="auto"/>
        </w:rPr>
        <w:t>&lt;Article&gt;</w:t>
      </w:r>
      <w:r w:rsidRPr="00C76AB2">
        <w:t>Artículo 25 – apartado 7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EE9ED61" w14:textId="77777777" w:rsidTr="00ED63DD">
        <w:trPr>
          <w:jc w:val="center"/>
        </w:trPr>
        <w:tc>
          <w:tcPr>
            <w:tcW w:w="9752" w:type="dxa"/>
            <w:gridSpan w:val="2"/>
          </w:tcPr>
          <w:p w14:paraId="2C6E4F6E" w14:textId="77777777" w:rsidR="004B287C" w:rsidRPr="00C76AB2" w:rsidRDefault="004B287C" w:rsidP="00ED63DD">
            <w:pPr>
              <w:keepNext/>
            </w:pPr>
          </w:p>
        </w:tc>
      </w:tr>
      <w:tr w:rsidR="00D80D3C" w:rsidRPr="00C76AB2" w14:paraId="6D7BE564" w14:textId="77777777" w:rsidTr="00ED63DD">
        <w:trPr>
          <w:jc w:val="center"/>
        </w:trPr>
        <w:tc>
          <w:tcPr>
            <w:tcW w:w="4876" w:type="dxa"/>
          </w:tcPr>
          <w:p w14:paraId="0F44617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D5C6AD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EAD9B9B" w14:textId="77777777" w:rsidTr="00ED63DD">
        <w:trPr>
          <w:jc w:val="center"/>
        </w:trPr>
        <w:tc>
          <w:tcPr>
            <w:tcW w:w="4876" w:type="dxa"/>
          </w:tcPr>
          <w:p w14:paraId="451C1002" w14:textId="7BE74973" w:rsidR="004B287C" w:rsidRPr="00C76AB2" w:rsidRDefault="00425551" w:rsidP="00ED63DD">
            <w:pPr>
              <w:pStyle w:val="Normal6"/>
              <w:rPr>
                <w:lang w:val="es-ES_tradnl"/>
              </w:rPr>
            </w:pPr>
            <w:r w:rsidRPr="00C76AB2">
              <w:rPr>
                <w:lang w:val="es-ES_tradnl"/>
              </w:rPr>
              <w:t>c</w:t>
            </w:r>
            <w:r w:rsidR="00E01FB2" w:rsidRPr="00E01FB2">
              <w:rPr>
                <w:b/>
                <w:bCs/>
                <w:i/>
                <w:iCs/>
                <w:lang w:val="es-ES_tradnl"/>
              </w:rPr>
              <w:t>)</w:t>
            </w:r>
            <w:r w:rsidRPr="00C76AB2">
              <w:rPr>
                <w:lang w:val="es-ES_tradnl"/>
              </w:rPr>
              <w:tab/>
              <w:t>disponer que, por lo que respecta a las tasas y otros costes y reembolsos, el trato a los nacionales de un tercer país sea equivalente, pero no más favorable, que el trato que se dispensa generalmente a sus nacionales en lo que se refiere a asistencia jurídica.</w:t>
            </w:r>
          </w:p>
        </w:tc>
        <w:tc>
          <w:tcPr>
            <w:tcW w:w="4876" w:type="dxa"/>
          </w:tcPr>
          <w:p w14:paraId="609EFF1B" w14:textId="078B36E7" w:rsidR="004B287C" w:rsidRPr="00C76AB2" w:rsidRDefault="00425551" w:rsidP="00ED63DD">
            <w:pPr>
              <w:pStyle w:val="Normal6"/>
              <w:rPr>
                <w:szCs w:val="24"/>
                <w:lang w:val="es-ES_tradnl"/>
              </w:rPr>
            </w:pPr>
            <w:r w:rsidRPr="00C76AB2">
              <w:rPr>
                <w:lang w:val="es-ES_tradnl"/>
              </w:rPr>
              <w:t>c</w:t>
            </w:r>
            <w:r w:rsidR="00E01FB2" w:rsidRPr="00E01FB2">
              <w:rPr>
                <w:b/>
                <w:bCs/>
                <w:i/>
                <w:iCs/>
                <w:lang w:val="es-ES_tradnl"/>
              </w:rPr>
              <w:t>)</w:t>
            </w:r>
            <w:r w:rsidRPr="00C76AB2">
              <w:rPr>
                <w:lang w:val="es-ES_tradnl"/>
              </w:rPr>
              <w:tab/>
              <w:t xml:space="preserve">disponer que, por lo que respecta </w:t>
            </w:r>
            <w:r w:rsidRPr="00C76AB2">
              <w:rPr>
                <w:b/>
                <w:i/>
                <w:lang w:val="es-ES_tradnl"/>
              </w:rPr>
              <w:t>al acceso,</w:t>
            </w:r>
            <w:r w:rsidRPr="00C76AB2">
              <w:rPr>
                <w:lang w:val="es-ES_tradnl"/>
              </w:rPr>
              <w:t xml:space="preserve"> a las tasas y otros costes y reembolsos, el trato a los nacionales de un tercer país sea equivalente, pero no más favorable, que el trato que se dispensa generalmente a sus nacionales en lo que se refiere a asistencia jurídica.</w:t>
            </w:r>
          </w:p>
        </w:tc>
      </w:tr>
    </w:tbl>
    <w:p w14:paraId="7537594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7680B8C" w14:textId="77777777" w:rsidR="004B287C" w:rsidRPr="00C76AB2" w:rsidRDefault="00425551" w:rsidP="004B287C">
      <w:r w:rsidRPr="00C76AB2">
        <w:rPr>
          <w:rStyle w:val="HideTWBExt"/>
          <w:color w:val="auto"/>
        </w:rPr>
        <w:t>&lt;/Amend&gt;</w:t>
      </w:r>
    </w:p>
    <w:p w14:paraId="1D8FDA4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126</w:t>
      </w:r>
      <w:r w:rsidRPr="00C76AB2">
        <w:rPr>
          <w:rStyle w:val="HideTWBExt"/>
          <w:b w:val="0"/>
          <w:color w:val="auto"/>
          <w:lang w:val="es-ES_tradnl"/>
        </w:rPr>
        <w:t>&lt;/NumAm&gt;</w:t>
      </w:r>
    </w:p>
    <w:p w14:paraId="32B6405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4CE51CC" w14:textId="77777777" w:rsidR="004B287C" w:rsidRPr="00C76AB2" w:rsidRDefault="00425551" w:rsidP="004B287C">
      <w:pPr>
        <w:pStyle w:val="NormalBold"/>
      </w:pPr>
      <w:r w:rsidRPr="00C76AB2">
        <w:rPr>
          <w:rStyle w:val="HideTWBExt"/>
          <w:b w:val="0"/>
          <w:color w:val="auto"/>
        </w:rPr>
        <w:t>&lt;Article&gt;</w:t>
      </w:r>
      <w:r w:rsidRPr="00C76AB2">
        <w:t>Artículo 25 – apartado 8</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017314F" w14:textId="77777777" w:rsidTr="00ED63DD">
        <w:trPr>
          <w:jc w:val="center"/>
        </w:trPr>
        <w:tc>
          <w:tcPr>
            <w:tcW w:w="9752" w:type="dxa"/>
            <w:gridSpan w:val="2"/>
          </w:tcPr>
          <w:p w14:paraId="4A24C7F0" w14:textId="77777777" w:rsidR="004B287C" w:rsidRPr="00C76AB2" w:rsidRDefault="004B287C" w:rsidP="00ED63DD">
            <w:pPr>
              <w:keepNext/>
            </w:pPr>
          </w:p>
        </w:tc>
      </w:tr>
      <w:tr w:rsidR="00D80D3C" w:rsidRPr="00C76AB2" w14:paraId="7AF446FA" w14:textId="77777777" w:rsidTr="00ED63DD">
        <w:trPr>
          <w:jc w:val="center"/>
        </w:trPr>
        <w:tc>
          <w:tcPr>
            <w:tcW w:w="4876" w:type="dxa"/>
          </w:tcPr>
          <w:p w14:paraId="14CB657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A01325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1051F48" w14:textId="77777777" w:rsidTr="00ED63DD">
        <w:trPr>
          <w:jc w:val="center"/>
        </w:trPr>
        <w:tc>
          <w:tcPr>
            <w:tcW w:w="4876" w:type="dxa"/>
          </w:tcPr>
          <w:p w14:paraId="0853CE9F" w14:textId="77777777" w:rsidR="004B287C" w:rsidRPr="00C76AB2" w:rsidRDefault="00425551" w:rsidP="00ED63DD">
            <w:pPr>
              <w:pStyle w:val="Normal6"/>
              <w:rPr>
                <w:lang w:val="es-ES_tradnl"/>
              </w:rPr>
            </w:pPr>
            <w:r w:rsidRPr="00C76AB2">
              <w:rPr>
                <w:lang w:val="es-ES_tradnl"/>
              </w:rPr>
              <w:t>8.</w:t>
            </w:r>
            <w:r w:rsidRPr="00C76AB2">
              <w:rPr>
                <w:lang w:val="es-ES_tradnl"/>
              </w:rPr>
              <w:tab/>
              <w:t xml:space="preserve">Los Estados miembros establecerán normas de procedimiento específicas que rijan la forma en que las solicitudes de asistencia jurídica y representación legal gratuitas se presentan y tramitan, o aplicarán las normas existentes para solicitudes nacionales similares, siempre </w:t>
            </w:r>
            <w:r w:rsidRPr="00C76AB2">
              <w:rPr>
                <w:lang w:val="es-ES_tradnl"/>
              </w:rPr>
              <w:lastRenderedPageBreak/>
              <w:t>que dichas normas no hagan excesivamente difícil o imposible el acceso a la asistencia jurídica y la representación legal gratuitas.</w:t>
            </w:r>
          </w:p>
        </w:tc>
        <w:tc>
          <w:tcPr>
            <w:tcW w:w="4876" w:type="dxa"/>
          </w:tcPr>
          <w:p w14:paraId="122A6F86" w14:textId="77777777" w:rsidR="004B287C" w:rsidRPr="00C76AB2" w:rsidRDefault="00425551" w:rsidP="00ED63DD">
            <w:pPr>
              <w:pStyle w:val="Normal6"/>
              <w:rPr>
                <w:szCs w:val="24"/>
                <w:lang w:val="es-ES_tradnl"/>
              </w:rPr>
            </w:pPr>
            <w:r w:rsidRPr="00C76AB2">
              <w:rPr>
                <w:lang w:val="es-ES_tradnl"/>
              </w:rPr>
              <w:lastRenderedPageBreak/>
              <w:t>8.</w:t>
            </w:r>
            <w:r w:rsidRPr="00C76AB2">
              <w:rPr>
                <w:lang w:val="es-ES_tradnl"/>
              </w:rPr>
              <w:tab/>
              <w:t xml:space="preserve">Los Estados miembros establecerán normas de procedimiento específicas que rijan la forma en que las solicitudes de asistencia jurídica y representación legal gratuitas se presentan y tramitan, o aplicarán las normas existentes para solicitudes nacionales similares, siempre </w:t>
            </w:r>
            <w:r w:rsidRPr="00C76AB2">
              <w:rPr>
                <w:lang w:val="es-ES_tradnl"/>
              </w:rPr>
              <w:lastRenderedPageBreak/>
              <w:t xml:space="preserve">que dichas normas </w:t>
            </w:r>
            <w:r w:rsidRPr="00C76AB2">
              <w:rPr>
                <w:b/>
                <w:i/>
                <w:lang w:val="es-ES_tradnl"/>
              </w:rPr>
              <w:t>no sean más restrictivas o</w:t>
            </w:r>
            <w:r w:rsidRPr="00C76AB2">
              <w:rPr>
                <w:lang w:val="es-ES_tradnl"/>
              </w:rPr>
              <w:t xml:space="preserve"> no hagan excesivamente difícil o imposible el acceso a la asistencia jurídica y la representación legal gratuitas.</w:t>
            </w:r>
          </w:p>
        </w:tc>
      </w:tr>
    </w:tbl>
    <w:p w14:paraId="3C8DB817"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3DC2745" w14:textId="77777777" w:rsidR="004B287C" w:rsidRPr="00C76AB2" w:rsidRDefault="00425551" w:rsidP="004B287C">
      <w:r w:rsidRPr="00C76AB2">
        <w:rPr>
          <w:rStyle w:val="HideTWBExt"/>
          <w:color w:val="auto"/>
        </w:rPr>
        <w:t>&lt;/Amend&gt;</w:t>
      </w:r>
    </w:p>
    <w:p w14:paraId="4FDB49F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127</w:t>
      </w:r>
      <w:r w:rsidRPr="00C76AB2">
        <w:rPr>
          <w:rStyle w:val="HideTWBExt"/>
          <w:b w:val="0"/>
          <w:color w:val="auto"/>
          <w:lang w:val="es-ES_tradnl"/>
        </w:rPr>
        <w:t>&lt;/NumAm&gt;</w:t>
      </w:r>
    </w:p>
    <w:p w14:paraId="2AB2A3D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245222A" w14:textId="77777777" w:rsidR="004B287C" w:rsidRPr="00C76AB2" w:rsidRDefault="00425551" w:rsidP="004B287C">
      <w:pPr>
        <w:pStyle w:val="NormalBold"/>
      </w:pPr>
      <w:r w:rsidRPr="00C76AB2">
        <w:rPr>
          <w:rStyle w:val="HideTWBExt"/>
          <w:b w:val="0"/>
          <w:color w:val="auto"/>
        </w:rPr>
        <w:t>&lt;Article&gt;</w:t>
      </w:r>
      <w:r w:rsidRPr="00C76AB2">
        <w:t>Artículo 26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53B9DEB" w14:textId="77777777" w:rsidTr="00ED63DD">
        <w:trPr>
          <w:jc w:val="center"/>
        </w:trPr>
        <w:tc>
          <w:tcPr>
            <w:tcW w:w="9752" w:type="dxa"/>
            <w:gridSpan w:val="2"/>
          </w:tcPr>
          <w:p w14:paraId="513C66AB" w14:textId="77777777" w:rsidR="004B287C" w:rsidRPr="00C76AB2" w:rsidRDefault="004B287C" w:rsidP="00ED63DD">
            <w:pPr>
              <w:keepNext/>
            </w:pPr>
          </w:p>
        </w:tc>
      </w:tr>
      <w:tr w:rsidR="00D80D3C" w:rsidRPr="00C76AB2" w14:paraId="20A8DED1" w14:textId="77777777" w:rsidTr="00ED63DD">
        <w:trPr>
          <w:jc w:val="center"/>
        </w:trPr>
        <w:tc>
          <w:tcPr>
            <w:tcW w:w="4876" w:type="dxa"/>
          </w:tcPr>
          <w:p w14:paraId="2B25F42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A141CFC"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6A91C87" w14:textId="77777777" w:rsidTr="00ED63DD">
        <w:trPr>
          <w:jc w:val="center"/>
        </w:trPr>
        <w:tc>
          <w:tcPr>
            <w:tcW w:w="4876" w:type="dxa"/>
          </w:tcPr>
          <w:p w14:paraId="0978C7A7" w14:textId="77777777" w:rsidR="004B287C" w:rsidRPr="00C76AB2" w:rsidRDefault="00425551" w:rsidP="00ED63DD">
            <w:pPr>
              <w:pStyle w:val="Normal6"/>
              <w:rPr>
                <w:lang w:val="es-ES_tradnl"/>
              </w:rPr>
            </w:pPr>
            <w:r w:rsidRPr="00C76AB2">
              <w:rPr>
                <w:lang w:val="es-ES_tradnl"/>
              </w:rPr>
              <w:t>1.</w:t>
            </w:r>
            <w:r w:rsidRPr="00C76AB2">
              <w:rPr>
                <w:lang w:val="es-ES_tradnl"/>
              </w:rPr>
              <w:tab/>
              <w:t>Se concederá al nacional de un tercer país de que se trate un recurso efectivo para impugnar las decisiones a que se refieren el artículo 7, el artículo 10 y el artículo </w:t>
            </w:r>
            <w:r w:rsidRPr="00C76AB2">
              <w:rPr>
                <w:b/>
                <w:i/>
                <w:lang w:val="es-ES_tradnl"/>
              </w:rPr>
              <w:t>12</w:t>
            </w:r>
            <w:r w:rsidRPr="00C76AB2">
              <w:rPr>
                <w:lang w:val="es-ES_tradnl"/>
              </w:rPr>
              <w:t>, apartado 2, ante una autoridad judicial competente.</w:t>
            </w:r>
          </w:p>
        </w:tc>
        <w:tc>
          <w:tcPr>
            <w:tcW w:w="4876" w:type="dxa"/>
          </w:tcPr>
          <w:p w14:paraId="79900F55"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Se concederá al nacional de un tercer país de que se trate un recurso efectivo para impugnar las decisiones a que se refieren el artículo 7, el artículo 10 y el artículo </w:t>
            </w:r>
            <w:r w:rsidRPr="00C76AB2">
              <w:rPr>
                <w:b/>
                <w:i/>
                <w:lang w:val="es-ES_tradnl"/>
              </w:rPr>
              <w:t>13</w:t>
            </w:r>
            <w:r w:rsidRPr="00C76AB2">
              <w:rPr>
                <w:lang w:val="es-ES_tradnl"/>
              </w:rPr>
              <w:t>, apartado 2, ante una autoridad judicial competente.</w:t>
            </w:r>
          </w:p>
        </w:tc>
      </w:tr>
    </w:tbl>
    <w:p w14:paraId="40B8293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41198A3" w14:textId="77777777" w:rsidR="004B287C" w:rsidRPr="00C76AB2" w:rsidRDefault="00425551" w:rsidP="004B287C">
      <w:r w:rsidRPr="00C76AB2">
        <w:rPr>
          <w:rStyle w:val="HideTWBExt"/>
          <w:color w:val="auto"/>
        </w:rPr>
        <w:t>&lt;/Amend&gt;</w:t>
      </w:r>
    </w:p>
    <w:p w14:paraId="6219A2D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128</w:t>
      </w:r>
      <w:r w:rsidRPr="00C76AB2">
        <w:rPr>
          <w:rStyle w:val="HideTWBExt"/>
          <w:b w:val="0"/>
          <w:color w:val="auto"/>
          <w:lang w:val="es-ES_tradnl"/>
        </w:rPr>
        <w:t>&lt;/NumAm&gt;</w:t>
      </w:r>
    </w:p>
    <w:p w14:paraId="0C8A100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7953C7A" w14:textId="77777777" w:rsidR="004B287C" w:rsidRPr="00C76AB2" w:rsidRDefault="00425551" w:rsidP="004B287C">
      <w:pPr>
        <w:pStyle w:val="NormalBold"/>
      </w:pPr>
      <w:r w:rsidRPr="00C76AB2">
        <w:rPr>
          <w:rStyle w:val="HideTWBExt"/>
          <w:b w:val="0"/>
          <w:color w:val="auto"/>
        </w:rPr>
        <w:t>&lt;Article&gt;</w:t>
      </w:r>
      <w:r w:rsidRPr="00C76AB2">
        <w:t>Artículo 26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5A21DB7" w14:textId="77777777" w:rsidTr="00ED63DD">
        <w:trPr>
          <w:jc w:val="center"/>
        </w:trPr>
        <w:tc>
          <w:tcPr>
            <w:tcW w:w="9752" w:type="dxa"/>
            <w:gridSpan w:val="2"/>
          </w:tcPr>
          <w:p w14:paraId="233DD1B0" w14:textId="77777777" w:rsidR="004B287C" w:rsidRPr="00C76AB2" w:rsidRDefault="004B287C" w:rsidP="00ED63DD">
            <w:pPr>
              <w:keepNext/>
            </w:pPr>
          </w:p>
        </w:tc>
      </w:tr>
      <w:tr w:rsidR="00D80D3C" w:rsidRPr="00C76AB2" w14:paraId="2B968CF4" w14:textId="77777777" w:rsidTr="00ED63DD">
        <w:trPr>
          <w:jc w:val="center"/>
        </w:trPr>
        <w:tc>
          <w:tcPr>
            <w:tcW w:w="4876" w:type="dxa"/>
          </w:tcPr>
          <w:p w14:paraId="075AA19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AF6DD5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4BEAEFE" w14:textId="77777777" w:rsidTr="00ED63DD">
        <w:trPr>
          <w:jc w:val="center"/>
        </w:trPr>
        <w:tc>
          <w:tcPr>
            <w:tcW w:w="4876" w:type="dxa"/>
          </w:tcPr>
          <w:p w14:paraId="49AA3C84"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Los Estados miembros velarán por que el cumplimiento de los requisitos derivados del principio de no devolución sea verificado por la autoridad judicial competente, a petición del nacional de un tercer país o de oficio.</w:t>
            </w:r>
          </w:p>
        </w:tc>
        <w:tc>
          <w:tcPr>
            <w:tcW w:w="4876" w:type="dxa"/>
          </w:tcPr>
          <w:p w14:paraId="22E05F8F" w14:textId="77777777" w:rsidR="004B287C" w:rsidRPr="00C76AB2" w:rsidRDefault="00425551" w:rsidP="00ED63DD">
            <w:pPr>
              <w:pStyle w:val="Normal6"/>
              <w:rPr>
                <w:szCs w:val="24"/>
                <w:lang w:val="es-ES_tradnl"/>
              </w:rPr>
            </w:pPr>
            <w:r w:rsidRPr="00C76AB2">
              <w:rPr>
                <w:b/>
                <w:i/>
                <w:lang w:val="es-ES_tradnl"/>
              </w:rPr>
              <w:t>suprimido</w:t>
            </w:r>
          </w:p>
        </w:tc>
      </w:tr>
    </w:tbl>
    <w:p w14:paraId="724C090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A03720A" w14:textId="77777777" w:rsidR="004B287C" w:rsidRPr="00C76AB2" w:rsidRDefault="00425551" w:rsidP="004B287C">
      <w:r w:rsidRPr="00C76AB2">
        <w:rPr>
          <w:rStyle w:val="HideTWBExt"/>
          <w:color w:val="auto"/>
        </w:rPr>
        <w:t>&lt;/Amend&gt;</w:t>
      </w:r>
    </w:p>
    <w:p w14:paraId="213AC67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129</w:t>
      </w:r>
      <w:r w:rsidRPr="00C76AB2">
        <w:rPr>
          <w:rStyle w:val="HideTWBExt"/>
          <w:b w:val="0"/>
          <w:color w:val="auto"/>
          <w:lang w:val="es-ES_tradnl"/>
        </w:rPr>
        <w:t>&lt;/NumAm&gt;</w:t>
      </w:r>
    </w:p>
    <w:p w14:paraId="66DCC57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E8FE781" w14:textId="77777777" w:rsidR="004B287C" w:rsidRPr="00C76AB2" w:rsidRDefault="00425551" w:rsidP="004B287C">
      <w:pPr>
        <w:pStyle w:val="NormalBold"/>
      </w:pPr>
      <w:r w:rsidRPr="00C76AB2">
        <w:rPr>
          <w:rStyle w:val="HideTWBExt"/>
          <w:b w:val="0"/>
          <w:color w:val="auto"/>
        </w:rPr>
        <w:t>&lt;Article&gt;</w:t>
      </w:r>
      <w:r w:rsidRPr="00C76AB2">
        <w:t>Artículo 27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2B53A3D" w14:textId="77777777" w:rsidTr="00ED63DD">
        <w:trPr>
          <w:jc w:val="center"/>
        </w:trPr>
        <w:tc>
          <w:tcPr>
            <w:tcW w:w="9752" w:type="dxa"/>
            <w:gridSpan w:val="2"/>
          </w:tcPr>
          <w:p w14:paraId="31B11D13" w14:textId="77777777" w:rsidR="004B287C" w:rsidRPr="00C76AB2" w:rsidRDefault="004B287C" w:rsidP="00ED63DD">
            <w:pPr>
              <w:keepNext/>
            </w:pPr>
          </w:p>
        </w:tc>
      </w:tr>
      <w:tr w:rsidR="00D80D3C" w:rsidRPr="00C76AB2" w14:paraId="0E0D5200" w14:textId="77777777" w:rsidTr="00ED63DD">
        <w:trPr>
          <w:jc w:val="center"/>
        </w:trPr>
        <w:tc>
          <w:tcPr>
            <w:tcW w:w="4876" w:type="dxa"/>
          </w:tcPr>
          <w:p w14:paraId="2D883C4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E7D756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168E974" w14:textId="77777777" w:rsidTr="00ED63DD">
        <w:trPr>
          <w:jc w:val="center"/>
        </w:trPr>
        <w:tc>
          <w:tcPr>
            <w:tcW w:w="4876" w:type="dxa"/>
          </w:tcPr>
          <w:p w14:paraId="300F8738"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Los plazos a que se refiere el apartado 1 empezarán a contar a partir de la fecha en que se notifique al nacional de un tercer país cualquiera de las decisiones a que se refieren el artículo 7, el artículo 10 y el artículo 12, apartado 2, </w:t>
            </w:r>
            <w:r w:rsidRPr="00C76AB2">
              <w:rPr>
                <w:b/>
                <w:i/>
                <w:lang w:val="es-ES_tradnl"/>
              </w:rPr>
              <w:t>o a partir de otra fecha que determine el Derecho nacional,</w:t>
            </w:r>
            <w:r w:rsidRPr="00C76AB2">
              <w:rPr>
                <w:lang w:val="es-ES_tradnl"/>
              </w:rPr>
              <w:t xml:space="preserve"> en particular cuando el nacional de un tercer país de que se trate se haya fugado.</w:t>
            </w:r>
          </w:p>
        </w:tc>
        <w:tc>
          <w:tcPr>
            <w:tcW w:w="4876" w:type="dxa"/>
          </w:tcPr>
          <w:p w14:paraId="5EC3322E"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Los plazos a que se refiere el apartado 1 empezarán a contar a partir de la fecha en que se notifique al nacional de un tercer país cualquiera de las decisiones a que se refieren el artículo 7, el artículo 10 y el artículo 12, apartado 2, en particular cuando el nacional de un tercer país de que se trate se haya fugado.</w:t>
            </w:r>
          </w:p>
        </w:tc>
      </w:tr>
    </w:tbl>
    <w:p w14:paraId="30D0B95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2633345" w14:textId="77777777" w:rsidR="004B287C" w:rsidRPr="00C76AB2" w:rsidRDefault="00425551" w:rsidP="004B287C">
      <w:r w:rsidRPr="00C76AB2">
        <w:rPr>
          <w:rStyle w:val="HideTWBExt"/>
          <w:color w:val="auto"/>
        </w:rPr>
        <w:t>&lt;/Amend&gt;</w:t>
      </w:r>
    </w:p>
    <w:p w14:paraId="42B2BC4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130</w:t>
      </w:r>
      <w:r w:rsidRPr="00C76AB2">
        <w:rPr>
          <w:rStyle w:val="HideTWBExt"/>
          <w:b w:val="0"/>
          <w:color w:val="auto"/>
          <w:lang w:val="es-ES_tradnl"/>
        </w:rPr>
        <w:t>&lt;/NumAm&gt;</w:t>
      </w:r>
    </w:p>
    <w:p w14:paraId="5DEE3959"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71AFCB4" w14:textId="77777777" w:rsidR="004B287C" w:rsidRPr="00C76AB2" w:rsidRDefault="00425551" w:rsidP="004B287C">
      <w:pPr>
        <w:pStyle w:val="NormalBold"/>
      </w:pPr>
      <w:r w:rsidRPr="00C76AB2">
        <w:rPr>
          <w:rStyle w:val="HideTWBExt"/>
          <w:b w:val="0"/>
          <w:color w:val="auto"/>
        </w:rPr>
        <w:t>&lt;Article&gt;</w:t>
      </w:r>
      <w:r w:rsidRPr="00C76AB2">
        <w:t>Artículo 27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F55DA16" w14:textId="77777777" w:rsidTr="00ED63DD">
        <w:trPr>
          <w:jc w:val="center"/>
        </w:trPr>
        <w:tc>
          <w:tcPr>
            <w:tcW w:w="9752" w:type="dxa"/>
            <w:gridSpan w:val="2"/>
          </w:tcPr>
          <w:p w14:paraId="015D320D" w14:textId="77777777" w:rsidR="004B287C" w:rsidRPr="00C76AB2" w:rsidRDefault="004B287C" w:rsidP="00ED63DD">
            <w:pPr>
              <w:keepNext/>
            </w:pPr>
          </w:p>
        </w:tc>
      </w:tr>
      <w:tr w:rsidR="00D80D3C" w:rsidRPr="00C76AB2" w14:paraId="409F2B72" w14:textId="77777777" w:rsidTr="00ED63DD">
        <w:trPr>
          <w:jc w:val="center"/>
        </w:trPr>
        <w:tc>
          <w:tcPr>
            <w:tcW w:w="4876" w:type="dxa"/>
          </w:tcPr>
          <w:p w14:paraId="4B9C752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C46510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6517072" w14:textId="77777777" w:rsidTr="00ED63DD">
        <w:trPr>
          <w:jc w:val="center"/>
        </w:trPr>
        <w:tc>
          <w:tcPr>
            <w:tcW w:w="4876" w:type="dxa"/>
          </w:tcPr>
          <w:p w14:paraId="35528D34" w14:textId="77777777" w:rsidR="004B287C" w:rsidRPr="00C76AB2" w:rsidRDefault="00425551" w:rsidP="00ED63DD">
            <w:pPr>
              <w:pStyle w:val="Normal6"/>
              <w:rPr>
                <w:lang w:val="es-ES_tradnl"/>
              </w:rPr>
            </w:pPr>
            <w:r w:rsidRPr="00C76AB2">
              <w:rPr>
                <w:lang w:val="es-ES_tradnl"/>
              </w:rPr>
              <w:t>4.</w:t>
            </w:r>
            <w:r w:rsidRPr="00C76AB2">
              <w:rPr>
                <w:lang w:val="es-ES_tradnl"/>
              </w:rPr>
              <w:tab/>
              <w:t>Cuando una prohibición de entrada se emita junto con una decisión de retorno conforme al artículo 7, se recurrirá junto con dicha decisión de retorno ante la misma autoridad judicial, dentro del mismo procedimiento judicial y en los mismos plazos. Cuando una prohibición de entrada se emita por separado de la decisión de retorno o sea la única decisión que se impugne, podrá ser recurrida de forma independiente. Los plazos para iniciar tales procedimientos judiciales de forma independiente serán los mismos que los establecidos en caso de que la prohibición de entrada se recurra conjuntamente con la decisión de retorno.</w:t>
            </w:r>
          </w:p>
        </w:tc>
        <w:tc>
          <w:tcPr>
            <w:tcW w:w="4876" w:type="dxa"/>
          </w:tcPr>
          <w:p w14:paraId="3AFFE719"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 xml:space="preserve">Cuando una prohibición de entrada </w:t>
            </w:r>
            <w:r w:rsidRPr="00C76AB2">
              <w:rPr>
                <w:b/>
                <w:i/>
                <w:lang w:val="es-ES_tradnl"/>
              </w:rPr>
              <w:t>o una orden de expulsión</w:t>
            </w:r>
            <w:r w:rsidRPr="00C76AB2">
              <w:rPr>
                <w:lang w:val="es-ES_tradnl"/>
              </w:rPr>
              <w:t xml:space="preserve"> se emita junto con una decisión de retorno conforme al artículo 7, se recurrirá junto con dicha decisión de retorno ante la misma autoridad judicial, dentro del mismo procedimiento judicial y en los mismos plazos. Cuando una prohibición de entrada se emita por separado de la decisión de retorno o sea la única decisión que se impugne, podrá ser recurrida de forma independiente. Los plazos para iniciar tales procedimientos judiciales de forma independiente serán los mismos que los establecidos en caso de que la prohibición de entrada se recurra conjuntamente con la decisión de retorno.</w:t>
            </w:r>
          </w:p>
        </w:tc>
      </w:tr>
    </w:tbl>
    <w:p w14:paraId="7D53680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3CAD19A" w14:textId="77777777" w:rsidR="004B287C" w:rsidRPr="00C76AB2" w:rsidRDefault="00425551" w:rsidP="004B287C">
      <w:r w:rsidRPr="00C76AB2">
        <w:rPr>
          <w:rStyle w:val="HideTWBExt"/>
          <w:color w:val="auto"/>
        </w:rPr>
        <w:t>&lt;/Amend&gt;</w:t>
      </w:r>
    </w:p>
    <w:p w14:paraId="16D7BA9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131</w:t>
      </w:r>
      <w:r w:rsidRPr="00C76AB2">
        <w:rPr>
          <w:rStyle w:val="HideTWBExt"/>
          <w:b w:val="0"/>
          <w:color w:val="auto"/>
          <w:lang w:val="es-ES_tradnl"/>
        </w:rPr>
        <w:t>&lt;/NumAm&gt;</w:t>
      </w:r>
    </w:p>
    <w:p w14:paraId="6D1D1A4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086DCB5" w14:textId="77777777" w:rsidR="004B287C" w:rsidRPr="00C76AB2" w:rsidRDefault="00425551" w:rsidP="004B287C">
      <w:pPr>
        <w:pStyle w:val="NormalBold"/>
      </w:pPr>
      <w:r w:rsidRPr="00C76AB2">
        <w:rPr>
          <w:rStyle w:val="HideTWBExt"/>
          <w:b w:val="0"/>
          <w:color w:val="auto"/>
        </w:rPr>
        <w:t>&lt;Article&gt;</w:t>
      </w:r>
      <w:r w:rsidRPr="00C76AB2">
        <w:t>Artículo 28 – título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30DEB00" w14:textId="77777777" w:rsidTr="00ED63DD">
        <w:trPr>
          <w:jc w:val="center"/>
        </w:trPr>
        <w:tc>
          <w:tcPr>
            <w:tcW w:w="9752" w:type="dxa"/>
            <w:gridSpan w:val="2"/>
          </w:tcPr>
          <w:p w14:paraId="20CDD26A" w14:textId="77777777" w:rsidR="004B287C" w:rsidRPr="00C76AB2" w:rsidRDefault="004B287C" w:rsidP="00ED63DD">
            <w:pPr>
              <w:keepNext/>
            </w:pPr>
          </w:p>
        </w:tc>
      </w:tr>
      <w:tr w:rsidR="00D80D3C" w:rsidRPr="00C76AB2" w14:paraId="5DF58954" w14:textId="77777777" w:rsidTr="00ED63DD">
        <w:trPr>
          <w:jc w:val="center"/>
        </w:trPr>
        <w:tc>
          <w:tcPr>
            <w:tcW w:w="4876" w:type="dxa"/>
          </w:tcPr>
          <w:p w14:paraId="17FD253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58943A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900FE90" w14:textId="77777777" w:rsidTr="00ED63DD">
        <w:trPr>
          <w:jc w:val="center"/>
        </w:trPr>
        <w:tc>
          <w:tcPr>
            <w:tcW w:w="4876" w:type="dxa"/>
          </w:tcPr>
          <w:p w14:paraId="2FA23AAD" w14:textId="77777777" w:rsidR="004B287C" w:rsidRPr="00C76AB2" w:rsidRDefault="00425551" w:rsidP="00ED63DD">
            <w:pPr>
              <w:pStyle w:val="Normal6"/>
              <w:rPr>
                <w:lang w:val="es-ES_tradnl"/>
              </w:rPr>
            </w:pPr>
            <w:r w:rsidRPr="00C76AB2">
              <w:rPr>
                <w:b/>
                <w:i/>
                <w:lang w:val="es-ES_tradnl"/>
              </w:rPr>
              <w:t>Efecto suspensivo</w:t>
            </w:r>
          </w:p>
        </w:tc>
        <w:tc>
          <w:tcPr>
            <w:tcW w:w="4876" w:type="dxa"/>
          </w:tcPr>
          <w:p w14:paraId="7DB1CC8B" w14:textId="77777777" w:rsidR="004B287C" w:rsidRPr="00C76AB2" w:rsidRDefault="00425551" w:rsidP="00ED63DD">
            <w:pPr>
              <w:pStyle w:val="Normal6"/>
              <w:rPr>
                <w:szCs w:val="24"/>
                <w:lang w:val="es-ES_tradnl"/>
              </w:rPr>
            </w:pPr>
            <w:r w:rsidRPr="00C76AB2">
              <w:rPr>
                <w:b/>
                <w:i/>
                <w:lang w:val="es-ES_tradnl"/>
              </w:rPr>
              <w:t>Efectos del recurso</w:t>
            </w:r>
          </w:p>
        </w:tc>
      </w:tr>
    </w:tbl>
    <w:p w14:paraId="26329CC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EB53630" w14:textId="77777777" w:rsidR="004B287C" w:rsidRPr="00C76AB2" w:rsidRDefault="00425551" w:rsidP="004B287C">
      <w:r w:rsidRPr="00C76AB2">
        <w:rPr>
          <w:rStyle w:val="HideTWBExt"/>
          <w:color w:val="auto"/>
        </w:rPr>
        <w:t>&lt;/Amend&gt;</w:t>
      </w:r>
    </w:p>
    <w:p w14:paraId="08ECBC9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132</w:t>
      </w:r>
      <w:r w:rsidRPr="00C76AB2">
        <w:rPr>
          <w:rStyle w:val="HideTWBExt"/>
          <w:b w:val="0"/>
          <w:color w:val="auto"/>
          <w:lang w:val="es-ES_tradnl"/>
        </w:rPr>
        <w:t>&lt;/NumAm&gt;</w:t>
      </w:r>
    </w:p>
    <w:p w14:paraId="7D0C792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2917848" w14:textId="77777777" w:rsidR="004B287C" w:rsidRPr="00C76AB2" w:rsidRDefault="00425551" w:rsidP="004B287C">
      <w:pPr>
        <w:pStyle w:val="NormalBold"/>
      </w:pPr>
      <w:r w:rsidRPr="00C76AB2">
        <w:rPr>
          <w:rStyle w:val="HideTWBExt"/>
          <w:b w:val="0"/>
          <w:color w:val="auto"/>
        </w:rPr>
        <w:t>&lt;Article&gt;</w:t>
      </w:r>
      <w:r w:rsidRPr="00C76AB2">
        <w:t>Artículo 28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76B7011" w14:textId="77777777" w:rsidTr="00ED63DD">
        <w:trPr>
          <w:jc w:val="center"/>
        </w:trPr>
        <w:tc>
          <w:tcPr>
            <w:tcW w:w="9752" w:type="dxa"/>
            <w:gridSpan w:val="2"/>
          </w:tcPr>
          <w:p w14:paraId="01C04032" w14:textId="77777777" w:rsidR="004B287C" w:rsidRPr="00C76AB2" w:rsidRDefault="004B287C" w:rsidP="00ED63DD">
            <w:pPr>
              <w:keepNext/>
            </w:pPr>
          </w:p>
        </w:tc>
      </w:tr>
      <w:tr w:rsidR="00D80D3C" w:rsidRPr="00C76AB2" w14:paraId="446A77EB" w14:textId="77777777" w:rsidTr="00ED63DD">
        <w:trPr>
          <w:jc w:val="center"/>
        </w:trPr>
        <w:tc>
          <w:tcPr>
            <w:tcW w:w="4876" w:type="dxa"/>
          </w:tcPr>
          <w:p w14:paraId="7FB714F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DAC41F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9553481" w14:textId="77777777" w:rsidTr="00ED63DD">
        <w:trPr>
          <w:jc w:val="center"/>
        </w:trPr>
        <w:tc>
          <w:tcPr>
            <w:tcW w:w="4876" w:type="dxa"/>
          </w:tcPr>
          <w:p w14:paraId="43874325" w14:textId="77777777" w:rsidR="004B287C" w:rsidRPr="00C76AB2" w:rsidRDefault="00425551" w:rsidP="00ED63DD">
            <w:pPr>
              <w:pStyle w:val="Normal6"/>
              <w:rPr>
                <w:lang w:val="es-ES_tradnl"/>
              </w:rPr>
            </w:pPr>
            <w:r w:rsidRPr="00C76AB2">
              <w:rPr>
                <w:lang w:val="es-ES_tradnl"/>
              </w:rPr>
              <w:t>1.</w:t>
            </w:r>
            <w:r w:rsidRPr="00C76AB2">
              <w:rPr>
                <w:lang w:val="es-ES_tradnl"/>
              </w:rPr>
              <w:tab/>
              <w:t>La ejecución de las decisiones emitidas de conformidad con el artículo 7, el artículo 10 y el artículo </w:t>
            </w:r>
            <w:r w:rsidRPr="00C76AB2">
              <w:rPr>
                <w:b/>
                <w:i/>
                <w:lang w:val="es-ES_tradnl"/>
              </w:rPr>
              <w:t>12</w:t>
            </w:r>
            <w:r w:rsidRPr="00C76AB2">
              <w:rPr>
                <w:lang w:val="es-ES_tradnl"/>
              </w:rPr>
              <w:t xml:space="preserve">, apartado 2, se suspenderá </w:t>
            </w:r>
            <w:r w:rsidRPr="00C76AB2">
              <w:rPr>
                <w:b/>
                <w:i/>
                <w:lang w:val="es-ES_tradnl"/>
              </w:rPr>
              <w:t>hasta que expire el plazo en el que se pueda ejercer el derecho a la tutela judicial efectiva ante una autoridad judicial de primera instancia a que se refiere el artículo 27</w:t>
            </w:r>
            <w:r w:rsidRPr="00C76AB2">
              <w:rPr>
                <w:lang w:val="es-ES_tradnl"/>
              </w:rPr>
              <w:t>.</w:t>
            </w:r>
          </w:p>
        </w:tc>
        <w:tc>
          <w:tcPr>
            <w:tcW w:w="4876" w:type="dxa"/>
          </w:tcPr>
          <w:p w14:paraId="3727B4F0"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r>
            <w:r w:rsidRPr="00C76AB2">
              <w:rPr>
                <w:b/>
                <w:i/>
                <w:lang w:val="es-ES_tradnl"/>
              </w:rPr>
              <w:t>Los nacionales de terceros países podrán presentar una solicitud de suspensión de la ejecución de una decisión de retorno.</w:t>
            </w:r>
            <w:r w:rsidRPr="00C76AB2">
              <w:rPr>
                <w:lang w:val="es-ES_tradnl"/>
              </w:rPr>
              <w:t xml:space="preserve"> La ejecución de las decisiones emitidas de conformidad con el artículo 7, el artículo 10 y el artículo </w:t>
            </w:r>
            <w:r w:rsidRPr="00C76AB2">
              <w:rPr>
                <w:b/>
                <w:i/>
                <w:lang w:val="es-ES_tradnl"/>
              </w:rPr>
              <w:t>13 bis</w:t>
            </w:r>
            <w:r w:rsidRPr="00C76AB2">
              <w:rPr>
                <w:lang w:val="es-ES_tradnl"/>
              </w:rPr>
              <w:t xml:space="preserve">, apartado 2, se suspenderá </w:t>
            </w:r>
            <w:r w:rsidRPr="00C76AB2">
              <w:rPr>
                <w:b/>
                <w:i/>
                <w:lang w:val="es-ES_tradnl"/>
              </w:rPr>
              <w:t>únicamente en la medida en que sea necesario para garantizar que no exista riesgo de violación del principio de no devolución de conformidad con la Carta</w:t>
            </w:r>
            <w:r w:rsidRPr="00C76AB2">
              <w:rPr>
                <w:lang w:val="es-ES_tradnl"/>
              </w:rPr>
              <w:t>.</w:t>
            </w:r>
          </w:p>
        </w:tc>
      </w:tr>
    </w:tbl>
    <w:p w14:paraId="24CC001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12D7523" w14:textId="77777777" w:rsidR="004B287C" w:rsidRPr="00C76AB2" w:rsidRDefault="00425551" w:rsidP="004B287C">
      <w:r w:rsidRPr="00C76AB2">
        <w:rPr>
          <w:rStyle w:val="HideTWBExt"/>
          <w:color w:val="auto"/>
        </w:rPr>
        <w:t>&lt;/Amend&gt;</w:t>
      </w:r>
    </w:p>
    <w:p w14:paraId="07F38B5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133</w:t>
      </w:r>
      <w:r w:rsidRPr="00C76AB2">
        <w:rPr>
          <w:rStyle w:val="HideTWBExt"/>
          <w:b w:val="0"/>
          <w:color w:val="auto"/>
          <w:lang w:val="es-ES_tradnl"/>
        </w:rPr>
        <w:t>&lt;/NumAm&gt;</w:t>
      </w:r>
    </w:p>
    <w:p w14:paraId="253486D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B255C23" w14:textId="77777777" w:rsidR="004B287C" w:rsidRPr="00C76AB2" w:rsidRDefault="00425551" w:rsidP="004B287C">
      <w:pPr>
        <w:pStyle w:val="NormalBold"/>
      </w:pPr>
      <w:r w:rsidRPr="00C76AB2">
        <w:rPr>
          <w:rStyle w:val="HideTWBExt"/>
          <w:b w:val="0"/>
          <w:color w:val="auto"/>
        </w:rPr>
        <w:t>&lt;Article&gt;</w:t>
      </w:r>
      <w:r w:rsidRPr="00C76AB2">
        <w:t>Artículo 28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E5CF5AA" w14:textId="77777777" w:rsidTr="00ED63DD">
        <w:trPr>
          <w:jc w:val="center"/>
        </w:trPr>
        <w:tc>
          <w:tcPr>
            <w:tcW w:w="9752" w:type="dxa"/>
            <w:gridSpan w:val="2"/>
          </w:tcPr>
          <w:p w14:paraId="134CA4DA" w14:textId="77777777" w:rsidR="004B287C" w:rsidRPr="00C76AB2" w:rsidRDefault="004B287C" w:rsidP="00ED63DD">
            <w:pPr>
              <w:keepNext/>
            </w:pPr>
          </w:p>
        </w:tc>
      </w:tr>
      <w:tr w:rsidR="00D80D3C" w:rsidRPr="00C76AB2" w14:paraId="034AA0D1" w14:textId="77777777" w:rsidTr="00ED63DD">
        <w:trPr>
          <w:jc w:val="center"/>
        </w:trPr>
        <w:tc>
          <w:tcPr>
            <w:tcW w:w="4876" w:type="dxa"/>
          </w:tcPr>
          <w:p w14:paraId="4F497CF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14C9DB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3EE46F5" w14:textId="77777777" w:rsidTr="00ED63DD">
        <w:trPr>
          <w:jc w:val="center"/>
        </w:trPr>
        <w:tc>
          <w:tcPr>
            <w:tcW w:w="4876" w:type="dxa"/>
          </w:tcPr>
          <w:p w14:paraId="61081BA9" w14:textId="77777777" w:rsidR="004B287C" w:rsidRPr="00C76AB2" w:rsidRDefault="00425551" w:rsidP="00ED63DD">
            <w:pPr>
              <w:pStyle w:val="Normal6"/>
              <w:rPr>
                <w:lang w:val="es-ES_tradnl"/>
              </w:rPr>
            </w:pPr>
            <w:r w:rsidRPr="00C76AB2">
              <w:rPr>
                <w:lang w:val="es-ES_tradnl"/>
              </w:rPr>
              <w:t>2.</w:t>
            </w:r>
            <w:r w:rsidRPr="00C76AB2">
              <w:rPr>
                <w:lang w:val="es-ES_tradnl"/>
              </w:rPr>
              <w:tab/>
            </w:r>
            <w:r w:rsidRPr="00C76AB2">
              <w:rPr>
                <w:b/>
                <w:i/>
                <w:lang w:val="es-ES_tradnl"/>
              </w:rPr>
              <w:t>Se concederá a los nacionales de terceros países el derecho a presentar una solicitud para suspender la ejecución de una decisión de retorno hasta que expire el plazo en el que puedan ejercer el derecho a la tutela judicial efectiva ante una autoridad judicial de primera instancia a que se refiere el artículo 27.</w:t>
            </w:r>
            <w:r w:rsidRPr="00C76AB2">
              <w:rPr>
                <w:lang w:val="es-ES_tradnl"/>
              </w:rPr>
              <w:t xml:space="preserve"> Toda autoridad judicial estará facultada para decidir, tras un examen tanto de los hechos como de los fundamentos de </w:t>
            </w:r>
            <w:r w:rsidRPr="00C76AB2">
              <w:rPr>
                <w:lang w:val="es-ES_tradnl"/>
              </w:rPr>
              <w:lastRenderedPageBreak/>
              <w:t xml:space="preserve">Derecho, si debe suspenderse o no la ejecución de la decisión de retorno a la espera del resultado del recurso. </w:t>
            </w:r>
            <w:r w:rsidRPr="00C76AB2">
              <w:rPr>
                <w:b/>
                <w:i/>
                <w:lang w:val="es-ES_tradnl"/>
              </w:rPr>
              <w:t>La ejecución de la decisión de retorno se suspenderá cuando exista el riesgo de vulnerar el principio de no devolución.</w:t>
            </w:r>
          </w:p>
        </w:tc>
        <w:tc>
          <w:tcPr>
            <w:tcW w:w="4876" w:type="dxa"/>
          </w:tcPr>
          <w:p w14:paraId="0F1A02E8" w14:textId="77777777"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t>Toda autoridad judicial estará facultada para decidir, tras un examen tanto de los hechos como de los fundamentos de Derecho, si debe suspenderse o no la ejecución de la decisión de retorno a la espera del resultado del recurso.</w:t>
            </w:r>
          </w:p>
        </w:tc>
      </w:tr>
    </w:tbl>
    <w:p w14:paraId="17252C8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82AE755" w14:textId="77777777" w:rsidR="004B287C" w:rsidRPr="00C76AB2" w:rsidRDefault="00425551" w:rsidP="004B287C">
      <w:r w:rsidRPr="00C76AB2">
        <w:rPr>
          <w:rStyle w:val="HideTWBExt"/>
          <w:color w:val="auto"/>
        </w:rPr>
        <w:t>&lt;/Amend&gt;</w:t>
      </w:r>
    </w:p>
    <w:p w14:paraId="70F94DA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134</w:t>
      </w:r>
      <w:r w:rsidRPr="00C76AB2">
        <w:rPr>
          <w:rStyle w:val="HideTWBExt"/>
          <w:b w:val="0"/>
          <w:color w:val="auto"/>
          <w:lang w:val="es-ES_tradnl"/>
        </w:rPr>
        <w:t>&lt;/NumAm&gt;</w:t>
      </w:r>
    </w:p>
    <w:p w14:paraId="27247B6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D9EC468" w14:textId="77777777" w:rsidR="004B287C" w:rsidRPr="00C76AB2" w:rsidRDefault="00425551" w:rsidP="004B287C">
      <w:pPr>
        <w:pStyle w:val="NormalBold"/>
      </w:pPr>
      <w:r w:rsidRPr="00C76AB2">
        <w:rPr>
          <w:rStyle w:val="HideTWBExt"/>
          <w:b w:val="0"/>
          <w:color w:val="auto"/>
        </w:rPr>
        <w:t>&lt;Article&gt;</w:t>
      </w:r>
      <w:r w:rsidRPr="00C76AB2">
        <w:t>Artículo 28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1D5F65C" w14:textId="77777777" w:rsidTr="00ED63DD">
        <w:trPr>
          <w:jc w:val="center"/>
        </w:trPr>
        <w:tc>
          <w:tcPr>
            <w:tcW w:w="9752" w:type="dxa"/>
            <w:gridSpan w:val="2"/>
          </w:tcPr>
          <w:p w14:paraId="0EE1A725" w14:textId="77777777" w:rsidR="004B287C" w:rsidRPr="00C76AB2" w:rsidRDefault="004B287C" w:rsidP="00ED63DD">
            <w:pPr>
              <w:keepNext/>
            </w:pPr>
          </w:p>
        </w:tc>
      </w:tr>
      <w:tr w:rsidR="00D80D3C" w:rsidRPr="00C76AB2" w14:paraId="72477DD7" w14:textId="77777777" w:rsidTr="00ED63DD">
        <w:trPr>
          <w:jc w:val="center"/>
        </w:trPr>
        <w:tc>
          <w:tcPr>
            <w:tcW w:w="4876" w:type="dxa"/>
          </w:tcPr>
          <w:p w14:paraId="0858D89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3795F3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D11A65A" w14:textId="77777777" w:rsidTr="00ED63DD">
        <w:trPr>
          <w:jc w:val="center"/>
        </w:trPr>
        <w:tc>
          <w:tcPr>
            <w:tcW w:w="4876" w:type="dxa"/>
          </w:tcPr>
          <w:p w14:paraId="3BB39818"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Cuando se interponga un nuevo recurso contra una primera o posterior resolución de recurso, la ejecución de una decisión de retorno no se suspenderá a menos que el nacional de un tercer país </w:t>
            </w:r>
            <w:r w:rsidRPr="00C76AB2">
              <w:rPr>
                <w:b/>
                <w:bCs/>
                <w:i/>
                <w:iCs/>
                <w:lang w:val="es-ES_tradnl"/>
              </w:rPr>
              <w:t>solicite</w:t>
            </w:r>
            <w:r w:rsidRPr="00C76AB2">
              <w:rPr>
                <w:lang w:val="es-ES_tradnl"/>
              </w:rPr>
              <w:t xml:space="preserve"> la suspensión y una autoridad judicial competente decida concederla, teniendo debidamente en cuenta las circunstancias específicas del caso concreto.</w:t>
            </w:r>
          </w:p>
        </w:tc>
        <w:tc>
          <w:tcPr>
            <w:tcW w:w="4876" w:type="dxa"/>
          </w:tcPr>
          <w:p w14:paraId="73DE9546"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Cuando se interponga un nuevo recurso contra una primera o posterior resolución de recurso, la ejecución de una decisión de retorno no se suspenderá a menos que el nacional de un tercer país </w:t>
            </w:r>
            <w:r w:rsidRPr="00C76AB2">
              <w:rPr>
                <w:b/>
                <w:i/>
                <w:lang w:val="es-ES_tradnl"/>
              </w:rPr>
              <w:t>vuelva a solicitar</w:t>
            </w:r>
            <w:r w:rsidRPr="00C76AB2">
              <w:rPr>
                <w:lang w:val="es-ES_tradnl"/>
              </w:rPr>
              <w:t xml:space="preserve"> la suspensión y una autoridad judicial competente decida concederla, teniendo debidamente en cuenta las circunstancias específicas del caso concreto.</w:t>
            </w:r>
          </w:p>
        </w:tc>
      </w:tr>
    </w:tbl>
    <w:p w14:paraId="6927915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E000E8D" w14:textId="77777777" w:rsidR="004B287C" w:rsidRPr="00C76AB2" w:rsidRDefault="00425551" w:rsidP="004B287C">
      <w:r w:rsidRPr="00C76AB2">
        <w:rPr>
          <w:rStyle w:val="HideTWBExt"/>
          <w:color w:val="auto"/>
        </w:rPr>
        <w:t>&lt;/Amend&gt;</w:t>
      </w:r>
    </w:p>
    <w:p w14:paraId="533AFD6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135</w:t>
      </w:r>
      <w:r w:rsidRPr="00C76AB2">
        <w:rPr>
          <w:rStyle w:val="HideTWBExt"/>
          <w:b w:val="0"/>
          <w:color w:val="auto"/>
          <w:lang w:val="es-ES_tradnl"/>
        </w:rPr>
        <w:t>&lt;/NumAm&gt;</w:t>
      </w:r>
    </w:p>
    <w:p w14:paraId="1919465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9AD6314" w14:textId="77777777" w:rsidR="004B287C" w:rsidRPr="00C76AB2" w:rsidRDefault="00425551" w:rsidP="004B287C">
      <w:pPr>
        <w:pStyle w:val="NormalBold"/>
      </w:pPr>
      <w:r w:rsidRPr="00C76AB2">
        <w:rPr>
          <w:rStyle w:val="HideTWBExt"/>
          <w:b w:val="0"/>
          <w:color w:val="auto"/>
        </w:rPr>
        <w:t>&lt;Article&gt;</w:t>
      </w:r>
      <w:r w:rsidRPr="00C76AB2">
        <w:t>Artículo 29</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8CE423C" w14:textId="77777777" w:rsidTr="00ED63DD">
        <w:trPr>
          <w:jc w:val="center"/>
        </w:trPr>
        <w:tc>
          <w:tcPr>
            <w:tcW w:w="9752" w:type="dxa"/>
            <w:gridSpan w:val="2"/>
          </w:tcPr>
          <w:p w14:paraId="0BBEFBCB" w14:textId="77777777" w:rsidR="004B287C" w:rsidRPr="00C76AB2" w:rsidRDefault="004B287C" w:rsidP="00ED63DD">
            <w:pPr>
              <w:keepNext/>
            </w:pPr>
          </w:p>
        </w:tc>
      </w:tr>
      <w:tr w:rsidR="00D80D3C" w:rsidRPr="00C76AB2" w14:paraId="349A2A46" w14:textId="77777777" w:rsidTr="00ED63DD">
        <w:trPr>
          <w:jc w:val="center"/>
        </w:trPr>
        <w:tc>
          <w:tcPr>
            <w:tcW w:w="4876" w:type="dxa"/>
          </w:tcPr>
          <w:p w14:paraId="5BCFC71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D14DE1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A2BE318" w14:textId="77777777" w:rsidTr="00ED63DD">
        <w:trPr>
          <w:jc w:val="center"/>
        </w:trPr>
        <w:tc>
          <w:tcPr>
            <w:tcW w:w="4876" w:type="dxa"/>
          </w:tcPr>
          <w:p w14:paraId="19547F32" w14:textId="77777777" w:rsidR="004B287C" w:rsidRPr="00C76AB2" w:rsidRDefault="00425551" w:rsidP="00ED63DD">
            <w:pPr>
              <w:pStyle w:val="Normal6"/>
              <w:jc w:val="center"/>
              <w:rPr>
                <w:lang w:val="es-ES_tradnl"/>
              </w:rPr>
            </w:pPr>
            <w:r w:rsidRPr="00C76AB2">
              <w:rPr>
                <w:b/>
                <w:i/>
                <w:lang w:val="es-ES_tradnl"/>
              </w:rPr>
              <w:t>Artículo 29</w:t>
            </w:r>
          </w:p>
        </w:tc>
        <w:tc>
          <w:tcPr>
            <w:tcW w:w="4876" w:type="dxa"/>
          </w:tcPr>
          <w:p w14:paraId="59A06ABE"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381F9272" w14:textId="77777777" w:rsidTr="00ED63DD">
        <w:trPr>
          <w:jc w:val="center"/>
        </w:trPr>
        <w:tc>
          <w:tcPr>
            <w:tcW w:w="4876" w:type="dxa"/>
          </w:tcPr>
          <w:p w14:paraId="00B41B64" w14:textId="77777777" w:rsidR="004B287C" w:rsidRPr="00C76AB2" w:rsidRDefault="00425551" w:rsidP="00ED63DD">
            <w:pPr>
              <w:pStyle w:val="Normal6"/>
              <w:jc w:val="center"/>
              <w:rPr>
                <w:lang w:val="es-ES_tradnl"/>
              </w:rPr>
            </w:pPr>
            <w:r w:rsidRPr="00C76AB2">
              <w:rPr>
                <w:b/>
                <w:i/>
                <w:lang w:val="es-ES_tradnl"/>
              </w:rPr>
              <w:t>Motivos de internamiento</w:t>
            </w:r>
          </w:p>
        </w:tc>
        <w:tc>
          <w:tcPr>
            <w:tcW w:w="4876" w:type="dxa"/>
          </w:tcPr>
          <w:p w14:paraId="188B6E9F" w14:textId="77777777" w:rsidR="004B287C" w:rsidRPr="00C76AB2" w:rsidRDefault="004B287C" w:rsidP="00ED63DD">
            <w:pPr>
              <w:pStyle w:val="Normal6"/>
              <w:rPr>
                <w:szCs w:val="24"/>
                <w:lang w:val="es-ES_tradnl"/>
              </w:rPr>
            </w:pPr>
          </w:p>
        </w:tc>
      </w:tr>
      <w:tr w:rsidR="00D80D3C" w:rsidRPr="00C76AB2" w14:paraId="627FED53" w14:textId="77777777" w:rsidTr="00ED63DD">
        <w:trPr>
          <w:jc w:val="center"/>
        </w:trPr>
        <w:tc>
          <w:tcPr>
            <w:tcW w:w="4876" w:type="dxa"/>
          </w:tcPr>
          <w:p w14:paraId="2E41E5BC" w14:textId="77777777" w:rsidR="004B287C" w:rsidRPr="00C76AB2" w:rsidRDefault="00425551" w:rsidP="00ED63DD">
            <w:pPr>
              <w:pStyle w:val="Normal6"/>
              <w:rPr>
                <w:lang w:val="es-ES_tradnl"/>
              </w:rPr>
            </w:pPr>
            <w:r w:rsidRPr="00C76AB2">
              <w:rPr>
                <w:b/>
                <w:i/>
                <w:lang w:val="es-ES_tradnl"/>
              </w:rPr>
              <w:t>1.</w:t>
            </w:r>
            <w:r w:rsidRPr="00C76AB2">
              <w:rPr>
                <w:b/>
                <w:i/>
                <w:lang w:val="es-ES_tradnl"/>
              </w:rPr>
              <w:tab/>
              <w:t>Los Estados miembros podrán internar a un nacional de un tercer país con arreglo al presente Reglamento sobre la base de una evaluación individual de cada caso y únicamente en la medida en que el internamiento sea proporcionado.</w:t>
            </w:r>
          </w:p>
        </w:tc>
        <w:tc>
          <w:tcPr>
            <w:tcW w:w="4876" w:type="dxa"/>
          </w:tcPr>
          <w:p w14:paraId="31173603" w14:textId="77777777" w:rsidR="004B287C" w:rsidRPr="00C76AB2" w:rsidRDefault="004B287C" w:rsidP="00ED63DD">
            <w:pPr>
              <w:pStyle w:val="Normal6"/>
              <w:rPr>
                <w:szCs w:val="24"/>
                <w:lang w:val="es-ES_tradnl"/>
              </w:rPr>
            </w:pPr>
          </w:p>
        </w:tc>
      </w:tr>
      <w:tr w:rsidR="00D80D3C" w:rsidRPr="00C76AB2" w14:paraId="65EAC8BC" w14:textId="77777777" w:rsidTr="00ED63DD">
        <w:trPr>
          <w:jc w:val="center"/>
        </w:trPr>
        <w:tc>
          <w:tcPr>
            <w:tcW w:w="4876" w:type="dxa"/>
          </w:tcPr>
          <w:p w14:paraId="60C079FE" w14:textId="77777777" w:rsidR="004B287C" w:rsidRPr="00C76AB2" w:rsidRDefault="00425551" w:rsidP="00ED63DD">
            <w:pPr>
              <w:pStyle w:val="Normal6"/>
              <w:rPr>
                <w:lang w:val="es-ES_tradnl"/>
              </w:rPr>
            </w:pPr>
            <w:r w:rsidRPr="00C76AB2">
              <w:rPr>
                <w:b/>
                <w:i/>
                <w:lang w:val="es-ES_tradnl"/>
              </w:rPr>
              <w:lastRenderedPageBreak/>
              <w:t>2.</w:t>
            </w:r>
            <w:r w:rsidRPr="00C76AB2">
              <w:rPr>
                <w:b/>
                <w:i/>
                <w:lang w:val="es-ES_tradnl"/>
              </w:rPr>
              <w:tab/>
              <w:t>Los Estados miembros solo podrán internar a un nacional de un tercer país con el fin de preparar el retorno o llevar a cabo la expulsión.</w:t>
            </w:r>
          </w:p>
        </w:tc>
        <w:tc>
          <w:tcPr>
            <w:tcW w:w="4876" w:type="dxa"/>
          </w:tcPr>
          <w:p w14:paraId="5314F43E" w14:textId="77777777" w:rsidR="004B287C" w:rsidRPr="00C76AB2" w:rsidRDefault="004B287C" w:rsidP="00ED63DD">
            <w:pPr>
              <w:pStyle w:val="Normal6"/>
              <w:rPr>
                <w:szCs w:val="24"/>
                <w:lang w:val="es-ES_tradnl"/>
              </w:rPr>
            </w:pPr>
          </w:p>
        </w:tc>
      </w:tr>
      <w:tr w:rsidR="00D80D3C" w:rsidRPr="00C76AB2" w14:paraId="51705E94" w14:textId="77777777" w:rsidTr="00ED63DD">
        <w:trPr>
          <w:jc w:val="center"/>
        </w:trPr>
        <w:tc>
          <w:tcPr>
            <w:tcW w:w="4876" w:type="dxa"/>
          </w:tcPr>
          <w:p w14:paraId="7B23C8CF"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Un nacional de un tercer país solo podrá ser internado por uno o varios de los siguientes motivos de internamiento:</w:t>
            </w:r>
          </w:p>
        </w:tc>
        <w:tc>
          <w:tcPr>
            <w:tcW w:w="4876" w:type="dxa"/>
          </w:tcPr>
          <w:p w14:paraId="26DB9859" w14:textId="77777777" w:rsidR="004B287C" w:rsidRPr="00C76AB2" w:rsidRDefault="004B287C" w:rsidP="00ED63DD">
            <w:pPr>
              <w:pStyle w:val="Normal6"/>
              <w:rPr>
                <w:szCs w:val="24"/>
                <w:lang w:val="es-ES_tradnl"/>
              </w:rPr>
            </w:pPr>
          </w:p>
        </w:tc>
      </w:tr>
      <w:tr w:rsidR="00D80D3C" w:rsidRPr="00C76AB2" w14:paraId="04DD8A82" w14:textId="77777777" w:rsidTr="00ED63DD">
        <w:trPr>
          <w:jc w:val="center"/>
        </w:trPr>
        <w:tc>
          <w:tcPr>
            <w:tcW w:w="4876" w:type="dxa"/>
          </w:tcPr>
          <w:p w14:paraId="5EE94235" w14:textId="7BB02223" w:rsidR="004B287C" w:rsidRPr="00C76AB2" w:rsidRDefault="00425551" w:rsidP="00ED63DD">
            <w:pPr>
              <w:pStyle w:val="Normal6"/>
              <w:rPr>
                <w:lang w:val="es-ES_tradnl"/>
              </w:rPr>
            </w:pPr>
            <w:r w:rsidRPr="00C76AB2">
              <w:rPr>
                <w:b/>
                <w:i/>
                <w:lang w:val="es-ES_tradnl"/>
              </w:rPr>
              <w:t>a</w:t>
            </w:r>
            <w:r w:rsidR="00E01FB2">
              <w:rPr>
                <w:b/>
                <w:i/>
                <w:lang w:val="es-ES_tradnl"/>
              </w:rPr>
              <w:t>)</w:t>
            </w:r>
            <w:r w:rsidRPr="00C76AB2">
              <w:rPr>
                <w:b/>
                <w:i/>
                <w:lang w:val="es-ES_tradnl"/>
              </w:rPr>
              <w:tab/>
              <w:t>cuando exista riesgo de fuga, determinado de conformidad con el artículo 30;</w:t>
            </w:r>
          </w:p>
        </w:tc>
        <w:tc>
          <w:tcPr>
            <w:tcW w:w="4876" w:type="dxa"/>
          </w:tcPr>
          <w:p w14:paraId="359DE16B" w14:textId="77777777" w:rsidR="004B287C" w:rsidRPr="00C76AB2" w:rsidRDefault="004B287C" w:rsidP="00ED63DD">
            <w:pPr>
              <w:pStyle w:val="Normal6"/>
              <w:rPr>
                <w:szCs w:val="24"/>
                <w:lang w:val="es-ES_tradnl"/>
              </w:rPr>
            </w:pPr>
          </w:p>
        </w:tc>
      </w:tr>
      <w:tr w:rsidR="00D80D3C" w:rsidRPr="00C76AB2" w14:paraId="18ECE0C6" w14:textId="77777777" w:rsidTr="00ED63DD">
        <w:trPr>
          <w:jc w:val="center"/>
        </w:trPr>
        <w:tc>
          <w:tcPr>
            <w:tcW w:w="4876" w:type="dxa"/>
          </w:tcPr>
          <w:p w14:paraId="42175F63" w14:textId="284FB93B" w:rsidR="004B287C" w:rsidRPr="00C76AB2" w:rsidRDefault="00425551" w:rsidP="00ED63DD">
            <w:pPr>
              <w:pStyle w:val="Normal6"/>
              <w:rPr>
                <w:lang w:val="es-ES_tradnl"/>
              </w:rPr>
            </w:pPr>
            <w:r w:rsidRPr="00C76AB2">
              <w:rPr>
                <w:b/>
                <w:i/>
                <w:lang w:val="es-ES_tradnl"/>
              </w:rPr>
              <w:t>b</w:t>
            </w:r>
            <w:r w:rsidR="00E01FB2">
              <w:rPr>
                <w:b/>
                <w:i/>
                <w:lang w:val="es-ES_tradnl"/>
              </w:rPr>
              <w:t>)</w:t>
            </w:r>
            <w:r w:rsidRPr="00C76AB2">
              <w:rPr>
                <w:b/>
                <w:i/>
                <w:lang w:val="es-ES_tradnl"/>
              </w:rPr>
              <w:tab/>
              <w:t>cuando el nacional de un tercer país evite o dificulte la preparación del retorno o el proceso de expulsión;</w:t>
            </w:r>
          </w:p>
        </w:tc>
        <w:tc>
          <w:tcPr>
            <w:tcW w:w="4876" w:type="dxa"/>
          </w:tcPr>
          <w:p w14:paraId="15B341B8" w14:textId="77777777" w:rsidR="004B287C" w:rsidRPr="00C76AB2" w:rsidRDefault="004B287C" w:rsidP="00ED63DD">
            <w:pPr>
              <w:pStyle w:val="Normal6"/>
              <w:rPr>
                <w:szCs w:val="24"/>
                <w:lang w:val="es-ES_tradnl"/>
              </w:rPr>
            </w:pPr>
          </w:p>
        </w:tc>
      </w:tr>
      <w:tr w:rsidR="00D80D3C" w:rsidRPr="00C76AB2" w14:paraId="28D9154F" w14:textId="77777777" w:rsidTr="00ED63DD">
        <w:trPr>
          <w:jc w:val="center"/>
        </w:trPr>
        <w:tc>
          <w:tcPr>
            <w:tcW w:w="4876" w:type="dxa"/>
          </w:tcPr>
          <w:p w14:paraId="5277D6DB" w14:textId="2E1C3A46" w:rsidR="004B287C" w:rsidRPr="00C76AB2" w:rsidRDefault="00425551" w:rsidP="00ED63DD">
            <w:pPr>
              <w:pStyle w:val="Normal6"/>
              <w:rPr>
                <w:lang w:val="es-ES_tradnl"/>
              </w:rPr>
            </w:pPr>
            <w:r w:rsidRPr="00C76AB2">
              <w:rPr>
                <w:b/>
                <w:i/>
                <w:lang w:val="es-ES_tradnl"/>
              </w:rPr>
              <w:t>c</w:t>
            </w:r>
            <w:r w:rsidR="00E01FB2">
              <w:rPr>
                <w:b/>
                <w:i/>
                <w:lang w:val="es-ES_tradnl"/>
              </w:rPr>
              <w:t>)</w:t>
            </w:r>
            <w:r w:rsidRPr="00C76AB2">
              <w:rPr>
                <w:b/>
                <w:i/>
                <w:lang w:val="es-ES_tradnl"/>
              </w:rPr>
              <w:tab/>
              <w:t>cuando el nacional de un tercer país suponga un riesgo para la seguridad de conformidad con el artículo 16;</w:t>
            </w:r>
          </w:p>
        </w:tc>
        <w:tc>
          <w:tcPr>
            <w:tcW w:w="4876" w:type="dxa"/>
          </w:tcPr>
          <w:p w14:paraId="5A7A81F9" w14:textId="77777777" w:rsidR="004B287C" w:rsidRPr="00C76AB2" w:rsidRDefault="004B287C" w:rsidP="00ED63DD">
            <w:pPr>
              <w:pStyle w:val="Normal6"/>
              <w:rPr>
                <w:szCs w:val="24"/>
                <w:lang w:val="es-ES_tradnl"/>
              </w:rPr>
            </w:pPr>
          </w:p>
        </w:tc>
      </w:tr>
      <w:tr w:rsidR="00D80D3C" w:rsidRPr="00C76AB2" w14:paraId="2C805601" w14:textId="77777777" w:rsidTr="00ED63DD">
        <w:trPr>
          <w:jc w:val="center"/>
        </w:trPr>
        <w:tc>
          <w:tcPr>
            <w:tcW w:w="4876" w:type="dxa"/>
          </w:tcPr>
          <w:p w14:paraId="2B134819" w14:textId="394F3B0F" w:rsidR="004B287C" w:rsidRPr="00C76AB2" w:rsidRDefault="00425551" w:rsidP="00ED63DD">
            <w:pPr>
              <w:pStyle w:val="Normal6"/>
              <w:rPr>
                <w:lang w:val="es-ES_tradnl"/>
              </w:rPr>
            </w:pPr>
            <w:r w:rsidRPr="00C76AB2">
              <w:rPr>
                <w:b/>
                <w:i/>
                <w:lang w:val="es-ES_tradnl"/>
              </w:rPr>
              <w:t>d</w:t>
            </w:r>
            <w:r w:rsidR="00E01FB2">
              <w:rPr>
                <w:b/>
                <w:i/>
                <w:lang w:val="es-ES_tradnl"/>
              </w:rPr>
              <w:t>)</w:t>
            </w:r>
            <w:r w:rsidRPr="00C76AB2">
              <w:rPr>
                <w:b/>
                <w:i/>
                <w:lang w:val="es-ES_tradnl"/>
              </w:rPr>
              <w:tab/>
              <w:t>para determinar o verificar su identidad o nacionalidad;</w:t>
            </w:r>
          </w:p>
        </w:tc>
        <w:tc>
          <w:tcPr>
            <w:tcW w:w="4876" w:type="dxa"/>
          </w:tcPr>
          <w:p w14:paraId="1DC1BD1A" w14:textId="77777777" w:rsidR="004B287C" w:rsidRPr="00C76AB2" w:rsidRDefault="004B287C" w:rsidP="00ED63DD">
            <w:pPr>
              <w:pStyle w:val="Normal6"/>
              <w:rPr>
                <w:szCs w:val="24"/>
                <w:lang w:val="es-ES_tradnl"/>
              </w:rPr>
            </w:pPr>
          </w:p>
        </w:tc>
      </w:tr>
      <w:tr w:rsidR="00D80D3C" w:rsidRPr="00C76AB2" w14:paraId="4196DB8D" w14:textId="77777777" w:rsidTr="00ED63DD">
        <w:trPr>
          <w:jc w:val="center"/>
        </w:trPr>
        <w:tc>
          <w:tcPr>
            <w:tcW w:w="4876" w:type="dxa"/>
          </w:tcPr>
          <w:p w14:paraId="527029BF" w14:textId="5CB12A85" w:rsidR="004B287C" w:rsidRPr="00C76AB2" w:rsidRDefault="00425551" w:rsidP="00ED63DD">
            <w:pPr>
              <w:pStyle w:val="Normal6"/>
              <w:rPr>
                <w:lang w:val="es-ES_tradnl"/>
              </w:rPr>
            </w:pPr>
            <w:r w:rsidRPr="00C76AB2">
              <w:rPr>
                <w:b/>
                <w:i/>
                <w:lang w:val="es-ES_tradnl"/>
              </w:rPr>
              <w:t>e</w:t>
            </w:r>
            <w:r w:rsidR="00E01FB2">
              <w:rPr>
                <w:b/>
                <w:i/>
                <w:lang w:val="es-ES_tradnl"/>
              </w:rPr>
              <w:t>)</w:t>
            </w:r>
            <w:r w:rsidRPr="00C76AB2">
              <w:rPr>
                <w:b/>
                <w:i/>
                <w:lang w:val="es-ES_tradnl"/>
              </w:rPr>
              <w:tab/>
              <w:t>en caso de incumplimiento de las medidas ordenadas con arreglo al artículo</w:t>
            </w:r>
            <w:r w:rsidR="00E01FB2">
              <w:rPr>
                <w:b/>
                <w:i/>
                <w:lang w:val="es-ES_tradnl"/>
              </w:rPr>
              <w:t> </w:t>
            </w:r>
            <w:r w:rsidRPr="00C76AB2">
              <w:rPr>
                <w:b/>
                <w:i/>
                <w:lang w:val="es-ES_tradnl"/>
              </w:rPr>
              <w:t>31.</w:t>
            </w:r>
          </w:p>
        </w:tc>
        <w:tc>
          <w:tcPr>
            <w:tcW w:w="4876" w:type="dxa"/>
          </w:tcPr>
          <w:p w14:paraId="33FE65DF" w14:textId="77777777" w:rsidR="004B287C" w:rsidRPr="00C76AB2" w:rsidRDefault="004B287C" w:rsidP="00ED63DD">
            <w:pPr>
              <w:pStyle w:val="Normal6"/>
              <w:rPr>
                <w:szCs w:val="24"/>
                <w:lang w:val="es-ES_tradnl"/>
              </w:rPr>
            </w:pPr>
          </w:p>
        </w:tc>
      </w:tr>
      <w:tr w:rsidR="00D80D3C" w:rsidRPr="00C76AB2" w14:paraId="633E61AF" w14:textId="77777777" w:rsidTr="00ED63DD">
        <w:trPr>
          <w:jc w:val="center"/>
        </w:trPr>
        <w:tc>
          <w:tcPr>
            <w:tcW w:w="4876" w:type="dxa"/>
          </w:tcPr>
          <w:p w14:paraId="53718B42" w14:textId="77777777" w:rsidR="004B287C" w:rsidRPr="00C76AB2" w:rsidRDefault="00425551" w:rsidP="00ED63DD">
            <w:pPr>
              <w:pStyle w:val="Normal6"/>
              <w:rPr>
                <w:lang w:val="es-ES_tradnl"/>
              </w:rPr>
            </w:pPr>
            <w:r w:rsidRPr="00C76AB2">
              <w:rPr>
                <w:b/>
                <w:i/>
                <w:lang w:val="es-ES_tradnl"/>
              </w:rPr>
              <w:t>4.</w:t>
            </w:r>
            <w:r w:rsidRPr="00C76AB2">
              <w:rPr>
                <w:b/>
                <w:i/>
                <w:lang w:val="es-ES_tradnl"/>
              </w:rPr>
              <w:tab/>
              <w:t>Dichos motivos de internamiento se establecerán en el Derecho nacional.</w:t>
            </w:r>
          </w:p>
        </w:tc>
        <w:tc>
          <w:tcPr>
            <w:tcW w:w="4876" w:type="dxa"/>
          </w:tcPr>
          <w:p w14:paraId="45F8576A" w14:textId="77777777" w:rsidR="004B287C" w:rsidRPr="00C76AB2" w:rsidRDefault="004B287C" w:rsidP="00ED63DD">
            <w:pPr>
              <w:pStyle w:val="Normal6"/>
              <w:rPr>
                <w:szCs w:val="24"/>
                <w:lang w:val="es-ES_tradnl"/>
              </w:rPr>
            </w:pPr>
          </w:p>
        </w:tc>
      </w:tr>
      <w:tr w:rsidR="00D80D3C" w:rsidRPr="00C76AB2" w14:paraId="6C20B465" w14:textId="77777777" w:rsidTr="00ED63DD">
        <w:trPr>
          <w:jc w:val="center"/>
        </w:trPr>
        <w:tc>
          <w:tcPr>
            <w:tcW w:w="4876" w:type="dxa"/>
          </w:tcPr>
          <w:p w14:paraId="6B367128" w14:textId="77777777" w:rsidR="004B287C" w:rsidRPr="00C76AB2" w:rsidRDefault="00425551" w:rsidP="00ED63DD">
            <w:pPr>
              <w:pStyle w:val="Normal6"/>
              <w:rPr>
                <w:lang w:val="es-ES_tradnl"/>
              </w:rPr>
            </w:pPr>
            <w:r w:rsidRPr="00C76AB2">
              <w:rPr>
                <w:b/>
                <w:i/>
                <w:lang w:val="es-ES_tradnl"/>
              </w:rPr>
              <w:t>5.</w:t>
            </w:r>
            <w:r w:rsidRPr="00C76AB2">
              <w:rPr>
                <w:b/>
                <w:i/>
                <w:lang w:val="es-ES_tradnl"/>
              </w:rPr>
              <w:tab/>
              <w:t>El internamiento será ordenado por las autoridades administrativas o judiciales. El internamiento se ordenará mediante resolución escrita en la que se expongan los motivos de hecho y de Derecho en los que se basa, así como información sobre las vías de recurso disponibles. La decisión se notificará al nacional de un tercer país en una lengua que comprenda o que pueda suponerse razonablemente que entiende.</w:t>
            </w:r>
          </w:p>
        </w:tc>
        <w:tc>
          <w:tcPr>
            <w:tcW w:w="4876" w:type="dxa"/>
          </w:tcPr>
          <w:p w14:paraId="229FEBAB" w14:textId="77777777" w:rsidR="004B287C" w:rsidRPr="00C76AB2" w:rsidRDefault="004B287C" w:rsidP="00ED63DD">
            <w:pPr>
              <w:pStyle w:val="Normal6"/>
              <w:rPr>
                <w:szCs w:val="24"/>
                <w:lang w:val="es-ES_tradnl"/>
              </w:rPr>
            </w:pPr>
          </w:p>
        </w:tc>
      </w:tr>
      <w:tr w:rsidR="00D80D3C" w:rsidRPr="00C76AB2" w14:paraId="2DA08533" w14:textId="77777777" w:rsidTr="00ED63DD">
        <w:trPr>
          <w:jc w:val="center"/>
        </w:trPr>
        <w:tc>
          <w:tcPr>
            <w:tcW w:w="4876" w:type="dxa"/>
          </w:tcPr>
          <w:p w14:paraId="3DB56627" w14:textId="77777777" w:rsidR="004B287C" w:rsidRPr="00C76AB2" w:rsidRDefault="00425551" w:rsidP="00ED63DD">
            <w:pPr>
              <w:pStyle w:val="Normal6"/>
              <w:rPr>
                <w:lang w:val="es-ES_tradnl"/>
              </w:rPr>
            </w:pPr>
            <w:r w:rsidRPr="00C76AB2">
              <w:rPr>
                <w:b/>
                <w:i/>
                <w:lang w:val="es-ES_tradnl"/>
              </w:rPr>
              <w:t>6.</w:t>
            </w:r>
            <w:r w:rsidRPr="00C76AB2">
              <w:rPr>
                <w:b/>
                <w:i/>
                <w:lang w:val="es-ES_tradnl"/>
              </w:rPr>
              <w:tab/>
              <w:t>Al internar a un nacional de un tercer país con arreglo al apartado 2, los Estados miembros tendrán en cuenta cualquier signo visible, declaración o comportamiento relacionado con el nacional de un tercer país, o realizado o mostrado por él o ella, que indique que es una persona vulnerable.</w:t>
            </w:r>
          </w:p>
        </w:tc>
        <w:tc>
          <w:tcPr>
            <w:tcW w:w="4876" w:type="dxa"/>
          </w:tcPr>
          <w:p w14:paraId="731CA987" w14:textId="77777777" w:rsidR="004B287C" w:rsidRPr="00C76AB2" w:rsidRDefault="004B287C" w:rsidP="00ED63DD">
            <w:pPr>
              <w:pStyle w:val="Normal6"/>
              <w:rPr>
                <w:szCs w:val="24"/>
                <w:lang w:val="es-ES_tradnl"/>
              </w:rPr>
            </w:pPr>
          </w:p>
        </w:tc>
      </w:tr>
    </w:tbl>
    <w:p w14:paraId="0222B16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7FC4E8E" w14:textId="77777777" w:rsidR="004B287C" w:rsidRPr="00C76AB2" w:rsidRDefault="00425551" w:rsidP="004B287C">
      <w:pPr>
        <w:pStyle w:val="JustificationTitle"/>
        <w:rPr>
          <w:noProof w:val="0"/>
          <w:lang w:val="es-ES_tradnl"/>
        </w:rPr>
      </w:pPr>
      <w:r w:rsidRPr="00C76AB2">
        <w:rPr>
          <w:rStyle w:val="HideTWBExt"/>
          <w:i w:val="0"/>
          <w:color w:val="auto"/>
          <w:lang w:val="es-ES_tradnl"/>
        </w:rPr>
        <w:lastRenderedPageBreak/>
        <w:t>&lt;TitreJust&gt;</w:t>
      </w:r>
      <w:r w:rsidRPr="00C76AB2">
        <w:rPr>
          <w:lang w:val="es-ES_tradnl"/>
        </w:rPr>
        <w:t>Justificación</w:t>
      </w:r>
      <w:r w:rsidRPr="00C76AB2">
        <w:rPr>
          <w:rStyle w:val="HideTWBExt"/>
          <w:i w:val="0"/>
          <w:color w:val="auto"/>
          <w:lang w:val="es-ES_tradnl"/>
        </w:rPr>
        <w:t>&lt;/TitreJust&gt;</w:t>
      </w:r>
    </w:p>
    <w:p w14:paraId="755E4F6A" w14:textId="77777777" w:rsidR="004B287C" w:rsidRPr="00C76AB2" w:rsidRDefault="00425551" w:rsidP="004B287C">
      <w:pPr>
        <w:pStyle w:val="Normal12Italic"/>
        <w:rPr>
          <w:noProof w:val="0"/>
          <w:lang w:val="es-ES_tradnl"/>
        </w:rPr>
      </w:pPr>
      <w:r w:rsidRPr="00C76AB2">
        <w:rPr>
          <w:lang w:val="es-ES_tradnl"/>
        </w:rPr>
        <w:t>El orden de los artículos 29, 30 y 31 se modificó para reflejar la secuencia procesal de la solicitud de internamiento, dando prioridad al uso de alternativas al internamiento. El nuevo orden es: riesgo de fuga, alternativas al internamiento, motivos de internamiento.</w:t>
      </w:r>
    </w:p>
    <w:p w14:paraId="3E197E53" w14:textId="77777777" w:rsidR="004B287C" w:rsidRPr="00C76AB2" w:rsidRDefault="00425551" w:rsidP="004B287C">
      <w:r w:rsidRPr="00C76AB2">
        <w:rPr>
          <w:rStyle w:val="HideTWBExt"/>
          <w:color w:val="auto"/>
        </w:rPr>
        <w:t>&lt;/Amend&gt;</w:t>
      </w:r>
    </w:p>
    <w:p w14:paraId="7310053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136</w:t>
      </w:r>
      <w:r w:rsidRPr="00C76AB2">
        <w:rPr>
          <w:rStyle w:val="HideTWBExt"/>
          <w:b w:val="0"/>
          <w:color w:val="auto"/>
          <w:lang w:val="es-ES_tradnl"/>
        </w:rPr>
        <w:t>&lt;/NumAm&gt;</w:t>
      </w:r>
    </w:p>
    <w:p w14:paraId="48A4679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6261132" w14:textId="77777777" w:rsidR="004B287C" w:rsidRPr="00C76AB2" w:rsidRDefault="00425551" w:rsidP="004B287C">
      <w:pPr>
        <w:pStyle w:val="NormalBold"/>
      </w:pPr>
      <w:r w:rsidRPr="00C76AB2">
        <w:rPr>
          <w:rStyle w:val="HideTWBExt"/>
          <w:b w:val="0"/>
          <w:color w:val="auto"/>
        </w:rPr>
        <w:t>&lt;Article&gt;</w:t>
      </w:r>
      <w:r w:rsidRPr="00C76AB2">
        <w:t>Artículo 30 – apartado 1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7B43DB5" w14:textId="77777777" w:rsidTr="00ED63DD">
        <w:trPr>
          <w:jc w:val="center"/>
        </w:trPr>
        <w:tc>
          <w:tcPr>
            <w:tcW w:w="9752" w:type="dxa"/>
            <w:gridSpan w:val="2"/>
          </w:tcPr>
          <w:p w14:paraId="5D6E9E1A" w14:textId="77777777" w:rsidR="004B287C" w:rsidRPr="00C76AB2" w:rsidRDefault="004B287C" w:rsidP="00ED63DD">
            <w:pPr>
              <w:keepNext/>
            </w:pPr>
          </w:p>
        </w:tc>
      </w:tr>
      <w:tr w:rsidR="00D80D3C" w:rsidRPr="00C76AB2" w14:paraId="442C2021" w14:textId="77777777" w:rsidTr="00ED63DD">
        <w:trPr>
          <w:jc w:val="center"/>
        </w:trPr>
        <w:tc>
          <w:tcPr>
            <w:tcW w:w="4876" w:type="dxa"/>
          </w:tcPr>
          <w:p w14:paraId="58B0490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DEE908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E9C82A8" w14:textId="77777777" w:rsidTr="00ED63DD">
        <w:trPr>
          <w:jc w:val="center"/>
        </w:trPr>
        <w:tc>
          <w:tcPr>
            <w:tcW w:w="4876" w:type="dxa"/>
          </w:tcPr>
          <w:p w14:paraId="6BD960BC" w14:textId="0C3E6E67" w:rsidR="004B287C" w:rsidRPr="00C76AB2" w:rsidRDefault="00425551" w:rsidP="00ED63DD">
            <w:pPr>
              <w:pStyle w:val="Normal6"/>
              <w:rPr>
                <w:lang w:val="es-ES_tradnl"/>
              </w:rPr>
            </w:pPr>
            <w:r w:rsidRPr="00C76AB2">
              <w:rPr>
                <w:lang w:val="es-ES_tradnl"/>
              </w:rPr>
              <w:t>b</w:t>
            </w:r>
            <w:r w:rsidR="00E01FB2" w:rsidRPr="00E01FB2">
              <w:rPr>
                <w:b/>
                <w:bCs/>
                <w:i/>
                <w:iCs/>
                <w:lang w:val="es-ES_tradnl"/>
              </w:rPr>
              <w:t>)</w:t>
            </w:r>
            <w:r w:rsidRPr="00C76AB2">
              <w:rPr>
                <w:lang w:val="es-ES_tradnl"/>
              </w:rPr>
              <w:tab/>
              <w:t xml:space="preserve">el nacional de un tercer país es objeto de una decisión de retorno o de </w:t>
            </w:r>
            <w:r w:rsidRPr="00C76AB2">
              <w:rPr>
                <w:b/>
                <w:i/>
                <w:lang w:val="es-ES_tradnl"/>
              </w:rPr>
              <w:t>ejecución</w:t>
            </w:r>
            <w:r w:rsidRPr="00C76AB2">
              <w:rPr>
                <w:lang w:val="es-ES_tradnl"/>
              </w:rPr>
              <w:t xml:space="preserve"> emitida por un Estado miembro distinto de aquel en cuyo territorio se encuentra actualmente en situación irregular, incluso cuando se detecte a través de las descripciones introducidas en el Sistema de Información de Schengen de conformidad con el Reglamento (UE)</w:t>
            </w:r>
            <w:r w:rsidR="00E01FB2">
              <w:rPr>
                <w:lang w:val="es-ES_tradnl"/>
              </w:rPr>
              <w:t> </w:t>
            </w:r>
            <w:r w:rsidRPr="00C76AB2">
              <w:rPr>
                <w:lang w:val="es-ES_tradnl"/>
              </w:rPr>
              <w:t>2018/1860;</w:t>
            </w:r>
          </w:p>
        </w:tc>
        <w:tc>
          <w:tcPr>
            <w:tcW w:w="4876" w:type="dxa"/>
          </w:tcPr>
          <w:p w14:paraId="0D6108D5" w14:textId="65481C0F" w:rsidR="004B287C" w:rsidRPr="00C76AB2" w:rsidRDefault="00425551" w:rsidP="00ED63DD">
            <w:pPr>
              <w:pStyle w:val="Normal6"/>
              <w:rPr>
                <w:szCs w:val="24"/>
                <w:lang w:val="es-ES_tradnl"/>
              </w:rPr>
            </w:pPr>
            <w:r w:rsidRPr="00C76AB2">
              <w:rPr>
                <w:lang w:val="es-ES_tradnl"/>
              </w:rPr>
              <w:t>b</w:t>
            </w:r>
            <w:r w:rsidR="00E01FB2" w:rsidRPr="00E01FB2">
              <w:rPr>
                <w:b/>
                <w:bCs/>
                <w:i/>
                <w:iCs/>
                <w:lang w:val="es-ES_tradnl"/>
              </w:rPr>
              <w:t>)</w:t>
            </w:r>
            <w:r w:rsidRPr="00C76AB2">
              <w:rPr>
                <w:lang w:val="es-ES_tradnl"/>
              </w:rPr>
              <w:tab/>
              <w:t xml:space="preserve">el nacional de un tercer país es objeto de una decisión de retorno o de </w:t>
            </w:r>
            <w:r w:rsidRPr="00C76AB2">
              <w:rPr>
                <w:b/>
                <w:i/>
                <w:lang w:val="es-ES_tradnl"/>
              </w:rPr>
              <w:t>una orden de expulsión</w:t>
            </w:r>
            <w:r w:rsidRPr="00C76AB2">
              <w:rPr>
                <w:lang w:val="es-ES_tradnl"/>
              </w:rPr>
              <w:t xml:space="preserve"> emitida por un Estado miembro distinto de aquel en cuyo territorio se encuentra actualmente en situación irregular, incluso cuando se detecte a través de las descripciones introducidas en el Sistema de Información de Schengen de conformidad con el Reglamento (UE) 2018/1860;</w:t>
            </w:r>
          </w:p>
        </w:tc>
      </w:tr>
    </w:tbl>
    <w:p w14:paraId="354D587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347F3F1" w14:textId="77777777" w:rsidR="004B287C" w:rsidRPr="00C76AB2" w:rsidRDefault="00425551" w:rsidP="004B287C">
      <w:r w:rsidRPr="00C76AB2">
        <w:rPr>
          <w:rStyle w:val="HideTWBExt"/>
          <w:color w:val="auto"/>
        </w:rPr>
        <w:t>&lt;/Amend&gt;</w:t>
      </w:r>
    </w:p>
    <w:p w14:paraId="2A666A8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137</w:t>
      </w:r>
      <w:r w:rsidRPr="00C76AB2">
        <w:rPr>
          <w:rStyle w:val="HideTWBExt"/>
          <w:b w:val="0"/>
          <w:color w:val="auto"/>
          <w:lang w:val="es-ES_tradnl"/>
        </w:rPr>
        <w:t>&lt;/NumAm&gt;</w:t>
      </w:r>
    </w:p>
    <w:p w14:paraId="361167D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4C8FEFD" w14:textId="77777777" w:rsidR="004B287C" w:rsidRPr="00C76AB2" w:rsidRDefault="00425551" w:rsidP="004B287C">
      <w:pPr>
        <w:pStyle w:val="NormalBold"/>
      </w:pPr>
      <w:r w:rsidRPr="00C76AB2">
        <w:rPr>
          <w:rStyle w:val="HideTWBExt"/>
          <w:b w:val="0"/>
          <w:color w:val="auto"/>
        </w:rPr>
        <w:t>&lt;Article&gt;</w:t>
      </w:r>
      <w:r w:rsidRPr="00C76AB2">
        <w:t>Artículo 30 – apartado 1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F76FEAC" w14:textId="77777777" w:rsidTr="00ED63DD">
        <w:trPr>
          <w:jc w:val="center"/>
        </w:trPr>
        <w:tc>
          <w:tcPr>
            <w:tcW w:w="9752" w:type="dxa"/>
            <w:gridSpan w:val="2"/>
          </w:tcPr>
          <w:p w14:paraId="3DEB1AFC" w14:textId="77777777" w:rsidR="004B287C" w:rsidRPr="00C76AB2" w:rsidRDefault="004B287C" w:rsidP="00ED63DD">
            <w:pPr>
              <w:keepNext/>
            </w:pPr>
          </w:p>
        </w:tc>
      </w:tr>
      <w:tr w:rsidR="00D80D3C" w:rsidRPr="00C76AB2" w14:paraId="4AA7E330" w14:textId="77777777" w:rsidTr="00ED63DD">
        <w:trPr>
          <w:jc w:val="center"/>
        </w:trPr>
        <w:tc>
          <w:tcPr>
            <w:tcW w:w="4876" w:type="dxa"/>
          </w:tcPr>
          <w:p w14:paraId="1315177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B327B1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CF06DD8" w14:textId="77777777" w:rsidTr="00ED63DD">
        <w:trPr>
          <w:jc w:val="center"/>
        </w:trPr>
        <w:tc>
          <w:tcPr>
            <w:tcW w:w="4876" w:type="dxa"/>
          </w:tcPr>
          <w:p w14:paraId="25C38221" w14:textId="08E4F803" w:rsidR="004B287C" w:rsidRPr="00C76AB2" w:rsidRDefault="00425551" w:rsidP="00ED63DD">
            <w:pPr>
              <w:pStyle w:val="Normal6"/>
              <w:rPr>
                <w:lang w:val="es-ES_tradnl"/>
              </w:rPr>
            </w:pPr>
            <w:r w:rsidRPr="00C76AB2">
              <w:rPr>
                <w:lang w:val="es-ES_tradnl"/>
              </w:rPr>
              <w:t>c</w:t>
            </w:r>
            <w:r w:rsidR="00E01FB2" w:rsidRPr="00E01FB2">
              <w:rPr>
                <w:b/>
                <w:bCs/>
                <w:i/>
                <w:iCs/>
                <w:lang w:val="es-ES_tradnl"/>
              </w:rPr>
              <w:t>)</w:t>
            </w:r>
            <w:r w:rsidRPr="00C76AB2">
              <w:rPr>
                <w:lang w:val="es-ES_tradnl"/>
              </w:rPr>
              <w:tab/>
              <w:t xml:space="preserve">en caso de incumplimiento de las medidas previstas en el artículo </w:t>
            </w:r>
            <w:r w:rsidRPr="00C76AB2">
              <w:rPr>
                <w:b/>
                <w:i/>
                <w:lang w:val="es-ES_tradnl"/>
              </w:rPr>
              <w:t>23</w:t>
            </w:r>
            <w:r w:rsidRPr="00C76AB2">
              <w:rPr>
                <w:lang w:val="es-ES_tradnl"/>
              </w:rPr>
              <w:t>.</w:t>
            </w:r>
          </w:p>
        </w:tc>
        <w:tc>
          <w:tcPr>
            <w:tcW w:w="4876" w:type="dxa"/>
          </w:tcPr>
          <w:p w14:paraId="5863EFB9" w14:textId="57D1B82E" w:rsidR="004B287C" w:rsidRPr="00C76AB2" w:rsidRDefault="00425551" w:rsidP="00ED63DD">
            <w:pPr>
              <w:pStyle w:val="Normal6"/>
              <w:rPr>
                <w:szCs w:val="24"/>
                <w:lang w:val="es-ES_tradnl"/>
              </w:rPr>
            </w:pPr>
            <w:r w:rsidRPr="00C76AB2">
              <w:rPr>
                <w:lang w:val="es-ES_tradnl"/>
              </w:rPr>
              <w:t>c</w:t>
            </w:r>
            <w:r w:rsidR="00E01FB2" w:rsidRPr="00E01FB2">
              <w:rPr>
                <w:b/>
                <w:bCs/>
                <w:i/>
                <w:iCs/>
                <w:lang w:val="es-ES_tradnl"/>
              </w:rPr>
              <w:t>)</w:t>
            </w:r>
            <w:r w:rsidRPr="00C76AB2">
              <w:rPr>
                <w:lang w:val="es-ES_tradnl"/>
              </w:rPr>
              <w:tab/>
              <w:t xml:space="preserve">en caso de incumplimiento de las medidas previstas en el artículo </w:t>
            </w:r>
            <w:r w:rsidRPr="00C76AB2">
              <w:rPr>
                <w:b/>
                <w:i/>
                <w:lang w:val="es-ES_tradnl"/>
              </w:rPr>
              <w:t>21, aparatado 3</w:t>
            </w:r>
            <w:r w:rsidRPr="00C76AB2">
              <w:rPr>
                <w:lang w:val="es-ES_tradnl"/>
              </w:rPr>
              <w:t>.</w:t>
            </w:r>
          </w:p>
        </w:tc>
      </w:tr>
    </w:tbl>
    <w:p w14:paraId="7EB29E9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57A8CED" w14:textId="77777777" w:rsidR="004B287C" w:rsidRPr="00C76AB2" w:rsidRDefault="00425551" w:rsidP="004B287C">
      <w:r w:rsidRPr="00C76AB2">
        <w:rPr>
          <w:rStyle w:val="HideTWBExt"/>
          <w:color w:val="auto"/>
        </w:rPr>
        <w:t>&lt;/Amend&gt;</w:t>
      </w:r>
    </w:p>
    <w:p w14:paraId="697D2EF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138</w:t>
      </w:r>
      <w:r w:rsidRPr="00C76AB2">
        <w:rPr>
          <w:rStyle w:val="HideTWBExt"/>
          <w:b w:val="0"/>
          <w:color w:val="auto"/>
          <w:lang w:val="es-ES_tradnl"/>
        </w:rPr>
        <w:t>&lt;/NumAm&gt;</w:t>
      </w:r>
    </w:p>
    <w:p w14:paraId="0280D0B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2D4D647" w14:textId="77777777" w:rsidR="004B287C" w:rsidRPr="00C76AB2" w:rsidRDefault="00425551" w:rsidP="004B287C">
      <w:pPr>
        <w:pStyle w:val="NormalBold"/>
      </w:pPr>
      <w:r w:rsidRPr="00C76AB2">
        <w:rPr>
          <w:rStyle w:val="HideTWBExt"/>
          <w:b w:val="0"/>
          <w:color w:val="auto"/>
        </w:rPr>
        <w:t>&lt;Article&gt;</w:t>
      </w:r>
      <w:r w:rsidRPr="00C76AB2">
        <w:t>Artículo 30 – apartado 2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0256EC5" w14:textId="77777777" w:rsidTr="00ED63DD">
        <w:trPr>
          <w:jc w:val="center"/>
        </w:trPr>
        <w:tc>
          <w:tcPr>
            <w:tcW w:w="9752" w:type="dxa"/>
            <w:gridSpan w:val="2"/>
          </w:tcPr>
          <w:p w14:paraId="5A2D1FAF" w14:textId="77777777" w:rsidR="004B287C" w:rsidRPr="00C76AB2" w:rsidRDefault="004B287C" w:rsidP="00ED63DD">
            <w:pPr>
              <w:keepNext/>
            </w:pPr>
          </w:p>
        </w:tc>
      </w:tr>
      <w:tr w:rsidR="00D80D3C" w:rsidRPr="00C76AB2" w14:paraId="33AA8D92" w14:textId="77777777" w:rsidTr="00ED63DD">
        <w:trPr>
          <w:jc w:val="center"/>
        </w:trPr>
        <w:tc>
          <w:tcPr>
            <w:tcW w:w="4876" w:type="dxa"/>
          </w:tcPr>
          <w:p w14:paraId="0717282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E6C169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4188ACC" w14:textId="77777777" w:rsidTr="00ED63DD">
        <w:trPr>
          <w:jc w:val="center"/>
        </w:trPr>
        <w:tc>
          <w:tcPr>
            <w:tcW w:w="4876" w:type="dxa"/>
          </w:tcPr>
          <w:p w14:paraId="3105EC29"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En los casos no contemplados en el apartado 1, el riesgo de fuga se determinará sobre la base de una evaluación global de las circunstancias específicas del caso concreto </w:t>
            </w:r>
            <w:r w:rsidRPr="00C76AB2">
              <w:rPr>
                <w:b/>
                <w:i/>
                <w:lang w:val="es-ES_tradnl"/>
              </w:rPr>
              <w:t>y cuando se cumpla uno de</w:t>
            </w:r>
            <w:r w:rsidRPr="00C76AB2">
              <w:rPr>
                <w:lang w:val="es-ES_tradnl"/>
              </w:rPr>
              <w:t xml:space="preserve"> los siguientes criterios </w:t>
            </w:r>
            <w:r w:rsidRPr="00C76AB2">
              <w:rPr>
                <w:b/>
                <w:i/>
                <w:lang w:val="es-ES_tradnl"/>
              </w:rPr>
              <w:t>relativos al nacional de un tercer país de que se trate</w:t>
            </w:r>
            <w:r w:rsidRPr="00C76AB2">
              <w:rPr>
                <w:lang w:val="es-ES_tradnl"/>
              </w:rPr>
              <w:t>:</w:t>
            </w:r>
          </w:p>
        </w:tc>
        <w:tc>
          <w:tcPr>
            <w:tcW w:w="4876" w:type="dxa"/>
          </w:tcPr>
          <w:p w14:paraId="4B41BDBB"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En los casos no contemplados en el apartado 1, el riesgo de fuga se determinará sobre la base de una evaluación global de las circunstancias específicas del caso concreto</w:t>
            </w:r>
            <w:r w:rsidRPr="00C76AB2">
              <w:rPr>
                <w:b/>
                <w:i/>
                <w:lang w:val="es-ES_tradnl"/>
              </w:rPr>
              <w:t>.</w:t>
            </w:r>
            <w:r w:rsidRPr="00C76AB2">
              <w:rPr>
                <w:lang w:val="es-ES_tradnl"/>
              </w:rPr>
              <w:t xml:space="preserve"> Los siguientes criterios </w:t>
            </w:r>
            <w:r w:rsidRPr="00C76AB2">
              <w:rPr>
                <w:b/>
                <w:i/>
                <w:lang w:val="es-ES_tradnl"/>
              </w:rPr>
              <w:t>pueden indicar un riesgo de fuga</w:t>
            </w:r>
            <w:r w:rsidRPr="00C76AB2">
              <w:rPr>
                <w:lang w:val="es-ES_tradnl"/>
              </w:rPr>
              <w:t>:</w:t>
            </w:r>
          </w:p>
        </w:tc>
      </w:tr>
    </w:tbl>
    <w:p w14:paraId="2C91821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5394961" w14:textId="77777777" w:rsidR="004B287C" w:rsidRPr="00C76AB2" w:rsidRDefault="00425551" w:rsidP="004B287C">
      <w:r w:rsidRPr="00C76AB2">
        <w:rPr>
          <w:rStyle w:val="HideTWBExt"/>
          <w:color w:val="auto"/>
        </w:rPr>
        <w:t>&lt;/Amend&gt;</w:t>
      </w:r>
    </w:p>
    <w:p w14:paraId="61C10CF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139</w:t>
      </w:r>
      <w:r w:rsidRPr="00C76AB2">
        <w:rPr>
          <w:rStyle w:val="HideTWBExt"/>
          <w:b w:val="0"/>
          <w:color w:val="auto"/>
          <w:lang w:val="es-ES_tradnl"/>
        </w:rPr>
        <w:t>&lt;/NumAm&gt;</w:t>
      </w:r>
    </w:p>
    <w:p w14:paraId="461A594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BE10AC8" w14:textId="77777777" w:rsidR="004B287C" w:rsidRPr="00C76AB2" w:rsidRDefault="00425551" w:rsidP="004B287C">
      <w:pPr>
        <w:pStyle w:val="NormalBold"/>
      </w:pPr>
      <w:r w:rsidRPr="00C76AB2">
        <w:rPr>
          <w:rStyle w:val="HideTWBExt"/>
          <w:b w:val="0"/>
          <w:color w:val="auto"/>
        </w:rPr>
        <w:t>&lt;Article&gt;</w:t>
      </w:r>
      <w:r w:rsidRPr="00C76AB2">
        <w:t>Artículo 30 – apartado 2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5CFBC93" w14:textId="77777777" w:rsidTr="00ED63DD">
        <w:trPr>
          <w:jc w:val="center"/>
        </w:trPr>
        <w:tc>
          <w:tcPr>
            <w:tcW w:w="9752" w:type="dxa"/>
            <w:gridSpan w:val="2"/>
          </w:tcPr>
          <w:p w14:paraId="036787C2" w14:textId="77777777" w:rsidR="004B287C" w:rsidRPr="00C76AB2" w:rsidRDefault="004B287C" w:rsidP="00ED63DD">
            <w:pPr>
              <w:keepNext/>
            </w:pPr>
          </w:p>
        </w:tc>
      </w:tr>
      <w:tr w:rsidR="00D80D3C" w:rsidRPr="00C76AB2" w14:paraId="6681B949" w14:textId="77777777" w:rsidTr="00ED63DD">
        <w:trPr>
          <w:jc w:val="center"/>
        </w:trPr>
        <w:tc>
          <w:tcPr>
            <w:tcW w:w="4876" w:type="dxa"/>
          </w:tcPr>
          <w:p w14:paraId="7D82157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27F3E3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65B4E91" w14:textId="77777777" w:rsidTr="00ED63DD">
        <w:trPr>
          <w:jc w:val="center"/>
        </w:trPr>
        <w:tc>
          <w:tcPr>
            <w:tcW w:w="4876" w:type="dxa"/>
          </w:tcPr>
          <w:p w14:paraId="19AE1D69" w14:textId="17F76ACF" w:rsidR="004B287C" w:rsidRPr="00C76AB2" w:rsidRDefault="00425551" w:rsidP="00ED63DD">
            <w:pPr>
              <w:pStyle w:val="Normal6"/>
              <w:rPr>
                <w:lang w:val="es-ES_tradnl"/>
              </w:rPr>
            </w:pPr>
            <w:r w:rsidRPr="00C76AB2">
              <w:rPr>
                <w:lang w:val="es-ES_tradnl"/>
              </w:rPr>
              <w:t>d</w:t>
            </w:r>
            <w:r w:rsidR="00E01FB2" w:rsidRPr="00E01FB2">
              <w:rPr>
                <w:b/>
                <w:bCs/>
                <w:i/>
                <w:iCs/>
                <w:lang w:val="es-ES_tradnl"/>
              </w:rPr>
              <w:t>)</w:t>
            </w:r>
            <w:r w:rsidRPr="00C76AB2">
              <w:rPr>
                <w:lang w:val="es-ES_tradnl"/>
              </w:rPr>
              <w:tab/>
              <w:t>incumplimiento de la obligación de cooperar con las autoridades competentes de los Estados miembros en todas las fases de los procedimientos con arreglo al presente Reglamento a que se refiere el artículo 21, apartado 2</w:t>
            </w:r>
            <w:r w:rsidRPr="00C76AB2">
              <w:rPr>
                <w:b/>
                <w:i/>
                <w:lang w:val="es-ES_tradnl"/>
              </w:rPr>
              <w:t>, letras a) a k)</w:t>
            </w:r>
            <w:r w:rsidRPr="00C76AB2">
              <w:rPr>
                <w:lang w:val="es-ES_tradnl"/>
              </w:rPr>
              <w:t>;</w:t>
            </w:r>
          </w:p>
        </w:tc>
        <w:tc>
          <w:tcPr>
            <w:tcW w:w="4876" w:type="dxa"/>
          </w:tcPr>
          <w:p w14:paraId="47AB013D" w14:textId="7A98AF6E" w:rsidR="004B287C" w:rsidRPr="00C76AB2" w:rsidRDefault="00E01FB2" w:rsidP="00ED63DD">
            <w:pPr>
              <w:pStyle w:val="Normal6"/>
              <w:rPr>
                <w:szCs w:val="24"/>
                <w:lang w:val="es-ES_tradnl"/>
              </w:rPr>
            </w:pPr>
            <w:r>
              <w:rPr>
                <w:lang w:val="es-ES_tradnl"/>
              </w:rPr>
              <w:t>d</w:t>
            </w:r>
            <w:r w:rsidRPr="00E01FB2">
              <w:rPr>
                <w:b/>
                <w:bCs/>
                <w:i/>
                <w:iCs/>
                <w:lang w:val="es-ES_tradnl"/>
              </w:rPr>
              <w:t>)</w:t>
            </w:r>
            <w:r w:rsidR="00425551" w:rsidRPr="00C76AB2">
              <w:rPr>
                <w:lang w:val="es-ES_tradnl"/>
              </w:rPr>
              <w:tab/>
              <w:t>incumplimiento de la obligación de cooperar con las autoridades competentes de los Estados miembros en todas las fases de los procedimientos con arreglo al presente Reglamento a que se refiere el artículo 21, apartado 2;</w:t>
            </w:r>
          </w:p>
        </w:tc>
      </w:tr>
    </w:tbl>
    <w:p w14:paraId="77E1B62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9155607" w14:textId="77777777" w:rsidR="004B287C" w:rsidRPr="00C76AB2" w:rsidRDefault="00425551" w:rsidP="004B287C">
      <w:r w:rsidRPr="00C76AB2">
        <w:rPr>
          <w:rStyle w:val="HideTWBExt"/>
          <w:color w:val="auto"/>
        </w:rPr>
        <w:t>&lt;/Amend&gt;</w:t>
      </w:r>
    </w:p>
    <w:p w14:paraId="3292010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140</w:t>
      </w:r>
      <w:r w:rsidRPr="00C76AB2">
        <w:rPr>
          <w:rStyle w:val="HideTWBExt"/>
          <w:b w:val="0"/>
          <w:color w:val="auto"/>
          <w:lang w:val="es-ES_tradnl"/>
        </w:rPr>
        <w:t>&lt;/NumAm&gt;</w:t>
      </w:r>
    </w:p>
    <w:p w14:paraId="263DD25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CBA3B6D" w14:textId="77777777" w:rsidR="004B287C" w:rsidRPr="00C76AB2" w:rsidRDefault="00425551" w:rsidP="004B287C">
      <w:pPr>
        <w:pStyle w:val="NormalBold"/>
      </w:pPr>
      <w:r w:rsidRPr="00C76AB2">
        <w:rPr>
          <w:rStyle w:val="HideTWBExt"/>
          <w:b w:val="0"/>
          <w:color w:val="auto"/>
        </w:rPr>
        <w:t>&lt;Article&gt;</w:t>
      </w:r>
      <w:r w:rsidRPr="00C76AB2">
        <w:t>Artículo 30 – apartado 2 – letra e</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FA5A8A" w14:textId="77777777" w:rsidTr="00ED63DD">
        <w:trPr>
          <w:jc w:val="center"/>
        </w:trPr>
        <w:tc>
          <w:tcPr>
            <w:tcW w:w="9752" w:type="dxa"/>
            <w:gridSpan w:val="2"/>
          </w:tcPr>
          <w:p w14:paraId="7F86A1CE" w14:textId="77777777" w:rsidR="004B287C" w:rsidRPr="00C76AB2" w:rsidRDefault="004B287C" w:rsidP="00ED63DD">
            <w:pPr>
              <w:keepNext/>
            </w:pPr>
          </w:p>
        </w:tc>
      </w:tr>
      <w:tr w:rsidR="00D80D3C" w:rsidRPr="00C76AB2" w14:paraId="0589DD81" w14:textId="77777777" w:rsidTr="00ED63DD">
        <w:trPr>
          <w:jc w:val="center"/>
        </w:trPr>
        <w:tc>
          <w:tcPr>
            <w:tcW w:w="4876" w:type="dxa"/>
          </w:tcPr>
          <w:p w14:paraId="21703FF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A52CCD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3A83C6A" w14:textId="77777777" w:rsidTr="00ED63DD">
        <w:trPr>
          <w:jc w:val="center"/>
        </w:trPr>
        <w:tc>
          <w:tcPr>
            <w:tcW w:w="4876" w:type="dxa"/>
          </w:tcPr>
          <w:p w14:paraId="15035F94" w14:textId="7A18A7FF" w:rsidR="004B287C" w:rsidRPr="00C76AB2" w:rsidRDefault="00425551" w:rsidP="00ED63DD">
            <w:pPr>
              <w:pStyle w:val="Normal6"/>
              <w:rPr>
                <w:lang w:val="es-ES_tradnl"/>
              </w:rPr>
            </w:pPr>
            <w:r w:rsidRPr="00C76AB2">
              <w:rPr>
                <w:b/>
                <w:i/>
                <w:lang w:val="es-ES_tradnl"/>
              </w:rPr>
              <w:t>e</w:t>
            </w:r>
            <w:r w:rsidR="00E01FB2">
              <w:rPr>
                <w:b/>
                <w:i/>
                <w:lang w:val="es-ES_tradnl"/>
              </w:rPr>
              <w:t>)</w:t>
            </w:r>
            <w:r w:rsidRPr="00C76AB2">
              <w:rPr>
                <w:b/>
                <w:i/>
                <w:lang w:val="es-ES_tradnl"/>
              </w:rPr>
              <w:tab/>
              <w:t>salida inminente y existencia de motivos fundados para creer que el nacional de un tercer país tiene la intención de incumplir la obligación de cooperación establecida en el artículo 21, apartado 2, letra l);</w:t>
            </w:r>
          </w:p>
        </w:tc>
        <w:tc>
          <w:tcPr>
            <w:tcW w:w="4876" w:type="dxa"/>
          </w:tcPr>
          <w:p w14:paraId="3D766FB5" w14:textId="77777777" w:rsidR="004B287C" w:rsidRPr="00C76AB2" w:rsidRDefault="00425551" w:rsidP="00ED63DD">
            <w:pPr>
              <w:pStyle w:val="Normal6"/>
              <w:rPr>
                <w:szCs w:val="24"/>
                <w:lang w:val="es-ES_tradnl"/>
              </w:rPr>
            </w:pPr>
            <w:r w:rsidRPr="00C76AB2">
              <w:rPr>
                <w:b/>
                <w:i/>
                <w:lang w:val="es-ES_tradnl"/>
              </w:rPr>
              <w:t>suprimida</w:t>
            </w:r>
          </w:p>
        </w:tc>
      </w:tr>
    </w:tbl>
    <w:p w14:paraId="682250D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7838FD7" w14:textId="77777777" w:rsidR="004B287C" w:rsidRPr="00C76AB2" w:rsidRDefault="00425551" w:rsidP="004B287C">
      <w:r w:rsidRPr="00C76AB2">
        <w:rPr>
          <w:rStyle w:val="HideTWBExt"/>
          <w:color w:val="auto"/>
        </w:rPr>
        <w:t>&lt;/Amend&gt;</w:t>
      </w:r>
    </w:p>
    <w:p w14:paraId="5D31CEC5"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141</w:t>
      </w:r>
      <w:r w:rsidRPr="00C76AB2">
        <w:rPr>
          <w:rStyle w:val="HideTWBExt"/>
          <w:b w:val="0"/>
          <w:color w:val="auto"/>
          <w:lang w:val="es-ES_tradnl"/>
        </w:rPr>
        <w:t>&lt;/NumAm&gt;</w:t>
      </w:r>
    </w:p>
    <w:p w14:paraId="5AD6471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97209EE" w14:textId="77777777" w:rsidR="004B287C" w:rsidRPr="00C76AB2" w:rsidRDefault="00425551" w:rsidP="004B287C">
      <w:pPr>
        <w:pStyle w:val="NormalBold"/>
      </w:pPr>
      <w:r w:rsidRPr="00C76AB2">
        <w:rPr>
          <w:rStyle w:val="HideTWBExt"/>
          <w:b w:val="0"/>
          <w:color w:val="auto"/>
        </w:rPr>
        <w:t>&lt;Article&gt;</w:t>
      </w:r>
      <w:r w:rsidRPr="00C76AB2">
        <w:t>Artículo 30 – apartado 2 – letra g</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527767B" w14:textId="77777777" w:rsidTr="00ED63DD">
        <w:trPr>
          <w:jc w:val="center"/>
        </w:trPr>
        <w:tc>
          <w:tcPr>
            <w:tcW w:w="9752" w:type="dxa"/>
            <w:gridSpan w:val="2"/>
          </w:tcPr>
          <w:p w14:paraId="56F3E1BA" w14:textId="77777777" w:rsidR="004B287C" w:rsidRPr="00C76AB2" w:rsidRDefault="004B287C" w:rsidP="00ED63DD">
            <w:pPr>
              <w:keepNext/>
            </w:pPr>
          </w:p>
        </w:tc>
      </w:tr>
      <w:tr w:rsidR="00D80D3C" w:rsidRPr="00C76AB2" w14:paraId="2C4BE3DB" w14:textId="77777777" w:rsidTr="00ED63DD">
        <w:trPr>
          <w:jc w:val="center"/>
        </w:trPr>
        <w:tc>
          <w:tcPr>
            <w:tcW w:w="4876" w:type="dxa"/>
          </w:tcPr>
          <w:p w14:paraId="35F94BB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7D9743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884A8BB" w14:textId="77777777" w:rsidTr="00ED63DD">
        <w:trPr>
          <w:jc w:val="center"/>
        </w:trPr>
        <w:tc>
          <w:tcPr>
            <w:tcW w:w="4876" w:type="dxa"/>
          </w:tcPr>
          <w:p w14:paraId="767110C9" w14:textId="409A050B" w:rsidR="004B287C" w:rsidRPr="00C76AB2" w:rsidRDefault="00425551" w:rsidP="00ED63DD">
            <w:pPr>
              <w:pStyle w:val="Normal6"/>
              <w:rPr>
                <w:lang w:val="es-ES_tradnl"/>
              </w:rPr>
            </w:pPr>
            <w:r w:rsidRPr="00C76AB2">
              <w:rPr>
                <w:lang w:val="es-ES_tradnl"/>
              </w:rPr>
              <w:t>g</w:t>
            </w:r>
            <w:r w:rsidR="00E01FB2" w:rsidRPr="00E01FB2">
              <w:rPr>
                <w:b/>
                <w:bCs/>
                <w:i/>
                <w:iCs/>
                <w:lang w:val="es-ES_tradnl"/>
              </w:rPr>
              <w:t>)</w:t>
            </w:r>
            <w:r w:rsidRPr="00C76AB2">
              <w:rPr>
                <w:lang w:val="es-ES_tradnl"/>
              </w:rPr>
              <w:tab/>
              <w:t xml:space="preserve">oposición </w:t>
            </w:r>
            <w:r w:rsidRPr="00C76AB2">
              <w:rPr>
                <w:b/>
                <w:i/>
                <w:lang w:val="es-ES_tradnl"/>
              </w:rPr>
              <w:t>violenta</w:t>
            </w:r>
            <w:r w:rsidRPr="00C76AB2">
              <w:rPr>
                <w:lang w:val="es-ES_tradnl"/>
              </w:rPr>
              <w:t xml:space="preserve"> al procedimiento de retorno;</w:t>
            </w:r>
          </w:p>
        </w:tc>
        <w:tc>
          <w:tcPr>
            <w:tcW w:w="4876" w:type="dxa"/>
          </w:tcPr>
          <w:p w14:paraId="6A9DF31E" w14:textId="4637C2B3" w:rsidR="004B287C" w:rsidRPr="00C76AB2" w:rsidRDefault="00425551" w:rsidP="00ED63DD">
            <w:pPr>
              <w:pStyle w:val="Normal6"/>
              <w:rPr>
                <w:szCs w:val="24"/>
                <w:lang w:val="es-ES_tradnl"/>
              </w:rPr>
            </w:pPr>
            <w:r w:rsidRPr="00C76AB2">
              <w:rPr>
                <w:lang w:val="es-ES_tradnl"/>
              </w:rPr>
              <w:t>g</w:t>
            </w:r>
            <w:r w:rsidR="00E01FB2" w:rsidRPr="00E01FB2">
              <w:rPr>
                <w:b/>
                <w:bCs/>
                <w:i/>
                <w:iCs/>
                <w:lang w:val="es-ES_tradnl"/>
              </w:rPr>
              <w:t>)</w:t>
            </w:r>
            <w:r w:rsidRPr="00C76AB2">
              <w:rPr>
                <w:lang w:val="es-ES_tradnl"/>
              </w:rPr>
              <w:tab/>
              <w:t xml:space="preserve">oposición </w:t>
            </w:r>
            <w:r w:rsidRPr="00C76AB2">
              <w:rPr>
                <w:b/>
                <w:i/>
                <w:lang w:val="es-ES_tradnl"/>
              </w:rPr>
              <w:t>física</w:t>
            </w:r>
            <w:r w:rsidRPr="00C76AB2">
              <w:rPr>
                <w:lang w:val="es-ES_tradnl"/>
              </w:rPr>
              <w:t xml:space="preserve"> al procedimiento de retorno;</w:t>
            </w:r>
          </w:p>
        </w:tc>
      </w:tr>
    </w:tbl>
    <w:p w14:paraId="2449D7D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FE92426" w14:textId="77777777" w:rsidR="004B287C" w:rsidRPr="00C76AB2" w:rsidRDefault="00425551" w:rsidP="004B287C">
      <w:r w:rsidRPr="00C76AB2">
        <w:rPr>
          <w:rStyle w:val="HideTWBExt"/>
          <w:color w:val="auto"/>
        </w:rPr>
        <w:t>&lt;/Amend&gt;</w:t>
      </w:r>
    </w:p>
    <w:p w14:paraId="6E1C9A9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142</w:t>
      </w:r>
      <w:r w:rsidRPr="00C76AB2">
        <w:rPr>
          <w:rStyle w:val="HideTWBExt"/>
          <w:b w:val="0"/>
          <w:color w:val="auto"/>
          <w:lang w:val="es-ES_tradnl"/>
        </w:rPr>
        <w:t>&lt;/NumAm&gt;</w:t>
      </w:r>
    </w:p>
    <w:p w14:paraId="5A64B74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4D7FFD3" w14:textId="77777777" w:rsidR="004B287C" w:rsidRPr="00C76AB2" w:rsidRDefault="00425551" w:rsidP="004B287C">
      <w:pPr>
        <w:pStyle w:val="NormalBold"/>
      </w:pPr>
      <w:r w:rsidRPr="00C76AB2">
        <w:rPr>
          <w:rStyle w:val="HideTWBExt"/>
          <w:b w:val="0"/>
          <w:color w:val="auto"/>
        </w:rPr>
        <w:t>&lt;Article&gt;</w:t>
      </w:r>
      <w:r w:rsidRPr="00C76AB2">
        <w:t>Artículo 30 – apartado 2 – letra h</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B3C1392" w14:textId="77777777" w:rsidTr="00ED63DD">
        <w:trPr>
          <w:jc w:val="center"/>
        </w:trPr>
        <w:tc>
          <w:tcPr>
            <w:tcW w:w="9752" w:type="dxa"/>
            <w:gridSpan w:val="2"/>
          </w:tcPr>
          <w:p w14:paraId="4D7E241C" w14:textId="77777777" w:rsidR="004B287C" w:rsidRPr="00C76AB2" w:rsidRDefault="004B287C" w:rsidP="00ED63DD">
            <w:pPr>
              <w:keepNext/>
            </w:pPr>
          </w:p>
        </w:tc>
      </w:tr>
      <w:tr w:rsidR="00D80D3C" w:rsidRPr="00C76AB2" w14:paraId="1A593201" w14:textId="77777777" w:rsidTr="00ED63DD">
        <w:trPr>
          <w:jc w:val="center"/>
        </w:trPr>
        <w:tc>
          <w:tcPr>
            <w:tcW w:w="4876" w:type="dxa"/>
          </w:tcPr>
          <w:p w14:paraId="4AC7BA3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B403C6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15BD2D5" w14:textId="77777777" w:rsidTr="00ED63DD">
        <w:trPr>
          <w:jc w:val="center"/>
        </w:trPr>
        <w:tc>
          <w:tcPr>
            <w:tcW w:w="4876" w:type="dxa"/>
          </w:tcPr>
          <w:p w14:paraId="6ADFFF0B" w14:textId="242B9780" w:rsidR="004B287C" w:rsidRPr="00C76AB2" w:rsidRDefault="00425551" w:rsidP="00ED63DD">
            <w:pPr>
              <w:pStyle w:val="Normal6"/>
              <w:rPr>
                <w:lang w:val="es-ES_tradnl"/>
              </w:rPr>
            </w:pPr>
            <w:r w:rsidRPr="00C76AB2">
              <w:rPr>
                <w:b/>
                <w:i/>
                <w:lang w:val="es-ES_tradnl"/>
              </w:rPr>
              <w:t>h</w:t>
            </w:r>
            <w:r w:rsidR="00E01FB2">
              <w:rPr>
                <w:b/>
                <w:i/>
                <w:lang w:val="es-ES_tradnl"/>
              </w:rPr>
              <w:t>)</w:t>
            </w:r>
            <w:r w:rsidRPr="00C76AB2">
              <w:rPr>
                <w:b/>
                <w:i/>
                <w:lang w:val="es-ES_tradnl"/>
              </w:rPr>
              <w:tab/>
              <w:t>nueva entrada en la Unión infringiendo una prohibición de entrada válida.</w:t>
            </w:r>
          </w:p>
        </w:tc>
        <w:tc>
          <w:tcPr>
            <w:tcW w:w="4876" w:type="dxa"/>
          </w:tcPr>
          <w:p w14:paraId="2E48290E" w14:textId="77777777" w:rsidR="004B287C" w:rsidRPr="00C76AB2" w:rsidRDefault="00425551" w:rsidP="00ED63DD">
            <w:pPr>
              <w:pStyle w:val="Normal6"/>
              <w:rPr>
                <w:szCs w:val="24"/>
                <w:lang w:val="es-ES_tradnl"/>
              </w:rPr>
            </w:pPr>
            <w:r w:rsidRPr="00C76AB2">
              <w:rPr>
                <w:b/>
                <w:i/>
                <w:lang w:val="es-ES_tradnl"/>
              </w:rPr>
              <w:t>suprimida</w:t>
            </w:r>
          </w:p>
        </w:tc>
      </w:tr>
    </w:tbl>
    <w:p w14:paraId="5AB3F99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579EE64" w14:textId="77777777" w:rsidR="004B287C" w:rsidRPr="00C76AB2" w:rsidRDefault="00425551" w:rsidP="004B287C">
      <w:r w:rsidRPr="00C76AB2">
        <w:rPr>
          <w:rStyle w:val="HideTWBExt"/>
          <w:color w:val="auto"/>
        </w:rPr>
        <w:t>&lt;/Amend&gt;</w:t>
      </w:r>
    </w:p>
    <w:p w14:paraId="71BB4D7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143</w:t>
      </w:r>
      <w:r w:rsidRPr="00C76AB2">
        <w:rPr>
          <w:rStyle w:val="HideTWBExt"/>
          <w:b w:val="0"/>
          <w:color w:val="auto"/>
          <w:lang w:val="es-ES_tradnl"/>
        </w:rPr>
        <w:t>&lt;/NumAm&gt;</w:t>
      </w:r>
    </w:p>
    <w:p w14:paraId="3996BD1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6E121DA" w14:textId="77777777" w:rsidR="004B287C" w:rsidRPr="00C76AB2" w:rsidRDefault="00425551" w:rsidP="004B287C">
      <w:pPr>
        <w:pStyle w:val="NormalBold"/>
      </w:pPr>
      <w:r w:rsidRPr="00C76AB2">
        <w:rPr>
          <w:rStyle w:val="HideTWBExt"/>
          <w:b w:val="0"/>
          <w:color w:val="auto"/>
        </w:rPr>
        <w:t>&lt;Article&gt;</w:t>
      </w:r>
      <w:r w:rsidRPr="00C76AB2">
        <w:t>Artículo 31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7B781F7" w14:textId="77777777" w:rsidTr="00ED63DD">
        <w:trPr>
          <w:jc w:val="center"/>
        </w:trPr>
        <w:tc>
          <w:tcPr>
            <w:tcW w:w="9752" w:type="dxa"/>
            <w:gridSpan w:val="2"/>
          </w:tcPr>
          <w:p w14:paraId="65DC83C1" w14:textId="77777777" w:rsidR="004B287C" w:rsidRPr="00C76AB2" w:rsidRDefault="004B287C" w:rsidP="00ED63DD">
            <w:pPr>
              <w:keepNext/>
            </w:pPr>
          </w:p>
        </w:tc>
      </w:tr>
      <w:tr w:rsidR="00D80D3C" w:rsidRPr="00C76AB2" w14:paraId="37BF7089" w14:textId="77777777" w:rsidTr="00ED63DD">
        <w:trPr>
          <w:jc w:val="center"/>
        </w:trPr>
        <w:tc>
          <w:tcPr>
            <w:tcW w:w="4876" w:type="dxa"/>
          </w:tcPr>
          <w:p w14:paraId="3601CE6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E59027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19CFC28" w14:textId="77777777" w:rsidTr="00ED63DD">
        <w:trPr>
          <w:jc w:val="center"/>
        </w:trPr>
        <w:tc>
          <w:tcPr>
            <w:tcW w:w="4876" w:type="dxa"/>
          </w:tcPr>
          <w:p w14:paraId="464CF656" w14:textId="77777777" w:rsidR="004B287C" w:rsidRPr="00C76AB2" w:rsidRDefault="00425551" w:rsidP="00ED63DD">
            <w:pPr>
              <w:pStyle w:val="Normal6"/>
              <w:rPr>
                <w:lang w:val="es-ES_tradnl"/>
              </w:rPr>
            </w:pPr>
            <w:r w:rsidRPr="00C76AB2">
              <w:rPr>
                <w:lang w:val="es-ES_tradnl"/>
              </w:rPr>
              <w:t>1.</w:t>
            </w:r>
            <w:r w:rsidRPr="00C76AB2">
              <w:rPr>
                <w:lang w:val="es-ES_tradnl"/>
              </w:rPr>
              <w:tab/>
              <w:t>Los Estados miembros preverán medidas alternativas al internamiento en el Derecho nacional. Dichas medidas se ordenarán teniendo en cuenta las circunstancias individuales del nacional de un tercer país de que se trate, incluida cualquier vulnerabilidad, y serán proporcionadas al nivel del riesgo de fuga evaluado de conformidad con el artículo 30.</w:t>
            </w:r>
          </w:p>
        </w:tc>
        <w:tc>
          <w:tcPr>
            <w:tcW w:w="4876" w:type="dxa"/>
          </w:tcPr>
          <w:p w14:paraId="11930E6C"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Los Estados miembros preverán medidas alternativas al internamiento en el Derecho nacional. Dichas medidas se ordenarán </w:t>
            </w:r>
            <w:r w:rsidRPr="00C76AB2">
              <w:rPr>
                <w:b/>
                <w:i/>
                <w:lang w:val="es-ES_tradnl"/>
              </w:rPr>
              <w:t>únicamente cuando sea aplicable al menos uno de los motivos de internamiento consignado en el artículo 31 bis, apartado 3,</w:t>
            </w:r>
            <w:r w:rsidRPr="00C76AB2">
              <w:rPr>
                <w:lang w:val="es-ES_tradnl"/>
              </w:rPr>
              <w:t xml:space="preserve"> teniendo en cuenta las circunstancias individuales del nacional de un tercer país de que se trate, incluida cualquier vulnerabilidad, y serán proporcionadas al nivel del riesgo de fuga evaluado de conformidad con el artículo 30.</w:t>
            </w:r>
          </w:p>
        </w:tc>
      </w:tr>
    </w:tbl>
    <w:p w14:paraId="0E8269D8"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C2338BE" w14:textId="77777777" w:rsidR="004B287C" w:rsidRPr="00C76AB2" w:rsidRDefault="00425551" w:rsidP="004B287C">
      <w:r w:rsidRPr="00C76AB2">
        <w:rPr>
          <w:rStyle w:val="HideTWBExt"/>
          <w:color w:val="auto"/>
        </w:rPr>
        <w:t>&lt;/Amend&gt;</w:t>
      </w:r>
    </w:p>
    <w:p w14:paraId="2E44B07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144</w:t>
      </w:r>
      <w:r w:rsidRPr="00C76AB2">
        <w:rPr>
          <w:rStyle w:val="HideTWBExt"/>
          <w:b w:val="0"/>
          <w:color w:val="auto"/>
          <w:lang w:val="es-ES_tradnl"/>
        </w:rPr>
        <w:t>&lt;/NumAm&gt;</w:t>
      </w:r>
    </w:p>
    <w:p w14:paraId="1C33484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667E331" w14:textId="77777777" w:rsidR="004B287C" w:rsidRPr="00C76AB2" w:rsidRDefault="00425551" w:rsidP="004B287C">
      <w:pPr>
        <w:pStyle w:val="NormalBold"/>
      </w:pPr>
      <w:r w:rsidRPr="00C76AB2">
        <w:rPr>
          <w:rStyle w:val="HideTWBExt"/>
          <w:b w:val="0"/>
          <w:color w:val="auto"/>
        </w:rPr>
        <w:t>&lt;Article&gt;</w:t>
      </w:r>
      <w:r w:rsidRPr="00C76AB2">
        <w:t>Artículo 31 – apartado 2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A61D0DF" w14:textId="77777777" w:rsidTr="00ED63DD">
        <w:trPr>
          <w:jc w:val="center"/>
        </w:trPr>
        <w:tc>
          <w:tcPr>
            <w:tcW w:w="9752" w:type="dxa"/>
            <w:gridSpan w:val="2"/>
          </w:tcPr>
          <w:p w14:paraId="0A83B921" w14:textId="77777777" w:rsidR="004B287C" w:rsidRPr="00C76AB2" w:rsidRDefault="004B287C" w:rsidP="00ED63DD">
            <w:pPr>
              <w:keepNext/>
            </w:pPr>
          </w:p>
        </w:tc>
      </w:tr>
      <w:tr w:rsidR="00D80D3C" w:rsidRPr="00C76AB2" w14:paraId="2AB61DB7" w14:textId="77777777" w:rsidTr="00ED63DD">
        <w:trPr>
          <w:jc w:val="center"/>
        </w:trPr>
        <w:tc>
          <w:tcPr>
            <w:tcW w:w="4876" w:type="dxa"/>
          </w:tcPr>
          <w:p w14:paraId="1596E97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986FD7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796A8D5" w14:textId="77777777" w:rsidTr="00ED63DD">
        <w:trPr>
          <w:jc w:val="center"/>
        </w:trPr>
        <w:tc>
          <w:tcPr>
            <w:tcW w:w="4876" w:type="dxa"/>
          </w:tcPr>
          <w:p w14:paraId="279EAF67" w14:textId="37CADC22" w:rsidR="004B287C" w:rsidRPr="00C76AB2" w:rsidRDefault="00425551" w:rsidP="00ED63DD">
            <w:pPr>
              <w:pStyle w:val="Normal6"/>
              <w:rPr>
                <w:lang w:val="es-ES_tradnl"/>
              </w:rPr>
            </w:pPr>
            <w:r w:rsidRPr="00C76AB2">
              <w:rPr>
                <w:lang w:val="es-ES_tradnl"/>
              </w:rPr>
              <w:t>c</w:t>
            </w:r>
            <w:r w:rsidR="00E01FB2" w:rsidRPr="00E01FB2">
              <w:rPr>
                <w:b/>
                <w:bCs/>
                <w:i/>
                <w:iCs/>
                <w:lang w:val="es-ES_tradnl"/>
              </w:rPr>
              <w:t>)</w:t>
            </w:r>
            <w:r w:rsidRPr="00C76AB2">
              <w:rPr>
                <w:lang w:val="es-ES_tradnl"/>
              </w:rPr>
              <w:tab/>
              <w:t>la obligación de residir en un lugar designado por las autoridades competentes;</w:t>
            </w:r>
          </w:p>
        </w:tc>
        <w:tc>
          <w:tcPr>
            <w:tcW w:w="4876" w:type="dxa"/>
          </w:tcPr>
          <w:p w14:paraId="0DBBC58F" w14:textId="0BB64D9C" w:rsidR="004B287C" w:rsidRPr="00C76AB2" w:rsidRDefault="00425551" w:rsidP="00ED63DD">
            <w:pPr>
              <w:pStyle w:val="Normal6"/>
              <w:rPr>
                <w:szCs w:val="24"/>
                <w:lang w:val="es-ES_tradnl"/>
              </w:rPr>
            </w:pPr>
            <w:r w:rsidRPr="00C76AB2">
              <w:rPr>
                <w:lang w:val="es-ES_tradnl"/>
              </w:rPr>
              <w:t>c</w:t>
            </w:r>
            <w:r w:rsidR="00E01FB2" w:rsidRPr="00E01FB2">
              <w:rPr>
                <w:b/>
                <w:bCs/>
                <w:i/>
                <w:iCs/>
                <w:lang w:val="es-ES_tradnl"/>
              </w:rPr>
              <w:t>)</w:t>
            </w:r>
            <w:r w:rsidRPr="00C76AB2">
              <w:rPr>
                <w:lang w:val="es-ES_tradnl"/>
              </w:rPr>
              <w:tab/>
              <w:t xml:space="preserve">la obligación de residir en un lugar designado por las autoridades competentes </w:t>
            </w:r>
            <w:r w:rsidRPr="00C76AB2">
              <w:rPr>
                <w:b/>
                <w:i/>
                <w:lang w:val="es-ES_tradnl"/>
              </w:rPr>
              <w:t>como alternativa a las medidas de privación de libertad, prestando especial atención a los niños, las mujeres y otras personas vulnerables</w:t>
            </w:r>
            <w:r w:rsidRPr="00C76AB2">
              <w:rPr>
                <w:lang w:val="es-ES_tradnl"/>
              </w:rPr>
              <w:t>;</w:t>
            </w:r>
          </w:p>
        </w:tc>
      </w:tr>
    </w:tbl>
    <w:p w14:paraId="69D7E1D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9FF2B9A" w14:textId="77777777" w:rsidR="004B287C" w:rsidRPr="00C76AB2" w:rsidRDefault="00425551" w:rsidP="004B287C">
      <w:r w:rsidRPr="00C76AB2">
        <w:rPr>
          <w:rStyle w:val="HideTWBExt"/>
          <w:color w:val="auto"/>
        </w:rPr>
        <w:t>&lt;/Amend&gt;</w:t>
      </w:r>
    </w:p>
    <w:p w14:paraId="6D38858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145</w:t>
      </w:r>
      <w:r w:rsidRPr="00C76AB2">
        <w:rPr>
          <w:rStyle w:val="HideTWBExt"/>
          <w:b w:val="0"/>
          <w:color w:val="auto"/>
          <w:lang w:val="es-ES_tradnl"/>
        </w:rPr>
        <w:t>&lt;/NumAm&gt;</w:t>
      </w:r>
    </w:p>
    <w:p w14:paraId="2C66F93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5745C60" w14:textId="77777777" w:rsidR="004B287C" w:rsidRPr="00C76AB2" w:rsidRDefault="00425551" w:rsidP="004B287C">
      <w:pPr>
        <w:pStyle w:val="NormalBold"/>
      </w:pPr>
      <w:r w:rsidRPr="00C76AB2">
        <w:rPr>
          <w:rStyle w:val="HideTWBExt"/>
          <w:b w:val="0"/>
          <w:color w:val="auto"/>
        </w:rPr>
        <w:t>&lt;Article&gt;</w:t>
      </w:r>
      <w:r w:rsidRPr="00C76AB2">
        <w:t>Artículo 31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D18ECE5" w14:textId="77777777" w:rsidTr="00ED63DD">
        <w:trPr>
          <w:jc w:val="center"/>
        </w:trPr>
        <w:tc>
          <w:tcPr>
            <w:tcW w:w="9752" w:type="dxa"/>
            <w:gridSpan w:val="2"/>
          </w:tcPr>
          <w:p w14:paraId="5C087FBA" w14:textId="77777777" w:rsidR="004B287C" w:rsidRPr="00C76AB2" w:rsidRDefault="004B287C" w:rsidP="00ED63DD">
            <w:pPr>
              <w:keepNext/>
            </w:pPr>
          </w:p>
        </w:tc>
      </w:tr>
      <w:tr w:rsidR="00D80D3C" w:rsidRPr="00C76AB2" w14:paraId="2FFB7E43" w14:textId="77777777" w:rsidTr="00ED63DD">
        <w:trPr>
          <w:jc w:val="center"/>
        </w:trPr>
        <w:tc>
          <w:tcPr>
            <w:tcW w:w="4876" w:type="dxa"/>
          </w:tcPr>
          <w:p w14:paraId="5044DD5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CED204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AB8007B" w14:textId="77777777" w:rsidTr="00ED63DD">
        <w:trPr>
          <w:jc w:val="center"/>
        </w:trPr>
        <w:tc>
          <w:tcPr>
            <w:tcW w:w="4876" w:type="dxa"/>
          </w:tcPr>
          <w:p w14:paraId="5E279499" w14:textId="77777777" w:rsidR="004B287C" w:rsidRPr="00C76AB2" w:rsidRDefault="00425551" w:rsidP="00ED63DD">
            <w:pPr>
              <w:pStyle w:val="Normal6"/>
              <w:rPr>
                <w:lang w:val="es-ES_tradnl"/>
              </w:rPr>
            </w:pPr>
            <w:r w:rsidRPr="00C76AB2">
              <w:rPr>
                <w:lang w:val="es-ES_tradnl"/>
              </w:rPr>
              <w:t>4.</w:t>
            </w:r>
            <w:r w:rsidRPr="00C76AB2">
              <w:rPr>
                <w:lang w:val="es-ES_tradnl"/>
              </w:rPr>
              <w:tab/>
              <w:t>Se notificará a los nacionales de terceros países toda decisión de aplicar las medidas a que se refiere el apartado 2 del presente artículo y se les informará de las consecuencias del incumplimiento de dicha decisión, también con arreglo al artículo </w:t>
            </w:r>
            <w:r w:rsidRPr="00C76AB2">
              <w:rPr>
                <w:b/>
                <w:i/>
                <w:lang w:val="es-ES_tradnl"/>
              </w:rPr>
              <w:t>29</w:t>
            </w:r>
            <w:r w:rsidRPr="00C76AB2">
              <w:rPr>
                <w:lang w:val="es-ES_tradnl"/>
              </w:rPr>
              <w:t>, apartado 3, letra e), y de las vías de recurso a que se refiere el apartado 5 del presente artículo.</w:t>
            </w:r>
          </w:p>
        </w:tc>
        <w:tc>
          <w:tcPr>
            <w:tcW w:w="4876" w:type="dxa"/>
          </w:tcPr>
          <w:p w14:paraId="2F7C9DA1" w14:textId="77777777" w:rsidR="004B287C" w:rsidRPr="00C76AB2" w:rsidRDefault="00425551" w:rsidP="00ED63DD">
            <w:pPr>
              <w:pStyle w:val="Normal6"/>
              <w:rPr>
                <w:szCs w:val="24"/>
                <w:lang w:val="es-ES_tradnl"/>
              </w:rPr>
            </w:pPr>
            <w:r w:rsidRPr="00C76AB2">
              <w:rPr>
                <w:lang w:val="es-ES_tradnl"/>
              </w:rPr>
              <w:t>4.</w:t>
            </w:r>
            <w:r w:rsidRPr="00C76AB2">
              <w:rPr>
                <w:lang w:val="es-ES_tradnl"/>
              </w:rPr>
              <w:tab/>
              <w:t>Se notificará a los nacionales de terceros países toda decisión de aplicar las medidas a que se refiere el apartado 2 del presente artículo y se les informará de las consecuencias del incumplimiento de dicha decisión, también con arreglo al artículo </w:t>
            </w:r>
            <w:r w:rsidRPr="00C76AB2">
              <w:rPr>
                <w:b/>
                <w:i/>
                <w:lang w:val="es-ES_tradnl"/>
              </w:rPr>
              <w:t>31 bis</w:t>
            </w:r>
            <w:r w:rsidRPr="00C76AB2">
              <w:rPr>
                <w:lang w:val="es-ES_tradnl"/>
              </w:rPr>
              <w:t>, apartado 3, letra e), y de las vías de recurso a que se refiere el apartado 5 del presente artículo.</w:t>
            </w:r>
          </w:p>
        </w:tc>
      </w:tr>
    </w:tbl>
    <w:p w14:paraId="5FF7441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BFC75FC" w14:textId="77777777" w:rsidR="004B287C" w:rsidRPr="00C76AB2" w:rsidRDefault="00425551" w:rsidP="004B287C">
      <w:r w:rsidRPr="00C76AB2">
        <w:rPr>
          <w:rStyle w:val="HideTWBExt"/>
          <w:color w:val="auto"/>
        </w:rPr>
        <w:t>&lt;/Amend&gt;</w:t>
      </w:r>
    </w:p>
    <w:p w14:paraId="0F47048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146</w:t>
      </w:r>
      <w:r w:rsidRPr="00C76AB2">
        <w:rPr>
          <w:rStyle w:val="HideTWBExt"/>
          <w:b w:val="0"/>
          <w:color w:val="auto"/>
          <w:lang w:val="es-ES_tradnl"/>
        </w:rPr>
        <w:t>&lt;/NumAm&gt;</w:t>
      </w:r>
    </w:p>
    <w:p w14:paraId="3285DA4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412CB53" w14:textId="77777777" w:rsidR="004B287C" w:rsidRPr="00C76AB2" w:rsidRDefault="00425551" w:rsidP="004B287C">
      <w:pPr>
        <w:pStyle w:val="NormalBold"/>
      </w:pPr>
      <w:r w:rsidRPr="00C76AB2">
        <w:rPr>
          <w:rStyle w:val="HideTWBExt"/>
          <w:b w:val="0"/>
          <w:color w:val="auto"/>
        </w:rPr>
        <w:t>&lt;Article&gt;</w:t>
      </w:r>
      <w:r w:rsidRPr="00C76AB2">
        <w:t>Artículo 31 – apartado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DBBB439" w14:textId="77777777" w:rsidTr="00ED63DD">
        <w:trPr>
          <w:jc w:val="center"/>
        </w:trPr>
        <w:tc>
          <w:tcPr>
            <w:tcW w:w="9752" w:type="dxa"/>
            <w:gridSpan w:val="2"/>
          </w:tcPr>
          <w:p w14:paraId="700F1594" w14:textId="77777777" w:rsidR="004B287C" w:rsidRPr="00C76AB2" w:rsidRDefault="004B287C" w:rsidP="00ED63DD">
            <w:pPr>
              <w:keepNext/>
            </w:pPr>
          </w:p>
        </w:tc>
      </w:tr>
      <w:tr w:rsidR="00D80D3C" w:rsidRPr="00C76AB2" w14:paraId="4E1301FD" w14:textId="77777777" w:rsidTr="00ED63DD">
        <w:trPr>
          <w:jc w:val="center"/>
        </w:trPr>
        <w:tc>
          <w:tcPr>
            <w:tcW w:w="4876" w:type="dxa"/>
          </w:tcPr>
          <w:p w14:paraId="74FDA01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0F33A5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5A0ED8B" w14:textId="77777777" w:rsidTr="00ED63DD">
        <w:trPr>
          <w:jc w:val="center"/>
        </w:trPr>
        <w:tc>
          <w:tcPr>
            <w:tcW w:w="4876" w:type="dxa"/>
          </w:tcPr>
          <w:p w14:paraId="4A401895" w14:textId="77777777" w:rsidR="004B287C" w:rsidRPr="00C76AB2" w:rsidRDefault="00425551" w:rsidP="00ED63DD">
            <w:pPr>
              <w:pStyle w:val="Normal6"/>
              <w:rPr>
                <w:lang w:val="es-ES_tradnl"/>
              </w:rPr>
            </w:pPr>
            <w:r w:rsidRPr="00C76AB2">
              <w:rPr>
                <w:lang w:val="es-ES_tradnl"/>
              </w:rPr>
              <w:t>5.</w:t>
            </w:r>
            <w:r w:rsidRPr="00C76AB2">
              <w:rPr>
                <w:lang w:val="es-ES_tradnl"/>
              </w:rPr>
              <w:tab/>
              <w:t xml:space="preserve">Los Estados miembros velarán por </w:t>
            </w:r>
            <w:r w:rsidRPr="00C76AB2">
              <w:rPr>
                <w:lang w:val="es-ES_tradnl"/>
              </w:rPr>
              <w:lastRenderedPageBreak/>
              <w:t xml:space="preserve">que las decisiones adoptadas de conformidad con el apartado 2 del presente artículo sean revisadas </w:t>
            </w:r>
            <w:r w:rsidRPr="00C76AB2">
              <w:rPr>
                <w:b/>
                <w:i/>
                <w:lang w:val="es-ES_tradnl"/>
              </w:rPr>
              <w:t>rápidamente</w:t>
            </w:r>
            <w:r w:rsidRPr="00C76AB2">
              <w:rPr>
                <w:lang w:val="es-ES_tradnl"/>
              </w:rPr>
              <w:t xml:space="preserve"> por una autoridad judicial a instancia del interesado o de oficio</w:t>
            </w:r>
            <w:r w:rsidRPr="00C76AB2">
              <w:rPr>
                <w:b/>
                <w:i/>
                <w:lang w:val="es-ES_tradnl"/>
              </w:rPr>
              <w:t>, y a más tardar en un plazo de dos meses</w:t>
            </w:r>
            <w:r w:rsidRPr="00C76AB2">
              <w:rPr>
                <w:lang w:val="es-ES_tradnl"/>
              </w:rPr>
              <w:t>.</w:t>
            </w:r>
          </w:p>
        </w:tc>
        <w:tc>
          <w:tcPr>
            <w:tcW w:w="4876" w:type="dxa"/>
          </w:tcPr>
          <w:p w14:paraId="17FBE585" w14:textId="77777777" w:rsidR="004B287C" w:rsidRPr="00C76AB2" w:rsidRDefault="00425551" w:rsidP="00ED63DD">
            <w:pPr>
              <w:pStyle w:val="Normal6"/>
              <w:rPr>
                <w:szCs w:val="24"/>
                <w:lang w:val="es-ES_tradnl"/>
              </w:rPr>
            </w:pPr>
            <w:r w:rsidRPr="00C76AB2">
              <w:rPr>
                <w:lang w:val="es-ES_tradnl"/>
              </w:rPr>
              <w:lastRenderedPageBreak/>
              <w:t>5.</w:t>
            </w:r>
            <w:r w:rsidRPr="00C76AB2">
              <w:rPr>
                <w:lang w:val="es-ES_tradnl"/>
              </w:rPr>
              <w:tab/>
              <w:t xml:space="preserve">Los Estados miembros velarán por </w:t>
            </w:r>
            <w:r w:rsidRPr="00C76AB2">
              <w:rPr>
                <w:lang w:val="es-ES_tradnl"/>
              </w:rPr>
              <w:lastRenderedPageBreak/>
              <w:t xml:space="preserve">que las decisiones adoptadas de conformidad con el apartado 2 del presente artículo sean revisadas </w:t>
            </w:r>
            <w:r w:rsidRPr="00C76AB2">
              <w:rPr>
                <w:b/>
                <w:i/>
                <w:lang w:val="es-ES_tradnl"/>
              </w:rPr>
              <w:t>a la mayor brevedad posible</w:t>
            </w:r>
            <w:r w:rsidRPr="00C76AB2">
              <w:rPr>
                <w:lang w:val="es-ES_tradnl"/>
              </w:rPr>
              <w:t xml:space="preserve"> por una autoridad judicial a instancia del interesado o de oficio.</w:t>
            </w:r>
          </w:p>
        </w:tc>
      </w:tr>
    </w:tbl>
    <w:p w14:paraId="79C5B93F"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160983B" w14:textId="77777777" w:rsidR="004B287C" w:rsidRPr="00C76AB2" w:rsidRDefault="00425551" w:rsidP="004B287C">
      <w:r w:rsidRPr="00C76AB2">
        <w:rPr>
          <w:rStyle w:val="HideTWBExt"/>
          <w:color w:val="auto"/>
        </w:rPr>
        <w:t>&lt;/Amend&gt;</w:t>
      </w:r>
    </w:p>
    <w:p w14:paraId="61BCCA1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147</w:t>
      </w:r>
      <w:r w:rsidRPr="00C76AB2">
        <w:rPr>
          <w:rStyle w:val="HideTWBExt"/>
          <w:b w:val="0"/>
          <w:color w:val="auto"/>
          <w:lang w:val="es-ES_tradnl"/>
        </w:rPr>
        <w:t>&lt;/NumAm&gt;</w:t>
      </w:r>
    </w:p>
    <w:p w14:paraId="22A229E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22E5052" w14:textId="77777777" w:rsidR="004B287C" w:rsidRPr="00C76AB2" w:rsidRDefault="00425551" w:rsidP="004B287C">
      <w:pPr>
        <w:pStyle w:val="NormalBold"/>
      </w:pPr>
      <w:r w:rsidRPr="00C76AB2">
        <w:rPr>
          <w:rStyle w:val="HideTWBExt"/>
          <w:b w:val="0"/>
          <w:color w:val="auto"/>
        </w:rPr>
        <w:t>&lt;Article&gt;</w:t>
      </w:r>
      <w:r w:rsidRPr="00C76AB2">
        <w:t>Artículo 31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3CBF159" w14:textId="77777777" w:rsidTr="00ED63DD">
        <w:trPr>
          <w:jc w:val="center"/>
        </w:trPr>
        <w:tc>
          <w:tcPr>
            <w:tcW w:w="9752" w:type="dxa"/>
            <w:gridSpan w:val="2"/>
          </w:tcPr>
          <w:p w14:paraId="05CC259F" w14:textId="77777777" w:rsidR="004B287C" w:rsidRPr="00C76AB2" w:rsidRDefault="004B287C" w:rsidP="00ED63DD">
            <w:pPr>
              <w:keepNext/>
            </w:pPr>
          </w:p>
        </w:tc>
      </w:tr>
      <w:tr w:rsidR="00D80D3C" w:rsidRPr="00C76AB2" w14:paraId="09F2EA24" w14:textId="77777777" w:rsidTr="00ED63DD">
        <w:trPr>
          <w:jc w:val="center"/>
        </w:trPr>
        <w:tc>
          <w:tcPr>
            <w:tcW w:w="4876" w:type="dxa"/>
          </w:tcPr>
          <w:p w14:paraId="41F699B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C746FD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CABC7FF" w14:textId="77777777" w:rsidTr="00ED63DD">
        <w:trPr>
          <w:jc w:val="center"/>
        </w:trPr>
        <w:tc>
          <w:tcPr>
            <w:tcW w:w="4876" w:type="dxa"/>
          </w:tcPr>
          <w:p w14:paraId="470D1D8D" w14:textId="77777777" w:rsidR="004B287C" w:rsidRPr="00C76AB2" w:rsidRDefault="004B287C" w:rsidP="00ED63DD">
            <w:pPr>
              <w:pStyle w:val="Normal6"/>
              <w:rPr>
                <w:lang w:val="es-ES_tradnl"/>
              </w:rPr>
            </w:pPr>
          </w:p>
        </w:tc>
        <w:tc>
          <w:tcPr>
            <w:tcW w:w="4876" w:type="dxa"/>
          </w:tcPr>
          <w:p w14:paraId="5D338615" w14:textId="77777777" w:rsidR="004B287C" w:rsidRPr="00C76AB2" w:rsidRDefault="00425551" w:rsidP="00ED63DD">
            <w:pPr>
              <w:pStyle w:val="Normal6"/>
              <w:jc w:val="center"/>
              <w:rPr>
                <w:szCs w:val="24"/>
                <w:lang w:val="es-ES_tradnl"/>
              </w:rPr>
            </w:pPr>
            <w:r w:rsidRPr="00C76AB2">
              <w:rPr>
                <w:b/>
                <w:i/>
                <w:lang w:val="es-ES_tradnl"/>
              </w:rPr>
              <w:t>Artículo 31 bis</w:t>
            </w:r>
          </w:p>
        </w:tc>
      </w:tr>
      <w:tr w:rsidR="00D80D3C" w:rsidRPr="00C76AB2" w14:paraId="2E7C46B9" w14:textId="77777777" w:rsidTr="00ED63DD">
        <w:trPr>
          <w:jc w:val="center"/>
        </w:trPr>
        <w:tc>
          <w:tcPr>
            <w:tcW w:w="4876" w:type="dxa"/>
          </w:tcPr>
          <w:p w14:paraId="0524387D" w14:textId="77777777" w:rsidR="004B287C" w:rsidRPr="00C76AB2" w:rsidRDefault="004B287C" w:rsidP="00ED63DD">
            <w:pPr>
              <w:pStyle w:val="Normal6"/>
              <w:rPr>
                <w:lang w:val="es-ES_tradnl"/>
              </w:rPr>
            </w:pPr>
          </w:p>
        </w:tc>
        <w:tc>
          <w:tcPr>
            <w:tcW w:w="4876" w:type="dxa"/>
          </w:tcPr>
          <w:p w14:paraId="5997C563" w14:textId="77777777" w:rsidR="004B287C" w:rsidRPr="00C76AB2" w:rsidRDefault="00425551" w:rsidP="00ED63DD">
            <w:pPr>
              <w:pStyle w:val="Normal6"/>
              <w:jc w:val="center"/>
              <w:rPr>
                <w:szCs w:val="24"/>
                <w:lang w:val="es-ES_tradnl"/>
              </w:rPr>
            </w:pPr>
            <w:r w:rsidRPr="00C76AB2">
              <w:rPr>
                <w:b/>
                <w:i/>
                <w:lang w:val="es-ES_tradnl"/>
              </w:rPr>
              <w:t>Motivos de internamiento</w:t>
            </w:r>
          </w:p>
        </w:tc>
      </w:tr>
      <w:tr w:rsidR="00D80D3C" w:rsidRPr="00C76AB2" w14:paraId="67922FA4" w14:textId="77777777" w:rsidTr="00ED63DD">
        <w:trPr>
          <w:jc w:val="center"/>
        </w:trPr>
        <w:tc>
          <w:tcPr>
            <w:tcW w:w="4876" w:type="dxa"/>
          </w:tcPr>
          <w:p w14:paraId="70B2064A" w14:textId="77777777" w:rsidR="004B287C" w:rsidRPr="00C76AB2" w:rsidRDefault="004B287C" w:rsidP="00ED63DD">
            <w:pPr>
              <w:pStyle w:val="Normal6"/>
              <w:rPr>
                <w:lang w:val="es-ES_tradnl"/>
              </w:rPr>
            </w:pPr>
          </w:p>
        </w:tc>
        <w:tc>
          <w:tcPr>
            <w:tcW w:w="4876" w:type="dxa"/>
          </w:tcPr>
          <w:p w14:paraId="78A831FA" w14:textId="77777777" w:rsidR="004B287C" w:rsidRPr="00C76AB2" w:rsidRDefault="00425551" w:rsidP="00ED63DD">
            <w:pPr>
              <w:pStyle w:val="Normal6"/>
              <w:rPr>
                <w:szCs w:val="24"/>
                <w:lang w:val="es-ES_tradnl"/>
              </w:rPr>
            </w:pPr>
            <w:r w:rsidRPr="00C76AB2">
              <w:rPr>
                <w:b/>
                <w:i/>
                <w:lang w:val="es-ES_tradnl"/>
              </w:rPr>
              <w:t>1.</w:t>
            </w:r>
            <w:r w:rsidRPr="00C76AB2">
              <w:rPr>
                <w:lang w:val="es-ES_tradnl"/>
              </w:rPr>
              <w:tab/>
            </w:r>
            <w:r w:rsidRPr="00C76AB2">
              <w:rPr>
                <w:b/>
                <w:i/>
                <w:lang w:val="es-ES_tradnl"/>
              </w:rPr>
              <w:t>Los Estados miembros podrán internar a un nacional de un tercer país con arreglo al presente Reglamento sobre la base de una evaluación individual de cada caso y únicamente en tanto que el internamiento sea proporcionado y como medida de último recurso.</w:t>
            </w:r>
          </w:p>
        </w:tc>
      </w:tr>
      <w:tr w:rsidR="00D80D3C" w:rsidRPr="00C76AB2" w14:paraId="6750729A" w14:textId="77777777" w:rsidTr="00ED63DD">
        <w:trPr>
          <w:jc w:val="center"/>
        </w:trPr>
        <w:tc>
          <w:tcPr>
            <w:tcW w:w="4876" w:type="dxa"/>
          </w:tcPr>
          <w:p w14:paraId="6E3A8F1A" w14:textId="77777777" w:rsidR="004B287C" w:rsidRPr="00C76AB2" w:rsidRDefault="004B287C" w:rsidP="00ED63DD">
            <w:pPr>
              <w:pStyle w:val="Normal6"/>
              <w:rPr>
                <w:lang w:val="es-ES_tradnl"/>
              </w:rPr>
            </w:pPr>
          </w:p>
        </w:tc>
        <w:tc>
          <w:tcPr>
            <w:tcW w:w="4876" w:type="dxa"/>
          </w:tcPr>
          <w:p w14:paraId="5790C132" w14:textId="77777777" w:rsidR="004B287C" w:rsidRPr="00C76AB2" w:rsidRDefault="00425551" w:rsidP="00ED63DD">
            <w:pPr>
              <w:pStyle w:val="Normal6"/>
              <w:rPr>
                <w:szCs w:val="24"/>
                <w:lang w:val="es-ES_tradnl"/>
              </w:rPr>
            </w:pPr>
            <w:r w:rsidRPr="00C76AB2">
              <w:rPr>
                <w:b/>
                <w:i/>
                <w:lang w:val="es-ES_tradnl"/>
              </w:rPr>
              <w:t>2.</w:t>
            </w:r>
            <w:r w:rsidRPr="00C76AB2">
              <w:rPr>
                <w:lang w:val="es-ES_tradnl"/>
              </w:rPr>
              <w:tab/>
            </w:r>
            <w:r w:rsidRPr="00C76AB2">
              <w:rPr>
                <w:b/>
                <w:i/>
                <w:lang w:val="es-ES_tradnl"/>
              </w:rPr>
              <w:t>Los Estados miembros solo podrán internar a un nacional de un tercer país con el fin de preparar el retorno o llevar a cabo la expulsión.</w:t>
            </w:r>
          </w:p>
        </w:tc>
      </w:tr>
      <w:tr w:rsidR="00D80D3C" w:rsidRPr="00C76AB2" w14:paraId="48714622" w14:textId="77777777" w:rsidTr="00ED63DD">
        <w:trPr>
          <w:jc w:val="center"/>
        </w:trPr>
        <w:tc>
          <w:tcPr>
            <w:tcW w:w="4876" w:type="dxa"/>
          </w:tcPr>
          <w:p w14:paraId="14497D2D" w14:textId="77777777" w:rsidR="004B287C" w:rsidRPr="00C76AB2" w:rsidRDefault="004B287C" w:rsidP="00ED63DD">
            <w:pPr>
              <w:pStyle w:val="Normal6"/>
              <w:rPr>
                <w:lang w:val="es-ES_tradnl"/>
              </w:rPr>
            </w:pPr>
          </w:p>
        </w:tc>
        <w:tc>
          <w:tcPr>
            <w:tcW w:w="4876" w:type="dxa"/>
          </w:tcPr>
          <w:p w14:paraId="6253EB28" w14:textId="77777777" w:rsidR="004B287C" w:rsidRPr="00C76AB2" w:rsidRDefault="00425551" w:rsidP="00ED63DD">
            <w:pPr>
              <w:pStyle w:val="Normal6"/>
              <w:rPr>
                <w:szCs w:val="24"/>
                <w:lang w:val="es-ES_tradnl"/>
              </w:rPr>
            </w:pPr>
            <w:r w:rsidRPr="00C76AB2">
              <w:rPr>
                <w:b/>
                <w:i/>
                <w:lang w:val="es-ES_tradnl"/>
              </w:rPr>
              <w:t>3.</w:t>
            </w:r>
            <w:r w:rsidRPr="00C76AB2">
              <w:rPr>
                <w:lang w:val="es-ES_tradnl"/>
              </w:rPr>
              <w:tab/>
            </w:r>
            <w:r w:rsidRPr="00C76AB2">
              <w:rPr>
                <w:b/>
                <w:i/>
                <w:lang w:val="es-ES_tradnl"/>
              </w:rPr>
              <w:t>Un nacional de un tercer país solo podrá ser internado por uno o varios de los siguientes motivos de internamiento:</w:t>
            </w:r>
          </w:p>
        </w:tc>
      </w:tr>
      <w:tr w:rsidR="00D80D3C" w:rsidRPr="00C76AB2" w14:paraId="54AC4066" w14:textId="77777777" w:rsidTr="00ED63DD">
        <w:trPr>
          <w:jc w:val="center"/>
        </w:trPr>
        <w:tc>
          <w:tcPr>
            <w:tcW w:w="4876" w:type="dxa"/>
          </w:tcPr>
          <w:p w14:paraId="3C9C4FB5" w14:textId="77777777" w:rsidR="004B287C" w:rsidRPr="00C76AB2" w:rsidRDefault="004B287C" w:rsidP="00ED63DD">
            <w:pPr>
              <w:pStyle w:val="Normal6"/>
              <w:rPr>
                <w:lang w:val="es-ES_tradnl"/>
              </w:rPr>
            </w:pPr>
          </w:p>
        </w:tc>
        <w:tc>
          <w:tcPr>
            <w:tcW w:w="4876" w:type="dxa"/>
          </w:tcPr>
          <w:p w14:paraId="53AAA5EC" w14:textId="77777777" w:rsidR="004B287C" w:rsidRPr="00C76AB2" w:rsidRDefault="00425551" w:rsidP="00ED63DD">
            <w:pPr>
              <w:pStyle w:val="Normal6"/>
              <w:rPr>
                <w:szCs w:val="24"/>
                <w:lang w:val="es-ES_tradnl"/>
              </w:rPr>
            </w:pPr>
            <w:r w:rsidRPr="00C76AB2">
              <w:rPr>
                <w:b/>
                <w:i/>
                <w:lang w:val="es-ES_tradnl"/>
              </w:rPr>
              <w:t>a)</w:t>
            </w:r>
            <w:r w:rsidRPr="00C76AB2">
              <w:rPr>
                <w:lang w:val="es-ES_tradnl"/>
              </w:rPr>
              <w:tab/>
            </w:r>
            <w:r w:rsidRPr="00C76AB2">
              <w:rPr>
                <w:b/>
                <w:i/>
                <w:lang w:val="es-ES_tradnl"/>
              </w:rPr>
              <w:t>cuando exista riesgo de fuga, determinado de conformidad con el artículo 30;</w:t>
            </w:r>
          </w:p>
        </w:tc>
      </w:tr>
      <w:tr w:rsidR="00D80D3C" w:rsidRPr="00C76AB2" w14:paraId="6B317F06" w14:textId="77777777" w:rsidTr="00ED63DD">
        <w:trPr>
          <w:jc w:val="center"/>
        </w:trPr>
        <w:tc>
          <w:tcPr>
            <w:tcW w:w="4876" w:type="dxa"/>
          </w:tcPr>
          <w:p w14:paraId="6F2F77F2" w14:textId="77777777" w:rsidR="004B287C" w:rsidRPr="00C76AB2" w:rsidRDefault="004B287C" w:rsidP="00ED63DD">
            <w:pPr>
              <w:pStyle w:val="Normal6"/>
              <w:rPr>
                <w:lang w:val="es-ES_tradnl"/>
              </w:rPr>
            </w:pPr>
          </w:p>
        </w:tc>
        <w:tc>
          <w:tcPr>
            <w:tcW w:w="4876" w:type="dxa"/>
          </w:tcPr>
          <w:p w14:paraId="0B197887" w14:textId="77777777" w:rsidR="004B287C" w:rsidRPr="00C76AB2" w:rsidRDefault="00425551" w:rsidP="00ED63DD">
            <w:pPr>
              <w:pStyle w:val="Normal6"/>
              <w:rPr>
                <w:szCs w:val="24"/>
                <w:lang w:val="es-ES_tradnl"/>
              </w:rPr>
            </w:pPr>
            <w:r w:rsidRPr="00C76AB2">
              <w:rPr>
                <w:b/>
                <w:i/>
                <w:lang w:val="es-ES_tradnl"/>
              </w:rPr>
              <w:t>b)</w:t>
            </w:r>
            <w:r w:rsidRPr="00C76AB2">
              <w:rPr>
                <w:lang w:val="es-ES_tradnl"/>
              </w:rPr>
              <w:tab/>
            </w:r>
            <w:r w:rsidRPr="00C76AB2">
              <w:rPr>
                <w:b/>
                <w:i/>
                <w:lang w:val="es-ES_tradnl"/>
              </w:rPr>
              <w:t>cuando el nacional de un tercer país evite o dificulte la preparación del retorno o el proceso de expulsión;</w:t>
            </w:r>
          </w:p>
        </w:tc>
      </w:tr>
      <w:tr w:rsidR="00D80D3C" w:rsidRPr="00C76AB2" w14:paraId="71122FA9" w14:textId="77777777" w:rsidTr="00ED63DD">
        <w:trPr>
          <w:jc w:val="center"/>
        </w:trPr>
        <w:tc>
          <w:tcPr>
            <w:tcW w:w="4876" w:type="dxa"/>
          </w:tcPr>
          <w:p w14:paraId="64E2FAEB" w14:textId="77777777" w:rsidR="004B287C" w:rsidRPr="00C76AB2" w:rsidRDefault="004B287C" w:rsidP="00ED63DD">
            <w:pPr>
              <w:pStyle w:val="Normal6"/>
              <w:rPr>
                <w:lang w:val="es-ES_tradnl"/>
              </w:rPr>
            </w:pPr>
          </w:p>
        </w:tc>
        <w:tc>
          <w:tcPr>
            <w:tcW w:w="4876" w:type="dxa"/>
          </w:tcPr>
          <w:p w14:paraId="72C0FF61" w14:textId="77777777" w:rsidR="004B287C" w:rsidRPr="00C76AB2" w:rsidRDefault="00425551" w:rsidP="00ED63DD">
            <w:pPr>
              <w:pStyle w:val="Normal6"/>
              <w:rPr>
                <w:szCs w:val="24"/>
                <w:lang w:val="es-ES_tradnl"/>
              </w:rPr>
            </w:pPr>
            <w:r w:rsidRPr="00C76AB2">
              <w:rPr>
                <w:b/>
                <w:i/>
                <w:lang w:val="es-ES_tradnl"/>
              </w:rPr>
              <w:t>c)</w:t>
            </w:r>
            <w:r w:rsidRPr="00C76AB2">
              <w:rPr>
                <w:lang w:val="es-ES_tradnl"/>
              </w:rPr>
              <w:tab/>
            </w:r>
            <w:r w:rsidRPr="00C76AB2">
              <w:rPr>
                <w:b/>
                <w:i/>
                <w:lang w:val="es-ES_tradnl"/>
              </w:rPr>
              <w:t>cuando el nacional de un tercer país suponga un riesgo para la seguridad de conformidad con el artículo 16;</w:t>
            </w:r>
          </w:p>
        </w:tc>
      </w:tr>
      <w:tr w:rsidR="00D80D3C" w:rsidRPr="00C76AB2" w14:paraId="15C48E2E" w14:textId="77777777" w:rsidTr="00ED63DD">
        <w:trPr>
          <w:jc w:val="center"/>
        </w:trPr>
        <w:tc>
          <w:tcPr>
            <w:tcW w:w="4876" w:type="dxa"/>
          </w:tcPr>
          <w:p w14:paraId="61BB574F" w14:textId="77777777" w:rsidR="004B287C" w:rsidRPr="00C76AB2" w:rsidRDefault="004B287C" w:rsidP="00ED63DD">
            <w:pPr>
              <w:pStyle w:val="Normal6"/>
              <w:rPr>
                <w:lang w:val="es-ES_tradnl"/>
              </w:rPr>
            </w:pPr>
          </w:p>
        </w:tc>
        <w:tc>
          <w:tcPr>
            <w:tcW w:w="4876" w:type="dxa"/>
          </w:tcPr>
          <w:p w14:paraId="6B1167B5" w14:textId="77777777" w:rsidR="004B287C" w:rsidRPr="00C76AB2" w:rsidRDefault="00425551" w:rsidP="00ED63DD">
            <w:pPr>
              <w:pStyle w:val="Normal6"/>
              <w:rPr>
                <w:szCs w:val="24"/>
                <w:lang w:val="es-ES_tradnl"/>
              </w:rPr>
            </w:pPr>
            <w:r w:rsidRPr="00C76AB2">
              <w:rPr>
                <w:b/>
                <w:i/>
                <w:lang w:val="es-ES_tradnl"/>
              </w:rPr>
              <w:t>d)</w:t>
            </w:r>
            <w:r w:rsidRPr="00C76AB2">
              <w:rPr>
                <w:lang w:val="es-ES_tradnl"/>
              </w:rPr>
              <w:tab/>
            </w:r>
            <w:r w:rsidRPr="00C76AB2">
              <w:rPr>
                <w:b/>
                <w:i/>
                <w:lang w:val="es-ES_tradnl"/>
              </w:rPr>
              <w:t>para determinar o verificar su identidad o nacionalidad;</w:t>
            </w:r>
          </w:p>
        </w:tc>
      </w:tr>
      <w:tr w:rsidR="00D80D3C" w:rsidRPr="00C76AB2" w14:paraId="3DE0A6E3" w14:textId="77777777" w:rsidTr="00ED63DD">
        <w:trPr>
          <w:jc w:val="center"/>
        </w:trPr>
        <w:tc>
          <w:tcPr>
            <w:tcW w:w="4876" w:type="dxa"/>
          </w:tcPr>
          <w:p w14:paraId="308F4544" w14:textId="77777777" w:rsidR="004B287C" w:rsidRPr="00C76AB2" w:rsidRDefault="004B287C" w:rsidP="00ED63DD">
            <w:pPr>
              <w:pStyle w:val="Normal6"/>
              <w:rPr>
                <w:lang w:val="es-ES_tradnl"/>
              </w:rPr>
            </w:pPr>
          </w:p>
        </w:tc>
        <w:tc>
          <w:tcPr>
            <w:tcW w:w="4876" w:type="dxa"/>
          </w:tcPr>
          <w:p w14:paraId="03611148" w14:textId="0DB12186" w:rsidR="004B287C" w:rsidRPr="00C76AB2" w:rsidRDefault="00425551" w:rsidP="00ED63DD">
            <w:pPr>
              <w:pStyle w:val="Normal6"/>
              <w:rPr>
                <w:szCs w:val="24"/>
                <w:lang w:val="es-ES_tradnl"/>
              </w:rPr>
            </w:pPr>
            <w:r w:rsidRPr="00C76AB2">
              <w:rPr>
                <w:b/>
                <w:i/>
                <w:lang w:val="es-ES_tradnl"/>
              </w:rPr>
              <w:t>e)</w:t>
            </w:r>
            <w:r w:rsidRPr="00C76AB2">
              <w:rPr>
                <w:lang w:val="es-ES_tradnl"/>
              </w:rPr>
              <w:tab/>
            </w:r>
            <w:r w:rsidRPr="00C76AB2">
              <w:rPr>
                <w:b/>
                <w:i/>
                <w:lang w:val="es-ES_tradnl"/>
              </w:rPr>
              <w:t xml:space="preserve">en caso de incumplimiento de las </w:t>
            </w:r>
            <w:r w:rsidRPr="00C76AB2">
              <w:rPr>
                <w:b/>
                <w:i/>
                <w:lang w:val="es-ES_tradnl"/>
              </w:rPr>
              <w:lastRenderedPageBreak/>
              <w:t>medidas ordenadas con arreglo al artículo</w:t>
            </w:r>
            <w:r w:rsidR="00E01FB2">
              <w:rPr>
                <w:b/>
                <w:i/>
                <w:lang w:val="es-ES_tradnl"/>
              </w:rPr>
              <w:t> </w:t>
            </w:r>
            <w:r w:rsidRPr="00C76AB2">
              <w:rPr>
                <w:b/>
                <w:i/>
                <w:lang w:val="es-ES_tradnl"/>
              </w:rPr>
              <w:t>30.</w:t>
            </w:r>
          </w:p>
        </w:tc>
      </w:tr>
      <w:tr w:rsidR="00D80D3C" w:rsidRPr="00C76AB2" w14:paraId="277D76B4" w14:textId="77777777" w:rsidTr="00ED63DD">
        <w:trPr>
          <w:jc w:val="center"/>
        </w:trPr>
        <w:tc>
          <w:tcPr>
            <w:tcW w:w="4876" w:type="dxa"/>
          </w:tcPr>
          <w:p w14:paraId="6E6F20FD" w14:textId="77777777" w:rsidR="004B287C" w:rsidRPr="00C76AB2" w:rsidRDefault="004B287C" w:rsidP="00ED63DD">
            <w:pPr>
              <w:pStyle w:val="Normal6"/>
              <w:rPr>
                <w:lang w:val="es-ES_tradnl"/>
              </w:rPr>
            </w:pPr>
          </w:p>
        </w:tc>
        <w:tc>
          <w:tcPr>
            <w:tcW w:w="4876" w:type="dxa"/>
          </w:tcPr>
          <w:p w14:paraId="38517189" w14:textId="77777777" w:rsidR="004B287C" w:rsidRPr="00C76AB2" w:rsidRDefault="00425551" w:rsidP="00ED63DD">
            <w:pPr>
              <w:pStyle w:val="Normal6"/>
              <w:rPr>
                <w:szCs w:val="24"/>
                <w:lang w:val="es-ES_tradnl"/>
              </w:rPr>
            </w:pPr>
            <w:r w:rsidRPr="00C76AB2">
              <w:rPr>
                <w:b/>
                <w:i/>
                <w:lang w:val="es-ES_tradnl"/>
              </w:rPr>
              <w:t>4.</w:t>
            </w:r>
            <w:r w:rsidRPr="00C76AB2">
              <w:rPr>
                <w:lang w:val="es-ES_tradnl"/>
              </w:rPr>
              <w:tab/>
            </w:r>
            <w:r w:rsidRPr="00C76AB2">
              <w:rPr>
                <w:b/>
                <w:i/>
                <w:lang w:val="es-ES_tradnl"/>
              </w:rPr>
              <w:t>Dichos motivos de internamiento se establecerán en el Derecho nacional.</w:t>
            </w:r>
          </w:p>
        </w:tc>
      </w:tr>
      <w:tr w:rsidR="00D80D3C" w:rsidRPr="00C76AB2" w14:paraId="78D01A8B" w14:textId="77777777" w:rsidTr="00ED63DD">
        <w:trPr>
          <w:jc w:val="center"/>
        </w:trPr>
        <w:tc>
          <w:tcPr>
            <w:tcW w:w="4876" w:type="dxa"/>
          </w:tcPr>
          <w:p w14:paraId="133F9A61" w14:textId="77777777" w:rsidR="004B287C" w:rsidRPr="00C76AB2" w:rsidRDefault="004B287C" w:rsidP="00ED63DD">
            <w:pPr>
              <w:pStyle w:val="Normal6"/>
              <w:rPr>
                <w:lang w:val="es-ES_tradnl"/>
              </w:rPr>
            </w:pPr>
          </w:p>
        </w:tc>
        <w:tc>
          <w:tcPr>
            <w:tcW w:w="4876" w:type="dxa"/>
          </w:tcPr>
          <w:p w14:paraId="0A123D8E" w14:textId="77777777" w:rsidR="004B287C" w:rsidRPr="00C76AB2" w:rsidRDefault="00425551" w:rsidP="00ED63DD">
            <w:pPr>
              <w:pStyle w:val="Normal6"/>
              <w:rPr>
                <w:szCs w:val="24"/>
                <w:lang w:val="es-ES_tradnl"/>
              </w:rPr>
            </w:pPr>
            <w:r w:rsidRPr="00C76AB2">
              <w:rPr>
                <w:b/>
                <w:i/>
                <w:lang w:val="es-ES_tradnl"/>
              </w:rPr>
              <w:t>5.</w:t>
            </w:r>
            <w:r w:rsidRPr="00C76AB2">
              <w:rPr>
                <w:lang w:val="es-ES_tradnl"/>
              </w:rPr>
              <w:tab/>
            </w:r>
            <w:r w:rsidRPr="00C76AB2">
              <w:rPr>
                <w:b/>
                <w:i/>
                <w:lang w:val="es-ES_tradnl"/>
              </w:rPr>
              <w:t>El internamiento será ordenado por las autoridades administrativas o judiciales. El internamiento se ordenará mediante resolución escrita en la que se expongan los motivos de hecho y de Derecho en los que se basa, así como información sobre las vías de recurso disponibles. La decisión se notificará al nacional de un tercer país de conformidad con el artículo 24.</w:t>
            </w:r>
          </w:p>
        </w:tc>
      </w:tr>
      <w:tr w:rsidR="00D80D3C" w:rsidRPr="00C76AB2" w14:paraId="24C18609" w14:textId="77777777" w:rsidTr="00ED63DD">
        <w:trPr>
          <w:jc w:val="center"/>
        </w:trPr>
        <w:tc>
          <w:tcPr>
            <w:tcW w:w="4876" w:type="dxa"/>
          </w:tcPr>
          <w:p w14:paraId="62973BE8" w14:textId="77777777" w:rsidR="004B287C" w:rsidRPr="00C76AB2" w:rsidRDefault="004B287C" w:rsidP="00ED63DD">
            <w:pPr>
              <w:pStyle w:val="Normal6"/>
              <w:rPr>
                <w:lang w:val="es-ES_tradnl"/>
              </w:rPr>
            </w:pPr>
          </w:p>
        </w:tc>
        <w:tc>
          <w:tcPr>
            <w:tcW w:w="4876" w:type="dxa"/>
          </w:tcPr>
          <w:p w14:paraId="5EE22565" w14:textId="77777777" w:rsidR="004B287C" w:rsidRPr="00C76AB2" w:rsidRDefault="00425551" w:rsidP="00ED63DD">
            <w:pPr>
              <w:pStyle w:val="Normal6"/>
              <w:rPr>
                <w:szCs w:val="24"/>
                <w:lang w:val="es-ES_tradnl"/>
              </w:rPr>
            </w:pPr>
            <w:r w:rsidRPr="00C76AB2">
              <w:rPr>
                <w:b/>
                <w:i/>
                <w:lang w:val="es-ES_tradnl"/>
              </w:rPr>
              <w:t>6.</w:t>
            </w:r>
            <w:r w:rsidRPr="00C76AB2">
              <w:rPr>
                <w:lang w:val="es-ES_tradnl"/>
              </w:rPr>
              <w:tab/>
            </w:r>
            <w:r w:rsidRPr="00C76AB2">
              <w:rPr>
                <w:b/>
                <w:i/>
                <w:lang w:val="es-ES_tradnl"/>
              </w:rPr>
              <w:t>Al internar a un nacional de un tercer país con arreglo al apartado 2, los Estados miembros tendrán en cuenta cualquier signo visible, declaración o comportamiento relacionado con el nacional de un tercer país, o realizado o mostrado por él o ella, que indique que es una persona vulnerable.</w:t>
            </w:r>
          </w:p>
        </w:tc>
      </w:tr>
    </w:tbl>
    <w:p w14:paraId="2F3FC1C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BFA36E7"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09191191" w14:textId="77777777" w:rsidR="004B287C" w:rsidRPr="00C76AB2" w:rsidRDefault="00425551" w:rsidP="004B287C">
      <w:pPr>
        <w:pStyle w:val="Normal12Italic"/>
        <w:rPr>
          <w:noProof w:val="0"/>
          <w:lang w:val="es-ES_tradnl"/>
        </w:rPr>
      </w:pPr>
      <w:r w:rsidRPr="00C76AB2">
        <w:rPr>
          <w:lang w:val="es-ES_tradnl"/>
        </w:rPr>
        <w:t>El orden de los artículos 29, 30 y 31 se modificó para reflejar la secuencia procesal de la solicitud de internamiento, dando prioridad al uso de alternativas al internamiento. El nuevo orden es: riesgo de fuga, alternativas al internamiento, motivos de internamiento.</w:t>
      </w:r>
    </w:p>
    <w:p w14:paraId="21C38C65" w14:textId="77777777" w:rsidR="004B287C" w:rsidRPr="00C76AB2" w:rsidRDefault="00425551" w:rsidP="004B287C">
      <w:r w:rsidRPr="00C76AB2">
        <w:rPr>
          <w:rStyle w:val="HideTWBExt"/>
          <w:color w:val="auto"/>
        </w:rPr>
        <w:t>&lt;/Amend&gt;</w:t>
      </w:r>
    </w:p>
    <w:p w14:paraId="65EDB25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148</w:t>
      </w:r>
      <w:r w:rsidRPr="00C76AB2">
        <w:rPr>
          <w:rStyle w:val="HideTWBExt"/>
          <w:b w:val="0"/>
          <w:color w:val="auto"/>
          <w:lang w:val="es-ES_tradnl"/>
        </w:rPr>
        <w:t>&lt;/NumAm&gt;</w:t>
      </w:r>
    </w:p>
    <w:p w14:paraId="6ADEAD0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BA1036A" w14:textId="77777777" w:rsidR="004B287C" w:rsidRPr="00C76AB2" w:rsidRDefault="00425551" w:rsidP="004B287C">
      <w:pPr>
        <w:pStyle w:val="NormalBold"/>
      </w:pPr>
      <w:r w:rsidRPr="00C76AB2">
        <w:rPr>
          <w:rStyle w:val="HideTWBExt"/>
          <w:b w:val="0"/>
          <w:color w:val="auto"/>
        </w:rPr>
        <w:t>&lt;Article&gt;</w:t>
      </w:r>
      <w:r w:rsidRPr="00C76AB2">
        <w:t>Artículo 32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A369F7C" w14:textId="77777777" w:rsidTr="00ED63DD">
        <w:trPr>
          <w:jc w:val="center"/>
        </w:trPr>
        <w:tc>
          <w:tcPr>
            <w:tcW w:w="9752" w:type="dxa"/>
            <w:gridSpan w:val="2"/>
          </w:tcPr>
          <w:p w14:paraId="6B0CEEEB" w14:textId="77777777" w:rsidR="004B287C" w:rsidRPr="00C76AB2" w:rsidRDefault="004B287C" w:rsidP="00ED63DD">
            <w:pPr>
              <w:keepNext/>
            </w:pPr>
          </w:p>
        </w:tc>
      </w:tr>
      <w:tr w:rsidR="00D80D3C" w:rsidRPr="00C76AB2" w14:paraId="173DFB3F" w14:textId="77777777" w:rsidTr="00ED63DD">
        <w:trPr>
          <w:jc w:val="center"/>
        </w:trPr>
        <w:tc>
          <w:tcPr>
            <w:tcW w:w="4876" w:type="dxa"/>
          </w:tcPr>
          <w:p w14:paraId="4C914A7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CE278B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CFFFB5D" w14:textId="77777777" w:rsidTr="00ED63DD">
        <w:trPr>
          <w:jc w:val="center"/>
        </w:trPr>
        <w:tc>
          <w:tcPr>
            <w:tcW w:w="4876" w:type="dxa"/>
          </w:tcPr>
          <w:p w14:paraId="3FDC4F9E"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El internamiento se mantendrá durante el período más breve posible y mientras se cumplan las condiciones establecidas en el artículo </w:t>
            </w:r>
            <w:r w:rsidRPr="00C76AB2">
              <w:rPr>
                <w:b/>
                <w:i/>
                <w:lang w:val="es-ES_tradnl"/>
              </w:rPr>
              <w:t>29</w:t>
            </w:r>
            <w:r w:rsidRPr="00C76AB2">
              <w:rPr>
                <w:lang w:val="es-ES_tradnl"/>
              </w:rPr>
              <w:t xml:space="preserve"> y sea necesario para garantizar el retorno efectivo.</w:t>
            </w:r>
          </w:p>
        </w:tc>
        <w:tc>
          <w:tcPr>
            <w:tcW w:w="4876" w:type="dxa"/>
          </w:tcPr>
          <w:p w14:paraId="01E72EED"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El internamiento se mantendrá durante el período más breve posible y mientras se cumplan las condiciones establecidas en el artículo </w:t>
            </w:r>
            <w:r w:rsidRPr="00C76AB2">
              <w:rPr>
                <w:b/>
                <w:i/>
                <w:lang w:val="es-ES_tradnl"/>
              </w:rPr>
              <w:t>31 bis</w:t>
            </w:r>
            <w:r w:rsidRPr="00C76AB2">
              <w:rPr>
                <w:lang w:val="es-ES_tradnl"/>
              </w:rPr>
              <w:t xml:space="preserve"> y sea necesario para garantizar el retorno efectivo.</w:t>
            </w:r>
          </w:p>
        </w:tc>
      </w:tr>
    </w:tbl>
    <w:p w14:paraId="235ADA4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F74CF2D" w14:textId="77777777" w:rsidR="004B287C" w:rsidRPr="00C76AB2" w:rsidRDefault="00425551" w:rsidP="004B287C">
      <w:r w:rsidRPr="00C76AB2">
        <w:rPr>
          <w:rStyle w:val="HideTWBExt"/>
          <w:color w:val="auto"/>
        </w:rPr>
        <w:lastRenderedPageBreak/>
        <w:t>&lt;/Amend&gt;</w:t>
      </w:r>
    </w:p>
    <w:p w14:paraId="6F3CD51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149</w:t>
      </w:r>
      <w:r w:rsidRPr="00C76AB2">
        <w:rPr>
          <w:rStyle w:val="HideTWBExt"/>
          <w:b w:val="0"/>
          <w:color w:val="auto"/>
          <w:lang w:val="es-ES_tradnl"/>
        </w:rPr>
        <w:t>&lt;/NumAm&gt;</w:t>
      </w:r>
    </w:p>
    <w:p w14:paraId="0BC7311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3B3FF12" w14:textId="77777777" w:rsidR="004B287C" w:rsidRPr="00C76AB2" w:rsidRDefault="00425551" w:rsidP="004B287C">
      <w:pPr>
        <w:pStyle w:val="NormalBold"/>
      </w:pPr>
      <w:r w:rsidRPr="00C76AB2">
        <w:rPr>
          <w:rStyle w:val="HideTWBExt"/>
          <w:b w:val="0"/>
          <w:color w:val="auto"/>
        </w:rPr>
        <w:t>&lt;Article&gt;</w:t>
      </w:r>
      <w:r w:rsidRPr="00C76AB2">
        <w:t>Artículo 32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13847D6" w14:textId="77777777" w:rsidTr="00ED63DD">
        <w:trPr>
          <w:jc w:val="center"/>
        </w:trPr>
        <w:tc>
          <w:tcPr>
            <w:tcW w:w="9752" w:type="dxa"/>
            <w:gridSpan w:val="2"/>
          </w:tcPr>
          <w:p w14:paraId="5B4D5810" w14:textId="77777777" w:rsidR="004B287C" w:rsidRPr="00C76AB2" w:rsidRDefault="004B287C" w:rsidP="00ED63DD">
            <w:pPr>
              <w:keepNext/>
            </w:pPr>
          </w:p>
        </w:tc>
      </w:tr>
      <w:tr w:rsidR="00D80D3C" w:rsidRPr="00C76AB2" w14:paraId="02C975AA" w14:textId="77777777" w:rsidTr="00ED63DD">
        <w:trPr>
          <w:jc w:val="center"/>
        </w:trPr>
        <w:tc>
          <w:tcPr>
            <w:tcW w:w="4876" w:type="dxa"/>
          </w:tcPr>
          <w:p w14:paraId="2728B76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010E26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ECD5FEA" w14:textId="77777777" w:rsidTr="00ED63DD">
        <w:trPr>
          <w:jc w:val="center"/>
        </w:trPr>
        <w:tc>
          <w:tcPr>
            <w:tcW w:w="4876" w:type="dxa"/>
          </w:tcPr>
          <w:p w14:paraId="05B3A6BF" w14:textId="77777777" w:rsidR="004B287C" w:rsidRPr="00C76AB2" w:rsidRDefault="00425551" w:rsidP="00ED63DD">
            <w:pPr>
              <w:pStyle w:val="Normal6"/>
              <w:rPr>
                <w:lang w:val="es-ES_tradnl"/>
              </w:rPr>
            </w:pPr>
            <w:r w:rsidRPr="00C76AB2">
              <w:rPr>
                <w:lang w:val="es-ES_tradnl"/>
              </w:rPr>
              <w:t>2.</w:t>
            </w:r>
            <w:r w:rsidRPr="00C76AB2">
              <w:rPr>
                <w:lang w:val="es-ES_tradnl"/>
              </w:rPr>
              <w:tab/>
              <w:t>Cuando se constate que han dejado de cumplirse las condiciones establecidas en el artículo </w:t>
            </w:r>
            <w:r w:rsidRPr="00C76AB2">
              <w:rPr>
                <w:b/>
                <w:i/>
                <w:lang w:val="es-ES_tradnl"/>
              </w:rPr>
              <w:t>29</w:t>
            </w:r>
            <w:r w:rsidRPr="00C76AB2">
              <w:rPr>
                <w:lang w:val="es-ES_tradnl"/>
              </w:rPr>
              <w:t>, el internamiento dejará de estar justificado y el nacional de un tercer país será puesto en libertad. Dicha puesta en libertad no impedirá la aplicación de medidas para prevenir el riesgo de fuga de conformidad con el artículo 31.</w:t>
            </w:r>
          </w:p>
        </w:tc>
        <w:tc>
          <w:tcPr>
            <w:tcW w:w="4876" w:type="dxa"/>
          </w:tcPr>
          <w:p w14:paraId="58109267"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Cuando se constate que han dejado de cumplirse las condiciones establecidas en el artículo </w:t>
            </w:r>
            <w:r w:rsidRPr="00C76AB2">
              <w:rPr>
                <w:b/>
                <w:i/>
                <w:lang w:val="es-ES_tradnl"/>
              </w:rPr>
              <w:t>31 bis</w:t>
            </w:r>
            <w:r w:rsidRPr="00C76AB2">
              <w:rPr>
                <w:lang w:val="es-ES_tradnl"/>
              </w:rPr>
              <w:t>, el internamiento dejará de estar justificado y el nacional de un tercer país será puesto en libertad. Dicha puesta en libertad no impedirá la aplicación de medidas para prevenir el riesgo de fuga de conformidad con el artículo 31.</w:t>
            </w:r>
          </w:p>
        </w:tc>
      </w:tr>
    </w:tbl>
    <w:p w14:paraId="77E54AC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272AC08" w14:textId="77777777" w:rsidR="004B287C" w:rsidRPr="00C76AB2" w:rsidRDefault="00425551" w:rsidP="004B287C">
      <w:r w:rsidRPr="00C76AB2">
        <w:rPr>
          <w:rStyle w:val="HideTWBExt"/>
          <w:color w:val="auto"/>
        </w:rPr>
        <w:t>&lt;/Amend&gt;</w:t>
      </w:r>
    </w:p>
    <w:p w14:paraId="743E6C9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150</w:t>
      </w:r>
      <w:r w:rsidRPr="00C76AB2">
        <w:rPr>
          <w:rStyle w:val="HideTWBExt"/>
          <w:b w:val="0"/>
          <w:color w:val="auto"/>
          <w:lang w:val="es-ES_tradnl"/>
        </w:rPr>
        <w:t>&lt;/NumAm&gt;</w:t>
      </w:r>
    </w:p>
    <w:p w14:paraId="19D809B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FF8671A" w14:textId="77777777" w:rsidR="004B287C" w:rsidRPr="00C76AB2" w:rsidRDefault="00425551" w:rsidP="004B287C">
      <w:pPr>
        <w:pStyle w:val="NormalBold"/>
      </w:pPr>
      <w:r w:rsidRPr="00C76AB2">
        <w:rPr>
          <w:rStyle w:val="HideTWBExt"/>
          <w:b w:val="0"/>
          <w:color w:val="auto"/>
        </w:rPr>
        <w:t>&lt;Article&gt;</w:t>
      </w:r>
      <w:r w:rsidRPr="00C76AB2">
        <w:t>Artículo 32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0174CAC" w14:textId="77777777" w:rsidTr="00ED63DD">
        <w:trPr>
          <w:jc w:val="center"/>
        </w:trPr>
        <w:tc>
          <w:tcPr>
            <w:tcW w:w="9752" w:type="dxa"/>
            <w:gridSpan w:val="2"/>
          </w:tcPr>
          <w:p w14:paraId="479812D5" w14:textId="77777777" w:rsidR="004B287C" w:rsidRPr="00C76AB2" w:rsidRDefault="004B287C" w:rsidP="00ED63DD">
            <w:pPr>
              <w:keepNext/>
            </w:pPr>
          </w:p>
        </w:tc>
      </w:tr>
      <w:tr w:rsidR="00D80D3C" w:rsidRPr="00C76AB2" w14:paraId="778AE0CC" w14:textId="77777777" w:rsidTr="00ED63DD">
        <w:trPr>
          <w:jc w:val="center"/>
        </w:trPr>
        <w:tc>
          <w:tcPr>
            <w:tcW w:w="4876" w:type="dxa"/>
          </w:tcPr>
          <w:p w14:paraId="08E52D6B"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B0C078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DD09F55" w14:textId="77777777" w:rsidTr="00ED63DD">
        <w:trPr>
          <w:jc w:val="center"/>
        </w:trPr>
        <w:tc>
          <w:tcPr>
            <w:tcW w:w="4876" w:type="dxa"/>
          </w:tcPr>
          <w:p w14:paraId="25DEE8DF"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El internamiento no excederá de doce meses en un Estado miembro determinado. El internamiento podrá prorrogarse por un período no superior a </w:t>
            </w:r>
            <w:r w:rsidRPr="00C76AB2">
              <w:rPr>
                <w:b/>
                <w:i/>
                <w:lang w:val="es-ES_tradnl"/>
              </w:rPr>
              <w:t>doce</w:t>
            </w:r>
            <w:r w:rsidRPr="00C76AB2">
              <w:rPr>
                <w:lang w:val="es-ES_tradnl"/>
              </w:rPr>
              <w:t xml:space="preserve"> meses más en un Estado miembro determinado cuando sea probable que el procedimiento de retorno dure más tiempo debido a la falta de cooperación del nacional de un tercer país de que se trate o a retrasos en la obtención de la documentación necesaria de terceros países.</w:t>
            </w:r>
          </w:p>
        </w:tc>
        <w:tc>
          <w:tcPr>
            <w:tcW w:w="4876" w:type="dxa"/>
          </w:tcPr>
          <w:p w14:paraId="7398891A"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El internamiento no excederá de doce meses en un Estado miembro determinado. El internamiento podrá prorrogarse por un período no superior a </w:t>
            </w:r>
            <w:r w:rsidRPr="00C76AB2">
              <w:rPr>
                <w:b/>
                <w:i/>
                <w:lang w:val="es-ES_tradnl"/>
              </w:rPr>
              <w:t>seis</w:t>
            </w:r>
            <w:r w:rsidRPr="00C76AB2">
              <w:rPr>
                <w:lang w:val="es-ES_tradnl"/>
              </w:rPr>
              <w:t xml:space="preserve"> meses más en un Estado miembro determinado cuando sea probable que el procedimiento de retorno dure más tiempo debido a la falta de cooperación del nacional de un tercer país de que se trate o a retrasos en la obtención de la documentación necesaria de terceros países.</w:t>
            </w:r>
          </w:p>
        </w:tc>
      </w:tr>
    </w:tbl>
    <w:p w14:paraId="077D678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0F8A1B8" w14:textId="77777777" w:rsidR="004B287C" w:rsidRPr="00C76AB2" w:rsidRDefault="00425551" w:rsidP="004B287C">
      <w:r w:rsidRPr="00C76AB2">
        <w:rPr>
          <w:rStyle w:val="HideTWBExt"/>
          <w:color w:val="auto"/>
        </w:rPr>
        <w:t>&lt;/Amend&gt;</w:t>
      </w:r>
    </w:p>
    <w:p w14:paraId="0D60F23A"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151</w:t>
      </w:r>
      <w:r w:rsidRPr="00C76AB2">
        <w:rPr>
          <w:rStyle w:val="HideTWBExt"/>
          <w:b w:val="0"/>
          <w:color w:val="auto"/>
          <w:lang w:val="es-ES_tradnl"/>
        </w:rPr>
        <w:t>&lt;/NumAm&gt;</w:t>
      </w:r>
    </w:p>
    <w:p w14:paraId="5B39619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36141AF" w14:textId="77777777" w:rsidR="004B287C" w:rsidRPr="00C76AB2" w:rsidRDefault="00425551" w:rsidP="004B287C">
      <w:pPr>
        <w:pStyle w:val="NormalBold"/>
      </w:pPr>
      <w:r w:rsidRPr="00C76AB2">
        <w:rPr>
          <w:rStyle w:val="HideTWBExt"/>
          <w:b w:val="0"/>
          <w:color w:val="auto"/>
        </w:rPr>
        <w:t>&lt;Article&gt;</w:t>
      </w:r>
      <w:r w:rsidRPr="00C76AB2">
        <w:t>Artículo 33 – apartado 3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6C4B7D6" w14:textId="77777777" w:rsidTr="00ED63DD">
        <w:trPr>
          <w:jc w:val="center"/>
        </w:trPr>
        <w:tc>
          <w:tcPr>
            <w:tcW w:w="9752" w:type="dxa"/>
            <w:gridSpan w:val="2"/>
          </w:tcPr>
          <w:p w14:paraId="0521A507" w14:textId="77777777" w:rsidR="004B287C" w:rsidRPr="00C76AB2" w:rsidRDefault="004B287C" w:rsidP="00ED63DD">
            <w:pPr>
              <w:keepNext/>
            </w:pPr>
          </w:p>
        </w:tc>
      </w:tr>
      <w:tr w:rsidR="00D80D3C" w:rsidRPr="00C76AB2" w14:paraId="2192FB19" w14:textId="77777777" w:rsidTr="00ED63DD">
        <w:trPr>
          <w:jc w:val="center"/>
        </w:trPr>
        <w:tc>
          <w:tcPr>
            <w:tcW w:w="4876" w:type="dxa"/>
          </w:tcPr>
          <w:p w14:paraId="73CD72B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BB6DEE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2C2D75C" w14:textId="77777777" w:rsidTr="00ED63DD">
        <w:trPr>
          <w:jc w:val="center"/>
        </w:trPr>
        <w:tc>
          <w:tcPr>
            <w:tcW w:w="4876" w:type="dxa"/>
          </w:tcPr>
          <w:p w14:paraId="1EB7AF1F" w14:textId="1478281D" w:rsidR="004B287C" w:rsidRPr="00C76AB2" w:rsidRDefault="00425551" w:rsidP="00ED63DD">
            <w:pPr>
              <w:pStyle w:val="Normal6"/>
              <w:rPr>
                <w:lang w:val="es-ES_tradnl"/>
              </w:rPr>
            </w:pPr>
            <w:r w:rsidRPr="00C76AB2">
              <w:rPr>
                <w:lang w:val="es-ES_tradnl"/>
              </w:rPr>
              <w:t>a</w:t>
            </w:r>
            <w:r w:rsidR="00E01FB2" w:rsidRPr="00E01FB2">
              <w:rPr>
                <w:b/>
                <w:bCs/>
                <w:i/>
                <w:iCs/>
                <w:lang w:val="es-ES_tradnl"/>
              </w:rPr>
              <w:t>)</w:t>
            </w:r>
            <w:r w:rsidRPr="00C76AB2">
              <w:rPr>
                <w:lang w:val="es-ES_tradnl"/>
              </w:rPr>
              <w:tab/>
              <w:t>todo control judicial de la legalidad del internamiento concluya lo más rápidamente posible tras el inicio del internamiento</w:t>
            </w:r>
            <w:r w:rsidRPr="00C76AB2">
              <w:rPr>
                <w:b/>
                <w:i/>
                <w:lang w:val="es-ES_tradnl"/>
              </w:rPr>
              <w:t>, y a más tardar quince días después de este</w:t>
            </w:r>
            <w:r w:rsidRPr="00C76AB2">
              <w:rPr>
                <w:lang w:val="es-ES_tradnl"/>
              </w:rPr>
              <w:t>; o</w:t>
            </w:r>
          </w:p>
        </w:tc>
        <w:tc>
          <w:tcPr>
            <w:tcW w:w="4876" w:type="dxa"/>
          </w:tcPr>
          <w:p w14:paraId="07C60538" w14:textId="3A03EF5F" w:rsidR="004B287C" w:rsidRPr="00C76AB2" w:rsidRDefault="00E01FB2" w:rsidP="00ED63DD">
            <w:pPr>
              <w:pStyle w:val="Normal6"/>
              <w:rPr>
                <w:szCs w:val="24"/>
                <w:lang w:val="es-ES_tradnl"/>
              </w:rPr>
            </w:pPr>
            <w:r>
              <w:rPr>
                <w:lang w:val="es-ES_tradnl"/>
              </w:rPr>
              <w:t>a</w:t>
            </w:r>
            <w:r w:rsidRPr="00E01FB2">
              <w:rPr>
                <w:b/>
                <w:bCs/>
                <w:i/>
                <w:iCs/>
                <w:lang w:val="es-ES_tradnl"/>
              </w:rPr>
              <w:t>)</w:t>
            </w:r>
            <w:r w:rsidR="00425551" w:rsidRPr="00C76AB2">
              <w:rPr>
                <w:lang w:val="es-ES_tradnl"/>
              </w:rPr>
              <w:tab/>
              <w:t>todo control judicial de la legalidad del internamiento concluya lo más rápidamente posible tras el inicio del internamiento; o</w:t>
            </w:r>
          </w:p>
        </w:tc>
      </w:tr>
    </w:tbl>
    <w:p w14:paraId="17CCD01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758033C" w14:textId="77777777" w:rsidR="004B287C" w:rsidRPr="00C76AB2" w:rsidRDefault="00425551" w:rsidP="004B287C">
      <w:r w:rsidRPr="00C76AB2">
        <w:rPr>
          <w:rStyle w:val="HideTWBExt"/>
          <w:color w:val="auto"/>
        </w:rPr>
        <w:t>&lt;/Amend&gt;</w:t>
      </w:r>
    </w:p>
    <w:p w14:paraId="7680D87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152</w:t>
      </w:r>
      <w:r w:rsidRPr="00C76AB2">
        <w:rPr>
          <w:rStyle w:val="HideTWBExt"/>
          <w:b w:val="0"/>
          <w:color w:val="auto"/>
          <w:lang w:val="es-ES_tradnl"/>
        </w:rPr>
        <w:t>&lt;/NumAm&gt;</w:t>
      </w:r>
    </w:p>
    <w:p w14:paraId="47FCDB2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A70D25E" w14:textId="77777777" w:rsidR="004B287C" w:rsidRPr="00C76AB2" w:rsidRDefault="00425551" w:rsidP="004B287C">
      <w:pPr>
        <w:pStyle w:val="NormalBold"/>
      </w:pPr>
      <w:r w:rsidRPr="00C76AB2">
        <w:rPr>
          <w:rStyle w:val="HideTWBExt"/>
          <w:b w:val="0"/>
          <w:color w:val="auto"/>
        </w:rPr>
        <w:t>&lt;Article&gt;</w:t>
      </w:r>
      <w:r w:rsidRPr="00C76AB2">
        <w:t>Artículo 33 – apartado 3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00E8554" w14:textId="77777777" w:rsidTr="00ED63DD">
        <w:trPr>
          <w:jc w:val="center"/>
        </w:trPr>
        <w:tc>
          <w:tcPr>
            <w:tcW w:w="9752" w:type="dxa"/>
            <w:gridSpan w:val="2"/>
          </w:tcPr>
          <w:p w14:paraId="65434081" w14:textId="77777777" w:rsidR="004B287C" w:rsidRPr="00C76AB2" w:rsidRDefault="004B287C" w:rsidP="00ED63DD">
            <w:pPr>
              <w:keepNext/>
            </w:pPr>
          </w:p>
        </w:tc>
      </w:tr>
      <w:tr w:rsidR="00D80D3C" w:rsidRPr="00C76AB2" w14:paraId="0F54A25B" w14:textId="77777777" w:rsidTr="00ED63DD">
        <w:trPr>
          <w:jc w:val="center"/>
        </w:trPr>
        <w:tc>
          <w:tcPr>
            <w:tcW w:w="4876" w:type="dxa"/>
          </w:tcPr>
          <w:p w14:paraId="281DDA0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C41472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D2CC678" w14:textId="77777777" w:rsidTr="00ED63DD">
        <w:trPr>
          <w:jc w:val="center"/>
        </w:trPr>
        <w:tc>
          <w:tcPr>
            <w:tcW w:w="4876" w:type="dxa"/>
          </w:tcPr>
          <w:p w14:paraId="3CE52D17" w14:textId="3F20AEF8" w:rsidR="004B287C" w:rsidRPr="00C76AB2" w:rsidRDefault="00425551" w:rsidP="00ED63DD">
            <w:pPr>
              <w:pStyle w:val="Normal6"/>
              <w:rPr>
                <w:lang w:val="es-ES_tradnl"/>
              </w:rPr>
            </w:pPr>
            <w:r w:rsidRPr="00C76AB2">
              <w:rPr>
                <w:lang w:val="es-ES_tradnl"/>
              </w:rPr>
              <w:t>b</w:t>
            </w:r>
            <w:r w:rsidR="00E01FB2" w:rsidRPr="00E01FB2">
              <w:rPr>
                <w:b/>
                <w:bCs/>
                <w:i/>
                <w:iCs/>
                <w:lang w:val="es-ES_tradnl"/>
              </w:rPr>
              <w:t>)</w:t>
            </w:r>
            <w:r w:rsidRPr="00C76AB2">
              <w:rPr>
                <w:lang w:val="es-ES_tradnl"/>
              </w:rPr>
              <w:tab/>
              <w:t>se conceda al nacional de un tercer país de que se trate el derecho a incoar un procedimiento mediante el cual la legalidad del internamiento se someta a control judicial, que concluirá lo más rápidamente posible tras la incoación del procedimiento de que se trate</w:t>
            </w:r>
            <w:r w:rsidRPr="00C76AB2">
              <w:rPr>
                <w:b/>
                <w:i/>
                <w:lang w:val="es-ES_tradnl"/>
              </w:rPr>
              <w:t>, y a más tardar quince días después de esta incoación</w:t>
            </w:r>
            <w:r w:rsidRPr="00C76AB2">
              <w:rPr>
                <w:lang w:val="es-ES_tradnl"/>
              </w:rPr>
              <w:t>. En estos casos, tan pronto como se produzca el internamiento. los Estados miembros informarán al nacional de un tercer país de que se trate sobre la posibilidad de incoar dicho procedimiento.</w:t>
            </w:r>
          </w:p>
        </w:tc>
        <w:tc>
          <w:tcPr>
            <w:tcW w:w="4876" w:type="dxa"/>
          </w:tcPr>
          <w:p w14:paraId="3EFF8F64" w14:textId="452F8FF5" w:rsidR="004B287C" w:rsidRPr="00C76AB2" w:rsidRDefault="00425551" w:rsidP="00ED63DD">
            <w:pPr>
              <w:pStyle w:val="Normal6"/>
              <w:rPr>
                <w:szCs w:val="24"/>
                <w:lang w:val="es-ES_tradnl"/>
              </w:rPr>
            </w:pPr>
            <w:r w:rsidRPr="00C76AB2">
              <w:rPr>
                <w:lang w:val="es-ES_tradnl"/>
              </w:rPr>
              <w:t>b</w:t>
            </w:r>
            <w:r w:rsidR="00E01FB2" w:rsidRPr="00E01FB2">
              <w:rPr>
                <w:b/>
                <w:bCs/>
                <w:i/>
                <w:iCs/>
                <w:lang w:val="es-ES_tradnl"/>
              </w:rPr>
              <w:t>)</w:t>
            </w:r>
            <w:r w:rsidRPr="00C76AB2">
              <w:rPr>
                <w:lang w:val="es-ES_tradnl"/>
              </w:rPr>
              <w:tab/>
              <w:t>se conceda al nacional de un tercer país de que se trate el derecho a incoar un procedimiento mediante el cual la legalidad del internamiento se someta a control judicial, que concluirá lo más rápidamente posible tras la incoación del procedimiento de que se trate. En estos casos, tan pronto como se produzca el internamiento. los Estados miembros informarán al nacional de un tercer país de que se trate sobre la posibilidad de incoar dicho procedimiento.</w:t>
            </w:r>
          </w:p>
        </w:tc>
      </w:tr>
    </w:tbl>
    <w:p w14:paraId="69C6CCF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AB15ABA" w14:textId="77777777" w:rsidR="004B287C" w:rsidRPr="00C76AB2" w:rsidRDefault="00425551" w:rsidP="004B287C">
      <w:r w:rsidRPr="00C76AB2">
        <w:rPr>
          <w:rStyle w:val="HideTWBExt"/>
          <w:color w:val="auto"/>
        </w:rPr>
        <w:t>&lt;/Amend&gt;</w:t>
      </w:r>
    </w:p>
    <w:p w14:paraId="50F239E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153</w:t>
      </w:r>
      <w:r w:rsidRPr="00C76AB2">
        <w:rPr>
          <w:rStyle w:val="HideTWBExt"/>
          <w:b w:val="0"/>
          <w:color w:val="auto"/>
          <w:lang w:val="es-ES_tradnl"/>
        </w:rPr>
        <w:t>&lt;/NumAm&gt;</w:t>
      </w:r>
    </w:p>
    <w:p w14:paraId="77A3624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1FEFD96" w14:textId="77777777" w:rsidR="004B287C" w:rsidRPr="00C76AB2" w:rsidRDefault="00425551" w:rsidP="004B287C">
      <w:pPr>
        <w:pStyle w:val="NormalBold"/>
      </w:pPr>
      <w:r w:rsidRPr="00C76AB2">
        <w:rPr>
          <w:rStyle w:val="HideTWBExt"/>
          <w:b w:val="0"/>
          <w:color w:val="auto"/>
        </w:rPr>
        <w:t>&lt;Article&gt;</w:t>
      </w:r>
      <w:r w:rsidRPr="00C76AB2">
        <w:t>Artículo 34 – apartado 3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BC92784" w14:textId="77777777" w:rsidTr="00ED63DD">
        <w:trPr>
          <w:jc w:val="center"/>
        </w:trPr>
        <w:tc>
          <w:tcPr>
            <w:tcW w:w="9752" w:type="dxa"/>
            <w:gridSpan w:val="2"/>
          </w:tcPr>
          <w:p w14:paraId="3E53469F" w14:textId="77777777" w:rsidR="004B287C" w:rsidRPr="00C76AB2" w:rsidRDefault="004B287C" w:rsidP="00ED63DD">
            <w:pPr>
              <w:keepNext/>
            </w:pPr>
          </w:p>
        </w:tc>
      </w:tr>
      <w:tr w:rsidR="00D80D3C" w:rsidRPr="00C76AB2" w14:paraId="02FEE5DA" w14:textId="77777777" w:rsidTr="00ED63DD">
        <w:trPr>
          <w:jc w:val="center"/>
        </w:trPr>
        <w:tc>
          <w:tcPr>
            <w:tcW w:w="4876" w:type="dxa"/>
          </w:tcPr>
          <w:p w14:paraId="0EFDC00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7BDAF6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9C949D6" w14:textId="77777777" w:rsidTr="00ED63DD">
        <w:trPr>
          <w:jc w:val="center"/>
        </w:trPr>
        <w:tc>
          <w:tcPr>
            <w:tcW w:w="4876" w:type="dxa"/>
          </w:tcPr>
          <w:p w14:paraId="07C49119" w14:textId="77777777" w:rsidR="004B287C" w:rsidRPr="00C76AB2" w:rsidRDefault="004B287C" w:rsidP="00ED63DD">
            <w:pPr>
              <w:pStyle w:val="Normal6"/>
              <w:rPr>
                <w:lang w:val="es-ES_tradnl"/>
              </w:rPr>
            </w:pPr>
          </w:p>
        </w:tc>
        <w:tc>
          <w:tcPr>
            <w:tcW w:w="4876" w:type="dxa"/>
          </w:tcPr>
          <w:p w14:paraId="1AFF28B4" w14:textId="77777777" w:rsidR="004B287C" w:rsidRPr="00C76AB2" w:rsidRDefault="00425551" w:rsidP="00ED63DD">
            <w:pPr>
              <w:pStyle w:val="Normal6"/>
              <w:rPr>
                <w:szCs w:val="24"/>
                <w:lang w:val="es-ES_tradnl"/>
              </w:rPr>
            </w:pPr>
            <w:r w:rsidRPr="00C76AB2">
              <w:rPr>
                <w:b/>
                <w:i/>
                <w:lang w:val="es-ES_tradnl"/>
              </w:rPr>
              <w:t>3 bis.</w:t>
            </w:r>
            <w:r w:rsidRPr="00C76AB2">
              <w:rPr>
                <w:b/>
                <w:i/>
                <w:lang w:val="es-ES_tradnl"/>
              </w:rPr>
              <w:tab/>
              <w:t xml:space="preserve">La autoridad competente que </w:t>
            </w:r>
            <w:r w:rsidRPr="00C76AB2">
              <w:rPr>
                <w:b/>
                <w:i/>
                <w:lang w:val="es-ES_tradnl"/>
              </w:rPr>
              <w:lastRenderedPageBreak/>
              <w:t>gestione el centro de internamiento velará por que se facilite a los detenidos información sobre su derecho a ponerse en contacto con representantes legales.</w:t>
            </w:r>
          </w:p>
        </w:tc>
      </w:tr>
    </w:tbl>
    <w:p w14:paraId="4A227A22"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7B4555A" w14:textId="77777777" w:rsidR="004B287C" w:rsidRPr="00C76AB2" w:rsidRDefault="00425551" w:rsidP="004B287C">
      <w:r w:rsidRPr="00C76AB2">
        <w:rPr>
          <w:rStyle w:val="HideTWBExt"/>
          <w:color w:val="auto"/>
        </w:rPr>
        <w:t>&lt;/Amend&gt;</w:t>
      </w:r>
    </w:p>
    <w:p w14:paraId="4C3B1FD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154</w:t>
      </w:r>
      <w:r w:rsidRPr="00C76AB2">
        <w:rPr>
          <w:rStyle w:val="HideTWBExt"/>
          <w:b w:val="0"/>
          <w:color w:val="auto"/>
          <w:lang w:val="es-ES_tradnl"/>
        </w:rPr>
        <w:t>&lt;/NumAm&gt;</w:t>
      </w:r>
    </w:p>
    <w:p w14:paraId="1341FD5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59F96FD" w14:textId="77777777" w:rsidR="004B287C" w:rsidRPr="00C76AB2" w:rsidRDefault="00425551" w:rsidP="004B287C">
      <w:pPr>
        <w:pStyle w:val="NormalBold"/>
      </w:pPr>
      <w:r w:rsidRPr="00C76AB2">
        <w:rPr>
          <w:rStyle w:val="HideTWBExt"/>
          <w:b w:val="0"/>
          <w:color w:val="auto"/>
        </w:rPr>
        <w:t>&lt;Article&gt;</w:t>
      </w:r>
      <w:r w:rsidRPr="00C76AB2">
        <w:t>Artículo 34 – apartado 5</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F1AEBF2" w14:textId="77777777" w:rsidTr="00ED63DD">
        <w:trPr>
          <w:jc w:val="center"/>
        </w:trPr>
        <w:tc>
          <w:tcPr>
            <w:tcW w:w="9752" w:type="dxa"/>
            <w:gridSpan w:val="2"/>
          </w:tcPr>
          <w:p w14:paraId="36705934" w14:textId="77777777" w:rsidR="004B287C" w:rsidRPr="00C76AB2" w:rsidRDefault="004B287C" w:rsidP="00ED63DD">
            <w:pPr>
              <w:keepNext/>
            </w:pPr>
          </w:p>
        </w:tc>
      </w:tr>
      <w:tr w:rsidR="00D80D3C" w:rsidRPr="00C76AB2" w14:paraId="6F158EF1" w14:textId="77777777" w:rsidTr="00ED63DD">
        <w:trPr>
          <w:jc w:val="center"/>
        </w:trPr>
        <w:tc>
          <w:tcPr>
            <w:tcW w:w="4876" w:type="dxa"/>
          </w:tcPr>
          <w:p w14:paraId="16DA646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34A93D1"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B9D1EF5" w14:textId="77777777" w:rsidTr="00ED63DD">
        <w:trPr>
          <w:jc w:val="center"/>
        </w:trPr>
        <w:tc>
          <w:tcPr>
            <w:tcW w:w="4876" w:type="dxa"/>
          </w:tcPr>
          <w:p w14:paraId="2919A179" w14:textId="77777777" w:rsidR="004B287C" w:rsidRPr="00C76AB2" w:rsidRDefault="00425551" w:rsidP="00ED63DD">
            <w:pPr>
              <w:pStyle w:val="Normal6"/>
              <w:rPr>
                <w:lang w:val="es-ES_tradnl"/>
              </w:rPr>
            </w:pPr>
            <w:r w:rsidRPr="00C76AB2">
              <w:rPr>
                <w:lang w:val="es-ES_tradnl"/>
              </w:rPr>
              <w:t>5.</w:t>
            </w:r>
            <w:r w:rsidRPr="00C76AB2">
              <w:rPr>
                <w:lang w:val="es-ES_tradnl"/>
              </w:rPr>
              <w:tab/>
              <w:t xml:space="preserve">Los representantes legales, los miembros de la familia, las autoridades consulares competentes y las organizaciones y organismos nacionales, internacionales y no gubernamentales pertinentes y competentes tendrán la posibilidad de visitar cualquier centro de internamiento, comunicarse con los nacionales de terceros países y visitarlos en condiciones que respeten la privacidad. </w:t>
            </w:r>
            <w:r w:rsidRPr="00C76AB2">
              <w:rPr>
                <w:b/>
                <w:i/>
                <w:lang w:val="es-ES_tradnl"/>
              </w:rPr>
              <w:t>Tales visitas podrán estar sujetas a autorización previa</w:t>
            </w:r>
            <w:r w:rsidRPr="00C76AB2">
              <w:rPr>
                <w:lang w:val="es-ES_tradnl"/>
              </w:rPr>
              <w:t>.</w:t>
            </w:r>
          </w:p>
        </w:tc>
        <w:tc>
          <w:tcPr>
            <w:tcW w:w="4876" w:type="dxa"/>
          </w:tcPr>
          <w:p w14:paraId="5754646A" w14:textId="77777777" w:rsidR="004B287C" w:rsidRPr="00C76AB2" w:rsidRDefault="00425551" w:rsidP="00ED63DD">
            <w:pPr>
              <w:pStyle w:val="Normal6"/>
              <w:rPr>
                <w:szCs w:val="24"/>
                <w:lang w:val="es-ES_tradnl"/>
              </w:rPr>
            </w:pPr>
            <w:r w:rsidRPr="00C76AB2">
              <w:rPr>
                <w:lang w:val="es-ES_tradnl"/>
              </w:rPr>
              <w:t>5.</w:t>
            </w:r>
            <w:r w:rsidRPr="00C76AB2">
              <w:rPr>
                <w:lang w:val="es-ES_tradnl"/>
              </w:rPr>
              <w:tab/>
              <w:t>Los representantes legales, los miembros de la familia, las autoridades consulares competentes y las organizaciones y organismos nacionales, internacionales y no gubernamentales pertinentes y competentes</w:t>
            </w:r>
            <w:r w:rsidRPr="00C76AB2">
              <w:rPr>
                <w:b/>
                <w:i/>
                <w:lang w:val="es-ES_tradnl"/>
              </w:rPr>
              <w:t>, a petición del nacional de un tercer país de que se trate,</w:t>
            </w:r>
            <w:r w:rsidRPr="00C76AB2">
              <w:rPr>
                <w:lang w:val="es-ES_tradnl"/>
              </w:rPr>
              <w:t xml:space="preserve"> tendrán la posibilidad de visitar cualquier centro de internamiento, comunicarse con los nacionales de terceros países y visitarlos en condiciones que respeten la privacidad. </w:t>
            </w:r>
            <w:r w:rsidRPr="00C76AB2">
              <w:rPr>
                <w:b/>
                <w:i/>
                <w:lang w:val="es-ES_tradnl"/>
              </w:rPr>
              <w:t>Los centros de internamiento asignarán los plazos pertinentes y zonas específicas para la prestación de dicha asistencia jurídica. Los abogados u otras personas debidamente cualificadas para prestar asesoramiento jurídico y representación legal, admitidas o habilitadas en virtud del Derecho nacional, podrán establecer períodos de permanencia en dichos centros</w:t>
            </w:r>
            <w:r w:rsidRPr="00C76AB2">
              <w:rPr>
                <w:lang w:val="es-ES_tradnl"/>
              </w:rPr>
              <w:t>.</w:t>
            </w:r>
          </w:p>
        </w:tc>
      </w:tr>
    </w:tbl>
    <w:p w14:paraId="35B97EC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841C06F" w14:textId="77777777" w:rsidR="004B287C" w:rsidRPr="00C76AB2" w:rsidRDefault="00425551" w:rsidP="004B287C">
      <w:r w:rsidRPr="00C76AB2">
        <w:rPr>
          <w:rStyle w:val="HideTWBExt"/>
          <w:color w:val="auto"/>
        </w:rPr>
        <w:t>&lt;/Amend&gt;</w:t>
      </w:r>
    </w:p>
    <w:p w14:paraId="7D802CE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155</w:t>
      </w:r>
      <w:r w:rsidRPr="00C76AB2">
        <w:rPr>
          <w:rStyle w:val="HideTWBExt"/>
          <w:b w:val="0"/>
          <w:color w:val="auto"/>
          <w:lang w:val="es-ES_tradnl"/>
        </w:rPr>
        <w:t>&lt;/NumAm&gt;</w:t>
      </w:r>
    </w:p>
    <w:p w14:paraId="3946835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1286A4E" w14:textId="77777777" w:rsidR="004B287C" w:rsidRPr="00C76AB2" w:rsidRDefault="00425551" w:rsidP="004B287C">
      <w:pPr>
        <w:pStyle w:val="NormalBold"/>
      </w:pPr>
      <w:r w:rsidRPr="00C76AB2">
        <w:rPr>
          <w:rStyle w:val="HideTWBExt"/>
          <w:b w:val="0"/>
          <w:color w:val="auto"/>
        </w:rPr>
        <w:t>&lt;Article&gt;</w:t>
      </w:r>
      <w:r w:rsidRPr="00C76AB2">
        <w:t>Artículo 34 – apartado 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CDB877E" w14:textId="77777777" w:rsidTr="00ED63DD">
        <w:trPr>
          <w:jc w:val="center"/>
        </w:trPr>
        <w:tc>
          <w:tcPr>
            <w:tcW w:w="9752" w:type="dxa"/>
            <w:gridSpan w:val="2"/>
          </w:tcPr>
          <w:p w14:paraId="66830ECC" w14:textId="77777777" w:rsidR="004B287C" w:rsidRPr="00C76AB2" w:rsidRDefault="004B287C" w:rsidP="00ED63DD">
            <w:pPr>
              <w:keepNext/>
            </w:pPr>
          </w:p>
        </w:tc>
      </w:tr>
      <w:tr w:rsidR="00D80D3C" w:rsidRPr="00C76AB2" w14:paraId="4754CC5A" w14:textId="77777777" w:rsidTr="00ED63DD">
        <w:trPr>
          <w:jc w:val="center"/>
        </w:trPr>
        <w:tc>
          <w:tcPr>
            <w:tcW w:w="4876" w:type="dxa"/>
          </w:tcPr>
          <w:p w14:paraId="1CE9CF6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0C5979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216B468" w14:textId="77777777" w:rsidTr="00ED63DD">
        <w:trPr>
          <w:jc w:val="center"/>
        </w:trPr>
        <w:tc>
          <w:tcPr>
            <w:tcW w:w="4876" w:type="dxa"/>
          </w:tcPr>
          <w:p w14:paraId="1B306C65" w14:textId="77777777" w:rsidR="004B287C" w:rsidRPr="00C76AB2" w:rsidRDefault="00425551" w:rsidP="00ED63DD">
            <w:pPr>
              <w:pStyle w:val="Normal6"/>
              <w:rPr>
                <w:lang w:val="es-ES_tradnl"/>
              </w:rPr>
            </w:pPr>
            <w:r w:rsidRPr="00C76AB2">
              <w:rPr>
                <w:lang w:val="es-ES_tradnl"/>
              </w:rPr>
              <w:t>6.</w:t>
            </w:r>
            <w:r w:rsidRPr="00C76AB2">
              <w:rPr>
                <w:lang w:val="es-ES_tradnl"/>
              </w:rPr>
              <w:tab/>
              <w:t xml:space="preserve">Se facilitará por escrito a los </w:t>
            </w:r>
            <w:r w:rsidRPr="00C76AB2">
              <w:rPr>
                <w:lang w:val="es-ES_tradnl"/>
              </w:rPr>
              <w:lastRenderedPageBreak/>
              <w:t xml:space="preserve">nacionales de terceros países internados información que explique las normas aplicadas en el centro y establezca sus derechos y obligaciones </w:t>
            </w:r>
            <w:r w:rsidRPr="00C76AB2">
              <w:rPr>
                <w:b/>
                <w:i/>
                <w:lang w:val="es-ES_tradnl"/>
              </w:rPr>
              <w:t>en términos claros y comprensibles en una lengua que entiendan</w:t>
            </w:r>
            <w:r w:rsidRPr="00C76AB2">
              <w:rPr>
                <w:lang w:val="es-ES_tradnl"/>
              </w:rPr>
              <w:t>. Dicha información incluirá información sobre su derecho, en virtud de la legislación nacional, a ponerse en contacto con las personas u organismos a que se refieren los apartados 3 y 5.</w:t>
            </w:r>
          </w:p>
        </w:tc>
        <w:tc>
          <w:tcPr>
            <w:tcW w:w="4876" w:type="dxa"/>
          </w:tcPr>
          <w:p w14:paraId="2BBB0E0C" w14:textId="77777777" w:rsidR="004B287C" w:rsidRPr="00C76AB2" w:rsidRDefault="00425551" w:rsidP="00ED63DD">
            <w:pPr>
              <w:pStyle w:val="Normal6"/>
              <w:rPr>
                <w:szCs w:val="24"/>
                <w:lang w:val="es-ES_tradnl"/>
              </w:rPr>
            </w:pPr>
            <w:r w:rsidRPr="00C76AB2">
              <w:rPr>
                <w:lang w:val="es-ES_tradnl"/>
              </w:rPr>
              <w:lastRenderedPageBreak/>
              <w:t>6.</w:t>
            </w:r>
            <w:r w:rsidRPr="00C76AB2">
              <w:rPr>
                <w:lang w:val="es-ES_tradnl"/>
              </w:rPr>
              <w:tab/>
              <w:t xml:space="preserve">Se facilitará por escrito a los </w:t>
            </w:r>
            <w:r w:rsidRPr="00C76AB2">
              <w:rPr>
                <w:lang w:val="es-ES_tradnl"/>
              </w:rPr>
              <w:lastRenderedPageBreak/>
              <w:t xml:space="preserve">nacionales de terceros países internados información que explique las normas aplicadas en el centro y establezca sus derechos y obligaciones </w:t>
            </w:r>
            <w:r w:rsidRPr="00C76AB2">
              <w:rPr>
                <w:b/>
                <w:i/>
                <w:lang w:val="es-ES_tradnl"/>
              </w:rPr>
              <w:t>de conformidad con el artículo 24</w:t>
            </w:r>
            <w:r w:rsidRPr="00C76AB2">
              <w:rPr>
                <w:lang w:val="es-ES_tradnl"/>
              </w:rPr>
              <w:t>. Dicha información incluirá información sobre su derecho, en virtud de la legislación nacional, a ponerse en contacto con las personas u organismos a que se refieren los apartados 3 y 5.</w:t>
            </w:r>
          </w:p>
        </w:tc>
      </w:tr>
    </w:tbl>
    <w:p w14:paraId="7C13CFA5"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F11F34A" w14:textId="77777777" w:rsidR="004B287C" w:rsidRPr="00C76AB2" w:rsidRDefault="00425551" w:rsidP="004B287C">
      <w:r w:rsidRPr="00C76AB2">
        <w:rPr>
          <w:rStyle w:val="HideTWBExt"/>
          <w:color w:val="auto"/>
        </w:rPr>
        <w:t>&lt;/Amend&gt;</w:t>
      </w:r>
    </w:p>
    <w:p w14:paraId="0EAF2B9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156</w:t>
      </w:r>
      <w:r w:rsidRPr="00C76AB2">
        <w:rPr>
          <w:rStyle w:val="HideTWBExt"/>
          <w:b w:val="0"/>
          <w:color w:val="auto"/>
          <w:lang w:val="es-ES_tradnl"/>
        </w:rPr>
        <w:t>&lt;/NumAm&gt;</w:t>
      </w:r>
    </w:p>
    <w:p w14:paraId="7127DAD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102DFD8" w14:textId="77777777" w:rsidR="004B287C" w:rsidRPr="00C76AB2" w:rsidRDefault="00425551" w:rsidP="004B287C">
      <w:pPr>
        <w:pStyle w:val="NormalBold"/>
      </w:pPr>
      <w:r w:rsidRPr="00C76AB2">
        <w:rPr>
          <w:rStyle w:val="HideTWBExt"/>
          <w:b w:val="0"/>
          <w:color w:val="auto"/>
        </w:rPr>
        <w:t>&lt;Article&gt;</w:t>
      </w:r>
      <w:r w:rsidRPr="00C76AB2">
        <w:t>Artículo 35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6A6D1D4" w14:textId="77777777" w:rsidTr="00ED63DD">
        <w:trPr>
          <w:jc w:val="center"/>
        </w:trPr>
        <w:tc>
          <w:tcPr>
            <w:tcW w:w="9752" w:type="dxa"/>
            <w:gridSpan w:val="2"/>
          </w:tcPr>
          <w:p w14:paraId="06521972" w14:textId="77777777" w:rsidR="004B287C" w:rsidRPr="00C76AB2" w:rsidRDefault="004B287C" w:rsidP="00ED63DD">
            <w:pPr>
              <w:keepNext/>
            </w:pPr>
          </w:p>
        </w:tc>
      </w:tr>
      <w:tr w:rsidR="00D80D3C" w:rsidRPr="00C76AB2" w14:paraId="24B74069" w14:textId="77777777" w:rsidTr="00ED63DD">
        <w:trPr>
          <w:jc w:val="center"/>
        </w:trPr>
        <w:tc>
          <w:tcPr>
            <w:tcW w:w="4876" w:type="dxa"/>
          </w:tcPr>
          <w:p w14:paraId="18CC7A53"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77D807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4158488" w14:textId="77777777" w:rsidTr="00ED63DD">
        <w:trPr>
          <w:jc w:val="center"/>
        </w:trPr>
        <w:tc>
          <w:tcPr>
            <w:tcW w:w="4876" w:type="dxa"/>
          </w:tcPr>
          <w:p w14:paraId="252EBF82"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Los menores no acompañados y las familias con menores sólo serán internados como último recurso y ello por el menor tiempo posible </w:t>
            </w:r>
            <w:r w:rsidRPr="00C76AB2">
              <w:rPr>
                <w:b/>
                <w:i/>
                <w:lang w:val="es-ES_tradnl"/>
              </w:rPr>
              <w:t>y teniendo en cuenta</w:t>
            </w:r>
            <w:r w:rsidRPr="00C76AB2">
              <w:rPr>
                <w:lang w:val="es-ES_tradnl"/>
              </w:rPr>
              <w:t xml:space="preserve"> el interés superior del menor.</w:t>
            </w:r>
          </w:p>
        </w:tc>
        <w:tc>
          <w:tcPr>
            <w:tcW w:w="4876" w:type="dxa"/>
          </w:tcPr>
          <w:p w14:paraId="0D759D05"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Los menores no acompañados y las familias con menores solo serán internados como último recurso y ello por el menor tiempo posible</w:t>
            </w:r>
            <w:r w:rsidRPr="00C76AB2">
              <w:rPr>
                <w:b/>
                <w:i/>
                <w:lang w:val="es-ES_tradnl"/>
              </w:rPr>
              <w:t>.</w:t>
            </w:r>
            <w:r w:rsidRPr="00C76AB2">
              <w:rPr>
                <w:lang w:val="es-ES_tradnl"/>
              </w:rPr>
              <w:t xml:space="preserve"> El interés superior del menor </w:t>
            </w:r>
            <w:r w:rsidRPr="00C76AB2">
              <w:rPr>
                <w:b/>
                <w:i/>
                <w:lang w:val="es-ES_tradnl"/>
              </w:rPr>
              <w:t>deberá ser una consideración de primer orden en el internamiento de los menores en espera de expulsión</w:t>
            </w:r>
            <w:r w:rsidRPr="00C76AB2">
              <w:rPr>
                <w:lang w:val="es-ES_tradnl"/>
              </w:rPr>
              <w:t>.</w:t>
            </w:r>
          </w:p>
        </w:tc>
      </w:tr>
    </w:tbl>
    <w:p w14:paraId="788A4CB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CAD02BB" w14:textId="77777777" w:rsidR="004B287C" w:rsidRPr="00C76AB2" w:rsidRDefault="00425551" w:rsidP="004B287C">
      <w:r w:rsidRPr="00C76AB2">
        <w:rPr>
          <w:rStyle w:val="HideTWBExt"/>
          <w:color w:val="auto"/>
        </w:rPr>
        <w:t>&lt;/Amend&gt;</w:t>
      </w:r>
    </w:p>
    <w:p w14:paraId="444EB77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157</w:t>
      </w:r>
      <w:r w:rsidRPr="00C76AB2">
        <w:rPr>
          <w:rStyle w:val="HideTWBExt"/>
          <w:b w:val="0"/>
          <w:color w:val="auto"/>
          <w:lang w:val="es-ES_tradnl"/>
        </w:rPr>
        <w:t>&lt;/NumAm&gt;</w:t>
      </w:r>
    </w:p>
    <w:p w14:paraId="1AE05F7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CBB23E9" w14:textId="77777777" w:rsidR="004B287C" w:rsidRPr="00C76AB2" w:rsidRDefault="00425551" w:rsidP="004B287C">
      <w:pPr>
        <w:pStyle w:val="NormalBold"/>
      </w:pPr>
      <w:r w:rsidRPr="00C76AB2">
        <w:rPr>
          <w:rStyle w:val="HideTWBExt"/>
          <w:b w:val="0"/>
          <w:color w:val="auto"/>
        </w:rPr>
        <w:t>&lt;Article&gt;</w:t>
      </w:r>
      <w:r w:rsidRPr="00C76AB2">
        <w:t>Artículo 35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437F9AB" w14:textId="77777777" w:rsidTr="00ED63DD">
        <w:trPr>
          <w:jc w:val="center"/>
        </w:trPr>
        <w:tc>
          <w:tcPr>
            <w:tcW w:w="9752" w:type="dxa"/>
            <w:gridSpan w:val="2"/>
          </w:tcPr>
          <w:p w14:paraId="225D66A8" w14:textId="77777777" w:rsidR="004B287C" w:rsidRPr="00C76AB2" w:rsidRDefault="004B287C" w:rsidP="00ED63DD">
            <w:pPr>
              <w:keepNext/>
            </w:pPr>
          </w:p>
        </w:tc>
      </w:tr>
      <w:tr w:rsidR="00D80D3C" w:rsidRPr="00C76AB2" w14:paraId="662E0238" w14:textId="77777777" w:rsidTr="00ED63DD">
        <w:trPr>
          <w:jc w:val="center"/>
        </w:trPr>
        <w:tc>
          <w:tcPr>
            <w:tcW w:w="4876" w:type="dxa"/>
          </w:tcPr>
          <w:p w14:paraId="22720FA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CCE6CBB"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251A153" w14:textId="77777777" w:rsidTr="00ED63DD">
        <w:trPr>
          <w:jc w:val="center"/>
        </w:trPr>
        <w:tc>
          <w:tcPr>
            <w:tcW w:w="4876" w:type="dxa"/>
          </w:tcPr>
          <w:p w14:paraId="0E1818B4"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Las familias y los menores no acompañados internados en preparación para el retorno dispondrán de un alojamiento separado que garantice una privacidad adecuada. El personal estará adecuadamente formado y las instalaciones se adaptarán para tener en cuenta las necesidades de las personas </w:t>
            </w:r>
            <w:r w:rsidRPr="00C76AB2">
              <w:rPr>
                <w:b/>
                <w:i/>
                <w:lang w:val="es-ES_tradnl"/>
              </w:rPr>
              <w:t>de</w:t>
            </w:r>
            <w:r w:rsidRPr="00C76AB2">
              <w:rPr>
                <w:lang w:val="es-ES_tradnl"/>
              </w:rPr>
              <w:t xml:space="preserve"> su edad y </w:t>
            </w:r>
            <w:r w:rsidRPr="00C76AB2">
              <w:rPr>
                <w:b/>
                <w:i/>
                <w:lang w:val="es-ES_tradnl"/>
              </w:rPr>
              <w:t>de</w:t>
            </w:r>
            <w:r w:rsidRPr="00C76AB2">
              <w:rPr>
                <w:lang w:val="es-ES_tradnl"/>
              </w:rPr>
              <w:t xml:space="preserve"> su género, incluida una infraestructura </w:t>
            </w:r>
            <w:r w:rsidRPr="00C76AB2">
              <w:rPr>
                <w:lang w:val="es-ES_tradnl"/>
              </w:rPr>
              <w:lastRenderedPageBreak/>
              <w:t>adecuada en materia de higiene, alimentación, servicios sanitarios y de otro tipo.</w:t>
            </w:r>
          </w:p>
        </w:tc>
        <w:tc>
          <w:tcPr>
            <w:tcW w:w="4876" w:type="dxa"/>
          </w:tcPr>
          <w:p w14:paraId="4D787C9E" w14:textId="77777777"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t xml:space="preserve">Las familias y los menores no acompañados internados en preparación para el retorno dispondrán de un alojamiento separado que garantice una privacidad adecuada. El personal estará adecuadamente formado </w:t>
            </w:r>
            <w:r w:rsidRPr="00C76AB2">
              <w:rPr>
                <w:b/>
                <w:i/>
                <w:lang w:val="es-ES_tradnl"/>
              </w:rPr>
              <w:t>y preparado para tratar con menores,</w:t>
            </w:r>
            <w:r w:rsidRPr="00C76AB2">
              <w:rPr>
                <w:lang w:val="es-ES_tradnl"/>
              </w:rPr>
              <w:t xml:space="preserve"> y las instalaciones se adaptarán para tener en cuenta las necesidades de las personas </w:t>
            </w:r>
            <w:r w:rsidRPr="00C76AB2">
              <w:rPr>
                <w:b/>
                <w:i/>
                <w:lang w:val="es-ES_tradnl"/>
              </w:rPr>
              <w:t>con arreglo a</w:t>
            </w:r>
            <w:r w:rsidRPr="00C76AB2">
              <w:rPr>
                <w:lang w:val="es-ES_tradnl"/>
              </w:rPr>
              <w:t xml:space="preserve"> </w:t>
            </w:r>
            <w:r w:rsidRPr="00C76AB2">
              <w:rPr>
                <w:lang w:val="es-ES_tradnl"/>
              </w:rPr>
              <w:lastRenderedPageBreak/>
              <w:t>su edad y su género, incluida una infraestructura adecuada en materia de higiene, alimentación, servicios sanitarios y de otro tipo.</w:t>
            </w:r>
          </w:p>
        </w:tc>
      </w:tr>
    </w:tbl>
    <w:p w14:paraId="30A6C485"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8CDF437" w14:textId="77777777" w:rsidR="004B287C" w:rsidRPr="00C76AB2" w:rsidRDefault="00425551" w:rsidP="004B287C">
      <w:r w:rsidRPr="00C76AB2">
        <w:rPr>
          <w:rStyle w:val="HideTWBExt"/>
          <w:color w:val="auto"/>
        </w:rPr>
        <w:t>&lt;/Amend&gt;</w:t>
      </w:r>
    </w:p>
    <w:p w14:paraId="601EA9E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158</w:t>
      </w:r>
      <w:r w:rsidRPr="00C76AB2">
        <w:rPr>
          <w:rStyle w:val="HideTWBExt"/>
          <w:b w:val="0"/>
          <w:color w:val="auto"/>
          <w:lang w:val="es-ES_tradnl"/>
        </w:rPr>
        <w:t>&lt;/NumAm&gt;</w:t>
      </w:r>
    </w:p>
    <w:p w14:paraId="136937D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69132E3" w14:textId="77777777" w:rsidR="004B287C" w:rsidRPr="00C76AB2" w:rsidRDefault="00425551" w:rsidP="004B287C">
      <w:pPr>
        <w:pStyle w:val="NormalBold"/>
      </w:pPr>
      <w:r w:rsidRPr="00C76AB2">
        <w:rPr>
          <w:rStyle w:val="HideTWBExt"/>
          <w:b w:val="0"/>
          <w:color w:val="auto"/>
        </w:rPr>
        <w:t>&lt;Article&gt;</w:t>
      </w:r>
      <w:r w:rsidRPr="00C76AB2">
        <w:t>Artículo 36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A1411F4" w14:textId="77777777" w:rsidTr="00ED63DD">
        <w:trPr>
          <w:jc w:val="center"/>
        </w:trPr>
        <w:tc>
          <w:tcPr>
            <w:tcW w:w="9752" w:type="dxa"/>
            <w:gridSpan w:val="2"/>
          </w:tcPr>
          <w:p w14:paraId="4B5A163D" w14:textId="77777777" w:rsidR="004B287C" w:rsidRPr="00C76AB2" w:rsidRDefault="004B287C" w:rsidP="00ED63DD">
            <w:pPr>
              <w:keepNext/>
            </w:pPr>
          </w:p>
        </w:tc>
      </w:tr>
      <w:tr w:rsidR="00D80D3C" w:rsidRPr="00C76AB2" w14:paraId="2FC8F303" w14:textId="77777777" w:rsidTr="00ED63DD">
        <w:trPr>
          <w:jc w:val="center"/>
        </w:trPr>
        <w:tc>
          <w:tcPr>
            <w:tcW w:w="4876" w:type="dxa"/>
          </w:tcPr>
          <w:p w14:paraId="4F0197C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B289AD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F46917F" w14:textId="77777777" w:rsidTr="00ED63DD">
        <w:trPr>
          <w:jc w:val="center"/>
        </w:trPr>
        <w:tc>
          <w:tcPr>
            <w:tcW w:w="4876" w:type="dxa"/>
          </w:tcPr>
          <w:p w14:paraId="4B1F89D0" w14:textId="77777777" w:rsidR="004B287C" w:rsidRPr="00C76AB2" w:rsidRDefault="00425551" w:rsidP="00ED63DD">
            <w:pPr>
              <w:pStyle w:val="Normal6"/>
              <w:rPr>
                <w:lang w:val="es-ES_tradnl"/>
              </w:rPr>
            </w:pPr>
            <w:r w:rsidRPr="00C76AB2">
              <w:rPr>
                <w:lang w:val="es-ES_tradnl"/>
              </w:rPr>
              <w:t>1.</w:t>
            </w:r>
            <w:r w:rsidRPr="00C76AB2">
              <w:rPr>
                <w:lang w:val="es-ES_tradnl"/>
              </w:rPr>
              <w:tab/>
              <w:t>Tras la emisión de una decisión de retorno ejecutiva y no obstante lo dispuesto en el artículo 28, las autoridades competentes, con el apoyo de Frontex</w:t>
            </w:r>
            <w:r w:rsidRPr="00C76AB2">
              <w:rPr>
                <w:b/>
                <w:i/>
                <w:lang w:val="es-ES_tradnl"/>
              </w:rPr>
              <w:t xml:space="preserve"> cuando proceda</w:t>
            </w:r>
            <w:r w:rsidRPr="00C76AB2">
              <w:rPr>
                <w:lang w:val="es-ES_tradnl"/>
              </w:rPr>
              <w:t xml:space="preserve">, iniciarán </w:t>
            </w:r>
            <w:r w:rsidRPr="00C76AB2">
              <w:rPr>
                <w:b/>
                <w:i/>
                <w:lang w:val="es-ES_tradnl"/>
              </w:rPr>
              <w:t>sistemáticamente y</w:t>
            </w:r>
            <w:r w:rsidRPr="00C76AB2">
              <w:rPr>
                <w:lang w:val="es-ES_tradnl"/>
              </w:rPr>
              <w:t xml:space="preserve"> sin demora indebida el procedimiento de readmisión.</w:t>
            </w:r>
          </w:p>
        </w:tc>
        <w:tc>
          <w:tcPr>
            <w:tcW w:w="4876" w:type="dxa"/>
          </w:tcPr>
          <w:p w14:paraId="13F6D498"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Tras la emisión de una decisión de retorno ejecutiva y no obstante lo dispuesto en el artículo 28, las autoridades competentes, con el apoyo de Frontex, iniciarán sin demora indebida el procedimiento de readmisión. </w:t>
            </w:r>
            <w:r w:rsidRPr="00C76AB2">
              <w:rPr>
                <w:b/>
                <w:i/>
                <w:lang w:val="es-ES_tradnl"/>
              </w:rPr>
              <w:t>Para las solicitudes de readmisión a que se refiere el apartado 2, se utilizará el formulario normalizado de readmisión que figura en el anexo [II].</w:t>
            </w:r>
          </w:p>
        </w:tc>
      </w:tr>
    </w:tbl>
    <w:p w14:paraId="5148C3E0"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F8F4343" w14:textId="77777777" w:rsidR="004B287C" w:rsidRPr="00C76AB2" w:rsidRDefault="00425551" w:rsidP="004B287C">
      <w:pPr>
        <w:pStyle w:val="JustificationTitle"/>
        <w:rPr>
          <w:noProof w:val="0"/>
          <w:lang w:val="es-ES_tradnl"/>
        </w:rPr>
      </w:pPr>
      <w:r w:rsidRPr="00C76AB2">
        <w:rPr>
          <w:rStyle w:val="HideTWBExt"/>
          <w:i w:val="0"/>
          <w:color w:val="auto"/>
          <w:lang w:val="es-ES_tradnl"/>
        </w:rPr>
        <w:t>&lt;TitreJust&gt;</w:t>
      </w:r>
      <w:r w:rsidRPr="00C76AB2">
        <w:rPr>
          <w:lang w:val="es-ES_tradnl"/>
        </w:rPr>
        <w:t>Justificación</w:t>
      </w:r>
      <w:r w:rsidRPr="00C76AB2">
        <w:rPr>
          <w:rStyle w:val="HideTWBExt"/>
          <w:i w:val="0"/>
          <w:color w:val="auto"/>
          <w:lang w:val="es-ES_tradnl"/>
        </w:rPr>
        <w:t>&lt;/TitreJust&gt;</w:t>
      </w:r>
    </w:p>
    <w:p w14:paraId="661447D7" w14:textId="77777777" w:rsidR="004B287C" w:rsidRPr="00C76AB2" w:rsidRDefault="00425551" w:rsidP="004B287C">
      <w:pPr>
        <w:pStyle w:val="Normal12Italic"/>
        <w:rPr>
          <w:noProof w:val="0"/>
          <w:lang w:val="es-ES_tradnl"/>
        </w:rPr>
      </w:pPr>
      <w:r w:rsidRPr="00C76AB2">
        <w:rPr>
          <w:lang w:val="es-ES_tradnl"/>
        </w:rPr>
        <w:t>Debe añadirse al presente Reglamento un anexo relativo al formulario normalizado de readmisión.</w:t>
      </w:r>
    </w:p>
    <w:p w14:paraId="3314EF87" w14:textId="77777777" w:rsidR="004B287C" w:rsidRPr="00C76AB2" w:rsidRDefault="00425551" w:rsidP="004B287C">
      <w:r w:rsidRPr="00C76AB2">
        <w:rPr>
          <w:rStyle w:val="HideTWBExt"/>
          <w:color w:val="auto"/>
        </w:rPr>
        <w:t>&lt;/Amend&gt;</w:t>
      </w:r>
    </w:p>
    <w:p w14:paraId="4535E18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159</w:t>
      </w:r>
      <w:r w:rsidRPr="00C76AB2">
        <w:rPr>
          <w:rStyle w:val="HideTWBExt"/>
          <w:b w:val="0"/>
          <w:color w:val="auto"/>
          <w:lang w:val="es-ES_tradnl"/>
        </w:rPr>
        <w:t>&lt;/NumAm&gt;</w:t>
      </w:r>
    </w:p>
    <w:p w14:paraId="3F1945C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964E9D" w14:textId="77777777" w:rsidR="004B287C" w:rsidRPr="00C76AB2" w:rsidRDefault="00425551" w:rsidP="004B287C">
      <w:pPr>
        <w:pStyle w:val="NormalBold"/>
      </w:pPr>
      <w:r w:rsidRPr="00C76AB2">
        <w:rPr>
          <w:rStyle w:val="HideTWBExt"/>
          <w:b w:val="0"/>
          <w:color w:val="auto"/>
        </w:rPr>
        <w:t>&lt;Article&gt;</w:t>
      </w:r>
      <w:r w:rsidRPr="00C76AB2">
        <w:t>Artículo 36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B7B09D7" w14:textId="77777777" w:rsidTr="00ED63DD">
        <w:trPr>
          <w:jc w:val="center"/>
        </w:trPr>
        <w:tc>
          <w:tcPr>
            <w:tcW w:w="9752" w:type="dxa"/>
            <w:gridSpan w:val="2"/>
          </w:tcPr>
          <w:p w14:paraId="6C52B1C7" w14:textId="77777777" w:rsidR="004B287C" w:rsidRPr="00C76AB2" w:rsidRDefault="004B287C" w:rsidP="00ED63DD">
            <w:pPr>
              <w:keepNext/>
            </w:pPr>
          </w:p>
        </w:tc>
      </w:tr>
      <w:tr w:rsidR="00D80D3C" w:rsidRPr="00C76AB2" w14:paraId="3D435A6A" w14:textId="77777777" w:rsidTr="00ED63DD">
        <w:trPr>
          <w:jc w:val="center"/>
        </w:trPr>
        <w:tc>
          <w:tcPr>
            <w:tcW w:w="4876" w:type="dxa"/>
          </w:tcPr>
          <w:p w14:paraId="7A35625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D0A3FE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8A9EF1F" w14:textId="77777777" w:rsidTr="00ED63DD">
        <w:trPr>
          <w:jc w:val="center"/>
        </w:trPr>
        <w:tc>
          <w:tcPr>
            <w:tcW w:w="4876" w:type="dxa"/>
          </w:tcPr>
          <w:p w14:paraId="5BF05CF6"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Cuando sea necesario obtener un documento de viaje de las autoridades del tercer país, las autoridades competentes </w:t>
            </w:r>
            <w:r w:rsidRPr="00C76AB2">
              <w:rPr>
                <w:b/>
                <w:i/>
                <w:lang w:val="es-ES_tradnl"/>
              </w:rPr>
              <w:t>presentarán</w:t>
            </w:r>
            <w:r w:rsidRPr="00C76AB2">
              <w:rPr>
                <w:lang w:val="es-ES_tradnl"/>
              </w:rPr>
              <w:t xml:space="preserve"> una solicitud de readmisión</w:t>
            </w:r>
            <w:r w:rsidRPr="00C76AB2">
              <w:rPr>
                <w:b/>
                <w:i/>
                <w:lang w:val="es-ES_tradnl"/>
              </w:rPr>
              <w:t xml:space="preserve">. Dicha solicitud de readmisión incluirá, según proceda, una solicitud de confirmación de la nacionalidad y una </w:t>
            </w:r>
            <w:r w:rsidRPr="00C76AB2">
              <w:rPr>
                <w:b/>
                <w:i/>
                <w:lang w:val="es-ES_tradnl"/>
              </w:rPr>
              <w:lastRenderedPageBreak/>
              <w:t>solicitud de expedición de un documento de viaje. Las solicitudes de readmisión se presentarán sin demora y, cuando sea posible,</w:t>
            </w:r>
            <w:r w:rsidRPr="00C76AB2">
              <w:rPr>
                <w:lang w:val="es-ES_tradnl"/>
              </w:rPr>
              <w:t xml:space="preserve"> utilizando </w:t>
            </w:r>
            <w:r w:rsidRPr="00C76AB2">
              <w:rPr>
                <w:b/>
                <w:i/>
                <w:lang w:val="es-ES_tradnl"/>
              </w:rPr>
              <w:t>un formulario normalizado con arreglo al apartado 6</w:t>
            </w:r>
            <w:r w:rsidRPr="00C76AB2">
              <w:rPr>
                <w:lang w:val="es-ES_tradnl"/>
              </w:rPr>
              <w:t>.</w:t>
            </w:r>
          </w:p>
        </w:tc>
        <w:tc>
          <w:tcPr>
            <w:tcW w:w="4876" w:type="dxa"/>
          </w:tcPr>
          <w:p w14:paraId="2F2B3C02" w14:textId="77777777"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t xml:space="preserve">Cuando sea necesario obtener </w:t>
            </w:r>
            <w:r w:rsidRPr="00C76AB2">
              <w:rPr>
                <w:b/>
                <w:i/>
                <w:lang w:val="es-ES_tradnl"/>
              </w:rPr>
              <w:t>la confirmación de la nacionalidad o</w:t>
            </w:r>
            <w:r w:rsidRPr="00C76AB2">
              <w:rPr>
                <w:lang w:val="es-ES_tradnl"/>
              </w:rPr>
              <w:t xml:space="preserve"> un documento de viaje de las autoridades del tercer país, las autoridades competentes </w:t>
            </w:r>
            <w:r w:rsidRPr="00C76AB2">
              <w:rPr>
                <w:b/>
                <w:i/>
                <w:lang w:val="es-ES_tradnl"/>
              </w:rPr>
              <w:t>iniciarán el procedimiento de readmisión presentando</w:t>
            </w:r>
            <w:r w:rsidRPr="00C76AB2">
              <w:rPr>
                <w:lang w:val="es-ES_tradnl"/>
              </w:rPr>
              <w:t xml:space="preserve"> una solicitud de readmisión </w:t>
            </w:r>
            <w:r w:rsidRPr="00C76AB2">
              <w:rPr>
                <w:b/>
                <w:i/>
                <w:lang w:val="es-ES_tradnl"/>
              </w:rPr>
              <w:t>y</w:t>
            </w:r>
            <w:r w:rsidRPr="00C76AB2">
              <w:rPr>
                <w:lang w:val="es-ES_tradnl"/>
              </w:rPr>
              <w:t xml:space="preserve"> utilizando </w:t>
            </w:r>
            <w:r w:rsidRPr="00C76AB2">
              <w:rPr>
                <w:b/>
                <w:i/>
                <w:lang w:val="es-ES_tradnl"/>
              </w:rPr>
              <w:t xml:space="preserve">el formulario que figura en el </w:t>
            </w:r>
            <w:r w:rsidRPr="00C76AB2">
              <w:rPr>
                <w:b/>
                <w:i/>
                <w:lang w:val="es-ES_tradnl"/>
              </w:rPr>
              <w:lastRenderedPageBreak/>
              <w:t>anexo [II]</w:t>
            </w:r>
            <w:r w:rsidRPr="00C76AB2">
              <w:rPr>
                <w:lang w:val="es-ES_tradnl"/>
              </w:rPr>
              <w:t xml:space="preserve">. </w:t>
            </w:r>
          </w:p>
        </w:tc>
      </w:tr>
    </w:tbl>
    <w:p w14:paraId="1A473C4D"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9E106C0" w14:textId="77777777" w:rsidR="004B287C" w:rsidRPr="00C76AB2" w:rsidRDefault="00425551" w:rsidP="004B287C">
      <w:r w:rsidRPr="00C76AB2">
        <w:rPr>
          <w:rStyle w:val="HideTWBExt"/>
          <w:color w:val="auto"/>
        </w:rPr>
        <w:t>&lt;/Amend&gt;</w:t>
      </w:r>
    </w:p>
    <w:p w14:paraId="08CCD71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160</w:t>
      </w:r>
      <w:r w:rsidRPr="00C76AB2">
        <w:rPr>
          <w:rStyle w:val="HideTWBExt"/>
          <w:b w:val="0"/>
          <w:color w:val="auto"/>
          <w:lang w:val="es-ES_tradnl"/>
        </w:rPr>
        <w:t>&lt;/NumAm&gt;</w:t>
      </w:r>
    </w:p>
    <w:p w14:paraId="3564FB1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E01FB8B" w14:textId="77777777" w:rsidR="004B287C" w:rsidRPr="00C76AB2" w:rsidRDefault="00425551" w:rsidP="004B287C">
      <w:pPr>
        <w:pStyle w:val="NormalBold"/>
      </w:pPr>
      <w:r w:rsidRPr="00C76AB2">
        <w:rPr>
          <w:rStyle w:val="HideTWBExt"/>
          <w:b w:val="0"/>
          <w:color w:val="auto"/>
        </w:rPr>
        <w:t>&lt;Article&gt;</w:t>
      </w:r>
      <w:r w:rsidRPr="00C76AB2">
        <w:t>Artículo 36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66ABFEA" w14:textId="77777777" w:rsidTr="00ED63DD">
        <w:trPr>
          <w:jc w:val="center"/>
        </w:trPr>
        <w:tc>
          <w:tcPr>
            <w:tcW w:w="9752" w:type="dxa"/>
            <w:gridSpan w:val="2"/>
          </w:tcPr>
          <w:p w14:paraId="2D1C014D" w14:textId="77777777" w:rsidR="004B287C" w:rsidRPr="00C76AB2" w:rsidRDefault="004B287C" w:rsidP="00ED63DD">
            <w:pPr>
              <w:keepNext/>
            </w:pPr>
          </w:p>
        </w:tc>
      </w:tr>
      <w:tr w:rsidR="00D80D3C" w:rsidRPr="00C76AB2" w14:paraId="00C1BD3C" w14:textId="77777777" w:rsidTr="00ED63DD">
        <w:trPr>
          <w:jc w:val="center"/>
        </w:trPr>
        <w:tc>
          <w:tcPr>
            <w:tcW w:w="4876" w:type="dxa"/>
          </w:tcPr>
          <w:p w14:paraId="68513EC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FE2898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FFFE635" w14:textId="77777777" w:rsidTr="00ED63DD">
        <w:trPr>
          <w:jc w:val="center"/>
        </w:trPr>
        <w:tc>
          <w:tcPr>
            <w:tcW w:w="4876" w:type="dxa"/>
          </w:tcPr>
          <w:p w14:paraId="23855016" w14:textId="77777777" w:rsidR="004B287C" w:rsidRPr="00C76AB2" w:rsidRDefault="00425551" w:rsidP="00ED63DD">
            <w:pPr>
              <w:pStyle w:val="Normal6"/>
              <w:rPr>
                <w:lang w:val="es-ES_tradnl"/>
              </w:rPr>
            </w:pPr>
            <w:r w:rsidRPr="00C76AB2">
              <w:rPr>
                <w:lang w:val="es-ES_tradnl"/>
              </w:rPr>
              <w:t>3.</w:t>
            </w:r>
            <w:r w:rsidRPr="00C76AB2">
              <w:rPr>
                <w:lang w:val="es-ES_tradnl"/>
              </w:rPr>
              <w:tab/>
            </w:r>
            <w:r w:rsidRPr="00C76AB2">
              <w:rPr>
                <w:b/>
                <w:i/>
                <w:lang w:val="es-ES_tradnl"/>
              </w:rPr>
              <w:t>Las autoridades competentes podrán presentar la solicitud de documento de viaje por separado cuando sea preferible por motivos jurídicos u operativos, en particular debido a la duración de la validez del documento de viaje que se vaya a expedir y a la indisponibilidad del nacional de un tercer país para recibir el documento de viaje inmediatamente después de la confirmación de la nacionalidad.</w:t>
            </w:r>
            <w:r w:rsidRPr="00C76AB2">
              <w:rPr>
                <w:lang w:val="es-ES_tradnl"/>
              </w:rPr>
              <w:t xml:space="preserve"> Cuando proceda, el documento de viaje europeo para el retorno se utilizará de conformidad con el instrumento de readmisión aplicable y el Reglamento (UE) 2016/1953</w:t>
            </w:r>
            <w:r w:rsidRPr="00C76AB2">
              <w:rPr>
                <w:vertAlign w:val="superscript"/>
                <w:lang w:val="es-ES_tradnl"/>
              </w:rPr>
              <w:t>29</w:t>
            </w:r>
            <w:r w:rsidRPr="00C76AB2">
              <w:rPr>
                <w:lang w:val="es-ES_tradnl"/>
              </w:rPr>
              <w:t>.</w:t>
            </w:r>
          </w:p>
        </w:tc>
        <w:tc>
          <w:tcPr>
            <w:tcW w:w="4876" w:type="dxa"/>
          </w:tcPr>
          <w:p w14:paraId="4C5E12B1" w14:textId="3C9D8778" w:rsidR="004B287C" w:rsidRPr="00C76AB2" w:rsidRDefault="00425551" w:rsidP="00ED63DD">
            <w:pPr>
              <w:pStyle w:val="Normal6"/>
              <w:rPr>
                <w:szCs w:val="24"/>
                <w:lang w:val="es-ES_tradnl"/>
              </w:rPr>
            </w:pPr>
            <w:r w:rsidRPr="00C76AB2">
              <w:rPr>
                <w:lang w:val="es-ES_tradnl"/>
              </w:rPr>
              <w:t>3.</w:t>
            </w:r>
            <w:r w:rsidRPr="00C76AB2">
              <w:rPr>
                <w:lang w:val="es-ES_tradnl"/>
              </w:rPr>
              <w:tab/>
              <w:t>Cuando proceda, el documento de viaje europeo para el retorno se utilizará de conformidad con el instrumento de readmisión aplicable y el Reglamento (UE)</w:t>
            </w:r>
            <w:r w:rsidR="00E01FB2">
              <w:rPr>
                <w:lang w:val="es-ES_tradnl"/>
              </w:rPr>
              <w:t> </w:t>
            </w:r>
            <w:r w:rsidRPr="00C76AB2">
              <w:rPr>
                <w:lang w:val="es-ES_tradnl"/>
              </w:rPr>
              <w:t>2016/1953</w:t>
            </w:r>
            <w:r w:rsidRPr="00C76AB2">
              <w:rPr>
                <w:vertAlign w:val="superscript"/>
                <w:lang w:val="es-ES_tradnl"/>
              </w:rPr>
              <w:t>29</w:t>
            </w:r>
            <w:r w:rsidRPr="00C76AB2">
              <w:rPr>
                <w:lang w:val="es-ES_tradnl"/>
              </w:rPr>
              <w:t>.</w:t>
            </w:r>
          </w:p>
        </w:tc>
      </w:tr>
      <w:tr w:rsidR="00D80D3C" w:rsidRPr="00C76AB2" w14:paraId="4AC1B09A" w14:textId="77777777" w:rsidTr="00ED63DD">
        <w:trPr>
          <w:jc w:val="center"/>
        </w:trPr>
        <w:tc>
          <w:tcPr>
            <w:tcW w:w="4876" w:type="dxa"/>
          </w:tcPr>
          <w:p w14:paraId="272F4F94" w14:textId="77777777" w:rsidR="004B287C" w:rsidRPr="00C76AB2" w:rsidRDefault="00425551" w:rsidP="00ED63DD">
            <w:pPr>
              <w:pStyle w:val="Normal6"/>
              <w:rPr>
                <w:lang w:val="es-ES_tradnl"/>
              </w:rPr>
            </w:pPr>
            <w:r w:rsidRPr="00C76AB2">
              <w:rPr>
                <w:lang w:val="es-ES_tradnl"/>
              </w:rPr>
              <w:t>__________________</w:t>
            </w:r>
          </w:p>
        </w:tc>
        <w:tc>
          <w:tcPr>
            <w:tcW w:w="4876" w:type="dxa"/>
          </w:tcPr>
          <w:p w14:paraId="5D0CAFD0" w14:textId="77777777" w:rsidR="004B287C" w:rsidRPr="00C76AB2" w:rsidRDefault="00425551" w:rsidP="00ED63DD">
            <w:pPr>
              <w:pStyle w:val="Normal6"/>
              <w:rPr>
                <w:szCs w:val="24"/>
                <w:lang w:val="es-ES_tradnl"/>
              </w:rPr>
            </w:pPr>
            <w:r w:rsidRPr="00C76AB2">
              <w:rPr>
                <w:lang w:val="es-ES_tradnl"/>
              </w:rPr>
              <w:t>__________________</w:t>
            </w:r>
          </w:p>
        </w:tc>
      </w:tr>
      <w:tr w:rsidR="00D80D3C" w:rsidRPr="00C76AB2" w14:paraId="2533DF1B" w14:textId="77777777" w:rsidTr="00ED63DD">
        <w:trPr>
          <w:jc w:val="center"/>
        </w:trPr>
        <w:tc>
          <w:tcPr>
            <w:tcW w:w="4876" w:type="dxa"/>
          </w:tcPr>
          <w:p w14:paraId="03A0EF52" w14:textId="25547EFE" w:rsidR="004B287C" w:rsidRPr="00C76AB2" w:rsidRDefault="00425551" w:rsidP="00ED63DD">
            <w:pPr>
              <w:pStyle w:val="Normal6"/>
              <w:rPr>
                <w:lang w:val="es-ES_tradnl"/>
              </w:rPr>
            </w:pPr>
            <w:r w:rsidRPr="00C76AB2">
              <w:rPr>
                <w:vertAlign w:val="superscript"/>
                <w:lang w:val="es-ES_tradnl"/>
              </w:rPr>
              <w:t>29</w:t>
            </w:r>
            <w:r w:rsidRPr="00C76AB2">
              <w:rPr>
                <w:lang w:val="es-ES_tradnl"/>
              </w:rPr>
              <w:t xml:space="preserve"> Reglamento (UE) 2016/1953 del Parlamento Europeo y del Consejo, de 26 de octubre de 2016, relativo al establecimiento de un documento de viaje europeo para el retorno de los nacionales de terceros países en situación irregular y por el que se deroga la Recomendación del Consejo de 30 de noviembre de 1994 (DO</w:t>
            </w:r>
            <w:r w:rsidR="00E01FB2">
              <w:rPr>
                <w:lang w:val="es-ES_tradnl"/>
              </w:rPr>
              <w:t> </w:t>
            </w:r>
            <w:r w:rsidRPr="00C76AB2">
              <w:rPr>
                <w:lang w:val="es-ES_tradnl"/>
              </w:rPr>
              <w:t>L 311 de 17.11.2016, p. 13, ELI: http://data.europa.eu/eli/reg/2016/1953/oj).</w:t>
            </w:r>
          </w:p>
        </w:tc>
        <w:tc>
          <w:tcPr>
            <w:tcW w:w="4876" w:type="dxa"/>
          </w:tcPr>
          <w:p w14:paraId="5009DB6E" w14:textId="3898CB89" w:rsidR="004B287C" w:rsidRPr="00C76AB2" w:rsidRDefault="00425551" w:rsidP="00ED63DD">
            <w:pPr>
              <w:pStyle w:val="Normal6"/>
              <w:rPr>
                <w:szCs w:val="24"/>
                <w:lang w:val="es-ES_tradnl"/>
              </w:rPr>
            </w:pPr>
            <w:r w:rsidRPr="00C76AB2">
              <w:rPr>
                <w:vertAlign w:val="superscript"/>
                <w:lang w:val="es-ES_tradnl"/>
              </w:rPr>
              <w:t>29</w:t>
            </w:r>
            <w:r w:rsidRPr="00C76AB2">
              <w:rPr>
                <w:lang w:val="es-ES_tradnl"/>
              </w:rPr>
              <w:t xml:space="preserve"> Reglamento (UE) 2016/1953 del Parlamento Europeo y del Consejo, de 26 de octubre de 2016, relativo al establecimiento de un documento de viaje europeo para el retorno de los nacionales de terceros países en situación irregular y por el que se deroga la Recomendación del Consejo de 30 de noviembre de 1994 (DO</w:t>
            </w:r>
            <w:r w:rsidR="00E01FB2">
              <w:rPr>
                <w:lang w:val="es-ES_tradnl"/>
              </w:rPr>
              <w:t> </w:t>
            </w:r>
            <w:r w:rsidRPr="00C76AB2">
              <w:rPr>
                <w:lang w:val="es-ES_tradnl"/>
              </w:rPr>
              <w:t>L 311 de 17.11.2016, p. 13, ELI: http://data.europa.eu/eli/reg/2016/1953/oj).</w:t>
            </w:r>
          </w:p>
        </w:tc>
      </w:tr>
    </w:tbl>
    <w:p w14:paraId="5202E7F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48A1B24" w14:textId="77777777" w:rsidR="004B287C" w:rsidRPr="00C76AB2" w:rsidRDefault="00425551" w:rsidP="004B287C">
      <w:r w:rsidRPr="00C76AB2">
        <w:rPr>
          <w:rStyle w:val="HideTWBExt"/>
          <w:color w:val="auto"/>
        </w:rPr>
        <w:t>&lt;/Amend&gt;</w:t>
      </w:r>
    </w:p>
    <w:p w14:paraId="51400C31"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161</w:t>
      </w:r>
      <w:r w:rsidRPr="00C76AB2">
        <w:rPr>
          <w:rStyle w:val="HideTWBExt"/>
          <w:b w:val="0"/>
          <w:color w:val="auto"/>
          <w:lang w:val="es-ES_tradnl"/>
        </w:rPr>
        <w:t>&lt;/NumAm&gt;</w:t>
      </w:r>
    </w:p>
    <w:p w14:paraId="2120A505"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C6775E6" w14:textId="77777777" w:rsidR="004B287C" w:rsidRPr="00C76AB2" w:rsidRDefault="00425551" w:rsidP="004B287C">
      <w:pPr>
        <w:pStyle w:val="NormalBold"/>
      </w:pPr>
      <w:r w:rsidRPr="00C76AB2">
        <w:rPr>
          <w:rStyle w:val="HideTWBExt"/>
          <w:b w:val="0"/>
          <w:color w:val="auto"/>
        </w:rPr>
        <w:t>&lt;Article&gt;</w:t>
      </w:r>
      <w:r w:rsidRPr="00C76AB2">
        <w:t>Artículo 36 – apartado 6</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DA5DF24" w14:textId="77777777" w:rsidTr="00ED63DD">
        <w:trPr>
          <w:jc w:val="center"/>
        </w:trPr>
        <w:tc>
          <w:tcPr>
            <w:tcW w:w="9752" w:type="dxa"/>
            <w:gridSpan w:val="2"/>
          </w:tcPr>
          <w:p w14:paraId="2822E487" w14:textId="77777777" w:rsidR="004B287C" w:rsidRPr="00C76AB2" w:rsidRDefault="004B287C" w:rsidP="00ED63DD">
            <w:pPr>
              <w:keepNext/>
            </w:pPr>
          </w:p>
        </w:tc>
      </w:tr>
      <w:tr w:rsidR="00D80D3C" w:rsidRPr="00C76AB2" w14:paraId="25E09DA8" w14:textId="77777777" w:rsidTr="00ED63DD">
        <w:trPr>
          <w:jc w:val="center"/>
        </w:trPr>
        <w:tc>
          <w:tcPr>
            <w:tcW w:w="4876" w:type="dxa"/>
          </w:tcPr>
          <w:p w14:paraId="3F6E489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4E37A8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31ED23D" w14:textId="77777777" w:rsidTr="00ED63DD">
        <w:trPr>
          <w:jc w:val="center"/>
        </w:trPr>
        <w:tc>
          <w:tcPr>
            <w:tcW w:w="4876" w:type="dxa"/>
          </w:tcPr>
          <w:p w14:paraId="350CFF3D" w14:textId="77777777" w:rsidR="004B287C" w:rsidRPr="00C76AB2" w:rsidRDefault="00425551" w:rsidP="00ED63DD">
            <w:pPr>
              <w:pStyle w:val="Normal6"/>
              <w:rPr>
                <w:lang w:val="es-ES_tradnl"/>
              </w:rPr>
            </w:pPr>
            <w:r w:rsidRPr="00C76AB2">
              <w:rPr>
                <w:b/>
                <w:i/>
                <w:lang w:val="es-ES_tradnl"/>
              </w:rPr>
              <w:t>6.</w:t>
            </w:r>
            <w:r w:rsidRPr="00C76AB2">
              <w:rPr>
                <w:b/>
                <w:i/>
                <w:lang w:val="es-ES_tradnl"/>
              </w:rPr>
              <w:tab/>
              <w:t>La Comisión estará facultada para adoptar un acto de ejecución de conformidad con el artículo 49, apartado 2, a fin de determinar el formulario normalizado que deberá utilizarse para presentar las solicitudes de readmisión a que se refiere el apartado 2. En dicho formulario normalizado se recogerán:</w:t>
            </w:r>
          </w:p>
        </w:tc>
        <w:tc>
          <w:tcPr>
            <w:tcW w:w="4876" w:type="dxa"/>
          </w:tcPr>
          <w:p w14:paraId="4EA88C65"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31FF653A" w14:textId="77777777" w:rsidTr="00ED63DD">
        <w:trPr>
          <w:jc w:val="center"/>
        </w:trPr>
        <w:tc>
          <w:tcPr>
            <w:tcW w:w="4876" w:type="dxa"/>
          </w:tcPr>
          <w:p w14:paraId="407435F1" w14:textId="1EA60528" w:rsidR="004B287C" w:rsidRPr="00C76AB2" w:rsidRDefault="00425551" w:rsidP="00ED63DD">
            <w:pPr>
              <w:pStyle w:val="Normal6"/>
              <w:rPr>
                <w:lang w:val="es-ES_tradnl"/>
              </w:rPr>
            </w:pPr>
            <w:r w:rsidRPr="00C76AB2">
              <w:rPr>
                <w:b/>
                <w:i/>
                <w:lang w:val="es-ES_tradnl"/>
              </w:rPr>
              <w:t>a</w:t>
            </w:r>
            <w:r w:rsidR="00E01FB2">
              <w:rPr>
                <w:b/>
                <w:i/>
                <w:lang w:val="es-ES_tradnl"/>
              </w:rPr>
              <w:t>)</w:t>
            </w:r>
            <w:r w:rsidRPr="00C76AB2">
              <w:rPr>
                <w:b/>
                <w:i/>
                <w:lang w:val="es-ES_tradnl"/>
              </w:rPr>
              <w:tab/>
              <w:t>el modelo de las solicitudes de readmisión;</w:t>
            </w:r>
          </w:p>
        </w:tc>
        <w:tc>
          <w:tcPr>
            <w:tcW w:w="4876" w:type="dxa"/>
          </w:tcPr>
          <w:p w14:paraId="454638D7" w14:textId="77777777" w:rsidR="004B287C" w:rsidRPr="00C76AB2" w:rsidRDefault="004B287C" w:rsidP="00ED63DD">
            <w:pPr>
              <w:pStyle w:val="Normal6"/>
              <w:rPr>
                <w:szCs w:val="24"/>
                <w:lang w:val="es-ES_tradnl"/>
              </w:rPr>
            </w:pPr>
          </w:p>
        </w:tc>
      </w:tr>
      <w:tr w:rsidR="00D80D3C" w:rsidRPr="00C76AB2" w14:paraId="359DA08E" w14:textId="77777777" w:rsidTr="00ED63DD">
        <w:trPr>
          <w:jc w:val="center"/>
        </w:trPr>
        <w:tc>
          <w:tcPr>
            <w:tcW w:w="4876" w:type="dxa"/>
          </w:tcPr>
          <w:p w14:paraId="2DDB22BC" w14:textId="147CB355" w:rsidR="004B287C" w:rsidRPr="00C76AB2" w:rsidRDefault="00425551" w:rsidP="00ED63DD">
            <w:pPr>
              <w:pStyle w:val="Normal6"/>
              <w:rPr>
                <w:lang w:val="es-ES_tradnl"/>
              </w:rPr>
            </w:pPr>
            <w:r w:rsidRPr="00C76AB2">
              <w:rPr>
                <w:b/>
                <w:i/>
                <w:lang w:val="es-ES_tradnl"/>
              </w:rPr>
              <w:t>b</w:t>
            </w:r>
            <w:r w:rsidR="00E01FB2">
              <w:rPr>
                <w:b/>
                <w:i/>
                <w:lang w:val="es-ES_tradnl"/>
              </w:rPr>
              <w:t>)</w:t>
            </w:r>
            <w:r w:rsidRPr="00C76AB2">
              <w:rPr>
                <w:b/>
                <w:i/>
                <w:lang w:val="es-ES_tradnl"/>
              </w:rPr>
              <w:tab/>
              <w:t>los elementos de toda solicitud de readmisión, incluida la solicitud de confirmación de la nacionalidad y la solicitud de expedición del documento de viaje.</w:t>
            </w:r>
          </w:p>
        </w:tc>
        <w:tc>
          <w:tcPr>
            <w:tcW w:w="4876" w:type="dxa"/>
          </w:tcPr>
          <w:p w14:paraId="4AD056C5" w14:textId="77777777" w:rsidR="004B287C" w:rsidRPr="00C76AB2" w:rsidRDefault="004B287C" w:rsidP="00ED63DD">
            <w:pPr>
              <w:pStyle w:val="Normal6"/>
              <w:rPr>
                <w:szCs w:val="24"/>
                <w:lang w:val="es-ES_tradnl"/>
              </w:rPr>
            </w:pPr>
          </w:p>
        </w:tc>
      </w:tr>
    </w:tbl>
    <w:p w14:paraId="7B252B0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BF04AF0" w14:textId="77777777" w:rsidR="004B287C" w:rsidRPr="00C76AB2" w:rsidRDefault="00425551" w:rsidP="004B287C">
      <w:r w:rsidRPr="00C76AB2">
        <w:rPr>
          <w:rStyle w:val="HideTWBExt"/>
          <w:color w:val="auto"/>
        </w:rPr>
        <w:t>&lt;/Amend&gt;</w:t>
      </w:r>
    </w:p>
    <w:p w14:paraId="2C77B73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162</w:t>
      </w:r>
      <w:r w:rsidRPr="00C76AB2">
        <w:rPr>
          <w:rStyle w:val="HideTWBExt"/>
          <w:b w:val="0"/>
          <w:color w:val="auto"/>
          <w:lang w:val="es-ES_tradnl"/>
        </w:rPr>
        <w:t>&lt;/NumAm&gt;</w:t>
      </w:r>
    </w:p>
    <w:p w14:paraId="07BCDDF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39C723F" w14:textId="77777777" w:rsidR="004B287C" w:rsidRPr="00C76AB2" w:rsidRDefault="00425551" w:rsidP="004B287C">
      <w:pPr>
        <w:pStyle w:val="NormalBold"/>
      </w:pPr>
      <w:r w:rsidRPr="00C76AB2">
        <w:rPr>
          <w:rStyle w:val="HideTWBExt"/>
          <w:b w:val="0"/>
          <w:color w:val="auto"/>
        </w:rPr>
        <w:t>&lt;Article&gt;</w:t>
      </w:r>
      <w:r w:rsidRPr="00C76AB2">
        <w:t>Artículo 36 – apartado 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6A46514" w14:textId="77777777" w:rsidTr="00ED63DD">
        <w:trPr>
          <w:jc w:val="center"/>
        </w:trPr>
        <w:tc>
          <w:tcPr>
            <w:tcW w:w="9752" w:type="dxa"/>
            <w:gridSpan w:val="2"/>
          </w:tcPr>
          <w:p w14:paraId="53D7BE17" w14:textId="77777777" w:rsidR="004B287C" w:rsidRPr="00C76AB2" w:rsidRDefault="004B287C" w:rsidP="00ED63DD">
            <w:pPr>
              <w:keepNext/>
            </w:pPr>
          </w:p>
        </w:tc>
      </w:tr>
      <w:tr w:rsidR="00D80D3C" w:rsidRPr="00C76AB2" w14:paraId="7DEED9AC" w14:textId="77777777" w:rsidTr="00ED63DD">
        <w:trPr>
          <w:jc w:val="center"/>
        </w:trPr>
        <w:tc>
          <w:tcPr>
            <w:tcW w:w="4876" w:type="dxa"/>
          </w:tcPr>
          <w:p w14:paraId="3BC6793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8263C9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911B5ED" w14:textId="77777777" w:rsidTr="00ED63DD">
        <w:trPr>
          <w:jc w:val="center"/>
        </w:trPr>
        <w:tc>
          <w:tcPr>
            <w:tcW w:w="4876" w:type="dxa"/>
          </w:tcPr>
          <w:p w14:paraId="4F218881" w14:textId="77777777" w:rsidR="004B287C" w:rsidRPr="00C76AB2" w:rsidRDefault="00425551" w:rsidP="00ED63DD">
            <w:pPr>
              <w:pStyle w:val="Normal6"/>
              <w:rPr>
                <w:lang w:val="es-ES_tradnl"/>
              </w:rPr>
            </w:pPr>
            <w:r w:rsidRPr="00C76AB2">
              <w:rPr>
                <w:lang w:val="es-ES_tradnl"/>
              </w:rPr>
              <w:t>7.</w:t>
            </w:r>
            <w:r w:rsidRPr="00C76AB2">
              <w:rPr>
                <w:lang w:val="es-ES_tradnl"/>
              </w:rPr>
              <w:tab/>
              <w:t>El procedimiento de readmisión en terceros países contará con el apoyo de funcionarios de enlace europeos para el retorno financiados por la Unión. Dichos funcionarios de enlace formarán parte de la estructura de las delegaciones de la Unión y se coordinarán estrechamente con la Comisión para alcanzar las prioridades pertinentes de las políticas de la Unión.</w:t>
            </w:r>
          </w:p>
        </w:tc>
        <w:tc>
          <w:tcPr>
            <w:tcW w:w="4876" w:type="dxa"/>
          </w:tcPr>
          <w:p w14:paraId="547EA1CA" w14:textId="77777777" w:rsidR="004B287C" w:rsidRPr="00C76AB2" w:rsidRDefault="00425551" w:rsidP="00ED63DD">
            <w:pPr>
              <w:pStyle w:val="Normal6"/>
              <w:rPr>
                <w:szCs w:val="24"/>
                <w:lang w:val="es-ES_tradnl"/>
              </w:rPr>
            </w:pPr>
            <w:r w:rsidRPr="00C76AB2">
              <w:rPr>
                <w:lang w:val="es-ES_tradnl"/>
              </w:rPr>
              <w:t>7.</w:t>
            </w:r>
            <w:r w:rsidRPr="00C76AB2">
              <w:rPr>
                <w:lang w:val="es-ES_tradnl"/>
              </w:rPr>
              <w:tab/>
              <w:t>El procedimiento de readmisión en terceros países contará</w:t>
            </w:r>
            <w:r w:rsidRPr="00C76AB2">
              <w:rPr>
                <w:b/>
                <w:i/>
                <w:lang w:val="es-ES_tradnl"/>
              </w:rPr>
              <w:t>, siempre que resulte posible,</w:t>
            </w:r>
            <w:r w:rsidRPr="00C76AB2">
              <w:rPr>
                <w:lang w:val="es-ES_tradnl"/>
              </w:rPr>
              <w:t xml:space="preserve"> con el apoyo de funcionarios de enlace europeos para el retorno financiados por la Unión. Dichos funcionarios de enlace formarán parte de la estructura de las delegaciones de la Unión y se coordinarán estrechamente con la Comisión para alcanzar las prioridades pertinentes de las políticas de la Unión.</w:t>
            </w:r>
          </w:p>
        </w:tc>
      </w:tr>
    </w:tbl>
    <w:p w14:paraId="577CFC05"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0DD2B1F" w14:textId="77777777" w:rsidR="004B287C" w:rsidRPr="00C76AB2" w:rsidRDefault="00425551" w:rsidP="004B287C">
      <w:r w:rsidRPr="00C76AB2">
        <w:rPr>
          <w:rStyle w:val="HideTWBExt"/>
          <w:color w:val="auto"/>
        </w:rPr>
        <w:t>&lt;/Amend&gt;</w:t>
      </w:r>
    </w:p>
    <w:p w14:paraId="6FCC4642"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163</w:t>
      </w:r>
      <w:r w:rsidRPr="00C76AB2">
        <w:rPr>
          <w:rStyle w:val="HideTWBExt"/>
          <w:b w:val="0"/>
          <w:color w:val="auto"/>
          <w:lang w:val="es-ES_tradnl"/>
        </w:rPr>
        <w:t>&lt;/NumAm&gt;</w:t>
      </w:r>
    </w:p>
    <w:p w14:paraId="0AB057E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A27F6A1" w14:textId="77777777" w:rsidR="004B287C" w:rsidRPr="00C76AB2" w:rsidRDefault="00425551" w:rsidP="004B287C">
      <w:pPr>
        <w:pStyle w:val="NormalBold"/>
      </w:pPr>
      <w:r w:rsidRPr="00C76AB2">
        <w:rPr>
          <w:rStyle w:val="HideTWBExt"/>
          <w:b w:val="0"/>
          <w:color w:val="auto"/>
        </w:rPr>
        <w:t>&lt;Article&gt;</w:t>
      </w:r>
      <w:r w:rsidRPr="00C76AB2">
        <w:t>Artículo 36 – apartado 7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8AAFFCD" w14:textId="77777777" w:rsidTr="00ED63DD">
        <w:trPr>
          <w:jc w:val="center"/>
        </w:trPr>
        <w:tc>
          <w:tcPr>
            <w:tcW w:w="9752" w:type="dxa"/>
            <w:gridSpan w:val="2"/>
          </w:tcPr>
          <w:p w14:paraId="5A2D588D" w14:textId="77777777" w:rsidR="004B287C" w:rsidRPr="00C76AB2" w:rsidRDefault="004B287C" w:rsidP="00ED63DD">
            <w:pPr>
              <w:keepNext/>
            </w:pPr>
          </w:p>
        </w:tc>
      </w:tr>
      <w:tr w:rsidR="00D80D3C" w:rsidRPr="00C76AB2" w14:paraId="2645BD76" w14:textId="77777777" w:rsidTr="00ED63DD">
        <w:trPr>
          <w:jc w:val="center"/>
        </w:trPr>
        <w:tc>
          <w:tcPr>
            <w:tcW w:w="4876" w:type="dxa"/>
          </w:tcPr>
          <w:p w14:paraId="7324287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D3285D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065AF45" w14:textId="77777777" w:rsidTr="00ED63DD">
        <w:trPr>
          <w:jc w:val="center"/>
        </w:trPr>
        <w:tc>
          <w:tcPr>
            <w:tcW w:w="4876" w:type="dxa"/>
          </w:tcPr>
          <w:p w14:paraId="5C82135C" w14:textId="77777777" w:rsidR="004B287C" w:rsidRPr="00C76AB2" w:rsidRDefault="004B287C" w:rsidP="00ED63DD">
            <w:pPr>
              <w:pStyle w:val="Normal6"/>
              <w:rPr>
                <w:lang w:val="es-ES_tradnl"/>
              </w:rPr>
            </w:pPr>
          </w:p>
        </w:tc>
        <w:tc>
          <w:tcPr>
            <w:tcW w:w="4876" w:type="dxa"/>
          </w:tcPr>
          <w:p w14:paraId="052D92CE" w14:textId="6E945DE2" w:rsidR="00782EA5" w:rsidRPr="00C76AB2" w:rsidRDefault="00425551" w:rsidP="00ED63DD">
            <w:pPr>
              <w:pStyle w:val="Normal6"/>
              <w:rPr>
                <w:b/>
                <w:i/>
                <w:lang w:val="es-ES_tradnl"/>
              </w:rPr>
            </w:pPr>
            <w:r w:rsidRPr="00C76AB2">
              <w:rPr>
                <w:b/>
                <w:i/>
                <w:lang w:val="es-ES_tradnl"/>
              </w:rPr>
              <w:t>7 bis.</w:t>
            </w:r>
            <w:r w:rsidRPr="00C76AB2">
              <w:rPr>
                <w:b/>
                <w:i/>
                <w:lang w:val="es-ES_tradnl"/>
              </w:rPr>
              <w:tab/>
              <w:t>Toda falta de cooperación de terceros países a efectos de la readmisión y la reintegración de sus nacionales será evaluada por la Comisión como parte de la evaluación anual de las relaciones entre la Unión y los terceros países, como la que se efectúa sobre cooperación en materia de readmisión con arreglo al artículo 25 bis del Reglamento (CE)</w:t>
            </w:r>
            <w:r w:rsidR="00E01FB2">
              <w:rPr>
                <w:b/>
                <w:i/>
                <w:lang w:val="es-ES_tradnl"/>
              </w:rPr>
              <w:t> </w:t>
            </w:r>
            <w:r w:rsidRPr="00C76AB2">
              <w:rPr>
                <w:b/>
                <w:i/>
                <w:lang w:val="es-ES_tradnl"/>
              </w:rPr>
              <w:t>n.º 810/2009 del Parlamento Europeo y del Consejo</w:t>
            </w:r>
            <w:r w:rsidRPr="00C76AB2">
              <w:rPr>
                <w:b/>
                <w:i/>
                <w:vertAlign w:val="superscript"/>
                <w:lang w:val="es-ES_tradnl"/>
              </w:rPr>
              <w:t>1 bis</w:t>
            </w:r>
            <w:r w:rsidRPr="00C76AB2">
              <w:rPr>
                <w:b/>
                <w:i/>
                <w:lang w:val="es-ES_tradnl"/>
              </w:rPr>
              <w:t>.</w:t>
            </w:r>
          </w:p>
        </w:tc>
      </w:tr>
      <w:tr w:rsidR="00D80D3C" w:rsidRPr="00C76AB2" w14:paraId="52A30C76" w14:textId="77777777" w:rsidTr="00ED63DD">
        <w:trPr>
          <w:jc w:val="center"/>
        </w:trPr>
        <w:tc>
          <w:tcPr>
            <w:tcW w:w="4876" w:type="dxa"/>
          </w:tcPr>
          <w:p w14:paraId="1801BA05" w14:textId="77777777" w:rsidR="00782EA5" w:rsidRPr="00C76AB2" w:rsidRDefault="00782EA5" w:rsidP="00ED63DD">
            <w:pPr>
              <w:pStyle w:val="Normal6"/>
              <w:rPr>
                <w:lang w:val="es-ES_tradnl"/>
              </w:rPr>
            </w:pPr>
          </w:p>
        </w:tc>
        <w:tc>
          <w:tcPr>
            <w:tcW w:w="4876" w:type="dxa"/>
          </w:tcPr>
          <w:p w14:paraId="1549FE07" w14:textId="77777777" w:rsidR="00782EA5" w:rsidRPr="00C76AB2" w:rsidRDefault="00425551" w:rsidP="00ED63DD">
            <w:pPr>
              <w:pStyle w:val="Normal6"/>
              <w:rPr>
                <w:b/>
                <w:i/>
                <w:lang w:val="es-ES_tradnl"/>
              </w:rPr>
            </w:pPr>
            <w:r w:rsidRPr="00C76AB2">
              <w:rPr>
                <w:lang w:val="es-ES_tradnl"/>
              </w:rPr>
              <w:t>__________________</w:t>
            </w:r>
          </w:p>
        </w:tc>
      </w:tr>
      <w:tr w:rsidR="00D80D3C" w:rsidRPr="00C76AB2" w14:paraId="1DD23323" w14:textId="77777777" w:rsidTr="00ED63DD">
        <w:trPr>
          <w:jc w:val="center"/>
        </w:trPr>
        <w:tc>
          <w:tcPr>
            <w:tcW w:w="4876" w:type="dxa"/>
          </w:tcPr>
          <w:p w14:paraId="5421F45E" w14:textId="77777777" w:rsidR="00782EA5" w:rsidRPr="00C76AB2" w:rsidRDefault="00782EA5" w:rsidP="00ED63DD">
            <w:pPr>
              <w:pStyle w:val="Normal6"/>
              <w:rPr>
                <w:lang w:val="es-ES_tradnl"/>
              </w:rPr>
            </w:pPr>
          </w:p>
        </w:tc>
        <w:tc>
          <w:tcPr>
            <w:tcW w:w="4876" w:type="dxa"/>
          </w:tcPr>
          <w:p w14:paraId="35A88A66" w14:textId="04CA55C9" w:rsidR="00782EA5" w:rsidRPr="00C76AB2" w:rsidRDefault="00425551" w:rsidP="00ED63DD">
            <w:pPr>
              <w:pStyle w:val="Normal6"/>
              <w:rPr>
                <w:b/>
                <w:i/>
                <w:lang w:val="es-ES_tradnl"/>
              </w:rPr>
            </w:pPr>
            <w:r w:rsidRPr="00C76AB2">
              <w:rPr>
                <w:b/>
                <w:i/>
                <w:vertAlign w:val="superscript"/>
                <w:lang w:val="es-ES_tradnl"/>
              </w:rPr>
              <w:t>1 bis</w:t>
            </w:r>
            <w:r w:rsidR="00E01FB2">
              <w:rPr>
                <w:b/>
                <w:i/>
                <w:vertAlign w:val="superscript"/>
                <w:lang w:val="es-ES_tradnl"/>
              </w:rPr>
              <w:t> </w:t>
            </w:r>
            <w:r w:rsidRPr="00C76AB2">
              <w:rPr>
                <w:b/>
                <w:i/>
                <w:lang w:val="es-ES_tradnl"/>
              </w:rPr>
              <w:t>Reglamento (CE) n.º 810/2009 del Parlamento Europeo y del Consejo, de 13 de julio de 2009, por el que se establece un Código comunitario sobre visados (DO</w:t>
            </w:r>
            <w:r w:rsidR="00E01FB2">
              <w:rPr>
                <w:b/>
                <w:i/>
                <w:lang w:val="es-ES_tradnl"/>
              </w:rPr>
              <w:t> </w:t>
            </w:r>
            <w:r w:rsidRPr="00C76AB2">
              <w:rPr>
                <w:b/>
                <w:i/>
                <w:lang w:val="es-ES_tradnl"/>
              </w:rPr>
              <w:t>L 243 de 15.9. 2009, p. 1, ELI: http://data.europa.eu/eli/reg/2009/810/oj).</w:t>
            </w:r>
          </w:p>
        </w:tc>
      </w:tr>
    </w:tbl>
    <w:p w14:paraId="2400958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574AD96" w14:textId="77777777" w:rsidR="004B287C" w:rsidRPr="00C76AB2" w:rsidRDefault="00425551" w:rsidP="004B287C">
      <w:r w:rsidRPr="00C76AB2">
        <w:rPr>
          <w:rStyle w:val="HideTWBExt"/>
          <w:color w:val="auto"/>
        </w:rPr>
        <w:t>&lt;/Amend&gt;</w:t>
      </w:r>
    </w:p>
    <w:p w14:paraId="28343C05"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164</w:t>
      </w:r>
      <w:r w:rsidRPr="00C76AB2">
        <w:rPr>
          <w:rStyle w:val="HideTWBExt"/>
          <w:b w:val="0"/>
          <w:color w:val="auto"/>
          <w:lang w:val="es-ES_tradnl"/>
        </w:rPr>
        <w:t>&lt;/NumAm&gt;</w:t>
      </w:r>
    </w:p>
    <w:p w14:paraId="76EF4E3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597F82E" w14:textId="77777777" w:rsidR="004B287C" w:rsidRPr="00C76AB2" w:rsidRDefault="00425551" w:rsidP="004B287C">
      <w:pPr>
        <w:pStyle w:val="NormalBold"/>
      </w:pPr>
      <w:r w:rsidRPr="00C76AB2">
        <w:rPr>
          <w:rStyle w:val="HideTWBExt"/>
          <w:b w:val="0"/>
          <w:color w:val="auto"/>
        </w:rPr>
        <w:t>&lt;Article&gt;</w:t>
      </w:r>
      <w:r w:rsidRPr="00C76AB2">
        <w:t>Artículo 37</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1724849" w14:textId="77777777" w:rsidTr="00ED63DD">
        <w:trPr>
          <w:jc w:val="center"/>
        </w:trPr>
        <w:tc>
          <w:tcPr>
            <w:tcW w:w="9752" w:type="dxa"/>
            <w:gridSpan w:val="2"/>
          </w:tcPr>
          <w:p w14:paraId="4218EE14" w14:textId="77777777" w:rsidR="004B287C" w:rsidRPr="00C76AB2" w:rsidRDefault="004B287C" w:rsidP="00ED63DD">
            <w:pPr>
              <w:keepNext/>
            </w:pPr>
          </w:p>
        </w:tc>
      </w:tr>
      <w:tr w:rsidR="00D80D3C" w:rsidRPr="00C76AB2" w14:paraId="06565CAE" w14:textId="77777777" w:rsidTr="00ED63DD">
        <w:trPr>
          <w:jc w:val="center"/>
        </w:trPr>
        <w:tc>
          <w:tcPr>
            <w:tcW w:w="4876" w:type="dxa"/>
          </w:tcPr>
          <w:p w14:paraId="284BFC4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618F40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CE963D3" w14:textId="77777777" w:rsidTr="00ED63DD">
        <w:trPr>
          <w:jc w:val="center"/>
        </w:trPr>
        <w:tc>
          <w:tcPr>
            <w:tcW w:w="4876" w:type="dxa"/>
          </w:tcPr>
          <w:p w14:paraId="3A2E322A" w14:textId="77777777" w:rsidR="004B287C" w:rsidRPr="00C76AB2" w:rsidRDefault="00425551" w:rsidP="00ED63DD">
            <w:pPr>
              <w:pStyle w:val="Normal6"/>
              <w:jc w:val="center"/>
              <w:rPr>
                <w:lang w:val="es-ES_tradnl"/>
              </w:rPr>
            </w:pPr>
            <w:r w:rsidRPr="00C76AB2">
              <w:rPr>
                <w:b/>
                <w:i/>
                <w:lang w:val="es-ES_tradnl"/>
              </w:rPr>
              <w:t>Artículo 37</w:t>
            </w:r>
          </w:p>
        </w:tc>
        <w:tc>
          <w:tcPr>
            <w:tcW w:w="4876" w:type="dxa"/>
          </w:tcPr>
          <w:p w14:paraId="19473C84"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502E4D99" w14:textId="77777777" w:rsidTr="00ED63DD">
        <w:trPr>
          <w:jc w:val="center"/>
        </w:trPr>
        <w:tc>
          <w:tcPr>
            <w:tcW w:w="4876" w:type="dxa"/>
          </w:tcPr>
          <w:p w14:paraId="00A7879F" w14:textId="77777777" w:rsidR="004B287C" w:rsidRPr="00C76AB2" w:rsidRDefault="00425551" w:rsidP="00ED63DD">
            <w:pPr>
              <w:pStyle w:val="Normal6"/>
              <w:jc w:val="center"/>
              <w:rPr>
                <w:lang w:val="es-ES_tradnl"/>
              </w:rPr>
            </w:pPr>
            <w:r w:rsidRPr="00C76AB2">
              <w:rPr>
                <w:b/>
                <w:i/>
                <w:lang w:val="es-ES_tradnl"/>
              </w:rPr>
              <w:t>Comunicación con entidades de terceros países no reconocidas</w:t>
            </w:r>
          </w:p>
        </w:tc>
        <w:tc>
          <w:tcPr>
            <w:tcW w:w="4876" w:type="dxa"/>
          </w:tcPr>
          <w:p w14:paraId="360A9CCE" w14:textId="77777777" w:rsidR="004B287C" w:rsidRPr="00C76AB2" w:rsidRDefault="004B287C" w:rsidP="00ED63DD">
            <w:pPr>
              <w:pStyle w:val="Normal6"/>
              <w:rPr>
                <w:szCs w:val="24"/>
                <w:lang w:val="es-ES_tradnl"/>
              </w:rPr>
            </w:pPr>
          </w:p>
        </w:tc>
      </w:tr>
      <w:tr w:rsidR="00D80D3C" w:rsidRPr="00C76AB2" w14:paraId="2C9825CD" w14:textId="77777777" w:rsidTr="00ED63DD">
        <w:trPr>
          <w:jc w:val="center"/>
        </w:trPr>
        <w:tc>
          <w:tcPr>
            <w:tcW w:w="4876" w:type="dxa"/>
          </w:tcPr>
          <w:p w14:paraId="1B63C5D2" w14:textId="77777777" w:rsidR="004B287C" w:rsidRPr="00C76AB2" w:rsidRDefault="00425551" w:rsidP="00ED63DD">
            <w:pPr>
              <w:pStyle w:val="Normal6"/>
              <w:rPr>
                <w:lang w:val="es-ES_tradnl"/>
              </w:rPr>
            </w:pPr>
            <w:r w:rsidRPr="00C76AB2">
              <w:rPr>
                <w:b/>
                <w:i/>
                <w:lang w:val="es-ES_tradnl"/>
              </w:rPr>
              <w:t>1.</w:t>
            </w:r>
            <w:r w:rsidRPr="00C76AB2">
              <w:rPr>
                <w:b/>
                <w:i/>
                <w:lang w:val="es-ES_tradnl"/>
              </w:rPr>
              <w:tab/>
              <w:t>Las autoridades competentes podrán comunicarse, en caso necesario, con entidades de terceros países no reconocidas que sean responsables de una o varias de las fases del procedimiento de readmisión.</w:t>
            </w:r>
          </w:p>
        </w:tc>
        <w:tc>
          <w:tcPr>
            <w:tcW w:w="4876" w:type="dxa"/>
          </w:tcPr>
          <w:p w14:paraId="5DA8B798" w14:textId="77777777" w:rsidR="004B287C" w:rsidRPr="00C76AB2" w:rsidRDefault="004B287C" w:rsidP="00ED63DD">
            <w:pPr>
              <w:pStyle w:val="Normal6"/>
              <w:rPr>
                <w:szCs w:val="24"/>
                <w:lang w:val="es-ES_tradnl"/>
              </w:rPr>
            </w:pPr>
          </w:p>
        </w:tc>
      </w:tr>
      <w:tr w:rsidR="00D80D3C" w:rsidRPr="00C76AB2" w14:paraId="0C2F3A42" w14:textId="77777777" w:rsidTr="00ED63DD">
        <w:trPr>
          <w:jc w:val="center"/>
        </w:trPr>
        <w:tc>
          <w:tcPr>
            <w:tcW w:w="4876" w:type="dxa"/>
          </w:tcPr>
          <w:p w14:paraId="63EEEC4F" w14:textId="77777777" w:rsidR="004B287C" w:rsidRPr="00C76AB2" w:rsidRDefault="00425551" w:rsidP="00ED63DD">
            <w:pPr>
              <w:pStyle w:val="Normal6"/>
              <w:rPr>
                <w:lang w:val="es-ES_tradnl"/>
              </w:rPr>
            </w:pPr>
            <w:r w:rsidRPr="00C76AB2">
              <w:rPr>
                <w:b/>
                <w:i/>
                <w:lang w:val="es-ES_tradnl"/>
              </w:rPr>
              <w:t>2.</w:t>
            </w:r>
            <w:r w:rsidRPr="00C76AB2">
              <w:rPr>
                <w:b/>
                <w:i/>
                <w:lang w:val="es-ES_tradnl"/>
              </w:rPr>
              <w:tab/>
              <w:t xml:space="preserve">Dicha comunicación se limitará a lo necesario para llevar a cabo el </w:t>
            </w:r>
            <w:r w:rsidRPr="00C76AB2">
              <w:rPr>
                <w:b/>
                <w:i/>
                <w:lang w:val="es-ES_tradnl"/>
              </w:rPr>
              <w:lastRenderedPageBreak/>
              <w:t>procedimiento de readmisión y no equivaldrá al reconocimiento diplomático de dichas las entidades.</w:t>
            </w:r>
          </w:p>
        </w:tc>
        <w:tc>
          <w:tcPr>
            <w:tcW w:w="4876" w:type="dxa"/>
          </w:tcPr>
          <w:p w14:paraId="5FEC6D70" w14:textId="77777777" w:rsidR="004B287C" w:rsidRPr="00C76AB2" w:rsidRDefault="004B287C" w:rsidP="00ED63DD">
            <w:pPr>
              <w:pStyle w:val="Normal6"/>
              <w:rPr>
                <w:szCs w:val="24"/>
                <w:lang w:val="es-ES_tradnl"/>
              </w:rPr>
            </w:pPr>
          </w:p>
        </w:tc>
      </w:tr>
    </w:tbl>
    <w:p w14:paraId="0ADA9DE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FE8ECBA" w14:textId="77777777" w:rsidR="004B287C" w:rsidRPr="00C76AB2" w:rsidRDefault="00425551" w:rsidP="004B287C">
      <w:r w:rsidRPr="00C76AB2">
        <w:rPr>
          <w:rStyle w:val="HideTWBExt"/>
          <w:color w:val="auto"/>
        </w:rPr>
        <w:t>&lt;/Amend&gt;</w:t>
      </w:r>
    </w:p>
    <w:p w14:paraId="25CE89C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165</w:t>
      </w:r>
      <w:r w:rsidRPr="00C76AB2">
        <w:rPr>
          <w:rStyle w:val="HideTWBExt"/>
          <w:b w:val="0"/>
          <w:color w:val="auto"/>
          <w:lang w:val="es-ES_tradnl"/>
        </w:rPr>
        <w:t>&lt;/NumAm&gt;</w:t>
      </w:r>
    </w:p>
    <w:p w14:paraId="7F88EBB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2C7A372" w14:textId="77777777" w:rsidR="004B287C" w:rsidRPr="00C76AB2" w:rsidRDefault="00425551" w:rsidP="004B287C">
      <w:pPr>
        <w:pStyle w:val="NormalBold"/>
      </w:pPr>
      <w:r w:rsidRPr="00C76AB2">
        <w:rPr>
          <w:rStyle w:val="HideTWBExt"/>
          <w:b w:val="0"/>
          <w:color w:val="auto"/>
        </w:rPr>
        <w:t>&lt;Article&gt;</w:t>
      </w:r>
      <w:r w:rsidRPr="00C76AB2">
        <w:t>Artículo 38 – apartado 1</w:t>
      </w:r>
      <w:r w:rsidRPr="00C76AB2">
        <w:rPr>
          <w:rStyle w:val="HideTWBExt"/>
          <w:b w:val="0"/>
          <w:color w:val="auto"/>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D80D3C" w:rsidRPr="00C76AB2" w14:paraId="56F64CBB" w14:textId="77777777" w:rsidTr="00A94487">
        <w:trPr>
          <w:gridBefore w:val="1"/>
          <w:wBefore w:w="340" w:type="dxa"/>
          <w:jc w:val="center"/>
        </w:trPr>
        <w:tc>
          <w:tcPr>
            <w:tcW w:w="9752" w:type="dxa"/>
            <w:gridSpan w:val="2"/>
          </w:tcPr>
          <w:p w14:paraId="7FD62FD7" w14:textId="77777777" w:rsidR="004B287C" w:rsidRPr="00C76AB2" w:rsidRDefault="004B287C" w:rsidP="00ED63DD">
            <w:pPr>
              <w:keepNext/>
            </w:pPr>
          </w:p>
        </w:tc>
      </w:tr>
      <w:tr w:rsidR="00D80D3C" w:rsidRPr="00C76AB2" w14:paraId="552633C7" w14:textId="77777777" w:rsidTr="00A94487">
        <w:trPr>
          <w:gridBefore w:val="1"/>
          <w:wBefore w:w="340" w:type="dxa"/>
          <w:jc w:val="center"/>
        </w:trPr>
        <w:tc>
          <w:tcPr>
            <w:tcW w:w="4876" w:type="dxa"/>
          </w:tcPr>
          <w:p w14:paraId="41EA8510"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CFF9C9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E725BB6" w14:textId="77777777" w:rsidTr="00A94487">
        <w:trPr>
          <w:gridBefore w:val="1"/>
          <w:wBefore w:w="340" w:type="dxa"/>
          <w:jc w:val="center"/>
        </w:trPr>
        <w:tc>
          <w:tcPr>
            <w:tcW w:w="4876" w:type="dxa"/>
          </w:tcPr>
          <w:p w14:paraId="359D2F9C"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Los Estados miembros </w:t>
            </w:r>
            <w:r w:rsidRPr="00C76AB2">
              <w:rPr>
                <w:b/>
                <w:i/>
                <w:lang w:val="es-ES_tradnl"/>
              </w:rPr>
              <w:t>harán uso de todos los medios adecuados de cooperación e intercambio de</w:t>
            </w:r>
            <w:r w:rsidRPr="00C76AB2">
              <w:rPr>
                <w:lang w:val="es-ES_tradnl"/>
              </w:rPr>
              <w:t xml:space="preserve"> información </w:t>
            </w:r>
            <w:r w:rsidRPr="00C76AB2">
              <w:rPr>
                <w:b/>
                <w:i/>
                <w:lang w:val="es-ES_tradnl"/>
              </w:rPr>
              <w:t>para aplicar el</w:t>
            </w:r>
            <w:r w:rsidRPr="00C76AB2">
              <w:rPr>
                <w:lang w:val="es-ES_tradnl"/>
              </w:rPr>
              <w:t xml:space="preserve"> presente Reglamento.</w:t>
            </w:r>
          </w:p>
        </w:tc>
        <w:tc>
          <w:tcPr>
            <w:tcW w:w="4876" w:type="dxa"/>
          </w:tcPr>
          <w:p w14:paraId="6A385719"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Los Estados miembros</w:t>
            </w:r>
            <w:r w:rsidRPr="00C76AB2">
              <w:rPr>
                <w:b/>
                <w:i/>
                <w:lang w:val="es-ES_tradnl"/>
              </w:rPr>
              <w:t>, previa solicitud, intercambiarán la</w:t>
            </w:r>
            <w:r w:rsidRPr="00C76AB2">
              <w:rPr>
                <w:lang w:val="es-ES_tradnl"/>
              </w:rPr>
              <w:t xml:space="preserve"> información </w:t>
            </w:r>
            <w:r w:rsidRPr="00C76AB2">
              <w:rPr>
                <w:b/>
                <w:i/>
                <w:lang w:val="es-ES_tradnl"/>
              </w:rPr>
              <w:t>relativa a toda persona comprendida en el ámbito de aplicación del</w:t>
            </w:r>
            <w:r w:rsidRPr="00C76AB2">
              <w:rPr>
                <w:lang w:val="es-ES_tradnl"/>
              </w:rPr>
              <w:t xml:space="preserve"> presente Reglamento </w:t>
            </w:r>
            <w:r w:rsidRPr="00C76AB2">
              <w:rPr>
                <w:b/>
                <w:i/>
                <w:lang w:val="es-ES_tradnl"/>
              </w:rPr>
              <w:t>con el fin de llevar a cabo el procedimiento de retorno, el procedimiento de readmisión y la prestación de asistencia a la reintegración</w:t>
            </w:r>
            <w:r w:rsidRPr="00C76AB2">
              <w:rPr>
                <w:lang w:val="es-ES_tradnl"/>
              </w:rPr>
              <w:t>.</w:t>
            </w:r>
          </w:p>
        </w:tc>
      </w:tr>
      <w:tr w:rsidR="00D80D3C" w:rsidRPr="00C76AB2" w14:paraId="09C6FAE2" w14:textId="77777777" w:rsidTr="00A94487">
        <w:trPr>
          <w:gridBefore w:val="1"/>
          <w:wBefore w:w="340" w:type="dxa"/>
          <w:jc w:val="center"/>
        </w:trPr>
        <w:tc>
          <w:tcPr>
            <w:tcW w:w="4876" w:type="dxa"/>
          </w:tcPr>
          <w:p w14:paraId="543511BC" w14:textId="77777777" w:rsidR="004B287C" w:rsidRPr="00C76AB2" w:rsidRDefault="004B287C" w:rsidP="00ED63DD">
            <w:pPr>
              <w:pStyle w:val="Normal6"/>
              <w:rPr>
                <w:lang w:val="es-ES_tradnl"/>
              </w:rPr>
            </w:pPr>
          </w:p>
        </w:tc>
        <w:tc>
          <w:tcPr>
            <w:tcW w:w="4876" w:type="dxa"/>
          </w:tcPr>
          <w:p w14:paraId="12F6311E" w14:textId="65D385A6" w:rsidR="004B287C" w:rsidRPr="00C76AB2" w:rsidRDefault="00425551" w:rsidP="00ED63DD">
            <w:pPr>
              <w:pStyle w:val="Normal6"/>
              <w:rPr>
                <w:szCs w:val="24"/>
                <w:lang w:val="es-ES_tradnl"/>
              </w:rPr>
            </w:pPr>
            <w:r w:rsidRPr="00C76AB2">
              <w:rPr>
                <w:b/>
                <w:i/>
                <w:lang w:val="es-ES_tradnl"/>
              </w:rPr>
              <w:t>Dicha información se intercambiará únicamente a través de los sistemas de información de la Unión a que se refiere el artículo 4, apartado 15, del Reglamento (UE) 2019/818</w:t>
            </w:r>
            <w:r w:rsidRPr="00C76AB2">
              <w:rPr>
                <w:b/>
                <w:i/>
                <w:vertAlign w:val="superscript"/>
                <w:lang w:val="es-ES_tradnl"/>
              </w:rPr>
              <w:t>1 bis</w:t>
            </w:r>
            <w:r w:rsidRPr="00C76AB2">
              <w:rPr>
                <w:b/>
                <w:i/>
                <w:lang w:val="es-ES_tradnl"/>
              </w:rPr>
              <w:t>, o a través de información complementaria de conformidad con el Reglamento (UE)</w:t>
            </w:r>
            <w:r w:rsidR="00E01FB2">
              <w:rPr>
                <w:b/>
                <w:i/>
                <w:lang w:val="es-ES_tradnl"/>
              </w:rPr>
              <w:t> </w:t>
            </w:r>
            <w:r w:rsidRPr="00C76AB2">
              <w:rPr>
                <w:b/>
                <w:i/>
                <w:lang w:val="es-ES_tradnl"/>
              </w:rPr>
              <w:t>2018/1860.</w:t>
            </w:r>
          </w:p>
        </w:tc>
      </w:tr>
      <w:tr w:rsidR="00D80D3C" w:rsidRPr="00C76AB2" w14:paraId="34D06C4F" w14:textId="77777777" w:rsidTr="00A94487">
        <w:trPr>
          <w:jc w:val="center"/>
        </w:trPr>
        <w:tc>
          <w:tcPr>
            <w:tcW w:w="5216" w:type="dxa"/>
            <w:gridSpan w:val="2"/>
          </w:tcPr>
          <w:p w14:paraId="31935F4F" w14:textId="77777777" w:rsidR="00A94487" w:rsidRPr="00C76AB2" w:rsidRDefault="00A94487" w:rsidP="00224306">
            <w:pPr>
              <w:pStyle w:val="Normal6"/>
              <w:rPr>
                <w:lang w:val="es-ES_tradnl"/>
              </w:rPr>
            </w:pPr>
          </w:p>
        </w:tc>
        <w:tc>
          <w:tcPr>
            <w:tcW w:w="4876" w:type="dxa"/>
          </w:tcPr>
          <w:p w14:paraId="7DBC1DCE" w14:textId="77777777" w:rsidR="00A94487" w:rsidRPr="00C76AB2" w:rsidRDefault="00425551" w:rsidP="00224306">
            <w:pPr>
              <w:pStyle w:val="Normal6"/>
              <w:rPr>
                <w:szCs w:val="24"/>
                <w:lang w:val="es-ES_tradnl"/>
              </w:rPr>
            </w:pPr>
            <w:r w:rsidRPr="00C76AB2">
              <w:rPr>
                <w:b/>
                <w:i/>
                <w:lang w:val="es-ES_tradnl"/>
              </w:rPr>
              <w:t>__________________</w:t>
            </w:r>
          </w:p>
        </w:tc>
      </w:tr>
      <w:tr w:rsidR="00D80D3C" w:rsidRPr="00C76AB2" w14:paraId="23C2EF5B" w14:textId="77777777" w:rsidTr="00A94487">
        <w:trPr>
          <w:jc w:val="center"/>
        </w:trPr>
        <w:tc>
          <w:tcPr>
            <w:tcW w:w="5216" w:type="dxa"/>
            <w:gridSpan w:val="2"/>
          </w:tcPr>
          <w:p w14:paraId="3AD7F1EF" w14:textId="77777777" w:rsidR="00A94487" w:rsidRPr="00C76AB2" w:rsidRDefault="00A94487" w:rsidP="00224306">
            <w:pPr>
              <w:pStyle w:val="Normal6"/>
              <w:rPr>
                <w:lang w:val="es-ES_tradnl"/>
              </w:rPr>
            </w:pPr>
          </w:p>
        </w:tc>
        <w:tc>
          <w:tcPr>
            <w:tcW w:w="4876" w:type="dxa"/>
          </w:tcPr>
          <w:p w14:paraId="0969327F" w14:textId="77777777" w:rsidR="00A94487" w:rsidRPr="00C76AB2" w:rsidRDefault="00425551" w:rsidP="00224306">
            <w:pPr>
              <w:pStyle w:val="Normal6"/>
              <w:rPr>
                <w:szCs w:val="24"/>
                <w:lang w:val="es-ES_tradnl"/>
              </w:rPr>
            </w:pPr>
            <w:r w:rsidRPr="00C76AB2">
              <w:rPr>
                <w:b/>
                <w:i/>
                <w:vertAlign w:val="superscript"/>
                <w:lang w:val="es-ES_tradnl"/>
              </w:rPr>
              <w:t>1 bis</w:t>
            </w:r>
            <w:r w:rsidRPr="00C76AB2">
              <w:rPr>
                <w:b/>
                <w:i/>
                <w:lang w:val="es-ES_tradnl"/>
              </w:rPr>
              <w:t xml:space="preserve"> Reglamento (UE) 2019/818 del Parlamento Europeo y del Consejo, de 20 de mayo de 2019, relativo al establecimiento de un marco para la interoperabilidad entre los sistemas de información de la UE en el ámbito de la cooperación policial y judicial, el asilo y la migración y por el que se modifican los Reglamentos (UE) 2018/1726, (UE) 2018/1862 y (UE) 2019/816 (DO L 135 de 22.5.2019, ELI: http://data.europa.eu/eli/reg/2019/818/oj).</w:t>
            </w:r>
          </w:p>
        </w:tc>
      </w:tr>
    </w:tbl>
    <w:p w14:paraId="086538E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2E4483EE" w14:textId="77777777" w:rsidR="004B287C" w:rsidRPr="00C76AB2" w:rsidRDefault="00425551" w:rsidP="004B287C">
      <w:r w:rsidRPr="00C76AB2">
        <w:rPr>
          <w:rStyle w:val="HideTWBExt"/>
          <w:color w:val="auto"/>
        </w:rPr>
        <w:lastRenderedPageBreak/>
        <w:t>&lt;/Amend&gt;</w:t>
      </w:r>
    </w:p>
    <w:p w14:paraId="15861A0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166</w:t>
      </w:r>
      <w:r w:rsidRPr="00C76AB2">
        <w:rPr>
          <w:rStyle w:val="HideTWBExt"/>
          <w:b w:val="0"/>
          <w:color w:val="auto"/>
          <w:lang w:val="es-ES_tradnl"/>
        </w:rPr>
        <w:t>&lt;/NumAm&gt;</w:t>
      </w:r>
    </w:p>
    <w:p w14:paraId="54A14CD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B0DCD30" w14:textId="77777777" w:rsidR="004B287C" w:rsidRPr="00C76AB2" w:rsidRDefault="00425551" w:rsidP="004B287C">
      <w:pPr>
        <w:pStyle w:val="NormalBold"/>
      </w:pPr>
      <w:r w:rsidRPr="00C76AB2">
        <w:rPr>
          <w:rStyle w:val="HideTWBExt"/>
          <w:b w:val="0"/>
          <w:color w:val="auto"/>
        </w:rPr>
        <w:t>&lt;Article&gt;</w:t>
      </w:r>
      <w:r w:rsidRPr="00C76AB2">
        <w:t>Artículo 38 – apartado 1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F3E4649" w14:textId="77777777" w:rsidTr="00ED63DD">
        <w:trPr>
          <w:jc w:val="center"/>
        </w:trPr>
        <w:tc>
          <w:tcPr>
            <w:tcW w:w="9752" w:type="dxa"/>
            <w:gridSpan w:val="2"/>
          </w:tcPr>
          <w:p w14:paraId="6B8598A8" w14:textId="77777777" w:rsidR="004B287C" w:rsidRPr="00C76AB2" w:rsidRDefault="004B287C" w:rsidP="00ED63DD">
            <w:pPr>
              <w:keepNext/>
            </w:pPr>
          </w:p>
        </w:tc>
      </w:tr>
      <w:tr w:rsidR="00D80D3C" w:rsidRPr="00C76AB2" w14:paraId="5C6265AE" w14:textId="77777777" w:rsidTr="00ED63DD">
        <w:trPr>
          <w:jc w:val="center"/>
        </w:trPr>
        <w:tc>
          <w:tcPr>
            <w:tcW w:w="4876" w:type="dxa"/>
          </w:tcPr>
          <w:p w14:paraId="131B560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AC03FF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A4B087F" w14:textId="77777777" w:rsidTr="00ED63DD">
        <w:trPr>
          <w:jc w:val="center"/>
        </w:trPr>
        <w:tc>
          <w:tcPr>
            <w:tcW w:w="4876" w:type="dxa"/>
          </w:tcPr>
          <w:p w14:paraId="45E3AF95" w14:textId="77777777" w:rsidR="004B287C" w:rsidRPr="00C76AB2" w:rsidRDefault="004B287C" w:rsidP="00ED63DD">
            <w:pPr>
              <w:pStyle w:val="Normal6"/>
              <w:rPr>
                <w:lang w:val="es-ES_tradnl"/>
              </w:rPr>
            </w:pPr>
          </w:p>
        </w:tc>
        <w:tc>
          <w:tcPr>
            <w:tcW w:w="4876" w:type="dxa"/>
          </w:tcPr>
          <w:p w14:paraId="4AD3CC22" w14:textId="6B1FBFA9" w:rsidR="004B287C" w:rsidRPr="00C76AB2" w:rsidRDefault="00425551" w:rsidP="00ED63DD">
            <w:pPr>
              <w:pStyle w:val="Normal6"/>
              <w:rPr>
                <w:szCs w:val="24"/>
                <w:lang w:val="es-ES_tradnl"/>
              </w:rPr>
            </w:pPr>
            <w:r w:rsidRPr="00C76AB2">
              <w:rPr>
                <w:b/>
                <w:i/>
                <w:lang w:val="es-ES_tradnl"/>
              </w:rPr>
              <w:t>1 bis.</w:t>
            </w:r>
            <w:r w:rsidRPr="00C76AB2">
              <w:rPr>
                <w:b/>
                <w:i/>
                <w:lang w:val="es-ES_tradnl"/>
              </w:rPr>
              <w:tab/>
              <w:t>Sin perjuicio del intercambio de información a que se refiere el apartado</w:t>
            </w:r>
            <w:r w:rsidR="00E01FB2">
              <w:rPr>
                <w:b/>
                <w:i/>
                <w:lang w:val="es-ES_tradnl"/>
              </w:rPr>
              <w:t> </w:t>
            </w:r>
            <w:r w:rsidRPr="00C76AB2">
              <w:rPr>
                <w:b/>
                <w:i/>
                <w:lang w:val="es-ES_tradnl"/>
              </w:rPr>
              <w:t>1, los Estados miembros harán uso de todos los medios adecuados de cooperación e intercambio de información para aplicar el presente Reglamento.</w:t>
            </w:r>
          </w:p>
        </w:tc>
      </w:tr>
    </w:tbl>
    <w:p w14:paraId="6B91C94D"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2E46EA8" w14:textId="77777777" w:rsidR="004B287C" w:rsidRPr="00C76AB2" w:rsidRDefault="00425551" w:rsidP="004B287C">
      <w:r w:rsidRPr="00C76AB2">
        <w:rPr>
          <w:rStyle w:val="HideTWBExt"/>
          <w:color w:val="auto"/>
        </w:rPr>
        <w:t>&lt;/Amend&gt;</w:t>
      </w:r>
    </w:p>
    <w:p w14:paraId="2075FB3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167</w:t>
      </w:r>
      <w:r w:rsidRPr="00C76AB2">
        <w:rPr>
          <w:rStyle w:val="HideTWBExt"/>
          <w:b w:val="0"/>
          <w:color w:val="auto"/>
          <w:lang w:val="es-ES_tradnl"/>
        </w:rPr>
        <w:t>&lt;/NumAm&gt;</w:t>
      </w:r>
    </w:p>
    <w:p w14:paraId="69338B8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97CA15E" w14:textId="77777777" w:rsidR="004B287C" w:rsidRPr="00C76AB2" w:rsidRDefault="00425551" w:rsidP="004B287C">
      <w:pPr>
        <w:pStyle w:val="NormalBold"/>
      </w:pPr>
      <w:r w:rsidRPr="00C76AB2">
        <w:rPr>
          <w:rStyle w:val="HideTWBExt"/>
          <w:b w:val="0"/>
          <w:color w:val="auto"/>
        </w:rPr>
        <w:t>&lt;Article&gt;</w:t>
      </w:r>
      <w:r w:rsidRPr="00C76AB2">
        <w:t>Artículo 38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AF2F7C9" w14:textId="77777777" w:rsidTr="00ED63DD">
        <w:trPr>
          <w:jc w:val="center"/>
        </w:trPr>
        <w:tc>
          <w:tcPr>
            <w:tcW w:w="9752" w:type="dxa"/>
            <w:gridSpan w:val="2"/>
          </w:tcPr>
          <w:p w14:paraId="3D477F7F" w14:textId="77777777" w:rsidR="004B287C" w:rsidRPr="00C76AB2" w:rsidRDefault="004B287C" w:rsidP="00ED63DD">
            <w:pPr>
              <w:keepNext/>
            </w:pPr>
          </w:p>
        </w:tc>
      </w:tr>
      <w:tr w:rsidR="00D80D3C" w:rsidRPr="00C76AB2" w14:paraId="266C408A" w14:textId="77777777" w:rsidTr="00ED63DD">
        <w:trPr>
          <w:jc w:val="center"/>
        </w:trPr>
        <w:tc>
          <w:tcPr>
            <w:tcW w:w="4876" w:type="dxa"/>
          </w:tcPr>
          <w:p w14:paraId="5618D34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16D3A8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E793836" w14:textId="77777777" w:rsidTr="00ED63DD">
        <w:trPr>
          <w:jc w:val="center"/>
        </w:trPr>
        <w:tc>
          <w:tcPr>
            <w:tcW w:w="4876" w:type="dxa"/>
          </w:tcPr>
          <w:p w14:paraId="21F4B7A4" w14:textId="77777777" w:rsidR="004B287C" w:rsidRPr="00C76AB2" w:rsidRDefault="00425551" w:rsidP="00ED63DD">
            <w:pPr>
              <w:pStyle w:val="Normal6"/>
              <w:rPr>
                <w:lang w:val="es-ES_tradnl"/>
              </w:rPr>
            </w:pPr>
            <w:r w:rsidRPr="00C76AB2">
              <w:rPr>
                <w:lang w:val="es-ES_tradnl"/>
              </w:rPr>
              <w:t>2.</w:t>
            </w:r>
            <w:r w:rsidRPr="00C76AB2">
              <w:rPr>
                <w:lang w:val="es-ES_tradnl"/>
              </w:rPr>
              <w:tab/>
              <w:t xml:space="preserve">El intercambio de información se llevará a cabo a petición de un Estado miembro y solo </w:t>
            </w:r>
            <w:r w:rsidRPr="00C76AB2">
              <w:rPr>
                <w:b/>
                <w:i/>
                <w:lang w:val="es-ES_tradnl"/>
              </w:rPr>
              <w:t>podrá tener</w:t>
            </w:r>
            <w:r w:rsidRPr="00C76AB2">
              <w:rPr>
                <w:lang w:val="es-ES_tradnl"/>
              </w:rPr>
              <w:t xml:space="preserve"> lugar entre las autoridades competentes de los Estados miembros.</w:t>
            </w:r>
          </w:p>
        </w:tc>
        <w:tc>
          <w:tcPr>
            <w:tcW w:w="4876" w:type="dxa"/>
          </w:tcPr>
          <w:p w14:paraId="4435C952"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r>
            <w:r w:rsidRPr="00C76AB2">
              <w:rPr>
                <w:b/>
                <w:i/>
                <w:lang w:val="es-ES_tradnl"/>
              </w:rPr>
              <w:t>En tales casos,</w:t>
            </w:r>
            <w:r w:rsidRPr="00C76AB2">
              <w:rPr>
                <w:lang w:val="es-ES_tradnl"/>
              </w:rPr>
              <w:t xml:space="preserve"> el intercambio de información se llevará a cabo a petición de un Estado miembro y solo </w:t>
            </w:r>
            <w:r w:rsidRPr="00C76AB2">
              <w:rPr>
                <w:b/>
                <w:i/>
                <w:lang w:val="es-ES_tradnl"/>
              </w:rPr>
              <w:t>tendrá</w:t>
            </w:r>
            <w:r w:rsidRPr="00C76AB2">
              <w:rPr>
                <w:lang w:val="es-ES_tradnl"/>
              </w:rPr>
              <w:t>lugar entre las autoridades competentes de los Estados miembros.</w:t>
            </w:r>
          </w:p>
        </w:tc>
      </w:tr>
    </w:tbl>
    <w:p w14:paraId="6B6E5F4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449598C" w14:textId="77777777" w:rsidR="004B287C" w:rsidRPr="00C76AB2" w:rsidRDefault="00425551" w:rsidP="004B287C">
      <w:r w:rsidRPr="00C76AB2">
        <w:rPr>
          <w:rStyle w:val="HideTWBExt"/>
          <w:color w:val="auto"/>
        </w:rPr>
        <w:t>&lt;/Amend&gt;</w:t>
      </w:r>
    </w:p>
    <w:p w14:paraId="0CFCF90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168</w:t>
      </w:r>
      <w:r w:rsidRPr="00C76AB2">
        <w:rPr>
          <w:rStyle w:val="HideTWBExt"/>
          <w:b w:val="0"/>
          <w:color w:val="auto"/>
          <w:lang w:val="es-ES_tradnl"/>
        </w:rPr>
        <w:t>&lt;/NumAm&gt;</w:t>
      </w:r>
    </w:p>
    <w:p w14:paraId="5FE91DC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D27947D" w14:textId="77777777" w:rsidR="004B287C" w:rsidRPr="00C76AB2" w:rsidRDefault="00425551" w:rsidP="004B287C">
      <w:pPr>
        <w:pStyle w:val="NormalBold"/>
      </w:pPr>
      <w:r w:rsidRPr="00C76AB2">
        <w:rPr>
          <w:rStyle w:val="HideTWBExt"/>
          <w:b w:val="0"/>
          <w:color w:val="auto"/>
        </w:rPr>
        <w:t>&lt;Article&gt;</w:t>
      </w:r>
      <w:r w:rsidRPr="00C76AB2">
        <w:t>Artículo 38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A4788FD" w14:textId="77777777" w:rsidTr="00ED63DD">
        <w:trPr>
          <w:jc w:val="center"/>
        </w:trPr>
        <w:tc>
          <w:tcPr>
            <w:tcW w:w="9752" w:type="dxa"/>
            <w:gridSpan w:val="2"/>
          </w:tcPr>
          <w:p w14:paraId="4278404C" w14:textId="77777777" w:rsidR="004B287C" w:rsidRPr="00C76AB2" w:rsidRDefault="004B287C" w:rsidP="00ED63DD">
            <w:pPr>
              <w:keepNext/>
            </w:pPr>
          </w:p>
        </w:tc>
      </w:tr>
      <w:tr w:rsidR="00D80D3C" w:rsidRPr="00C76AB2" w14:paraId="7945C612" w14:textId="77777777" w:rsidTr="00ED63DD">
        <w:trPr>
          <w:jc w:val="center"/>
        </w:trPr>
        <w:tc>
          <w:tcPr>
            <w:tcW w:w="4876" w:type="dxa"/>
          </w:tcPr>
          <w:p w14:paraId="455F228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DBCA65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A8603EB" w14:textId="77777777" w:rsidTr="00ED63DD">
        <w:trPr>
          <w:jc w:val="center"/>
        </w:trPr>
        <w:tc>
          <w:tcPr>
            <w:tcW w:w="4876" w:type="dxa"/>
          </w:tcPr>
          <w:p w14:paraId="04CC8D90" w14:textId="77777777" w:rsidR="004B287C" w:rsidRPr="00C76AB2" w:rsidRDefault="00425551" w:rsidP="00ED63DD">
            <w:pPr>
              <w:pStyle w:val="Normal6"/>
              <w:rPr>
                <w:lang w:val="es-ES_tradnl"/>
              </w:rPr>
            </w:pPr>
            <w:r w:rsidRPr="00C76AB2">
              <w:rPr>
                <w:b/>
                <w:i/>
                <w:lang w:val="es-ES_tradnl"/>
              </w:rPr>
              <w:t>3.</w:t>
            </w:r>
            <w:r w:rsidRPr="00C76AB2">
              <w:rPr>
                <w:b/>
                <w:i/>
                <w:lang w:val="es-ES_tradnl"/>
              </w:rPr>
              <w:tab/>
              <w:t xml:space="preserve">Los Estados miembros se comunicarán mutuamente, previa solicitud, la información relativa a cualquier persona comprendida en el ámbito de aplicación del presente Reglamento con el fin de llevar a cabo el </w:t>
            </w:r>
            <w:r w:rsidRPr="00C76AB2">
              <w:rPr>
                <w:b/>
                <w:i/>
                <w:lang w:val="es-ES_tradnl"/>
              </w:rPr>
              <w:lastRenderedPageBreak/>
              <w:t>procedimiento de retorno, el procedimiento de readmisión y la prestación de asistencia a la reintegración.</w:t>
            </w:r>
          </w:p>
        </w:tc>
        <w:tc>
          <w:tcPr>
            <w:tcW w:w="4876" w:type="dxa"/>
          </w:tcPr>
          <w:p w14:paraId="365F8BE1" w14:textId="77777777" w:rsidR="004B287C" w:rsidRPr="00C76AB2" w:rsidRDefault="00425551" w:rsidP="00ED63DD">
            <w:pPr>
              <w:pStyle w:val="Normal6"/>
              <w:rPr>
                <w:szCs w:val="24"/>
                <w:lang w:val="es-ES_tradnl"/>
              </w:rPr>
            </w:pPr>
            <w:r w:rsidRPr="00C76AB2">
              <w:rPr>
                <w:b/>
                <w:i/>
                <w:lang w:val="es-ES_tradnl"/>
              </w:rPr>
              <w:lastRenderedPageBreak/>
              <w:t>suprimido</w:t>
            </w:r>
          </w:p>
        </w:tc>
      </w:tr>
    </w:tbl>
    <w:p w14:paraId="5251054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944ED8F" w14:textId="77777777" w:rsidR="004B287C" w:rsidRPr="00C76AB2" w:rsidRDefault="00425551" w:rsidP="004B287C">
      <w:r w:rsidRPr="00C76AB2">
        <w:rPr>
          <w:rStyle w:val="HideTWBExt"/>
          <w:color w:val="auto"/>
        </w:rPr>
        <w:t>&lt;/Amend&gt;</w:t>
      </w:r>
    </w:p>
    <w:p w14:paraId="345A3C39"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169</w:t>
      </w:r>
      <w:r w:rsidRPr="00C76AB2">
        <w:rPr>
          <w:rStyle w:val="HideTWBExt"/>
          <w:b w:val="0"/>
          <w:color w:val="auto"/>
          <w:lang w:val="es-ES_tradnl"/>
        </w:rPr>
        <w:t>&lt;/NumAm&gt;</w:t>
      </w:r>
    </w:p>
    <w:p w14:paraId="04C5362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CBBD2D6" w14:textId="77777777" w:rsidR="004B287C" w:rsidRPr="00C76AB2" w:rsidRDefault="00425551" w:rsidP="004B287C">
      <w:pPr>
        <w:pStyle w:val="NormalBold"/>
      </w:pPr>
      <w:r w:rsidRPr="00C76AB2">
        <w:rPr>
          <w:rStyle w:val="HideTWBExt"/>
          <w:b w:val="0"/>
          <w:color w:val="auto"/>
        </w:rPr>
        <w:t>&lt;Article&gt;</w:t>
      </w:r>
      <w:r w:rsidRPr="00C76AB2">
        <w:t>Artículo 38 – apartado 4</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6B40D8C" w14:textId="77777777" w:rsidTr="00ED63DD">
        <w:trPr>
          <w:jc w:val="center"/>
        </w:trPr>
        <w:tc>
          <w:tcPr>
            <w:tcW w:w="9752" w:type="dxa"/>
            <w:gridSpan w:val="2"/>
          </w:tcPr>
          <w:p w14:paraId="6C940C98" w14:textId="77777777" w:rsidR="004B287C" w:rsidRPr="00C76AB2" w:rsidRDefault="004B287C" w:rsidP="00ED63DD">
            <w:pPr>
              <w:keepNext/>
            </w:pPr>
          </w:p>
        </w:tc>
      </w:tr>
      <w:tr w:rsidR="00D80D3C" w:rsidRPr="00C76AB2" w14:paraId="209D3B65" w14:textId="77777777" w:rsidTr="00ED63DD">
        <w:trPr>
          <w:jc w:val="center"/>
        </w:trPr>
        <w:tc>
          <w:tcPr>
            <w:tcW w:w="4876" w:type="dxa"/>
          </w:tcPr>
          <w:p w14:paraId="44785DB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8B1307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0C09539A" w14:textId="77777777" w:rsidTr="00ED63DD">
        <w:trPr>
          <w:jc w:val="center"/>
        </w:trPr>
        <w:tc>
          <w:tcPr>
            <w:tcW w:w="4876" w:type="dxa"/>
          </w:tcPr>
          <w:p w14:paraId="4AFC5653" w14:textId="31A307C0" w:rsidR="004B287C" w:rsidRPr="00C76AB2" w:rsidRDefault="00425551" w:rsidP="00ED63DD">
            <w:pPr>
              <w:pStyle w:val="Normal6"/>
              <w:rPr>
                <w:lang w:val="es-ES_tradnl"/>
              </w:rPr>
            </w:pPr>
            <w:r w:rsidRPr="00C76AB2">
              <w:rPr>
                <w:b/>
                <w:i/>
                <w:lang w:val="es-ES_tradnl"/>
              </w:rPr>
              <w:t>4.</w:t>
            </w:r>
            <w:r w:rsidRPr="00C76AB2">
              <w:rPr>
                <w:b/>
                <w:i/>
                <w:lang w:val="es-ES_tradnl"/>
              </w:rPr>
              <w:tab/>
              <w:t>Cuando la información a que se refiere el apartado 3 pueda intercambiarse a través de los sistemas de información de la UE a que se refiere el artículo 4, punto 15, del Reglamento (UE)</w:t>
            </w:r>
            <w:r w:rsidR="00E01FB2">
              <w:rPr>
                <w:b/>
                <w:i/>
                <w:lang w:val="es-ES_tradnl"/>
              </w:rPr>
              <w:t> </w:t>
            </w:r>
            <w:r w:rsidRPr="00C76AB2">
              <w:rPr>
                <w:b/>
                <w:i/>
                <w:lang w:val="es-ES_tradnl"/>
              </w:rPr>
              <w:t>2019/818 del Parlamento Europeo y del Consejo</w:t>
            </w:r>
            <w:r w:rsidRPr="00C76AB2">
              <w:rPr>
                <w:b/>
                <w:i/>
                <w:vertAlign w:val="superscript"/>
                <w:lang w:val="es-ES_tradnl"/>
              </w:rPr>
              <w:t>30</w:t>
            </w:r>
            <w:r w:rsidRPr="00C76AB2">
              <w:rPr>
                <w:b/>
                <w:i/>
                <w:lang w:val="es-ES_tradnl"/>
              </w:rPr>
              <w:t xml:space="preserve"> o a través de la información complementaria contemplada en el Reglamento (UE) 2018/1860, dicha información se intercambiará solo por esos medios.</w:t>
            </w:r>
          </w:p>
        </w:tc>
        <w:tc>
          <w:tcPr>
            <w:tcW w:w="4876" w:type="dxa"/>
          </w:tcPr>
          <w:p w14:paraId="4D8896AD" w14:textId="77777777" w:rsidR="004B287C" w:rsidRPr="00C76AB2" w:rsidRDefault="00425551" w:rsidP="00ED63DD">
            <w:pPr>
              <w:pStyle w:val="Normal6"/>
              <w:rPr>
                <w:szCs w:val="24"/>
                <w:lang w:val="es-ES_tradnl"/>
              </w:rPr>
            </w:pPr>
            <w:r w:rsidRPr="00C76AB2">
              <w:rPr>
                <w:b/>
                <w:i/>
                <w:lang w:val="es-ES_tradnl"/>
              </w:rPr>
              <w:t>suprimido</w:t>
            </w:r>
          </w:p>
        </w:tc>
      </w:tr>
      <w:tr w:rsidR="00D80D3C" w:rsidRPr="00C76AB2" w14:paraId="3D676B63" w14:textId="77777777" w:rsidTr="00ED63DD">
        <w:trPr>
          <w:jc w:val="center"/>
        </w:trPr>
        <w:tc>
          <w:tcPr>
            <w:tcW w:w="4876" w:type="dxa"/>
          </w:tcPr>
          <w:p w14:paraId="5CD8EBDF" w14:textId="77777777" w:rsidR="004B287C" w:rsidRPr="00C76AB2" w:rsidRDefault="00425551" w:rsidP="00ED63DD">
            <w:pPr>
              <w:pStyle w:val="Normal6"/>
              <w:rPr>
                <w:lang w:val="es-ES_tradnl"/>
              </w:rPr>
            </w:pPr>
            <w:r w:rsidRPr="00C76AB2">
              <w:rPr>
                <w:b/>
                <w:i/>
                <w:lang w:val="es-ES_tradnl"/>
              </w:rPr>
              <w:t>__________________</w:t>
            </w:r>
          </w:p>
        </w:tc>
        <w:tc>
          <w:tcPr>
            <w:tcW w:w="4876" w:type="dxa"/>
          </w:tcPr>
          <w:p w14:paraId="08DDBB4F" w14:textId="77777777" w:rsidR="004B287C" w:rsidRPr="00C76AB2" w:rsidRDefault="004B287C" w:rsidP="00ED63DD">
            <w:pPr>
              <w:pStyle w:val="Normal6"/>
              <w:rPr>
                <w:szCs w:val="24"/>
                <w:lang w:val="es-ES_tradnl"/>
              </w:rPr>
            </w:pPr>
          </w:p>
        </w:tc>
      </w:tr>
      <w:tr w:rsidR="00D80D3C" w:rsidRPr="00C76AB2" w14:paraId="7D1B1C2B" w14:textId="77777777" w:rsidTr="00ED63DD">
        <w:trPr>
          <w:jc w:val="center"/>
        </w:trPr>
        <w:tc>
          <w:tcPr>
            <w:tcW w:w="4876" w:type="dxa"/>
          </w:tcPr>
          <w:p w14:paraId="438F9CD1" w14:textId="77777777" w:rsidR="004B287C" w:rsidRPr="00C76AB2" w:rsidRDefault="00425551" w:rsidP="00ED63DD">
            <w:pPr>
              <w:pStyle w:val="Normal6"/>
              <w:rPr>
                <w:lang w:val="es-ES_tradnl"/>
              </w:rPr>
            </w:pPr>
            <w:r w:rsidRPr="00C76AB2">
              <w:rPr>
                <w:b/>
                <w:i/>
                <w:vertAlign w:val="superscript"/>
                <w:lang w:val="es-ES_tradnl"/>
              </w:rPr>
              <w:t>30</w:t>
            </w:r>
            <w:r w:rsidRPr="00C76AB2">
              <w:rPr>
                <w:lang w:val="es-ES_tradnl"/>
              </w:rPr>
              <w:t xml:space="preserve"> </w:t>
            </w:r>
            <w:r w:rsidRPr="00C76AB2">
              <w:rPr>
                <w:b/>
                <w:i/>
                <w:lang w:val="es-ES_tradnl"/>
              </w:rPr>
              <w:t>Reglamento (UE) 2019/818 del Parlamento Europeo y del Consejo, de 20 de mayo de 2019, relativo al establecimiento de un marco para la interoperabilidad entre los sistemas de información de la UE en el ámbito de la cooperación policial y judicial, el asilo y la migración y por el que se modifican los Reglamentos (UE) 2018/1726, (UE) 2018/1862 y (UE) 2019/816 (DO L 135 de 22.5.2019, p. 85, ELI: http://data.europa.eu/eli/reg/2019/818/oj).</w:t>
            </w:r>
          </w:p>
        </w:tc>
        <w:tc>
          <w:tcPr>
            <w:tcW w:w="4876" w:type="dxa"/>
          </w:tcPr>
          <w:p w14:paraId="777FCE52" w14:textId="77777777" w:rsidR="004B287C" w:rsidRPr="00C76AB2" w:rsidRDefault="004B287C" w:rsidP="00ED63DD">
            <w:pPr>
              <w:pStyle w:val="Normal6"/>
              <w:rPr>
                <w:szCs w:val="24"/>
                <w:lang w:val="es-ES_tradnl"/>
              </w:rPr>
            </w:pPr>
          </w:p>
        </w:tc>
      </w:tr>
    </w:tbl>
    <w:p w14:paraId="14148B8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33A18F4" w14:textId="77777777" w:rsidR="004B287C" w:rsidRPr="00C76AB2" w:rsidRDefault="00425551" w:rsidP="004B287C">
      <w:r w:rsidRPr="00C76AB2">
        <w:rPr>
          <w:rStyle w:val="HideTWBExt"/>
          <w:color w:val="auto"/>
        </w:rPr>
        <w:t>&lt;/Amend&gt;</w:t>
      </w:r>
    </w:p>
    <w:p w14:paraId="16DC311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170</w:t>
      </w:r>
      <w:r w:rsidRPr="00C76AB2">
        <w:rPr>
          <w:rStyle w:val="HideTWBExt"/>
          <w:b w:val="0"/>
          <w:color w:val="auto"/>
          <w:lang w:val="es-ES_tradnl"/>
        </w:rPr>
        <w:t>&lt;/NumAm&gt;</w:t>
      </w:r>
    </w:p>
    <w:p w14:paraId="1854214A"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E8DD6DE" w14:textId="77777777" w:rsidR="004B287C" w:rsidRPr="00C76AB2" w:rsidRDefault="00425551" w:rsidP="004B287C">
      <w:pPr>
        <w:pStyle w:val="NormalBold"/>
      </w:pPr>
      <w:r w:rsidRPr="00C76AB2">
        <w:rPr>
          <w:rStyle w:val="HideTWBExt"/>
          <w:b w:val="0"/>
          <w:color w:val="auto"/>
        </w:rPr>
        <w:t>&lt;Article&gt;</w:t>
      </w:r>
      <w:r w:rsidRPr="00C76AB2">
        <w:t>Artículo 38 – apartado 6 – parte introductoria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3E89F8E" w14:textId="77777777" w:rsidTr="00ED63DD">
        <w:trPr>
          <w:jc w:val="center"/>
        </w:trPr>
        <w:tc>
          <w:tcPr>
            <w:tcW w:w="9752" w:type="dxa"/>
            <w:gridSpan w:val="2"/>
          </w:tcPr>
          <w:p w14:paraId="5278EB53" w14:textId="77777777" w:rsidR="004B287C" w:rsidRPr="00C76AB2" w:rsidRDefault="004B287C" w:rsidP="00ED63DD">
            <w:pPr>
              <w:keepNext/>
            </w:pPr>
          </w:p>
        </w:tc>
      </w:tr>
      <w:tr w:rsidR="00D80D3C" w:rsidRPr="00C76AB2" w14:paraId="3F897F03" w14:textId="77777777" w:rsidTr="00ED63DD">
        <w:trPr>
          <w:jc w:val="center"/>
        </w:trPr>
        <w:tc>
          <w:tcPr>
            <w:tcW w:w="4876" w:type="dxa"/>
          </w:tcPr>
          <w:p w14:paraId="0E3DBA3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11EA41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326295F" w14:textId="77777777" w:rsidTr="00ED63DD">
        <w:trPr>
          <w:jc w:val="center"/>
        </w:trPr>
        <w:tc>
          <w:tcPr>
            <w:tcW w:w="4876" w:type="dxa"/>
          </w:tcPr>
          <w:p w14:paraId="18DA77B9" w14:textId="319AFBF9" w:rsidR="004B287C" w:rsidRPr="00C76AB2" w:rsidRDefault="00425551" w:rsidP="00ED63DD">
            <w:pPr>
              <w:pStyle w:val="Normal6"/>
              <w:rPr>
                <w:lang w:val="es-ES_tradnl"/>
              </w:rPr>
            </w:pPr>
            <w:r w:rsidRPr="00C76AB2">
              <w:rPr>
                <w:lang w:val="es-ES_tradnl"/>
              </w:rPr>
              <w:t>6.</w:t>
            </w:r>
            <w:r w:rsidRPr="00C76AB2">
              <w:rPr>
                <w:lang w:val="es-ES_tradnl"/>
              </w:rPr>
              <w:tab/>
              <w:t>La información referida en el punto</w:t>
            </w:r>
            <w:r w:rsidR="00E01FB2">
              <w:rPr>
                <w:lang w:val="es-ES_tradnl"/>
              </w:rPr>
              <w:t> </w:t>
            </w:r>
            <w:r w:rsidRPr="00C76AB2">
              <w:rPr>
                <w:b/>
                <w:i/>
                <w:lang w:val="es-ES_tradnl"/>
              </w:rPr>
              <w:t>3</w:t>
            </w:r>
            <w:r w:rsidRPr="00C76AB2">
              <w:rPr>
                <w:lang w:val="es-ES_tradnl"/>
              </w:rPr>
              <w:t xml:space="preserve"> incluirá, en particular, lo siguiente:</w:t>
            </w:r>
          </w:p>
        </w:tc>
        <w:tc>
          <w:tcPr>
            <w:tcW w:w="4876" w:type="dxa"/>
          </w:tcPr>
          <w:p w14:paraId="102FC1B0" w14:textId="101E7AB5" w:rsidR="004B287C" w:rsidRPr="00C76AB2" w:rsidRDefault="00425551" w:rsidP="00ED63DD">
            <w:pPr>
              <w:pStyle w:val="Normal6"/>
              <w:rPr>
                <w:szCs w:val="24"/>
                <w:lang w:val="es-ES_tradnl"/>
              </w:rPr>
            </w:pPr>
            <w:r w:rsidRPr="00C76AB2">
              <w:rPr>
                <w:lang w:val="es-ES_tradnl"/>
              </w:rPr>
              <w:t>6.</w:t>
            </w:r>
            <w:r w:rsidRPr="00C76AB2">
              <w:rPr>
                <w:lang w:val="es-ES_tradnl"/>
              </w:rPr>
              <w:tab/>
              <w:t>La información referida en el punto</w:t>
            </w:r>
            <w:r w:rsidR="00E01FB2">
              <w:rPr>
                <w:lang w:val="es-ES_tradnl"/>
              </w:rPr>
              <w:t> </w:t>
            </w:r>
            <w:r w:rsidRPr="00C76AB2">
              <w:rPr>
                <w:b/>
                <w:i/>
                <w:lang w:val="es-ES_tradnl"/>
              </w:rPr>
              <w:t>1</w:t>
            </w:r>
            <w:r w:rsidRPr="00C76AB2">
              <w:rPr>
                <w:lang w:val="es-ES_tradnl"/>
              </w:rPr>
              <w:t xml:space="preserve"> incluirá, en particular, lo siguiente:</w:t>
            </w:r>
          </w:p>
        </w:tc>
      </w:tr>
    </w:tbl>
    <w:p w14:paraId="3A0DF05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3C9F061" w14:textId="77777777" w:rsidR="004B287C" w:rsidRPr="00C76AB2" w:rsidRDefault="00425551" w:rsidP="004B287C">
      <w:r w:rsidRPr="00C76AB2">
        <w:rPr>
          <w:rStyle w:val="HideTWBExt"/>
          <w:color w:val="auto"/>
        </w:rPr>
        <w:t>&lt;/Amend&gt;</w:t>
      </w:r>
    </w:p>
    <w:p w14:paraId="35178A9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171</w:t>
      </w:r>
      <w:r w:rsidRPr="00C76AB2">
        <w:rPr>
          <w:rStyle w:val="HideTWBExt"/>
          <w:b w:val="0"/>
          <w:color w:val="auto"/>
          <w:lang w:val="es-ES_tradnl"/>
        </w:rPr>
        <w:t>&lt;/NumAm&gt;</w:t>
      </w:r>
    </w:p>
    <w:p w14:paraId="632D668D"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FC40DEE" w14:textId="77777777" w:rsidR="004B287C" w:rsidRPr="00C76AB2" w:rsidRDefault="00425551" w:rsidP="004B287C">
      <w:pPr>
        <w:pStyle w:val="NormalBold"/>
      </w:pPr>
      <w:r w:rsidRPr="00C76AB2">
        <w:rPr>
          <w:rStyle w:val="HideTWBExt"/>
          <w:b w:val="0"/>
          <w:color w:val="auto"/>
        </w:rPr>
        <w:t>&lt;Article&gt;</w:t>
      </w:r>
      <w:r w:rsidRPr="00C76AB2">
        <w:t>Artículo 38 – apartado 6 – letra 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4415D54" w14:textId="77777777" w:rsidTr="00ED63DD">
        <w:trPr>
          <w:jc w:val="center"/>
        </w:trPr>
        <w:tc>
          <w:tcPr>
            <w:tcW w:w="9752" w:type="dxa"/>
            <w:gridSpan w:val="2"/>
          </w:tcPr>
          <w:p w14:paraId="7F575413" w14:textId="77777777" w:rsidR="004B287C" w:rsidRPr="00C76AB2" w:rsidRDefault="004B287C" w:rsidP="00ED63DD">
            <w:pPr>
              <w:keepNext/>
            </w:pPr>
          </w:p>
        </w:tc>
      </w:tr>
      <w:tr w:rsidR="00D80D3C" w:rsidRPr="00C76AB2" w14:paraId="73E3E984" w14:textId="77777777" w:rsidTr="00ED63DD">
        <w:trPr>
          <w:jc w:val="center"/>
        </w:trPr>
        <w:tc>
          <w:tcPr>
            <w:tcW w:w="4876" w:type="dxa"/>
          </w:tcPr>
          <w:p w14:paraId="6AA6463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7E1937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6ECD628" w14:textId="77777777" w:rsidTr="00ED63DD">
        <w:trPr>
          <w:jc w:val="center"/>
        </w:trPr>
        <w:tc>
          <w:tcPr>
            <w:tcW w:w="4876" w:type="dxa"/>
          </w:tcPr>
          <w:p w14:paraId="09825542" w14:textId="2DDF1F1E" w:rsidR="004B287C" w:rsidRPr="00C76AB2" w:rsidRDefault="00425551" w:rsidP="00ED63DD">
            <w:pPr>
              <w:pStyle w:val="Normal6"/>
              <w:rPr>
                <w:lang w:val="es-ES_tradnl"/>
              </w:rPr>
            </w:pPr>
            <w:r w:rsidRPr="00C76AB2">
              <w:rPr>
                <w:lang w:val="es-ES_tradnl"/>
              </w:rPr>
              <w:t>a</w:t>
            </w:r>
            <w:r w:rsidR="00E01FB2" w:rsidRPr="00E01FB2">
              <w:rPr>
                <w:b/>
                <w:bCs/>
                <w:i/>
                <w:iCs/>
                <w:lang w:val="es-ES_tradnl"/>
              </w:rPr>
              <w:t>)</w:t>
            </w:r>
            <w:r w:rsidRPr="00C76AB2">
              <w:rPr>
                <w:lang w:val="es-ES_tradnl"/>
              </w:rPr>
              <w:tab/>
              <w:t>la información necesaria para determinar la identidad del nacional de un tercer país y, en su caso, la identidad de los miembros de su familia, parientes y cualesquiera otros vínculos familiares</w:t>
            </w:r>
            <w:r w:rsidRPr="00C76AB2">
              <w:rPr>
                <w:b/>
                <w:i/>
                <w:lang w:val="es-ES_tradnl"/>
              </w:rPr>
              <w:t>, en particular el apellido o los apellidos</w:t>
            </w:r>
            <w:r w:rsidRPr="00C76AB2">
              <w:rPr>
                <w:lang w:val="es-ES_tradnl"/>
              </w:rPr>
              <w:t xml:space="preserve">; </w:t>
            </w:r>
            <w:r w:rsidRPr="00C76AB2">
              <w:rPr>
                <w:b/>
                <w:i/>
                <w:lang w:val="es-ES_tradnl"/>
              </w:rPr>
              <w:t>nombre(s); en su caso, nombre(s) anterior(es) y otro(s) nombre(s) [alias(s), seudónimo(s)]; fecha, lugar y país de nacimiento; sexo;</w:t>
            </w:r>
          </w:p>
        </w:tc>
        <w:tc>
          <w:tcPr>
            <w:tcW w:w="4876" w:type="dxa"/>
          </w:tcPr>
          <w:p w14:paraId="680D7275" w14:textId="44EC8727" w:rsidR="004B287C" w:rsidRPr="00C76AB2" w:rsidRDefault="00E01FB2" w:rsidP="00ED63DD">
            <w:pPr>
              <w:pStyle w:val="Normal6"/>
              <w:rPr>
                <w:szCs w:val="24"/>
                <w:lang w:val="es-ES_tradnl"/>
              </w:rPr>
            </w:pPr>
            <w:r>
              <w:rPr>
                <w:lang w:val="es-ES_tradnl"/>
              </w:rPr>
              <w:t>a</w:t>
            </w:r>
            <w:r w:rsidRPr="00E01FB2">
              <w:rPr>
                <w:b/>
                <w:bCs/>
                <w:i/>
                <w:iCs/>
                <w:lang w:val="es-ES_tradnl"/>
              </w:rPr>
              <w:t>)</w:t>
            </w:r>
            <w:r w:rsidR="00425551" w:rsidRPr="00C76AB2">
              <w:rPr>
                <w:lang w:val="es-ES_tradnl"/>
              </w:rPr>
              <w:tab/>
              <w:t>la información necesaria para determinar la identidad del nacional de un tercer país y, en su caso, la identidad de los miembros de su familia, parientes y cualesquiera otros vínculos familiares;</w:t>
            </w:r>
          </w:p>
        </w:tc>
      </w:tr>
    </w:tbl>
    <w:p w14:paraId="26E0ACB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44E25A6" w14:textId="77777777" w:rsidR="004B287C" w:rsidRPr="00C76AB2" w:rsidRDefault="00425551" w:rsidP="004B287C">
      <w:r w:rsidRPr="00C76AB2">
        <w:rPr>
          <w:rStyle w:val="HideTWBExt"/>
          <w:color w:val="auto"/>
        </w:rPr>
        <w:t>&lt;/Amend&gt;</w:t>
      </w:r>
    </w:p>
    <w:p w14:paraId="150703E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172</w:t>
      </w:r>
      <w:r w:rsidRPr="00C76AB2">
        <w:rPr>
          <w:rStyle w:val="HideTWBExt"/>
          <w:b w:val="0"/>
          <w:color w:val="auto"/>
          <w:lang w:val="es-ES_tradnl"/>
        </w:rPr>
        <w:t>&lt;/NumAm&gt;</w:t>
      </w:r>
    </w:p>
    <w:p w14:paraId="492CBFE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4C9FF37" w14:textId="77777777" w:rsidR="004B287C" w:rsidRPr="00C76AB2" w:rsidRDefault="00425551" w:rsidP="004B287C">
      <w:pPr>
        <w:pStyle w:val="NormalBold"/>
      </w:pPr>
      <w:r w:rsidRPr="00C76AB2">
        <w:rPr>
          <w:rStyle w:val="HideTWBExt"/>
          <w:b w:val="0"/>
          <w:color w:val="auto"/>
        </w:rPr>
        <w:t>&lt;Article&gt;</w:t>
      </w:r>
      <w:r w:rsidRPr="00C76AB2">
        <w:t>Artículo 38 – apartado 6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B71958E" w14:textId="77777777" w:rsidTr="00ED63DD">
        <w:trPr>
          <w:jc w:val="center"/>
        </w:trPr>
        <w:tc>
          <w:tcPr>
            <w:tcW w:w="9752" w:type="dxa"/>
            <w:gridSpan w:val="2"/>
          </w:tcPr>
          <w:p w14:paraId="6450D112" w14:textId="77777777" w:rsidR="004B287C" w:rsidRPr="00C76AB2" w:rsidRDefault="004B287C" w:rsidP="00ED63DD">
            <w:pPr>
              <w:keepNext/>
            </w:pPr>
          </w:p>
        </w:tc>
      </w:tr>
      <w:tr w:rsidR="00D80D3C" w:rsidRPr="00C76AB2" w14:paraId="25412EBD" w14:textId="77777777" w:rsidTr="00ED63DD">
        <w:trPr>
          <w:jc w:val="center"/>
        </w:trPr>
        <w:tc>
          <w:tcPr>
            <w:tcW w:w="4876" w:type="dxa"/>
          </w:tcPr>
          <w:p w14:paraId="1F831F4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453FDE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E65ECCC" w14:textId="77777777" w:rsidTr="00ED63DD">
        <w:trPr>
          <w:jc w:val="center"/>
        </w:trPr>
        <w:tc>
          <w:tcPr>
            <w:tcW w:w="4876" w:type="dxa"/>
          </w:tcPr>
          <w:p w14:paraId="50AAC0A2" w14:textId="2FFAAC80" w:rsidR="004B287C" w:rsidRPr="00C76AB2" w:rsidRDefault="00425551" w:rsidP="00ED63DD">
            <w:pPr>
              <w:pStyle w:val="Normal6"/>
              <w:rPr>
                <w:lang w:val="es-ES_tradnl"/>
              </w:rPr>
            </w:pPr>
            <w:r w:rsidRPr="00C76AB2">
              <w:rPr>
                <w:lang w:val="es-ES_tradnl"/>
              </w:rPr>
              <w:t>b</w:t>
            </w:r>
            <w:r w:rsidR="00E01FB2" w:rsidRPr="00E01FB2">
              <w:rPr>
                <w:b/>
                <w:bCs/>
                <w:i/>
                <w:iCs/>
                <w:lang w:val="es-ES_tradnl"/>
              </w:rPr>
              <w:t>)</w:t>
            </w:r>
            <w:r w:rsidRPr="00C76AB2">
              <w:rPr>
                <w:lang w:val="es-ES_tradnl"/>
              </w:rPr>
              <w:tab/>
              <w:t>información relacionada con los datos biométricos tomados del nacional de un tercer país de conformidad con el Reglamento (UE) 2024/1358</w:t>
            </w:r>
            <w:r w:rsidRPr="00C76AB2">
              <w:rPr>
                <w:b/>
                <w:i/>
                <w:lang w:val="es-ES_tradnl"/>
              </w:rPr>
              <w:t>, en particular imágenes faciales</w:t>
            </w:r>
            <w:r w:rsidRPr="00C76AB2">
              <w:rPr>
                <w:lang w:val="es-ES_tradnl"/>
              </w:rPr>
              <w:t xml:space="preserve">; </w:t>
            </w:r>
            <w:r w:rsidRPr="00C76AB2">
              <w:rPr>
                <w:b/>
                <w:i/>
                <w:lang w:val="es-ES_tradnl"/>
              </w:rPr>
              <w:t>datos dactiloscópicos; la fecha de toma de los datos biométricos; el número de referencia Eurodac atribuido por el Estado miembro de origen;</w:t>
            </w:r>
          </w:p>
        </w:tc>
        <w:tc>
          <w:tcPr>
            <w:tcW w:w="4876" w:type="dxa"/>
          </w:tcPr>
          <w:p w14:paraId="41ACD4A1" w14:textId="51BF7561" w:rsidR="004B287C" w:rsidRPr="00C76AB2" w:rsidRDefault="00425551" w:rsidP="00ED63DD">
            <w:pPr>
              <w:pStyle w:val="Normal6"/>
              <w:rPr>
                <w:szCs w:val="24"/>
                <w:lang w:val="es-ES_tradnl"/>
              </w:rPr>
            </w:pPr>
            <w:r w:rsidRPr="00C76AB2">
              <w:rPr>
                <w:lang w:val="es-ES_tradnl"/>
              </w:rPr>
              <w:t>b</w:t>
            </w:r>
            <w:r w:rsidR="00E01FB2" w:rsidRPr="00E01FB2">
              <w:rPr>
                <w:b/>
                <w:bCs/>
                <w:i/>
                <w:iCs/>
                <w:lang w:val="es-ES_tradnl"/>
              </w:rPr>
              <w:t>)</w:t>
            </w:r>
            <w:r w:rsidRPr="00C76AB2">
              <w:rPr>
                <w:lang w:val="es-ES_tradnl"/>
              </w:rPr>
              <w:tab/>
              <w:t>información relacionada con los datos biométricos tomados del nacional de un tercer país de conformidad con el Reglamento (UE) 2024/1358;</w:t>
            </w:r>
          </w:p>
        </w:tc>
      </w:tr>
    </w:tbl>
    <w:p w14:paraId="473A0C7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8FC766A" w14:textId="77777777" w:rsidR="004B287C" w:rsidRPr="00C76AB2" w:rsidRDefault="00425551" w:rsidP="004B287C">
      <w:r w:rsidRPr="00C76AB2">
        <w:rPr>
          <w:rStyle w:val="HideTWBExt"/>
          <w:color w:val="auto"/>
        </w:rPr>
        <w:lastRenderedPageBreak/>
        <w:t>&lt;/Amend&gt;</w:t>
      </w:r>
    </w:p>
    <w:p w14:paraId="285783CC"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173</w:t>
      </w:r>
      <w:r w:rsidRPr="00C76AB2">
        <w:rPr>
          <w:rStyle w:val="HideTWBExt"/>
          <w:b w:val="0"/>
          <w:color w:val="auto"/>
          <w:lang w:val="es-ES_tradnl"/>
        </w:rPr>
        <w:t>&lt;/NumAm&gt;</w:t>
      </w:r>
    </w:p>
    <w:p w14:paraId="4067E0E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C2CF0A9" w14:textId="77777777" w:rsidR="004B287C" w:rsidRPr="00C76AB2" w:rsidRDefault="00425551" w:rsidP="004B287C">
      <w:pPr>
        <w:pStyle w:val="NormalBold"/>
      </w:pPr>
      <w:r w:rsidRPr="00C76AB2">
        <w:rPr>
          <w:rStyle w:val="HideTWBExt"/>
          <w:b w:val="0"/>
          <w:color w:val="auto"/>
        </w:rPr>
        <w:t>&lt;Article&gt;</w:t>
      </w:r>
      <w:r w:rsidRPr="00C76AB2">
        <w:t>Artículo 38 – apartado 6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5375E65D" w14:textId="77777777" w:rsidTr="00ED63DD">
        <w:trPr>
          <w:jc w:val="center"/>
        </w:trPr>
        <w:tc>
          <w:tcPr>
            <w:tcW w:w="9752" w:type="dxa"/>
            <w:gridSpan w:val="2"/>
          </w:tcPr>
          <w:p w14:paraId="13197A4F" w14:textId="77777777" w:rsidR="004B287C" w:rsidRPr="00C76AB2" w:rsidRDefault="004B287C" w:rsidP="00ED63DD">
            <w:pPr>
              <w:keepNext/>
            </w:pPr>
          </w:p>
        </w:tc>
      </w:tr>
      <w:tr w:rsidR="00D80D3C" w:rsidRPr="00C76AB2" w14:paraId="611F4C21" w14:textId="77777777" w:rsidTr="00ED63DD">
        <w:trPr>
          <w:jc w:val="center"/>
        </w:trPr>
        <w:tc>
          <w:tcPr>
            <w:tcW w:w="4876" w:type="dxa"/>
          </w:tcPr>
          <w:p w14:paraId="6D136A6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CE6E65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AED7DDA" w14:textId="77777777" w:rsidTr="00ED63DD">
        <w:trPr>
          <w:jc w:val="center"/>
        </w:trPr>
        <w:tc>
          <w:tcPr>
            <w:tcW w:w="4876" w:type="dxa"/>
          </w:tcPr>
          <w:p w14:paraId="08B8747E" w14:textId="5248E152" w:rsidR="004B287C" w:rsidRPr="00C76AB2" w:rsidRDefault="00425551" w:rsidP="00ED63DD">
            <w:pPr>
              <w:pStyle w:val="Normal6"/>
              <w:rPr>
                <w:lang w:val="es-ES_tradnl"/>
              </w:rPr>
            </w:pPr>
            <w:r w:rsidRPr="00C76AB2">
              <w:rPr>
                <w:lang w:val="es-ES_tradnl"/>
              </w:rPr>
              <w:t>c</w:t>
            </w:r>
            <w:r w:rsidR="00E01FB2" w:rsidRPr="00E01FB2">
              <w:rPr>
                <w:b/>
                <w:bCs/>
                <w:i/>
                <w:iCs/>
                <w:lang w:val="es-ES_tradnl"/>
              </w:rPr>
              <w:t>)</w:t>
            </w:r>
            <w:r w:rsidRPr="00C76AB2">
              <w:rPr>
                <w:lang w:val="es-ES_tradnl"/>
              </w:rPr>
              <w:tab/>
              <w:t>información relativa a la nacionalidad y al documento o documentos de viaje del nacional de un tercer país</w:t>
            </w:r>
            <w:r w:rsidRPr="00C76AB2">
              <w:rPr>
                <w:b/>
                <w:i/>
                <w:lang w:val="es-ES_tradnl"/>
              </w:rPr>
              <w:t>, en particular la nacionalidad o nacionalidades actuales y la nacionalidad o nacionalidades anteriores</w:t>
            </w:r>
            <w:r w:rsidRPr="00C76AB2">
              <w:rPr>
                <w:lang w:val="es-ES_tradnl"/>
              </w:rPr>
              <w:t xml:space="preserve">; </w:t>
            </w:r>
            <w:r w:rsidRPr="00C76AB2">
              <w:rPr>
                <w:b/>
                <w:i/>
                <w:lang w:val="es-ES_tradnl"/>
              </w:rPr>
              <w:t>tipo, número y país de expedición del documento o documentos de viaje; fecha de expedición y fecha de expiración del documento o documentos de viaje;</w:t>
            </w:r>
          </w:p>
        </w:tc>
        <w:tc>
          <w:tcPr>
            <w:tcW w:w="4876" w:type="dxa"/>
          </w:tcPr>
          <w:p w14:paraId="2759CBD5" w14:textId="56BDA430" w:rsidR="004B287C" w:rsidRPr="00C76AB2" w:rsidRDefault="00425551" w:rsidP="00ED63DD">
            <w:pPr>
              <w:pStyle w:val="Normal6"/>
              <w:rPr>
                <w:szCs w:val="24"/>
                <w:lang w:val="es-ES_tradnl"/>
              </w:rPr>
            </w:pPr>
            <w:r w:rsidRPr="00C76AB2">
              <w:rPr>
                <w:lang w:val="es-ES_tradnl"/>
              </w:rPr>
              <w:t>c</w:t>
            </w:r>
            <w:r w:rsidR="00E01FB2" w:rsidRPr="00E01FB2">
              <w:rPr>
                <w:b/>
                <w:bCs/>
                <w:i/>
                <w:iCs/>
                <w:lang w:val="es-ES_tradnl"/>
              </w:rPr>
              <w:t>)</w:t>
            </w:r>
            <w:r w:rsidRPr="00C76AB2">
              <w:rPr>
                <w:lang w:val="es-ES_tradnl"/>
              </w:rPr>
              <w:tab/>
              <w:t>información relativa a la nacionalidad y al documento o documentos de viaje del nacional de un tercer país;</w:t>
            </w:r>
          </w:p>
        </w:tc>
      </w:tr>
    </w:tbl>
    <w:p w14:paraId="4401D50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5558C24" w14:textId="77777777" w:rsidR="004B287C" w:rsidRPr="00C76AB2" w:rsidRDefault="00425551" w:rsidP="004B287C">
      <w:r w:rsidRPr="00C76AB2">
        <w:rPr>
          <w:rStyle w:val="HideTWBExt"/>
          <w:color w:val="auto"/>
        </w:rPr>
        <w:t>&lt;/Amend&gt;</w:t>
      </w:r>
    </w:p>
    <w:p w14:paraId="0DEDEF7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174</w:t>
      </w:r>
      <w:r w:rsidRPr="00C76AB2">
        <w:rPr>
          <w:rStyle w:val="HideTWBExt"/>
          <w:b w:val="0"/>
          <w:color w:val="auto"/>
          <w:lang w:val="es-ES_tradnl"/>
        </w:rPr>
        <w:t>&lt;/NumAm&gt;</w:t>
      </w:r>
    </w:p>
    <w:p w14:paraId="7C08460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47445CD" w14:textId="77777777" w:rsidR="004B287C" w:rsidRPr="00C76AB2" w:rsidRDefault="00425551" w:rsidP="004B287C">
      <w:pPr>
        <w:pStyle w:val="NormalBold"/>
      </w:pPr>
      <w:r w:rsidRPr="00C76AB2">
        <w:rPr>
          <w:rStyle w:val="HideTWBExt"/>
          <w:b w:val="0"/>
          <w:color w:val="auto"/>
        </w:rPr>
        <w:t>&lt;Article&gt;</w:t>
      </w:r>
      <w:r w:rsidRPr="00C76AB2">
        <w:t>Artículo 38 – apartado 6 – letra f</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307C369" w14:textId="77777777" w:rsidTr="00ED63DD">
        <w:trPr>
          <w:jc w:val="center"/>
        </w:trPr>
        <w:tc>
          <w:tcPr>
            <w:tcW w:w="9752" w:type="dxa"/>
            <w:gridSpan w:val="2"/>
          </w:tcPr>
          <w:p w14:paraId="5BA6A4A9" w14:textId="77777777" w:rsidR="004B287C" w:rsidRPr="00C76AB2" w:rsidRDefault="004B287C" w:rsidP="00ED63DD">
            <w:pPr>
              <w:keepNext/>
            </w:pPr>
          </w:p>
        </w:tc>
      </w:tr>
      <w:tr w:rsidR="00D80D3C" w:rsidRPr="00C76AB2" w14:paraId="0863F7CE" w14:textId="77777777" w:rsidTr="00ED63DD">
        <w:trPr>
          <w:jc w:val="center"/>
        </w:trPr>
        <w:tc>
          <w:tcPr>
            <w:tcW w:w="4876" w:type="dxa"/>
          </w:tcPr>
          <w:p w14:paraId="7BE048B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6528FCF"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0B40C11" w14:textId="77777777" w:rsidTr="00ED63DD">
        <w:trPr>
          <w:jc w:val="center"/>
        </w:trPr>
        <w:tc>
          <w:tcPr>
            <w:tcW w:w="4876" w:type="dxa"/>
          </w:tcPr>
          <w:p w14:paraId="7E265A1F" w14:textId="6A2C6A61" w:rsidR="004B287C" w:rsidRPr="00C76AB2" w:rsidRDefault="00425551" w:rsidP="00ED63DD">
            <w:pPr>
              <w:pStyle w:val="Normal6"/>
              <w:rPr>
                <w:lang w:val="es-ES_tradnl"/>
              </w:rPr>
            </w:pPr>
            <w:r w:rsidRPr="00C76AB2">
              <w:rPr>
                <w:lang w:val="es-ES_tradnl"/>
              </w:rPr>
              <w:t>f</w:t>
            </w:r>
            <w:r w:rsidR="00374936" w:rsidRPr="00374936">
              <w:rPr>
                <w:b/>
                <w:bCs/>
                <w:i/>
                <w:iCs/>
                <w:lang w:val="es-ES_tradnl"/>
              </w:rPr>
              <w:t>)</w:t>
            </w:r>
            <w:r w:rsidRPr="00C76AB2">
              <w:rPr>
                <w:lang w:val="es-ES_tradnl"/>
              </w:rPr>
              <w:tab/>
              <w:t>información relativa a la operación de retorno del nacional de un tercer país</w:t>
            </w:r>
            <w:r w:rsidRPr="00C76AB2">
              <w:rPr>
                <w:b/>
                <w:i/>
                <w:lang w:val="es-ES_tradnl"/>
              </w:rPr>
              <w:t>, en particular sobre los datos del vuelo</w:t>
            </w:r>
            <w:r w:rsidRPr="00C76AB2">
              <w:rPr>
                <w:lang w:val="es-ES_tradnl"/>
              </w:rPr>
              <w:t xml:space="preserve">; </w:t>
            </w:r>
            <w:r w:rsidRPr="00C76AB2">
              <w:rPr>
                <w:b/>
                <w:i/>
                <w:lang w:val="es-ES_tradnl"/>
              </w:rPr>
              <w:t>otra información relativa a los preparativos de viaje; indicación de si el nacional de un tercer país es una persona especialmente peligrosa que requiera medidas específicas durante la operación de retorno; información relativa a la escolta;</w:t>
            </w:r>
          </w:p>
        </w:tc>
        <w:tc>
          <w:tcPr>
            <w:tcW w:w="4876" w:type="dxa"/>
          </w:tcPr>
          <w:p w14:paraId="205C519F" w14:textId="5EE90391" w:rsidR="004B287C" w:rsidRPr="00C76AB2" w:rsidRDefault="00425551" w:rsidP="00ED63DD">
            <w:pPr>
              <w:pStyle w:val="Normal6"/>
              <w:rPr>
                <w:szCs w:val="24"/>
                <w:lang w:val="es-ES_tradnl"/>
              </w:rPr>
            </w:pPr>
            <w:r w:rsidRPr="00C76AB2">
              <w:rPr>
                <w:lang w:val="es-ES_tradnl"/>
              </w:rPr>
              <w:t>f</w:t>
            </w:r>
            <w:r w:rsidR="00374936" w:rsidRPr="00374936">
              <w:rPr>
                <w:b/>
                <w:bCs/>
                <w:i/>
                <w:iCs/>
                <w:lang w:val="es-ES_tradnl"/>
              </w:rPr>
              <w:t>)</w:t>
            </w:r>
            <w:r w:rsidRPr="00C76AB2">
              <w:rPr>
                <w:lang w:val="es-ES_tradnl"/>
              </w:rPr>
              <w:tab/>
              <w:t>información relativa a la operación de retorno del nacional de un tercer país;</w:t>
            </w:r>
          </w:p>
        </w:tc>
      </w:tr>
    </w:tbl>
    <w:p w14:paraId="663FB0B4"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46AE300" w14:textId="77777777" w:rsidR="004B287C" w:rsidRPr="00C76AB2" w:rsidRDefault="00425551" w:rsidP="004B287C">
      <w:r w:rsidRPr="00C76AB2">
        <w:rPr>
          <w:rStyle w:val="HideTWBExt"/>
          <w:color w:val="auto"/>
        </w:rPr>
        <w:t>&lt;/Amend&gt;</w:t>
      </w:r>
    </w:p>
    <w:p w14:paraId="03934946"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175</w:t>
      </w:r>
      <w:r w:rsidRPr="00C76AB2">
        <w:rPr>
          <w:rStyle w:val="HideTWBExt"/>
          <w:b w:val="0"/>
          <w:color w:val="auto"/>
          <w:lang w:val="es-ES_tradnl"/>
        </w:rPr>
        <w:t>&lt;/NumAm&gt;</w:t>
      </w:r>
    </w:p>
    <w:p w14:paraId="446EC6D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68CEF9B9" w14:textId="77777777" w:rsidR="004B287C" w:rsidRPr="00C76AB2" w:rsidRDefault="00425551" w:rsidP="004B287C">
      <w:pPr>
        <w:pStyle w:val="NormalBold"/>
      </w:pPr>
      <w:r w:rsidRPr="00C76AB2">
        <w:rPr>
          <w:rStyle w:val="HideTWBExt"/>
          <w:b w:val="0"/>
          <w:color w:val="auto"/>
        </w:rPr>
        <w:t>&lt;Article&gt;</w:t>
      </w:r>
      <w:r w:rsidRPr="00C76AB2">
        <w:t>Artículo 38 – apartado 6 – letra g</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20AD6F4" w14:textId="77777777" w:rsidTr="00ED63DD">
        <w:trPr>
          <w:jc w:val="center"/>
        </w:trPr>
        <w:tc>
          <w:tcPr>
            <w:tcW w:w="9752" w:type="dxa"/>
            <w:gridSpan w:val="2"/>
          </w:tcPr>
          <w:p w14:paraId="674F2351" w14:textId="77777777" w:rsidR="004B287C" w:rsidRPr="00C76AB2" w:rsidRDefault="004B287C" w:rsidP="00ED63DD">
            <w:pPr>
              <w:keepNext/>
            </w:pPr>
          </w:p>
        </w:tc>
      </w:tr>
      <w:tr w:rsidR="00D80D3C" w:rsidRPr="00C76AB2" w14:paraId="5848EECF" w14:textId="77777777" w:rsidTr="00ED63DD">
        <w:trPr>
          <w:jc w:val="center"/>
        </w:trPr>
        <w:tc>
          <w:tcPr>
            <w:tcW w:w="4876" w:type="dxa"/>
          </w:tcPr>
          <w:p w14:paraId="54E54A7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B67CDA3"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177D44A" w14:textId="77777777" w:rsidTr="00ED63DD">
        <w:trPr>
          <w:jc w:val="center"/>
        </w:trPr>
        <w:tc>
          <w:tcPr>
            <w:tcW w:w="4876" w:type="dxa"/>
          </w:tcPr>
          <w:p w14:paraId="00FE5A23" w14:textId="25055986" w:rsidR="004B287C" w:rsidRPr="00C76AB2" w:rsidRDefault="00425551" w:rsidP="00ED63DD">
            <w:pPr>
              <w:pStyle w:val="Normal6"/>
              <w:rPr>
                <w:lang w:val="es-ES_tradnl"/>
              </w:rPr>
            </w:pPr>
            <w:r w:rsidRPr="00C76AB2">
              <w:rPr>
                <w:lang w:val="es-ES_tradnl"/>
              </w:rPr>
              <w:t>g</w:t>
            </w:r>
            <w:r w:rsidR="00374936" w:rsidRPr="00374936">
              <w:rPr>
                <w:b/>
                <w:bCs/>
                <w:i/>
                <w:iCs/>
                <w:lang w:val="es-ES_tradnl"/>
              </w:rPr>
              <w:t>)</w:t>
            </w:r>
            <w:r w:rsidRPr="00C76AB2">
              <w:rPr>
                <w:lang w:val="es-ES_tradnl"/>
              </w:rPr>
              <w:tab/>
              <w:t>información relativa a la reintegración del nacional de un tercer país</w:t>
            </w:r>
            <w:r w:rsidRPr="00C76AB2">
              <w:rPr>
                <w:b/>
                <w:i/>
                <w:lang w:val="es-ES_tradnl"/>
              </w:rPr>
              <w:t>, en particular la composición familiar, el estado civil, la información de contacto de los miembros de la familia en el país de retorno, la experiencia laboral, el nivel educativo y los títulos académicos</w:t>
            </w:r>
            <w:r w:rsidRPr="00C76AB2">
              <w:rPr>
                <w:lang w:val="es-ES_tradnl"/>
              </w:rPr>
              <w:t>;</w:t>
            </w:r>
          </w:p>
        </w:tc>
        <w:tc>
          <w:tcPr>
            <w:tcW w:w="4876" w:type="dxa"/>
          </w:tcPr>
          <w:p w14:paraId="38D4A983" w14:textId="27507135" w:rsidR="004B287C" w:rsidRPr="00C76AB2" w:rsidRDefault="00425551" w:rsidP="00ED63DD">
            <w:pPr>
              <w:pStyle w:val="Normal6"/>
              <w:rPr>
                <w:szCs w:val="24"/>
                <w:lang w:val="es-ES_tradnl"/>
              </w:rPr>
            </w:pPr>
            <w:r w:rsidRPr="00C76AB2">
              <w:rPr>
                <w:lang w:val="es-ES_tradnl"/>
              </w:rPr>
              <w:t>g</w:t>
            </w:r>
            <w:r w:rsidR="00374936" w:rsidRPr="00374936">
              <w:rPr>
                <w:b/>
                <w:bCs/>
                <w:i/>
                <w:iCs/>
                <w:lang w:val="es-ES_tradnl"/>
              </w:rPr>
              <w:t>)</w:t>
            </w:r>
            <w:r w:rsidRPr="00C76AB2">
              <w:rPr>
                <w:lang w:val="es-ES_tradnl"/>
              </w:rPr>
              <w:tab/>
              <w:t>información relativa a la reintegración del nacional de un tercer país;</w:t>
            </w:r>
          </w:p>
        </w:tc>
      </w:tr>
    </w:tbl>
    <w:p w14:paraId="7D180E0B"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EDFC32B" w14:textId="77777777" w:rsidR="004B287C" w:rsidRPr="00C76AB2" w:rsidRDefault="00425551" w:rsidP="004B287C">
      <w:r w:rsidRPr="00C76AB2">
        <w:rPr>
          <w:rStyle w:val="HideTWBExt"/>
          <w:color w:val="auto"/>
        </w:rPr>
        <w:t>&lt;/Amend&gt;</w:t>
      </w:r>
    </w:p>
    <w:p w14:paraId="094F162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176</w:t>
      </w:r>
      <w:r w:rsidRPr="00C76AB2">
        <w:rPr>
          <w:rStyle w:val="HideTWBExt"/>
          <w:b w:val="0"/>
          <w:color w:val="auto"/>
          <w:lang w:val="es-ES_tradnl"/>
        </w:rPr>
        <w:t>&lt;/NumAm&gt;</w:t>
      </w:r>
    </w:p>
    <w:p w14:paraId="3A126FC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055E373" w14:textId="77777777" w:rsidR="004B287C" w:rsidRPr="00C76AB2" w:rsidRDefault="00425551" w:rsidP="004B287C">
      <w:pPr>
        <w:pStyle w:val="NormalBold"/>
      </w:pPr>
      <w:r w:rsidRPr="00C76AB2">
        <w:rPr>
          <w:rStyle w:val="HideTWBExt"/>
          <w:b w:val="0"/>
          <w:color w:val="auto"/>
        </w:rPr>
        <w:t>&lt;Article&gt;</w:t>
      </w:r>
      <w:r w:rsidRPr="00C76AB2">
        <w:t>Artículo 38 – apartado 8</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B82F284" w14:textId="77777777" w:rsidTr="00ED63DD">
        <w:trPr>
          <w:jc w:val="center"/>
        </w:trPr>
        <w:tc>
          <w:tcPr>
            <w:tcW w:w="9752" w:type="dxa"/>
            <w:gridSpan w:val="2"/>
          </w:tcPr>
          <w:p w14:paraId="2A03B6A7" w14:textId="77777777" w:rsidR="004B287C" w:rsidRPr="00C76AB2" w:rsidRDefault="004B287C" w:rsidP="00ED63DD">
            <w:pPr>
              <w:keepNext/>
            </w:pPr>
          </w:p>
        </w:tc>
      </w:tr>
      <w:tr w:rsidR="00D80D3C" w:rsidRPr="00C76AB2" w14:paraId="140B6371" w14:textId="77777777" w:rsidTr="00ED63DD">
        <w:trPr>
          <w:jc w:val="center"/>
        </w:trPr>
        <w:tc>
          <w:tcPr>
            <w:tcW w:w="4876" w:type="dxa"/>
          </w:tcPr>
          <w:p w14:paraId="199EA79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6902C9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8C7ECBF" w14:textId="77777777" w:rsidTr="00ED63DD">
        <w:trPr>
          <w:jc w:val="center"/>
        </w:trPr>
        <w:tc>
          <w:tcPr>
            <w:tcW w:w="4876" w:type="dxa"/>
          </w:tcPr>
          <w:p w14:paraId="13F29DBA" w14:textId="77777777" w:rsidR="004B287C" w:rsidRPr="00C76AB2" w:rsidRDefault="00425551" w:rsidP="00ED63DD">
            <w:pPr>
              <w:pStyle w:val="Normal6"/>
              <w:rPr>
                <w:lang w:val="es-ES_tradnl"/>
              </w:rPr>
            </w:pPr>
            <w:r w:rsidRPr="00C76AB2">
              <w:rPr>
                <w:lang w:val="es-ES_tradnl"/>
              </w:rPr>
              <w:t>8.</w:t>
            </w:r>
            <w:r w:rsidRPr="00C76AB2">
              <w:rPr>
                <w:lang w:val="es-ES_tradnl"/>
              </w:rPr>
              <w:tab/>
              <w:t xml:space="preserve">La información intercambiada únicamente </w:t>
            </w:r>
            <w:r w:rsidRPr="00C76AB2">
              <w:rPr>
                <w:b/>
                <w:i/>
                <w:lang w:val="es-ES_tradnl"/>
              </w:rPr>
              <w:t>podrá utilizarse</w:t>
            </w:r>
            <w:r w:rsidRPr="00C76AB2">
              <w:rPr>
                <w:lang w:val="es-ES_tradnl"/>
              </w:rPr>
              <w:t xml:space="preserve"> para los fines previstos en el apartado </w:t>
            </w:r>
            <w:r w:rsidRPr="00C76AB2">
              <w:rPr>
                <w:b/>
                <w:i/>
                <w:lang w:val="es-ES_tradnl"/>
              </w:rPr>
              <w:t>3</w:t>
            </w:r>
            <w:r w:rsidRPr="00C76AB2">
              <w:rPr>
                <w:lang w:val="es-ES_tradnl"/>
              </w:rPr>
              <w:t xml:space="preserve">. En cada Estado miembro, esta información solo </w:t>
            </w:r>
            <w:r w:rsidRPr="00C76AB2">
              <w:rPr>
                <w:b/>
                <w:i/>
                <w:lang w:val="es-ES_tradnl"/>
              </w:rPr>
              <w:t>podrá comunicarse</w:t>
            </w:r>
            <w:r w:rsidRPr="00C76AB2">
              <w:rPr>
                <w:lang w:val="es-ES_tradnl"/>
              </w:rPr>
              <w:t>, en función de su tipo y de las competencias de la autoridad receptora, a las autoridades o autoridades judiciales encargadas del procedimiento de retorno, del procedimiento de readmisión o de la prestación de asistencia a la reintegración.</w:t>
            </w:r>
          </w:p>
        </w:tc>
        <w:tc>
          <w:tcPr>
            <w:tcW w:w="4876" w:type="dxa"/>
          </w:tcPr>
          <w:p w14:paraId="5D999A79" w14:textId="77777777" w:rsidR="004B287C" w:rsidRPr="00C76AB2" w:rsidRDefault="00425551" w:rsidP="00ED63DD">
            <w:pPr>
              <w:pStyle w:val="Normal6"/>
              <w:rPr>
                <w:szCs w:val="24"/>
                <w:lang w:val="es-ES_tradnl"/>
              </w:rPr>
            </w:pPr>
            <w:r w:rsidRPr="00C76AB2">
              <w:rPr>
                <w:lang w:val="es-ES_tradnl"/>
              </w:rPr>
              <w:t>8.</w:t>
            </w:r>
            <w:r w:rsidRPr="00C76AB2">
              <w:rPr>
                <w:lang w:val="es-ES_tradnl"/>
              </w:rPr>
              <w:tab/>
              <w:t xml:space="preserve">La información intercambiada únicamente </w:t>
            </w:r>
            <w:r w:rsidRPr="00C76AB2">
              <w:rPr>
                <w:b/>
                <w:i/>
                <w:lang w:val="es-ES_tradnl"/>
              </w:rPr>
              <w:t>se utilizará</w:t>
            </w:r>
            <w:r w:rsidRPr="00C76AB2">
              <w:rPr>
                <w:lang w:val="es-ES_tradnl"/>
              </w:rPr>
              <w:t xml:space="preserve"> para los fines previstos en el apartado </w:t>
            </w:r>
            <w:r w:rsidRPr="00C76AB2">
              <w:rPr>
                <w:b/>
                <w:i/>
                <w:lang w:val="es-ES_tradnl"/>
              </w:rPr>
              <w:t>1</w:t>
            </w:r>
            <w:r w:rsidRPr="00C76AB2">
              <w:rPr>
                <w:lang w:val="es-ES_tradnl"/>
              </w:rPr>
              <w:t xml:space="preserve">. En cada Estado miembro, esta información solo </w:t>
            </w:r>
            <w:r w:rsidRPr="00C76AB2">
              <w:rPr>
                <w:b/>
                <w:i/>
                <w:lang w:val="es-ES_tradnl"/>
              </w:rPr>
              <w:t>se comunicará</w:t>
            </w:r>
            <w:r w:rsidRPr="00C76AB2">
              <w:rPr>
                <w:lang w:val="es-ES_tradnl"/>
              </w:rPr>
              <w:t>, en función de su tipo y de las competencias de la autoridad receptora, a las autoridades o autoridades judiciales encargadas del procedimiento de retorno, del procedimiento de readmisión o de la prestación de asistencia a la reintegración.</w:t>
            </w:r>
          </w:p>
        </w:tc>
      </w:tr>
    </w:tbl>
    <w:p w14:paraId="58D23E97"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4B81394" w14:textId="77777777" w:rsidR="004B287C" w:rsidRPr="00C76AB2" w:rsidRDefault="00425551" w:rsidP="004B287C">
      <w:r w:rsidRPr="00C76AB2">
        <w:rPr>
          <w:rStyle w:val="HideTWBExt"/>
          <w:color w:val="auto"/>
        </w:rPr>
        <w:t>&lt;/Amend&gt;</w:t>
      </w:r>
    </w:p>
    <w:p w14:paraId="74D3DDB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177</w:t>
      </w:r>
      <w:r w:rsidRPr="00C76AB2">
        <w:rPr>
          <w:rStyle w:val="HideTWBExt"/>
          <w:b w:val="0"/>
          <w:color w:val="auto"/>
          <w:lang w:val="es-ES_tradnl"/>
        </w:rPr>
        <w:t>&lt;/NumAm&gt;</w:t>
      </w:r>
    </w:p>
    <w:p w14:paraId="7EEEBF1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8254240" w14:textId="77777777" w:rsidR="004B287C" w:rsidRPr="00C76AB2" w:rsidRDefault="00425551" w:rsidP="004B287C">
      <w:pPr>
        <w:pStyle w:val="NormalBold"/>
      </w:pPr>
      <w:r w:rsidRPr="00C76AB2">
        <w:rPr>
          <w:rStyle w:val="HideTWBExt"/>
          <w:b w:val="0"/>
          <w:color w:val="auto"/>
        </w:rPr>
        <w:t>&lt;Article&gt;</w:t>
      </w:r>
      <w:r w:rsidRPr="00C76AB2">
        <w:t>Artículo 40 – título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A2677FB" w14:textId="77777777" w:rsidTr="00ED63DD">
        <w:trPr>
          <w:jc w:val="center"/>
        </w:trPr>
        <w:tc>
          <w:tcPr>
            <w:tcW w:w="9752" w:type="dxa"/>
            <w:gridSpan w:val="2"/>
          </w:tcPr>
          <w:p w14:paraId="386B5EF4" w14:textId="77777777" w:rsidR="004B287C" w:rsidRPr="00C76AB2" w:rsidRDefault="004B287C" w:rsidP="00ED63DD">
            <w:pPr>
              <w:keepNext/>
            </w:pPr>
          </w:p>
        </w:tc>
      </w:tr>
      <w:tr w:rsidR="00D80D3C" w:rsidRPr="00C76AB2" w14:paraId="4CB4B3B3" w14:textId="77777777" w:rsidTr="00ED63DD">
        <w:trPr>
          <w:jc w:val="center"/>
        </w:trPr>
        <w:tc>
          <w:tcPr>
            <w:tcW w:w="4876" w:type="dxa"/>
          </w:tcPr>
          <w:p w14:paraId="00D59AA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D9A8A3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A97B007" w14:textId="77777777" w:rsidTr="00ED63DD">
        <w:trPr>
          <w:jc w:val="center"/>
        </w:trPr>
        <w:tc>
          <w:tcPr>
            <w:tcW w:w="4876" w:type="dxa"/>
          </w:tcPr>
          <w:p w14:paraId="4B5EB1F5" w14:textId="77777777" w:rsidR="004B287C" w:rsidRPr="00C76AB2" w:rsidRDefault="00425551" w:rsidP="00ED63DD">
            <w:pPr>
              <w:pStyle w:val="Normal6"/>
              <w:rPr>
                <w:lang w:val="es-ES_tradnl"/>
              </w:rPr>
            </w:pPr>
            <w:r w:rsidRPr="00C76AB2">
              <w:rPr>
                <w:lang w:val="es-ES_tradnl"/>
              </w:rPr>
              <w:t xml:space="preserve">Transferencia a terceros países de datos relativos a condenas penales de nacionales de terceros países a efectos de readmisión </w:t>
            </w:r>
            <w:r w:rsidRPr="00C76AB2">
              <w:rPr>
                <w:b/>
                <w:i/>
                <w:lang w:val="es-ES_tradnl"/>
              </w:rPr>
              <w:t>y reintegración</w:t>
            </w:r>
          </w:p>
        </w:tc>
        <w:tc>
          <w:tcPr>
            <w:tcW w:w="4876" w:type="dxa"/>
          </w:tcPr>
          <w:p w14:paraId="0ADDD096" w14:textId="77777777" w:rsidR="004B287C" w:rsidRPr="00C76AB2" w:rsidRDefault="00425551" w:rsidP="00ED63DD">
            <w:pPr>
              <w:pStyle w:val="Normal6"/>
              <w:rPr>
                <w:szCs w:val="24"/>
                <w:lang w:val="es-ES_tradnl"/>
              </w:rPr>
            </w:pPr>
            <w:r w:rsidRPr="00C76AB2">
              <w:rPr>
                <w:lang w:val="es-ES_tradnl"/>
              </w:rPr>
              <w:t>Transferencia a terceros países de datos relativos a condenas penales de nacionales de terceros países a efectos de readmisión</w:t>
            </w:r>
          </w:p>
        </w:tc>
      </w:tr>
    </w:tbl>
    <w:p w14:paraId="2848FCD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317DCEF" w14:textId="77777777" w:rsidR="004B287C" w:rsidRPr="00C76AB2" w:rsidRDefault="00425551" w:rsidP="004B287C">
      <w:r w:rsidRPr="00C76AB2">
        <w:rPr>
          <w:rStyle w:val="HideTWBExt"/>
          <w:color w:val="auto"/>
        </w:rPr>
        <w:lastRenderedPageBreak/>
        <w:t>&lt;/Amend&gt;</w:t>
      </w:r>
    </w:p>
    <w:p w14:paraId="15836BBB"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178</w:t>
      </w:r>
      <w:r w:rsidRPr="00C76AB2">
        <w:rPr>
          <w:rStyle w:val="HideTWBExt"/>
          <w:b w:val="0"/>
          <w:color w:val="auto"/>
          <w:lang w:val="es-ES_tradnl"/>
        </w:rPr>
        <w:t>&lt;/NumAm&gt;</w:t>
      </w:r>
    </w:p>
    <w:p w14:paraId="6DC8B38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79C5700" w14:textId="77777777" w:rsidR="004B287C" w:rsidRPr="00C76AB2" w:rsidRDefault="00425551" w:rsidP="004B287C">
      <w:pPr>
        <w:pStyle w:val="NormalBold"/>
      </w:pPr>
      <w:r w:rsidRPr="00C76AB2">
        <w:rPr>
          <w:rStyle w:val="HideTWBExt"/>
          <w:b w:val="0"/>
          <w:color w:val="auto"/>
        </w:rPr>
        <w:t>&lt;Article&gt;</w:t>
      </w:r>
      <w:r w:rsidRPr="00C76AB2">
        <w:t>Artículo 40 – apartado 1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69EA70D" w14:textId="77777777" w:rsidTr="00ED63DD">
        <w:trPr>
          <w:jc w:val="center"/>
        </w:trPr>
        <w:tc>
          <w:tcPr>
            <w:tcW w:w="9752" w:type="dxa"/>
            <w:gridSpan w:val="2"/>
          </w:tcPr>
          <w:p w14:paraId="53C278BC" w14:textId="77777777" w:rsidR="004B287C" w:rsidRPr="00C76AB2" w:rsidRDefault="004B287C" w:rsidP="00ED63DD">
            <w:pPr>
              <w:keepNext/>
            </w:pPr>
          </w:p>
        </w:tc>
      </w:tr>
      <w:tr w:rsidR="00D80D3C" w:rsidRPr="00C76AB2" w14:paraId="4623F26A" w14:textId="77777777" w:rsidTr="00ED63DD">
        <w:trPr>
          <w:jc w:val="center"/>
        </w:trPr>
        <w:tc>
          <w:tcPr>
            <w:tcW w:w="4876" w:type="dxa"/>
          </w:tcPr>
          <w:p w14:paraId="6F7B86F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0F6C65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2E7A616" w14:textId="77777777" w:rsidTr="00ED63DD">
        <w:trPr>
          <w:jc w:val="center"/>
        </w:trPr>
        <w:tc>
          <w:tcPr>
            <w:tcW w:w="4876" w:type="dxa"/>
          </w:tcPr>
          <w:p w14:paraId="6C179B41" w14:textId="7193E6E9" w:rsidR="004B287C" w:rsidRPr="00C76AB2" w:rsidRDefault="00374936" w:rsidP="00ED63DD">
            <w:pPr>
              <w:pStyle w:val="Normal6"/>
              <w:rPr>
                <w:lang w:val="es-ES_tradnl"/>
              </w:rPr>
            </w:pPr>
            <w:r>
              <w:rPr>
                <w:b/>
                <w:i/>
                <w:lang w:val="es-ES_tradnl"/>
              </w:rPr>
              <w:t>b)</w:t>
            </w:r>
            <w:r w:rsidR="00425551" w:rsidRPr="00C76AB2">
              <w:rPr>
                <w:b/>
                <w:i/>
                <w:lang w:val="es-ES_tradnl"/>
              </w:rPr>
              <w:tab/>
              <w:t>que la transferencia de datos sea necesaria para llevar a cabo el procedimiento de readmisión a que se refiere el artículo 36;</w:t>
            </w:r>
          </w:p>
        </w:tc>
        <w:tc>
          <w:tcPr>
            <w:tcW w:w="4876" w:type="dxa"/>
          </w:tcPr>
          <w:p w14:paraId="60AC0924" w14:textId="77777777" w:rsidR="004B287C" w:rsidRPr="00C76AB2" w:rsidRDefault="00425551" w:rsidP="00ED63DD">
            <w:pPr>
              <w:pStyle w:val="Normal6"/>
              <w:rPr>
                <w:szCs w:val="24"/>
                <w:lang w:val="es-ES_tradnl"/>
              </w:rPr>
            </w:pPr>
            <w:r w:rsidRPr="00C76AB2">
              <w:rPr>
                <w:b/>
                <w:i/>
                <w:lang w:val="es-ES_tradnl"/>
              </w:rPr>
              <w:t>suprimida</w:t>
            </w:r>
          </w:p>
        </w:tc>
      </w:tr>
    </w:tbl>
    <w:p w14:paraId="4BDB651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AC13D87" w14:textId="77777777" w:rsidR="004B287C" w:rsidRPr="00C76AB2" w:rsidRDefault="00425551" w:rsidP="004B287C">
      <w:r w:rsidRPr="00C76AB2">
        <w:rPr>
          <w:rStyle w:val="HideTWBExt"/>
          <w:color w:val="auto"/>
        </w:rPr>
        <w:t>&lt;/Amend&gt;</w:t>
      </w:r>
    </w:p>
    <w:p w14:paraId="226243A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179</w:t>
      </w:r>
      <w:r w:rsidRPr="00C76AB2">
        <w:rPr>
          <w:rStyle w:val="HideTWBExt"/>
          <w:b w:val="0"/>
          <w:color w:val="auto"/>
          <w:lang w:val="es-ES_tradnl"/>
        </w:rPr>
        <w:t>&lt;/NumAm&gt;</w:t>
      </w:r>
    </w:p>
    <w:p w14:paraId="2ECA2ED1"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D72D6E7" w14:textId="77777777" w:rsidR="004B287C" w:rsidRPr="00C76AB2" w:rsidRDefault="00425551" w:rsidP="004B287C">
      <w:pPr>
        <w:pStyle w:val="NormalBold"/>
      </w:pPr>
      <w:r w:rsidRPr="00C76AB2">
        <w:rPr>
          <w:rStyle w:val="HideTWBExt"/>
          <w:b w:val="0"/>
          <w:color w:val="auto"/>
        </w:rPr>
        <w:t>&lt;Article&gt;</w:t>
      </w:r>
      <w:r w:rsidRPr="00C76AB2">
        <w:t>Artículo 40 – apartado 4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50F899F" w14:textId="77777777" w:rsidTr="00ED63DD">
        <w:trPr>
          <w:jc w:val="center"/>
        </w:trPr>
        <w:tc>
          <w:tcPr>
            <w:tcW w:w="9752" w:type="dxa"/>
            <w:gridSpan w:val="2"/>
          </w:tcPr>
          <w:p w14:paraId="59AB20A0" w14:textId="77777777" w:rsidR="004B287C" w:rsidRPr="00C76AB2" w:rsidRDefault="004B287C" w:rsidP="00ED63DD">
            <w:pPr>
              <w:keepNext/>
            </w:pPr>
          </w:p>
        </w:tc>
      </w:tr>
      <w:tr w:rsidR="00D80D3C" w:rsidRPr="00C76AB2" w14:paraId="33CF0206" w14:textId="77777777" w:rsidTr="00ED63DD">
        <w:trPr>
          <w:jc w:val="center"/>
        </w:trPr>
        <w:tc>
          <w:tcPr>
            <w:tcW w:w="4876" w:type="dxa"/>
          </w:tcPr>
          <w:p w14:paraId="101F5708"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D5A7F36"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E4DF801" w14:textId="77777777" w:rsidTr="00ED63DD">
        <w:trPr>
          <w:jc w:val="center"/>
        </w:trPr>
        <w:tc>
          <w:tcPr>
            <w:tcW w:w="4876" w:type="dxa"/>
          </w:tcPr>
          <w:p w14:paraId="278D7DFE" w14:textId="77777777" w:rsidR="004B287C" w:rsidRPr="00C76AB2" w:rsidRDefault="004B287C" w:rsidP="00ED63DD">
            <w:pPr>
              <w:pStyle w:val="Normal6"/>
              <w:rPr>
                <w:lang w:val="es-ES_tradnl"/>
              </w:rPr>
            </w:pPr>
          </w:p>
        </w:tc>
        <w:tc>
          <w:tcPr>
            <w:tcW w:w="4876" w:type="dxa"/>
          </w:tcPr>
          <w:p w14:paraId="7A273CA1" w14:textId="77777777" w:rsidR="004B287C" w:rsidRPr="00C76AB2" w:rsidRDefault="00425551" w:rsidP="00ED63DD">
            <w:pPr>
              <w:pStyle w:val="Normal6"/>
              <w:rPr>
                <w:szCs w:val="24"/>
                <w:lang w:val="es-ES_tradnl"/>
              </w:rPr>
            </w:pPr>
            <w:r w:rsidRPr="00C76AB2">
              <w:rPr>
                <w:b/>
                <w:i/>
                <w:lang w:val="es-ES_tradnl"/>
              </w:rPr>
              <w:t>4 bis.</w:t>
            </w:r>
            <w:r w:rsidRPr="00C76AB2">
              <w:rPr>
                <w:b/>
                <w:i/>
                <w:lang w:val="es-ES_tradnl"/>
              </w:rPr>
              <w:tab/>
              <w:t>Las transferencias a terceros países de datos relativos a condenas penales de nacionales de terceros países estarán sujetas a una estricta prueba de necesidad y no darán lugar a la imposición o ejecución de penas de muerte o cualquier forma de trato cruel e inhumano.</w:t>
            </w:r>
          </w:p>
        </w:tc>
      </w:tr>
    </w:tbl>
    <w:p w14:paraId="2030209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715F4613" w14:textId="77777777" w:rsidR="004B287C" w:rsidRPr="00C76AB2" w:rsidRDefault="00425551" w:rsidP="004B287C">
      <w:r w:rsidRPr="00C76AB2">
        <w:rPr>
          <w:rStyle w:val="HideTWBExt"/>
          <w:color w:val="auto"/>
        </w:rPr>
        <w:t>&lt;/Amend&gt;</w:t>
      </w:r>
    </w:p>
    <w:p w14:paraId="6F10457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180</w:t>
      </w:r>
      <w:r w:rsidRPr="00C76AB2">
        <w:rPr>
          <w:rStyle w:val="HideTWBExt"/>
          <w:b w:val="0"/>
          <w:color w:val="auto"/>
          <w:lang w:val="es-ES_tradnl"/>
        </w:rPr>
        <w:t>&lt;/NumAm&gt;</w:t>
      </w:r>
    </w:p>
    <w:p w14:paraId="5E456B66"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836166D" w14:textId="77777777" w:rsidR="004B287C" w:rsidRPr="00C76AB2" w:rsidRDefault="00425551" w:rsidP="004B287C">
      <w:pPr>
        <w:pStyle w:val="NormalBold"/>
      </w:pPr>
      <w:r w:rsidRPr="00C76AB2">
        <w:rPr>
          <w:rStyle w:val="HideTWBExt"/>
          <w:b w:val="0"/>
          <w:color w:val="auto"/>
        </w:rPr>
        <w:t>&lt;Article&gt;</w:t>
      </w:r>
      <w:r w:rsidRPr="00C76AB2">
        <w:t>Artículo 42 – apartado 1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1DA70B8" w14:textId="77777777" w:rsidTr="00ED63DD">
        <w:trPr>
          <w:jc w:val="center"/>
        </w:trPr>
        <w:tc>
          <w:tcPr>
            <w:tcW w:w="9752" w:type="dxa"/>
            <w:gridSpan w:val="2"/>
          </w:tcPr>
          <w:p w14:paraId="3E071C6E" w14:textId="77777777" w:rsidR="004B287C" w:rsidRPr="00C76AB2" w:rsidRDefault="004B287C" w:rsidP="00ED63DD">
            <w:pPr>
              <w:keepNext/>
            </w:pPr>
          </w:p>
        </w:tc>
      </w:tr>
      <w:tr w:rsidR="00D80D3C" w:rsidRPr="00C76AB2" w14:paraId="2CD97E60" w14:textId="77777777" w:rsidTr="00ED63DD">
        <w:trPr>
          <w:jc w:val="center"/>
        </w:trPr>
        <w:tc>
          <w:tcPr>
            <w:tcW w:w="4876" w:type="dxa"/>
          </w:tcPr>
          <w:p w14:paraId="242304A2"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E7580C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0A6220D" w14:textId="77777777" w:rsidTr="00ED63DD">
        <w:trPr>
          <w:jc w:val="center"/>
        </w:trPr>
        <w:tc>
          <w:tcPr>
            <w:tcW w:w="4876" w:type="dxa"/>
          </w:tcPr>
          <w:p w14:paraId="2ED1F1EE" w14:textId="0EBDBFE9" w:rsidR="004B287C" w:rsidRPr="00C76AB2" w:rsidRDefault="00425551" w:rsidP="00ED63DD">
            <w:pPr>
              <w:pStyle w:val="Normal6"/>
              <w:rPr>
                <w:lang w:val="es-ES_tradnl"/>
              </w:rPr>
            </w:pPr>
            <w:r w:rsidRPr="00C76AB2">
              <w:rPr>
                <w:lang w:val="es-ES_tradnl"/>
              </w:rPr>
              <w:t>c</w:t>
            </w:r>
            <w:r w:rsidR="00374936" w:rsidRPr="00374936">
              <w:rPr>
                <w:b/>
                <w:bCs/>
                <w:i/>
                <w:iCs/>
                <w:lang w:val="es-ES_tradnl"/>
              </w:rPr>
              <w:t>)</w:t>
            </w:r>
            <w:r w:rsidRPr="00C76AB2">
              <w:rPr>
                <w:lang w:val="es-ES_tradnl"/>
              </w:rPr>
              <w:tab/>
              <w:t>los recursos necesarios y el personal competente suficiente en los Estados miembros para la aplicación del presente Reglamento</w:t>
            </w:r>
            <w:r w:rsidRPr="00C76AB2">
              <w:rPr>
                <w:b/>
                <w:i/>
                <w:lang w:val="es-ES_tradnl"/>
              </w:rPr>
              <w:t>, incluido el internamiento</w:t>
            </w:r>
            <w:r w:rsidRPr="00C76AB2">
              <w:rPr>
                <w:lang w:val="es-ES_tradnl"/>
              </w:rPr>
              <w:t>;</w:t>
            </w:r>
          </w:p>
        </w:tc>
        <w:tc>
          <w:tcPr>
            <w:tcW w:w="4876" w:type="dxa"/>
          </w:tcPr>
          <w:p w14:paraId="473B151F" w14:textId="515FB003" w:rsidR="004B287C" w:rsidRPr="00C76AB2" w:rsidRDefault="00425551" w:rsidP="00ED63DD">
            <w:pPr>
              <w:pStyle w:val="Normal6"/>
              <w:rPr>
                <w:szCs w:val="24"/>
                <w:lang w:val="es-ES_tradnl"/>
              </w:rPr>
            </w:pPr>
            <w:r w:rsidRPr="00C76AB2">
              <w:rPr>
                <w:lang w:val="es-ES_tradnl"/>
              </w:rPr>
              <w:t>c</w:t>
            </w:r>
            <w:r w:rsidR="00374936" w:rsidRPr="00374936">
              <w:rPr>
                <w:b/>
                <w:bCs/>
                <w:i/>
                <w:iCs/>
                <w:lang w:val="es-ES_tradnl"/>
              </w:rPr>
              <w:t>)</w:t>
            </w:r>
            <w:r w:rsidRPr="00C76AB2">
              <w:rPr>
                <w:lang w:val="es-ES_tradnl"/>
              </w:rPr>
              <w:tab/>
              <w:t>los recursos necesarios y el personal competente suficiente en los Estados miembros para la aplicación del presente Reglamento;</w:t>
            </w:r>
          </w:p>
        </w:tc>
      </w:tr>
    </w:tbl>
    <w:p w14:paraId="407513C1"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683B471" w14:textId="77777777" w:rsidR="004B287C" w:rsidRPr="00C76AB2" w:rsidRDefault="00425551" w:rsidP="004B287C">
      <w:r w:rsidRPr="00C76AB2">
        <w:rPr>
          <w:rStyle w:val="HideTWBExt"/>
          <w:color w:val="auto"/>
        </w:rPr>
        <w:t>&lt;/Amend&gt;</w:t>
      </w:r>
    </w:p>
    <w:p w14:paraId="65AE516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181</w:t>
      </w:r>
      <w:r w:rsidRPr="00C76AB2">
        <w:rPr>
          <w:rStyle w:val="HideTWBExt"/>
          <w:b w:val="0"/>
          <w:color w:val="auto"/>
          <w:lang w:val="es-ES_tradnl"/>
        </w:rPr>
        <w:t>&lt;/NumAm&gt;</w:t>
      </w:r>
    </w:p>
    <w:p w14:paraId="6B74D98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CC990A4" w14:textId="77777777" w:rsidR="004B287C" w:rsidRPr="00C76AB2" w:rsidRDefault="00425551" w:rsidP="004B287C">
      <w:pPr>
        <w:pStyle w:val="NormalBold"/>
      </w:pPr>
      <w:r w:rsidRPr="00C76AB2">
        <w:rPr>
          <w:rStyle w:val="HideTWBExt"/>
          <w:b w:val="0"/>
          <w:color w:val="auto"/>
        </w:rPr>
        <w:t>&lt;Article&gt;</w:t>
      </w:r>
      <w:r w:rsidRPr="00C76AB2">
        <w:t>Artículo 42 – apartado 1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210659D" w14:textId="77777777" w:rsidTr="00ED63DD">
        <w:trPr>
          <w:jc w:val="center"/>
        </w:trPr>
        <w:tc>
          <w:tcPr>
            <w:tcW w:w="9752" w:type="dxa"/>
            <w:gridSpan w:val="2"/>
          </w:tcPr>
          <w:p w14:paraId="5BBECECD" w14:textId="77777777" w:rsidR="004B287C" w:rsidRPr="00C76AB2" w:rsidRDefault="004B287C" w:rsidP="00ED63DD">
            <w:pPr>
              <w:keepNext/>
            </w:pPr>
          </w:p>
        </w:tc>
      </w:tr>
      <w:tr w:rsidR="00D80D3C" w:rsidRPr="00C76AB2" w14:paraId="35327DDD" w14:textId="77777777" w:rsidTr="00ED63DD">
        <w:trPr>
          <w:jc w:val="center"/>
        </w:trPr>
        <w:tc>
          <w:tcPr>
            <w:tcW w:w="4876" w:type="dxa"/>
          </w:tcPr>
          <w:p w14:paraId="0A171B6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3829FA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6D332A6" w14:textId="77777777" w:rsidTr="00ED63DD">
        <w:trPr>
          <w:jc w:val="center"/>
        </w:trPr>
        <w:tc>
          <w:tcPr>
            <w:tcW w:w="4876" w:type="dxa"/>
          </w:tcPr>
          <w:p w14:paraId="6D135EB9" w14:textId="6330B90A" w:rsidR="004B287C" w:rsidRPr="00C76AB2" w:rsidRDefault="00425551" w:rsidP="00ED63DD">
            <w:pPr>
              <w:pStyle w:val="Normal6"/>
              <w:rPr>
                <w:lang w:val="es-ES_tradnl"/>
              </w:rPr>
            </w:pPr>
            <w:r w:rsidRPr="00C76AB2">
              <w:rPr>
                <w:lang w:val="es-ES_tradnl"/>
              </w:rPr>
              <w:t>d</w:t>
            </w:r>
            <w:r w:rsidR="00374936" w:rsidRPr="00374936">
              <w:rPr>
                <w:b/>
                <w:bCs/>
                <w:i/>
                <w:iCs/>
                <w:lang w:val="es-ES_tradnl"/>
              </w:rPr>
              <w:t>)</w:t>
            </w:r>
            <w:r w:rsidRPr="00C76AB2">
              <w:rPr>
                <w:lang w:val="es-ES_tradnl"/>
              </w:rPr>
              <w:tab/>
              <w:t>sistemas digitales para la gestión del retorno</w:t>
            </w:r>
            <w:r w:rsidRPr="00C76AB2">
              <w:rPr>
                <w:b/>
                <w:i/>
                <w:lang w:val="es-ES_tradnl"/>
              </w:rPr>
              <w:t>,</w:t>
            </w:r>
            <w:r w:rsidRPr="00C76AB2">
              <w:rPr>
                <w:lang w:val="es-ES_tradnl"/>
              </w:rPr>
              <w:t xml:space="preserve"> la readmisión </w:t>
            </w:r>
            <w:r w:rsidRPr="00C76AB2">
              <w:rPr>
                <w:b/>
                <w:i/>
                <w:lang w:val="es-ES_tradnl"/>
              </w:rPr>
              <w:t>y la reintegración</w:t>
            </w:r>
            <w:r w:rsidRPr="00C76AB2">
              <w:rPr>
                <w:lang w:val="es-ES_tradnl"/>
              </w:rPr>
              <w:t xml:space="preserve"> de los nacionales de terceros países;</w:t>
            </w:r>
          </w:p>
        </w:tc>
        <w:tc>
          <w:tcPr>
            <w:tcW w:w="4876" w:type="dxa"/>
          </w:tcPr>
          <w:p w14:paraId="1B25DE70" w14:textId="6B5420B5" w:rsidR="004B287C" w:rsidRPr="00C76AB2" w:rsidRDefault="00425551" w:rsidP="00ED63DD">
            <w:pPr>
              <w:pStyle w:val="Normal6"/>
              <w:rPr>
                <w:szCs w:val="24"/>
                <w:lang w:val="es-ES_tradnl"/>
              </w:rPr>
            </w:pPr>
            <w:r w:rsidRPr="00C76AB2">
              <w:rPr>
                <w:lang w:val="es-ES_tradnl"/>
              </w:rPr>
              <w:t>d</w:t>
            </w:r>
            <w:r w:rsidR="00374936" w:rsidRPr="00374936">
              <w:rPr>
                <w:b/>
                <w:bCs/>
                <w:i/>
                <w:iCs/>
                <w:lang w:val="es-ES_tradnl"/>
              </w:rPr>
              <w:t>)</w:t>
            </w:r>
            <w:r w:rsidRPr="00C76AB2">
              <w:rPr>
                <w:lang w:val="es-ES_tradnl"/>
              </w:rPr>
              <w:tab/>
              <w:t xml:space="preserve">sistemas digitales para la gestión del retorno </w:t>
            </w:r>
            <w:r w:rsidRPr="00C76AB2">
              <w:rPr>
                <w:b/>
                <w:i/>
                <w:lang w:val="es-ES_tradnl"/>
              </w:rPr>
              <w:t>y</w:t>
            </w:r>
            <w:r w:rsidRPr="00C76AB2">
              <w:rPr>
                <w:lang w:val="es-ES_tradnl"/>
              </w:rPr>
              <w:t xml:space="preserve"> la readmisión de los nacionales de terceros países;</w:t>
            </w:r>
          </w:p>
        </w:tc>
      </w:tr>
    </w:tbl>
    <w:p w14:paraId="3F4ADA7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5AC61CC" w14:textId="77777777" w:rsidR="004B287C" w:rsidRPr="00C76AB2" w:rsidRDefault="00425551" w:rsidP="004B287C">
      <w:r w:rsidRPr="00C76AB2">
        <w:rPr>
          <w:rStyle w:val="HideTWBExt"/>
          <w:color w:val="auto"/>
        </w:rPr>
        <w:t>&lt;/Amend&gt;</w:t>
      </w:r>
    </w:p>
    <w:p w14:paraId="3130A308"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182</w:t>
      </w:r>
      <w:r w:rsidRPr="00C76AB2">
        <w:rPr>
          <w:rStyle w:val="HideTWBExt"/>
          <w:b w:val="0"/>
          <w:color w:val="auto"/>
          <w:lang w:val="es-ES_tradnl"/>
        </w:rPr>
        <w:t>&lt;/NumAm&gt;</w:t>
      </w:r>
    </w:p>
    <w:p w14:paraId="31EB2E2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656ED4E" w14:textId="77777777" w:rsidR="004B287C" w:rsidRPr="00C76AB2" w:rsidRDefault="00425551" w:rsidP="004B287C">
      <w:pPr>
        <w:pStyle w:val="NormalBold"/>
      </w:pPr>
      <w:r w:rsidRPr="00C76AB2">
        <w:rPr>
          <w:rStyle w:val="HideTWBExt"/>
          <w:b w:val="0"/>
          <w:color w:val="auto"/>
        </w:rPr>
        <w:t>&lt;Article&gt;</w:t>
      </w:r>
      <w:r w:rsidRPr="00C76AB2">
        <w:t>Artículo 42 – apartado 1 – letra f</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1458BEF" w14:textId="77777777" w:rsidTr="00ED63DD">
        <w:trPr>
          <w:jc w:val="center"/>
        </w:trPr>
        <w:tc>
          <w:tcPr>
            <w:tcW w:w="9752" w:type="dxa"/>
            <w:gridSpan w:val="2"/>
          </w:tcPr>
          <w:p w14:paraId="6FDAA053" w14:textId="77777777" w:rsidR="004B287C" w:rsidRPr="00C76AB2" w:rsidRDefault="004B287C" w:rsidP="00ED63DD">
            <w:pPr>
              <w:keepNext/>
            </w:pPr>
          </w:p>
        </w:tc>
      </w:tr>
      <w:tr w:rsidR="00D80D3C" w:rsidRPr="00C76AB2" w14:paraId="21BAA96B" w14:textId="77777777" w:rsidTr="00ED63DD">
        <w:trPr>
          <w:jc w:val="center"/>
        </w:trPr>
        <w:tc>
          <w:tcPr>
            <w:tcW w:w="4876" w:type="dxa"/>
          </w:tcPr>
          <w:p w14:paraId="54162C5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1B0ABC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4AD31EA" w14:textId="77777777" w:rsidTr="00ED63DD">
        <w:trPr>
          <w:jc w:val="center"/>
        </w:trPr>
        <w:tc>
          <w:tcPr>
            <w:tcW w:w="4876" w:type="dxa"/>
          </w:tcPr>
          <w:p w14:paraId="1102234C" w14:textId="12CC18F2" w:rsidR="004B287C" w:rsidRPr="00C76AB2" w:rsidRDefault="00425551" w:rsidP="00ED63DD">
            <w:pPr>
              <w:pStyle w:val="Normal6"/>
              <w:rPr>
                <w:lang w:val="es-ES_tradnl"/>
              </w:rPr>
            </w:pPr>
            <w:r w:rsidRPr="00C76AB2">
              <w:rPr>
                <w:lang w:val="es-ES_tradnl"/>
              </w:rPr>
              <w:t>f</w:t>
            </w:r>
            <w:r w:rsidR="00374936" w:rsidRPr="00374936">
              <w:rPr>
                <w:b/>
                <w:bCs/>
                <w:i/>
                <w:iCs/>
                <w:lang w:val="es-ES_tradnl"/>
              </w:rPr>
              <w:t>)</w:t>
            </w:r>
            <w:r w:rsidRPr="00C76AB2">
              <w:rPr>
                <w:lang w:val="es-ES_tradnl"/>
              </w:rPr>
              <w:tab/>
              <w:t xml:space="preserve">los órganos y organismos de la Unión </w:t>
            </w:r>
            <w:r w:rsidRPr="00C76AB2">
              <w:rPr>
                <w:b/>
                <w:i/>
                <w:lang w:val="es-ES_tradnl"/>
              </w:rPr>
              <w:t>que presten su apoyo</w:t>
            </w:r>
            <w:r w:rsidRPr="00C76AB2">
              <w:rPr>
                <w:lang w:val="es-ES_tradnl"/>
              </w:rPr>
              <w:t xml:space="preserve"> con arreglo al artículo 43, apartado 4, y en consonancia con sus respectivos mandatos.</w:t>
            </w:r>
          </w:p>
        </w:tc>
        <w:tc>
          <w:tcPr>
            <w:tcW w:w="4876" w:type="dxa"/>
          </w:tcPr>
          <w:p w14:paraId="1A10E1A5" w14:textId="0FFFD38A" w:rsidR="004B287C" w:rsidRPr="00C76AB2" w:rsidRDefault="00425551" w:rsidP="00ED63DD">
            <w:pPr>
              <w:pStyle w:val="Normal6"/>
              <w:rPr>
                <w:szCs w:val="24"/>
                <w:lang w:val="es-ES_tradnl"/>
              </w:rPr>
            </w:pPr>
            <w:r w:rsidRPr="00C76AB2">
              <w:rPr>
                <w:lang w:val="es-ES_tradnl"/>
              </w:rPr>
              <w:t>f</w:t>
            </w:r>
            <w:r w:rsidR="00374936" w:rsidRPr="00374936">
              <w:rPr>
                <w:b/>
                <w:bCs/>
                <w:i/>
                <w:iCs/>
                <w:lang w:val="es-ES_tradnl"/>
              </w:rPr>
              <w:t>)</w:t>
            </w:r>
            <w:r w:rsidRPr="00C76AB2">
              <w:rPr>
                <w:lang w:val="es-ES_tradnl"/>
              </w:rPr>
              <w:tab/>
            </w:r>
            <w:r w:rsidRPr="00C76AB2">
              <w:rPr>
                <w:b/>
                <w:i/>
                <w:lang w:val="es-ES_tradnl"/>
              </w:rPr>
              <w:t>el apoyo financiero de la Unión y el apoyo operativo de</w:t>
            </w:r>
            <w:r w:rsidRPr="00C76AB2">
              <w:rPr>
                <w:lang w:val="es-ES_tradnl"/>
              </w:rPr>
              <w:t xml:space="preserve"> los órganos y organismos de la Unión</w:t>
            </w:r>
            <w:r w:rsidRPr="00C76AB2">
              <w:rPr>
                <w:b/>
                <w:i/>
                <w:lang w:val="es-ES_tradnl"/>
              </w:rPr>
              <w:t>, en particular el apoyo de Frontex,</w:t>
            </w:r>
            <w:r w:rsidRPr="00C76AB2">
              <w:rPr>
                <w:lang w:val="es-ES_tradnl"/>
              </w:rPr>
              <w:t xml:space="preserve"> de conformidad con el artículo 43, apartado 4, y en consonancia con sus respectivos mandatos.</w:t>
            </w:r>
          </w:p>
        </w:tc>
      </w:tr>
    </w:tbl>
    <w:p w14:paraId="53608F9C"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A7236F4" w14:textId="77777777" w:rsidR="004B287C" w:rsidRPr="00C76AB2" w:rsidRDefault="00425551" w:rsidP="004B287C">
      <w:r w:rsidRPr="00C76AB2">
        <w:rPr>
          <w:rStyle w:val="HideTWBExt"/>
          <w:color w:val="auto"/>
        </w:rPr>
        <w:t>&lt;/Amend&gt;</w:t>
      </w:r>
    </w:p>
    <w:p w14:paraId="4AB2FBF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183</w:t>
      </w:r>
      <w:r w:rsidRPr="00C76AB2">
        <w:rPr>
          <w:rStyle w:val="HideTWBExt"/>
          <w:b w:val="0"/>
          <w:color w:val="auto"/>
          <w:lang w:val="es-ES_tradnl"/>
        </w:rPr>
        <w:t>&lt;/NumAm&gt;</w:t>
      </w:r>
    </w:p>
    <w:p w14:paraId="4F791DF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47EF0B4" w14:textId="77777777" w:rsidR="004B287C" w:rsidRPr="00C76AB2" w:rsidRDefault="00425551" w:rsidP="004B287C">
      <w:pPr>
        <w:pStyle w:val="NormalBold"/>
      </w:pPr>
      <w:r w:rsidRPr="00C76AB2">
        <w:rPr>
          <w:rStyle w:val="HideTWBExt"/>
          <w:b w:val="0"/>
          <w:color w:val="auto"/>
        </w:rPr>
        <w:t>&lt;Article&gt;</w:t>
      </w:r>
      <w:r w:rsidRPr="00C76AB2">
        <w:t>Artículo 42 – apartado 2</w:t>
      </w:r>
      <w:r w:rsidRPr="00C76AB2">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6DB3992" w14:textId="77777777" w:rsidTr="00F329E4">
        <w:trPr>
          <w:jc w:val="center"/>
        </w:trPr>
        <w:tc>
          <w:tcPr>
            <w:tcW w:w="9752" w:type="dxa"/>
            <w:gridSpan w:val="2"/>
          </w:tcPr>
          <w:p w14:paraId="44E52C24" w14:textId="77777777" w:rsidR="004B287C" w:rsidRPr="00C76AB2" w:rsidRDefault="004B287C" w:rsidP="00ED63DD">
            <w:pPr>
              <w:keepNext/>
            </w:pPr>
          </w:p>
        </w:tc>
      </w:tr>
      <w:tr w:rsidR="00D80D3C" w:rsidRPr="00C76AB2" w14:paraId="36D0568B" w14:textId="77777777" w:rsidTr="00F329E4">
        <w:trPr>
          <w:jc w:val="center"/>
        </w:trPr>
        <w:tc>
          <w:tcPr>
            <w:tcW w:w="4876" w:type="dxa"/>
          </w:tcPr>
          <w:p w14:paraId="433C5D5F"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DD6DC5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C490A59" w14:textId="77777777" w:rsidTr="00F329E4">
        <w:trPr>
          <w:jc w:val="center"/>
        </w:trPr>
        <w:tc>
          <w:tcPr>
            <w:tcW w:w="4876" w:type="dxa"/>
          </w:tcPr>
          <w:p w14:paraId="7194D10F" w14:textId="317B89EC" w:rsidR="004B287C" w:rsidRPr="00C76AB2" w:rsidRDefault="00425551" w:rsidP="00ED63DD">
            <w:pPr>
              <w:pStyle w:val="Normal6"/>
              <w:rPr>
                <w:lang w:val="es-ES_tradnl"/>
              </w:rPr>
            </w:pPr>
            <w:r w:rsidRPr="00C76AB2">
              <w:rPr>
                <w:lang w:val="es-ES_tradnl"/>
              </w:rPr>
              <w:t>2.</w:t>
            </w:r>
            <w:r w:rsidRPr="00C76AB2">
              <w:rPr>
                <w:lang w:val="es-ES_tradnl"/>
              </w:rPr>
              <w:tab/>
              <w:t xml:space="preserve">La Unión y los Estados miembros determinarán prioridades comunes en el ámbito del retorno, la readmisión y la reintegración y garantizarán el seguimiento necesario, teniendo en cuenta la Estrategia Europea de Gestión del Asilo y la </w:t>
            </w:r>
            <w:r w:rsidRPr="00C76AB2">
              <w:rPr>
                <w:lang w:val="es-ES_tradnl"/>
              </w:rPr>
              <w:lastRenderedPageBreak/>
              <w:t>Migración adoptada de conformidad con el artículo 8 del Reglamento (UE) 2024/1351, la aplicación del procedimiento fronterizo de retorno con arreglo al Reglamento (UE)</w:t>
            </w:r>
            <w:r w:rsidR="00374936">
              <w:rPr>
                <w:lang w:val="es-ES_tradnl"/>
              </w:rPr>
              <w:t> </w:t>
            </w:r>
            <w:r w:rsidRPr="00C76AB2">
              <w:rPr>
                <w:b/>
                <w:i/>
                <w:lang w:val="es-ES_tradnl"/>
              </w:rPr>
              <w:t>2024/1351</w:t>
            </w:r>
            <w:r w:rsidRPr="00C76AB2">
              <w:rPr>
                <w:lang w:val="es-ES_tradnl"/>
              </w:rPr>
              <w:t xml:space="preserve">, la evaluación del nivel de cooperación de terceros países con los Estados miembros en materia de readmisión de conformidad con el artículo 25 bis del Reglamento (CE) n.º 810/2009 </w:t>
            </w:r>
            <w:r w:rsidRPr="00C76AB2">
              <w:rPr>
                <w:b/>
                <w:i/>
                <w:lang w:val="es-ES_tradnl"/>
              </w:rPr>
              <w:t>del Parlamento Europeo y del Consejo</w:t>
            </w:r>
            <w:r w:rsidRPr="00C76AB2">
              <w:rPr>
                <w:b/>
                <w:i/>
                <w:vertAlign w:val="superscript"/>
                <w:lang w:val="es-ES_tradnl"/>
              </w:rPr>
              <w:t>32</w:t>
            </w:r>
            <w:r w:rsidRPr="00C76AB2">
              <w:rPr>
                <w:lang w:val="es-ES_tradnl"/>
              </w:rPr>
              <w:t xml:space="preserve"> y los instrumentos de readmisión de la Unión y cualquier otro instrumento de la Unión pertinente para la cooperación en materia de readmisión.</w:t>
            </w:r>
          </w:p>
        </w:tc>
        <w:tc>
          <w:tcPr>
            <w:tcW w:w="4876" w:type="dxa"/>
          </w:tcPr>
          <w:p w14:paraId="75251FFC" w14:textId="37ECBF34" w:rsidR="004B287C" w:rsidRPr="00C76AB2" w:rsidRDefault="00425551" w:rsidP="00ED63DD">
            <w:pPr>
              <w:pStyle w:val="Normal6"/>
              <w:rPr>
                <w:szCs w:val="24"/>
                <w:lang w:val="es-ES_tradnl"/>
              </w:rPr>
            </w:pPr>
            <w:r w:rsidRPr="00C76AB2">
              <w:rPr>
                <w:lang w:val="es-ES_tradnl"/>
              </w:rPr>
              <w:lastRenderedPageBreak/>
              <w:t>2.</w:t>
            </w:r>
            <w:r w:rsidRPr="00C76AB2">
              <w:rPr>
                <w:lang w:val="es-ES_tradnl"/>
              </w:rPr>
              <w:tab/>
              <w:t xml:space="preserve">La Unión y los Estados miembros determinarán prioridades comunes en el ámbito del retorno, la readmisión y la reintegración y garantizarán el seguimiento necesario, teniendo en cuenta la Estrategia Europea de Gestión del Asilo y la </w:t>
            </w:r>
            <w:r w:rsidRPr="00C76AB2">
              <w:rPr>
                <w:lang w:val="es-ES_tradnl"/>
              </w:rPr>
              <w:lastRenderedPageBreak/>
              <w:t>Migración adoptada de conformidad con el artículo 8 del Reglamento (UE) 2024/1351, la aplicación del procedimiento fronterizo de retorno con arreglo al Reglamento (UE)</w:t>
            </w:r>
            <w:r w:rsidR="00374936">
              <w:rPr>
                <w:lang w:val="es-ES_tradnl"/>
              </w:rPr>
              <w:t> </w:t>
            </w:r>
            <w:r w:rsidRPr="00C76AB2">
              <w:rPr>
                <w:b/>
                <w:i/>
                <w:lang w:val="es-ES_tradnl"/>
              </w:rPr>
              <w:t>2024/1349</w:t>
            </w:r>
            <w:r w:rsidRPr="00C76AB2">
              <w:rPr>
                <w:b/>
                <w:i/>
                <w:vertAlign w:val="superscript"/>
                <w:lang w:val="es-ES_tradnl"/>
              </w:rPr>
              <w:t>.</w:t>
            </w:r>
            <w:r w:rsidRPr="00C76AB2">
              <w:rPr>
                <w:lang w:val="es-ES_tradnl"/>
              </w:rPr>
              <w:t>, la evaluación del nivel de cooperación de terceros países con los Estados miembros en materia de readmisión de conformidad con el artículo 25 bis del Reglamento (CE) n.º 810/2009 y los instrumentos de readmisión de la Unión y cualquier otro instrumento de la Unión pertinente para la cooperación en materia de readmisión.</w:t>
            </w:r>
          </w:p>
        </w:tc>
      </w:tr>
      <w:tr w:rsidR="00D80D3C" w:rsidRPr="00C76AB2" w14:paraId="5DB5D0F9" w14:textId="77777777" w:rsidTr="00F329E4">
        <w:trPr>
          <w:jc w:val="center"/>
        </w:trPr>
        <w:tc>
          <w:tcPr>
            <w:tcW w:w="4876" w:type="dxa"/>
          </w:tcPr>
          <w:p w14:paraId="091EBF4B" w14:textId="77777777" w:rsidR="004B287C" w:rsidRPr="00C76AB2" w:rsidRDefault="00425551" w:rsidP="00ED63DD">
            <w:pPr>
              <w:pStyle w:val="Normal6"/>
              <w:rPr>
                <w:lang w:val="es-ES_tradnl"/>
              </w:rPr>
            </w:pPr>
            <w:r w:rsidRPr="00C76AB2">
              <w:rPr>
                <w:lang w:val="es-ES_tradnl"/>
              </w:rPr>
              <w:lastRenderedPageBreak/>
              <w:t>__________________</w:t>
            </w:r>
          </w:p>
        </w:tc>
        <w:tc>
          <w:tcPr>
            <w:tcW w:w="4876" w:type="dxa"/>
          </w:tcPr>
          <w:p w14:paraId="7B9D543E" w14:textId="77777777" w:rsidR="004B287C" w:rsidRPr="00C76AB2" w:rsidRDefault="004B287C" w:rsidP="00ED63DD">
            <w:pPr>
              <w:pStyle w:val="Normal6"/>
              <w:rPr>
                <w:szCs w:val="24"/>
                <w:lang w:val="es-ES_tradnl"/>
              </w:rPr>
            </w:pPr>
          </w:p>
        </w:tc>
      </w:tr>
      <w:tr w:rsidR="00D80D3C" w:rsidRPr="00C76AB2" w14:paraId="20C16535" w14:textId="77777777" w:rsidTr="00F329E4">
        <w:trPr>
          <w:jc w:val="center"/>
        </w:trPr>
        <w:tc>
          <w:tcPr>
            <w:tcW w:w="4876" w:type="dxa"/>
          </w:tcPr>
          <w:p w14:paraId="231EC370" w14:textId="66E93C9C" w:rsidR="004B287C" w:rsidRPr="00C76AB2" w:rsidRDefault="00425551" w:rsidP="00ED63DD">
            <w:pPr>
              <w:pStyle w:val="Normal6"/>
              <w:rPr>
                <w:b/>
                <w:bCs/>
                <w:i/>
                <w:iCs/>
                <w:lang w:val="es-ES_tradnl"/>
              </w:rPr>
            </w:pPr>
            <w:r w:rsidRPr="00C76AB2">
              <w:rPr>
                <w:b/>
                <w:i/>
                <w:vertAlign w:val="superscript"/>
                <w:lang w:val="es-ES_tradnl"/>
              </w:rPr>
              <w:t>32</w:t>
            </w:r>
            <w:r w:rsidRPr="00C76AB2">
              <w:rPr>
                <w:b/>
                <w:i/>
                <w:lang w:val="es-ES_tradnl"/>
              </w:rPr>
              <w:t xml:space="preserve"> Reglamento (CE) n.º 810/2009 del Parlamento Europeo y del Consejo, de 13 de julio de 2009, por el que se establece un Código comunitario sobre visados (Código de visados) (DO L 243 de</w:t>
            </w:r>
            <w:r w:rsidR="00374936">
              <w:rPr>
                <w:b/>
                <w:i/>
                <w:lang w:val="es-ES_tradnl"/>
              </w:rPr>
              <w:t> </w:t>
            </w:r>
            <w:r w:rsidRPr="00C76AB2">
              <w:rPr>
                <w:b/>
                <w:i/>
                <w:lang w:val="es-ES_tradnl"/>
              </w:rPr>
              <w:t>15.9.2009, p 1, ELI: http://data.europa.eu/eli/reg/2009/810/oj).</w:t>
            </w:r>
          </w:p>
        </w:tc>
        <w:tc>
          <w:tcPr>
            <w:tcW w:w="4876" w:type="dxa"/>
          </w:tcPr>
          <w:p w14:paraId="6E3C7780" w14:textId="77777777" w:rsidR="004B287C" w:rsidRPr="00C76AB2" w:rsidRDefault="004B287C" w:rsidP="00ED63DD">
            <w:pPr>
              <w:pStyle w:val="Normal6"/>
              <w:rPr>
                <w:szCs w:val="24"/>
                <w:lang w:val="es-ES_tradnl"/>
              </w:rPr>
            </w:pPr>
          </w:p>
        </w:tc>
      </w:tr>
    </w:tbl>
    <w:p w14:paraId="365477E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1887DA2" w14:textId="77777777" w:rsidR="004B287C" w:rsidRPr="00C76AB2" w:rsidRDefault="00425551" w:rsidP="004B287C">
      <w:r w:rsidRPr="00C76AB2">
        <w:rPr>
          <w:rStyle w:val="HideTWBExt"/>
          <w:color w:val="auto"/>
        </w:rPr>
        <w:t>&lt;/Amend&gt;</w:t>
      </w:r>
    </w:p>
    <w:p w14:paraId="4C4889D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184</w:t>
      </w:r>
      <w:r w:rsidRPr="00C76AB2">
        <w:rPr>
          <w:rStyle w:val="HideTWBExt"/>
          <w:b w:val="0"/>
          <w:color w:val="auto"/>
          <w:lang w:val="es-ES_tradnl"/>
        </w:rPr>
        <w:t>&lt;/NumAm&gt;</w:t>
      </w:r>
    </w:p>
    <w:p w14:paraId="15DCDCB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50C29A0" w14:textId="77777777" w:rsidR="004B287C" w:rsidRPr="00C76AB2" w:rsidRDefault="00425551" w:rsidP="004B287C">
      <w:pPr>
        <w:pStyle w:val="NormalBold"/>
      </w:pPr>
      <w:r w:rsidRPr="00C76AB2">
        <w:rPr>
          <w:rStyle w:val="HideTWBExt"/>
          <w:b w:val="0"/>
          <w:color w:val="auto"/>
        </w:rPr>
        <w:t>&lt;Article&gt;</w:t>
      </w:r>
      <w:r w:rsidRPr="00C76AB2">
        <w:t>Artículo 42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AD49DF0" w14:textId="77777777" w:rsidTr="00ED63DD">
        <w:trPr>
          <w:jc w:val="center"/>
        </w:trPr>
        <w:tc>
          <w:tcPr>
            <w:tcW w:w="9752" w:type="dxa"/>
            <w:gridSpan w:val="2"/>
          </w:tcPr>
          <w:p w14:paraId="4EA5D476" w14:textId="77777777" w:rsidR="004B287C" w:rsidRPr="00C76AB2" w:rsidRDefault="004B287C" w:rsidP="00ED63DD">
            <w:pPr>
              <w:keepNext/>
            </w:pPr>
          </w:p>
        </w:tc>
      </w:tr>
      <w:tr w:rsidR="00D80D3C" w:rsidRPr="00C76AB2" w14:paraId="460071C6" w14:textId="77777777" w:rsidTr="00ED63DD">
        <w:trPr>
          <w:jc w:val="center"/>
        </w:trPr>
        <w:tc>
          <w:tcPr>
            <w:tcW w:w="4876" w:type="dxa"/>
          </w:tcPr>
          <w:p w14:paraId="59BBEFA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9E6CAD8"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7957973" w14:textId="77777777" w:rsidTr="00ED63DD">
        <w:trPr>
          <w:jc w:val="center"/>
        </w:trPr>
        <w:tc>
          <w:tcPr>
            <w:tcW w:w="4876" w:type="dxa"/>
          </w:tcPr>
          <w:p w14:paraId="1A198057" w14:textId="77777777" w:rsidR="004B287C" w:rsidRPr="00C76AB2" w:rsidRDefault="00425551" w:rsidP="00ED63DD">
            <w:pPr>
              <w:pStyle w:val="Normal6"/>
              <w:rPr>
                <w:lang w:val="es-ES_tradnl"/>
              </w:rPr>
            </w:pPr>
            <w:r w:rsidRPr="00C76AB2">
              <w:rPr>
                <w:lang w:val="es-ES_tradnl"/>
              </w:rPr>
              <w:t>3.</w:t>
            </w:r>
            <w:r w:rsidRPr="00C76AB2">
              <w:rPr>
                <w:lang w:val="es-ES_tradnl"/>
              </w:rPr>
              <w:tab/>
              <w:t xml:space="preserve">La Unión y los Estados miembros garantizarán la cooperación leal y la estrecha coordinación entre las autoridades competentes y entre la Unión y los Estados miembros, </w:t>
            </w:r>
            <w:r w:rsidRPr="00C76AB2">
              <w:rPr>
                <w:b/>
                <w:i/>
                <w:lang w:val="es-ES_tradnl"/>
              </w:rPr>
              <w:t>así como la sinergia entre los componentes internos y externos,</w:t>
            </w:r>
            <w:r w:rsidRPr="00C76AB2">
              <w:rPr>
                <w:lang w:val="es-ES_tradnl"/>
              </w:rPr>
              <w:t xml:space="preserve"> teniendo en cuenta su interés común en el funcionamiento eficaz de las políticas de gestión del asilo y la migración de la Unión.</w:t>
            </w:r>
          </w:p>
        </w:tc>
        <w:tc>
          <w:tcPr>
            <w:tcW w:w="4876" w:type="dxa"/>
          </w:tcPr>
          <w:p w14:paraId="5F5D410D"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La Unión y los Estados miembros garantizarán la cooperación leal y la estrecha coordinación entre las autoridades competentes y entre la Unión y los Estados miembros, teniendo en cuenta su interés común en el funcionamiento eficaz de las políticas de gestión del asilo y la migración de la Unión.</w:t>
            </w:r>
          </w:p>
        </w:tc>
      </w:tr>
    </w:tbl>
    <w:p w14:paraId="5C60EF9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DD36FC3" w14:textId="77777777" w:rsidR="004B287C" w:rsidRPr="00C76AB2" w:rsidRDefault="00425551" w:rsidP="004B287C">
      <w:r w:rsidRPr="00C76AB2">
        <w:rPr>
          <w:rStyle w:val="HideTWBExt"/>
          <w:color w:val="auto"/>
        </w:rPr>
        <w:t>&lt;/Amend&gt;</w:t>
      </w:r>
    </w:p>
    <w:p w14:paraId="03733667"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185</w:t>
      </w:r>
      <w:r w:rsidRPr="00C76AB2">
        <w:rPr>
          <w:rStyle w:val="HideTWBExt"/>
          <w:b w:val="0"/>
          <w:color w:val="auto"/>
          <w:lang w:val="es-ES_tradnl"/>
        </w:rPr>
        <w:t>&lt;/NumAm&gt;</w:t>
      </w:r>
    </w:p>
    <w:p w14:paraId="75FAC77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0C3D77C" w14:textId="77777777" w:rsidR="004B287C" w:rsidRPr="00C76AB2" w:rsidRDefault="00425551" w:rsidP="004B287C">
      <w:pPr>
        <w:pStyle w:val="NormalBold"/>
      </w:pPr>
      <w:r w:rsidRPr="00C76AB2">
        <w:rPr>
          <w:rStyle w:val="HideTWBExt"/>
          <w:b w:val="0"/>
          <w:color w:val="auto"/>
        </w:rPr>
        <w:t>&lt;Article&gt;</w:t>
      </w:r>
      <w:r w:rsidRPr="00C76AB2">
        <w:t>Artículo 43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65C639A8" w14:textId="77777777" w:rsidTr="00ED63DD">
        <w:trPr>
          <w:jc w:val="center"/>
        </w:trPr>
        <w:tc>
          <w:tcPr>
            <w:tcW w:w="9752" w:type="dxa"/>
            <w:gridSpan w:val="2"/>
          </w:tcPr>
          <w:p w14:paraId="642E7833" w14:textId="77777777" w:rsidR="004B287C" w:rsidRPr="00C76AB2" w:rsidRDefault="004B287C" w:rsidP="00ED63DD">
            <w:pPr>
              <w:keepNext/>
            </w:pPr>
          </w:p>
        </w:tc>
      </w:tr>
      <w:tr w:rsidR="00D80D3C" w:rsidRPr="00C76AB2" w14:paraId="7D66AAF0" w14:textId="77777777" w:rsidTr="00ED63DD">
        <w:trPr>
          <w:jc w:val="center"/>
        </w:trPr>
        <w:tc>
          <w:tcPr>
            <w:tcW w:w="4876" w:type="dxa"/>
          </w:tcPr>
          <w:p w14:paraId="009EC8E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68E552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0734950" w14:textId="77777777" w:rsidTr="00ED63DD">
        <w:trPr>
          <w:jc w:val="center"/>
        </w:trPr>
        <w:tc>
          <w:tcPr>
            <w:tcW w:w="4876" w:type="dxa"/>
          </w:tcPr>
          <w:p w14:paraId="66B8ADB3" w14:textId="77777777" w:rsidR="004B287C" w:rsidRPr="00C76AB2" w:rsidRDefault="00425551" w:rsidP="00ED63DD">
            <w:pPr>
              <w:pStyle w:val="Normal6"/>
              <w:rPr>
                <w:lang w:val="es-ES_tradnl"/>
              </w:rPr>
            </w:pPr>
            <w:r w:rsidRPr="00C76AB2">
              <w:rPr>
                <w:lang w:val="es-ES_tradnl"/>
              </w:rPr>
              <w:t>2.</w:t>
            </w:r>
            <w:r w:rsidRPr="00C76AB2">
              <w:rPr>
                <w:lang w:val="es-ES_tradnl"/>
              </w:rPr>
              <w:tab/>
              <w:t>Cada Estado miembro asignará los recursos necesarios a las autoridades competentes, incluido el personal debidamente formado que haya recibido orientación para cumplir las obligaciones establecidas en el presente Reglamento.</w:t>
            </w:r>
          </w:p>
        </w:tc>
        <w:tc>
          <w:tcPr>
            <w:tcW w:w="4876" w:type="dxa"/>
          </w:tcPr>
          <w:p w14:paraId="55EC9740"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Cada Estado miembro asignará los recursos necesarios a las autoridades competentes, incluido el personal debidamente formado que haya recibido orientación para cumplir las obligaciones establecidas en el presente Reglamento</w:t>
            </w:r>
            <w:r w:rsidRPr="00C76AB2">
              <w:rPr>
                <w:b/>
                <w:i/>
                <w:lang w:val="es-ES_tradnl"/>
              </w:rPr>
              <w:t>, así como recursos suficientes para desarrollar sistemas digitales completos que gestionen el retorno, la readmisión y la reintegración de los nacionales de terceros países de conformidad con el artículo 42, apartado 1 quinquies</w:t>
            </w:r>
            <w:r w:rsidRPr="00C76AB2">
              <w:rPr>
                <w:lang w:val="es-ES_tradnl"/>
              </w:rPr>
              <w:t>.</w:t>
            </w:r>
          </w:p>
        </w:tc>
      </w:tr>
    </w:tbl>
    <w:p w14:paraId="11D084D1"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783F80E" w14:textId="77777777" w:rsidR="004B287C" w:rsidRPr="00C76AB2" w:rsidRDefault="00425551" w:rsidP="004B287C">
      <w:r w:rsidRPr="00C76AB2">
        <w:rPr>
          <w:rStyle w:val="HideTWBExt"/>
          <w:color w:val="auto"/>
        </w:rPr>
        <w:t>&lt;/Amend&gt;</w:t>
      </w:r>
    </w:p>
    <w:p w14:paraId="6CCFF86A"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186</w:t>
      </w:r>
      <w:r w:rsidRPr="00C76AB2">
        <w:rPr>
          <w:rStyle w:val="HideTWBExt"/>
          <w:b w:val="0"/>
          <w:color w:val="auto"/>
          <w:lang w:val="es-ES_tradnl"/>
        </w:rPr>
        <w:t>&lt;/NumAm&gt;</w:t>
      </w:r>
    </w:p>
    <w:p w14:paraId="0179F7B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3F20EF0A" w14:textId="77777777" w:rsidR="004B287C" w:rsidRPr="00C76AB2" w:rsidRDefault="00425551" w:rsidP="004B287C">
      <w:pPr>
        <w:pStyle w:val="NormalBold"/>
      </w:pPr>
      <w:r w:rsidRPr="00C76AB2">
        <w:rPr>
          <w:rStyle w:val="HideTWBExt"/>
          <w:b w:val="0"/>
          <w:color w:val="auto"/>
        </w:rPr>
        <w:t>&lt;Article&gt;</w:t>
      </w:r>
      <w:r w:rsidRPr="00C76AB2">
        <w:t>Artículo 43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FC93E66" w14:textId="77777777" w:rsidTr="00ED63DD">
        <w:trPr>
          <w:jc w:val="center"/>
        </w:trPr>
        <w:tc>
          <w:tcPr>
            <w:tcW w:w="9752" w:type="dxa"/>
            <w:gridSpan w:val="2"/>
          </w:tcPr>
          <w:p w14:paraId="6D7F1804" w14:textId="77777777" w:rsidR="004B287C" w:rsidRPr="00C76AB2" w:rsidRDefault="004B287C" w:rsidP="00ED63DD">
            <w:pPr>
              <w:keepNext/>
            </w:pPr>
          </w:p>
        </w:tc>
      </w:tr>
      <w:tr w:rsidR="00D80D3C" w:rsidRPr="00C76AB2" w14:paraId="174F638E" w14:textId="77777777" w:rsidTr="00ED63DD">
        <w:trPr>
          <w:jc w:val="center"/>
        </w:trPr>
        <w:tc>
          <w:tcPr>
            <w:tcW w:w="4876" w:type="dxa"/>
          </w:tcPr>
          <w:p w14:paraId="266BAD1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0BDC23A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46141FC5" w14:textId="77777777" w:rsidTr="00ED63DD">
        <w:trPr>
          <w:jc w:val="center"/>
        </w:trPr>
        <w:tc>
          <w:tcPr>
            <w:tcW w:w="4876" w:type="dxa"/>
          </w:tcPr>
          <w:p w14:paraId="5BAAFB6D" w14:textId="1D6AFD92" w:rsidR="004B287C" w:rsidRPr="00C76AB2" w:rsidRDefault="00425551" w:rsidP="00ED63DD">
            <w:pPr>
              <w:pStyle w:val="Normal6"/>
              <w:rPr>
                <w:lang w:val="es-ES_tradnl"/>
              </w:rPr>
            </w:pPr>
            <w:r w:rsidRPr="00C76AB2">
              <w:rPr>
                <w:lang w:val="es-ES_tradnl"/>
              </w:rPr>
              <w:t>3.</w:t>
            </w:r>
            <w:r w:rsidRPr="00C76AB2">
              <w:rPr>
                <w:lang w:val="es-ES_tradnl"/>
              </w:rPr>
              <w:tab/>
              <w:t>Los Estados miembros garantizarán una capacidad de internamiento suficiente teniendo en cuenta las necesidades reales y los retornos previstos en los doce meses siguientes, en particular a efectos de disponer de sistemas bien preparados y planes de contingencia de conformidad con el artículo 7 del Reglamento (UE)</w:t>
            </w:r>
            <w:r w:rsidR="00374936">
              <w:rPr>
                <w:lang w:val="es-ES_tradnl"/>
              </w:rPr>
              <w:t> </w:t>
            </w:r>
            <w:r w:rsidRPr="00C76AB2">
              <w:rPr>
                <w:lang w:val="es-ES_tradnl"/>
              </w:rPr>
              <w:t>2024/1351.</w:t>
            </w:r>
          </w:p>
        </w:tc>
        <w:tc>
          <w:tcPr>
            <w:tcW w:w="4876" w:type="dxa"/>
          </w:tcPr>
          <w:p w14:paraId="497C7151" w14:textId="73662C1F"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Los Estados miembros garantizarán </w:t>
            </w:r>
            <w:r w:rsidRPr="00C76AB2">
              <w:rPr>
                <w:b/>
                <w:i/>
                <w:lang w:val="es-ES_tradnl"/>
              </w:rPr>
              <w:t>la disposición de recursos humanos y financieros suficientes para proporcionar alternativas al internamiento, así como</w:t>
            </w:r>
            <w:r w:rsidRPr="00C76AB2">
              <w:rPr>
                <w:lang w:val="es-ES_tradnl"/>
              </w:rPr>
              <w:t xml:space="preserve"> una capacidad de internamiento suficiente teniendo en cuenta las necesidades reales y los retornos previstos en los doce meses siguientes, en particular a efectos de disponer de sistemas bien preparados y planes de contingencia de conformidad con el artículo 7 del Reglamento (UE)</w:t>
            </w:r>
            <w:r w:rsidR="00374936">
              <w:rPr>
                <w:lang w:val="es-ES_tradnl"/>
              </w:rPr>
              <w:t> </w:t>
            </w:r>
            <w:r w:rsidRPr="00C76AB2">
              <w:rPr>
                <w:lang w:val="es-ES_tradnl"/>
              </w:rPr>
              <w:t>2024/1351.</w:t>
            </w:r>
          </w:p>
        </w:tc>
      </w:tr>
    </w:tbl>
    <w:p w14:paraId="0D139F43"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4D186E3" w14:textId="77777777" w:rsidR="004B287C" w:rsidRPr="00C76AB2" w:rsidRDefault="00425551" w:rsidP="004B287C">
      <w:r w:rsidRPr="00C76AB2">
        <w:rPr>
          <w:rStyle w:val="HideTWBExt"/>
          <w:color w:val="auto"/>
        </w:rPr>
        <w:t>&lt;/Amend&gt;</w:t>
      </w:r>
    </w:p>
    <w:p w14:paraId="35307920" w14:textId="77777777" w:rsidR="004B287C" w:rsidRPr="00C76AB2" w:rsidRDefault="00425551" w:rsidP="004B287C">
      <w:pPr>
        <w:pStyle w:val="AMNumberTabs0"/>
        <w:keepNext/>
        <w:rPr>
          <w:lang w:val="es-ES_tradnl"/>
        </w:rPr>
      </w:pPr>
      <w:r w:rsidRPr="00C76AB2">
        <w:rPr>
          <w:rStyle w:val="HideTWBExt"/>
          <w:b w:val="0"/>
          <w:color w:val="auto"/>
          <w:lang w:val="es-ES_tradnl"/>
        </w:rPr>
        <w:lastRenderedPageBreak/>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187</w:t>
      </w:r>
      <w:r w:rsidRPr="00C76AB2">
        <w:rPr>
          <w:rStyle w:val="HideTWBExt"/>
          <w:b w:val="0"/>
          <w:color w:val="auto"/>
          <w:lang w:val="es-ES_tradnl"/>
        </w:rPr>
        <w:t>&lt;/NumAm&gt;</w:t>
      </w:r>
    </w:p>
    <w:p w14:paraId="1FA37F1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E50681B" w14:textId="77777777" w:rsidR="004B287C" w:rsidRPr="00C76AB2" w:rsidRDefault="00425551" w:rsidP="004B287C">
      <w:pPr>
        <w:pStyle w:val="NormalBold"/>
      </w:pPr>
      <w:r w:rsidRPr="00C76AB2">
        <w:rPr>
          <w:rStyle w:val="HideTWBExt"/>
          <w:b w:val="0"/>
          <w:color w:val="auto"/>
        </w:rPr>
        <w:t>&lt;Article&gt;</w:t>
      </w:r>
      <w:r w:rsidRPr="00C76AB2">
        <w:t>Artículo 44 – apartado 1 – letra c</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552DDE9" w14:textId="77777777" w:rsidTr="00ED63DD">
        <w:trPr>
          <w:jc w:val="center"/>
        </w:trPr>
        <w:tc>
          <w:tcPr>
            <w:tcW w:w="9752" w:type="dxa"/>
            <w:gridSpan w:val="2"/>
          </w:tcPr>
          <w:p w14:paraId="4DB6B537" w14:textId="77777777" w:rsidR="004B287C" w:rsidRPr="00C76AB2" w:rsidRDefault="004B287C" w:rsidP="00ED63DD">
            <w:pPr>
              <w:keepNext/>
            </w:pPr>
          </w:p>
        </w:tc>
      </w:tr>
      <w:tr w:rsidR="00D80D3C" w:rsidRPr="00C76AB2" w14:paraId="4790953B" w14:textId="77777777" w:rsidTr="00ED63DD">
        <w:trPr>
          <w:jc w:val="center"/>
        </w:trPr>
        <w:tc>
          <w:tcPr>
            <w:tcW w:w="4876" w:type="dxa"/>
          </w:tcPr>
          <w:p w14:paraId="0718392C"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755F479"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CF38DFF" w14:textId="77777777" w:rsidTr="00ED63DD">
        <w:trPr>
          <w:jc w:val="center"/>
        </w:trPr>
        <w:tc>
          <w:tcPr>
            <w:tcW w:w="4876" w:type="dxa"/>
          </w:tcPr>
          <w:p w14:paraId="10B9D905" w14:textId="77777777" w:rsidR="004B287C" w:rsidRPr="00C76AB2" w:rsidRDefault="00425551" w:rsidP="00ED63DD">
            <w:pPr>
              <w:pStyle w:val="Normal6"/>
              <w:rPr>
                <w:lang w:val="es-ES_tradnl"/>
              </w:rPr>
            </w:pPr>
            <w:r w:rsidRPr="00C76AB2">
              <w:rPr>
                <w:lang w:val="es-ES_tradnl"/>
              </w:rPr>
              <w:t>c.</w:t>
            </w:r>
            <w:r w:rsidRPr="00C76AB2">
              <w:rPr>
                <w:lang w:val="es-ES_tradnl"/>
              </w:rPr>
              <w:tab/>
              <w:t>dirigir o promover el diálogo de orientación y los intercambios de información con las autoridades de terceros países a fin de facilitar la readmisión;</w:t>
            </w:r>
          </w:p>
        </w:tc>
        <w:tc>
          <w:tcPr>
            <w:tcW w:w="4876" w:type="dxa"/>
          </w:tcPr>
          <w:p w14:paraId="44C74D76" w14:textId="77777777" w:rsidR="004B287C" w:rsidRPr="00C76AB2" w:rsidRDefault="00425551" w:rsidP="00ED63DD">
            <w:pPr>
              <w:pStyle w:val="Normal6"/>
              <w:rPr>
                <w:szCs w:val="24"/>
                <w:lang w:val="es-ES_tradnl"/>
              </w:rPr>
            </w:pPr>
            <w:r w:rsidRPr="00C76AB2">
              <w:rPr>
                <w:lang w:val="es-ES_tradnl"/>
              </w:rPr>
              <w:t>c.</w:t>
            </w:r>
            <w:r w:rsidRPr="00C76AB2">
              <w:rPr>
                <w:lang w:val="es-ES_tradnl"/>
              </w:rPr>
              <w:tab/>
              <w:t xml:space="preserve">dirigir o promover el diálogo de orientación y los intercambios de información con las autoridades de terceros países a fin de facilitar la readmisión </w:t>
            </w:r>
            <w:r w:rsidRPr="00C76AB2">
              <w:rPr>
                <w:b/>
                <w:i/>
                <w:lang w:val="es-ES_tradnl"/>
              </w:rPr>
              <w:t>cuando esta labor no sea posible por parte del Estado miembro de ejecución</w:t>
            </w:r>
            <w:r w:rsidRPr="00C76AB2">
              <w:rPr>
                <w:lang w:val="es-ES_tradnl"/>
              </w:rPr>
              <w:t>;</w:t>
            </w:r>
          </w:p>
        </w:tc>
      </w:tr>
    </w:tbl>
    <w:p w14:paraId="169B393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BEEDB0E" w14:textId="77777777" w:rsidR="004B287C" w:rsidRPr="00C76AB2" w:rsidRDefault="00425551" w:rsidP="004B287C">
      <w:r w:rsidRPr="00C76AB2">
        <w:rPr>
          <w:rStyle w:val="HideTWBExt"/>
          <w:color w:val="auto"/>
        </w:rPr>
        <w:t>&lt;/Amend&gt;</w:t>
      </w:r>
    </w:p>
    <w:p w14:paraId="75568D63"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188</w:t>
      </w:r>
      <w:r w:rsidRPr="00C76AB2">
        <w:rPr>
          <w:rStyle w:val="HideTWBExt"/>
          <w:b w:val="0"/>
          <w:color w:val="auto"/>
          <w:lang w:val="es-ES_tradnl"/>
        </w:rPr>
        <w:t>&lt;/NumAm&gt;</w:t>
      </w:r>
    </w:p>
    <w:p w14:paraId="147AFEFC"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4D94D24D" w14:textId="77777777" w:rsidR="004B287C" w:rsidRPr="00C76AB2" w:rsidRDefault="00425551" w:rsidP="004B287C">
      <w:pPr>
        <w:pStyle w:val="NormalBold"/>
      </w:pPr>
      <w:r w:rsidRPr="00C76AB2">
        <w:rPr>
          <w:rStyle w:val="HideTWBExt"/>
          <w:b w:val="0"/>
          <w:color w:val="auto"/>
        </w:rPr>
        <w:t>&lt;Article&gt;</w:t>
      </w:r>
      <w:r w:rsidRPr="00C76AB2">
        <w:t>Artículo 44 – apartado 1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AC1DD89" w14:textId="77777777" w:rsidTr="00ED63DD">
        <w:trPr>
          <w:jc w:val="center"/>
        </w:trPr>
        <w:tc>
          <w:tcPr>
            <w:tcW w:w="9752" w:type="dxa"/>
            <w:gridSpan w:val="2"/>
          </w:tcPr>
          <w:p w14:paraId="6154BC1F" w14:textId="77777777" w:rsidR="004B287C" w:rsidRPr="00C76AB2" w:rsidRDefault="004B287C" w:rsidP="00ED63DD">
            <w:pPr>
              <w:keepNext/>
            </w:pPr>
          </w:p>
        </w:tc>
      </w:tr>
      <w:tr w:rsidR="00D80D3C" w:rsidRPr="00C76AB2" w14:paraId="3C6594FD" w14:textId="77777777" w:rsidTr="00ED63DD">
        <w:trPr>
          <w:jc w:val="center"/>
        </w:trPr>
        <w:tc>
          <w:tcPr>
            <w:tcW w:w="4876" w:type="dxa"/>
          </w:tcPr>
          <w:p w14:paraId="4A5C964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CFEF76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037A3C8" w14:textId="77777777" w:rsidTr="00ED63DD">
        <w:trPr>
          <w:jc w:val="center"/>
        </w:trPr>
        <w:tc>
          <w:tcPr>
            <w:tcW w:w="4876" w:type="dxa"/>
          </w:tcPr>
          <w:p w14:paraId="201189B3" w14:textId="68AF5288" w:rsidR="004B287C" w:rsidRPr="00C76AB2" w:rsidRDefault="00425551" w:rsidP="00ED63DD">
            <w:pPr>
              <w:pStyle w:val="Normal6"/>
              <w:rPr>
                <w:lang w:val="es-ES_tradnl"/>
              </w:rPr>
            </w:pPr>
            <w:r w:rsidRPr="00C76AB2">
              <w:rPr>
                <w:lang w:val="es-ES_tradnl"/>
              </w:rPr>
              <w:t>d</w:t>
            </w:r>
            <w:r w:rsidR="00374936" w:rsidRPr="00374936">
              <w:rPr>
                <w:b/>
                <w:bCs/>
                <w:i/>
                <w:iCs/>
                <w:lang w:val="es-ES_tradnl"/>
              </w:rPr>
              <w:t>)</w:t>
            </w:r>
            <w:r w:rsidRPr="00C76AB2">
              <w:rPr>
                <w:lang w:val="es-ES_tradnl"/>
              </w:rPr>
              <w:tab/>
              <w:t>contactar con las autoridades competentes de terceros países a fin de verificar la identidad de nacionales de terceros países y de obtener documentos de viaje válidos;</w:t>
            </w:r>
          </w:p>
        </w:tc>
        <w:tc>
          <w:tcPr>
            <w:tcW w:w="4876" w:type="dxa"/>
          </w:tcPr>
          <w:p w14:paraId="5BDC5F0F" w14:textId="38AB3C56" w:rsidR="004B287C" w:rsidRPr="00C76AB2" w:rsidRDefault="00425551" w:rsidP="00ED63DD">
            <w:pPr>
              <w:pStyle w:val="Normal6"/>
              <w:rPr>
                <w:szCs w:val="24"/>
                <w:lang w:val="es-ES_tradnl"/>
              </w:rPr>
            </w:pPr>
            <w:r w:rsidRPr="00C76AB2">
              <w:rPr>
                <w:lang w:val="es-ES_tradnl"/>
              </w:rPr>
              <w:t>d</w:t>
            </w:r>
            <w:r w:rsidR="00374936" w:rsidRPr="00374936">
              <w:rPr>
                <w:b/>
                <w:bCs/>
                <w:i/>
                <w:iCs/>
                <w:lang w:val="es-ES_tradnl"/>
              </w:rPr>
              <w:t>)</w:t>
            </w:r>
            <w:r w:rsidRPr="00C76AB2">
              <w:rPr>
                <w:lang w:val="es-ES_tradnl"/>
              </w:rPr>
              <w:tab/>
              <w:t xml:space="preserve">contactar con las autoridades competentes de terceros países a fin de verificar la identidad de nacionales de terceros países y de obtener documentos de viaje válidos </w:t>
            </w:r>
            <w:r w:rsidRPr="00C76AB2">
              <w:rPr>
                <w:b/>
                <w:i/>
                <w:lang w:val="es-ES_tradnl"/>
              </w:rPr>
              <w:t>cuando esta labor no sea posible por parte del Estado miembro de ejecución</w:t>
            </w:r>
            <w:r w:rsidRPr="00C76AB2">
              <w:rPr>
                <w:lang w:val="es-ES_tradnl"/>
              </w:rPr>
              <w:t>;</w:t>
            </w:r>
          </w:p>
        </w:tc>
      </w:tr>
    </w:tbl>
    <w:p w14:paraId="6193079F"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098420A" w14:textId="77777777" w:rsidR="004B287C" w:rsidRPr="00C76AB2" w:rsidRDefault="00425551" w:rsidP="004B287C">
      <w:r w:rsidRPr="00C76AB2">
        <w:rPr>
          <w:rStyle w:val="HideTWBExt"/>
          <w:color w:val="auto"/>
        </w:rPr>
        <w:t>&lt;/Amend&gt;</w:t>
      </w:r>
    </w:p>
    <w:p w14:paraId="4C2A6D5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189</w:t>
      </w:r>
      <w:r w:rsidRPr="00C76AB2">
        <w:rPr>
          <w:rStyle w:val="HideTWBExt"/>
          <w:b w:val="0"/>
          <w:color w:val="auto"/>
          <w:lang w:val="es-ES_tradnl"/>
        </w:rPr>
        <w:t>&lt;/NumAm&gt;</w:t>
      </w:r>
    </w:p>
    <w:p w14:paraId="12B0CE04"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3DC2029" w14:textId="77777777" w:rsidR="004B287C" w:rsidRPr="00C76AB2" w:rsidRDefault="00425551" w:rsidP="004B287C">
      <w:pPr>
        <w:pStyle w:val="NormalBold"/>
      </w:pPr>
      <w:r w:rsidRPr="00C76AB2">
        <w:rPr>
          <w:rStyle w:val="HideTWBExt"/>
          <w:b w:val="0"/>
          <w:color w:val="auto"/>
        </w:rPr>
        <w:t>&lt;Article&gt;</w:t>
      </w:r>
      <w:r w:rsidRPr="00C76AB2">
        <w:t>Artículo 44 – apartado 1 – letra e</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8DA61C9" w14:textId="77777777" w:rsidTr="00ED63DD">
        <w:trPr>
          <w:jc w:val="center"/>
        </w:trPr>
        <w:tc>
          <w:tcPr>
            <w:tcW w:w="9752" w:type="dxa"/>
            <w:gridSpan w:val="2"/>
          </w:tcPr>
          <w:p w14:paraId="4ECA7AEB" w14:textId="77777777" w:rsidR="004B287C" w:rsidRPr="00C76AB2" w:rsidRDefault="004B287C" w:rsidP="00ED63DD">
            <w:pPr>
              <w:keepNext/>
            </w:pPr>
          </w:p>
        </w:tc>
      </w:tr>
      <w:tr w:rsidR="00D80D3C" w:rsidRPr="00C76AB2" w14:paraId="6ECB67F3" w14:textId="77777777" w:rsidTr="00ED63DD">
        <w:trPr>
          <w:jc w:val="center"/>
        </w:trPr>
        <w:tc>
          <w:tcPr>
            <w:tcW w:w="4876" w:type="dxa"/>
          </w:tcPr>
          <w:p w14:paraId="7CE642BE"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89B745A"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0E4B5BC" w14:textId="77777777" w:rsidTr="00ED63DD">
        <w:trPr>
          <w:jc w:val="center"/>
        </w:trPr>
        <w:tc>
          <w:tcPr>
            <w:tcW w:w="4876" w:type="dxa"/>
          </w:tcPr>
          <w:p w14:paraId="0C5FCB85" w14:textId="6A9EE34D" w:rsidR="004B287C" w:rsidRPr="00C76AB2" w:rsidRDefault="00425551" w:rsidP="00ED63DD">
            <w:pPr>
              <w:pStyle w:val="Normal6"/>
              <w:rPr>
                <w:lang w:val="es-ES_tradnl"/>
              </w:rPr>
            </w:pPr>
            <w:r w:rsidRPr="00C76AB2">
              <w:rPr>
                <w:lang w:val="es-ES_tradnl"/>
              </w:rPr>
              <w:t>e</w:t>
            </w:r>
            <w:r w:rsidR="00374936" w:rsidRPr="00374936">
              <w:rPr>
                <w:b/>
                <w:bCs/>
                <w:i/>
                <w:iCs/>
                <w:lang w:val="es-ES_tradnl"/>
              </w:rPr>
              <w:t>)</w:t>
            </w:r>
            <w:r w:rsidRPr="00C76AB2">
              <w:rPr>
                <w:lang w:val="es-ES_tradnl"/>
              </w:rPr>
              <w:tab/>
              <w:t>organizar, en nombre del Estado miembro requirente, las disposiciones prácticas para la ejecución del retorno;</w:t>
            </w:r>
          </w:p>
        </w:tc>
        <w:tc>
          <w:tcPr>
            <w:tcW w:w="4876" w:type="dxa"/>
          </w:tcPr>
          <w:p w14:paraId="520F52B4" w14:textId="29995DBF" w:rsidR="004B287C" w:rsidRPr="00C76AB2" w:rsidRDefault="00425551" w:rsidP="00ED63DD">
            <w:pPr>
              <w:pStyle w:val="Normal6"/>
              <w:rPr>
                <w:szCs w:val="24"/>
                <w:lang w:val="es-ES_tradnl"/>
              </w:rPr>
            </w:pPr>
            <w:r w:rsidRPr="00C76AB2">
              <w:rPr>
                <w:lang w:val="es-ES_tradnl"/>
              </w:rPr>
              <w:t>e</w:t>
            </w:r>
            <w:r w:rsidR="00374936" w:rsidRPr="00374936">
              <w:rPr>
                <w:b/>
                <w:bCs/>
                <w:i/>
                <w:iCs/>
                <w:lang w:val="es-ES_tradnl"/>
              </w:rPr>
              <w:t>)</w:t>
            </w:r>
            <w:r w:rsidRPr="00C76AB2">
              <w:rPr>
                <w:lang w:val="es-ES_tradnl"/>
              </w:rPr>
              <w:tab/>
              <w:t xml:space="preserve">organizar, en nombre del Estado miembro requirente, </w:t>
            </w:r>
            <w:r w:rsidRPr="00C76AB2">
              <w:rPr>
                <w:b/>
                <w:i/>
                <w:lang w:val="es-ES_tradnl"/>
              </w:rPr>
              <w:t>cuando esta labor no la pueda llevar a cabo el Estado miembro de ejecución</w:t>
            </w:r>
            <w:r w:rsidRPr="00C76AB2">
              <w:rPr>
                <w:lang w:val="es-ES_tradnl"/>
              </w:rPr>
              <w:t xml:space="preserve">, las disposiciones prácticas para la ejecución del retorno; </w:t>
            </w:r>
          </w:p>
        </w:tc>
      </w:tr>
    </w:tbl>
    <w:p w14:paraId="511CA7D1"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35ED172" w14:textId="77777777" w:rsidR="004B287C" w:rsidRPr="00C76AB2" w:rsidRDefault="00425551" w:rsidP="004B287C">
      <w:r w:rsidRPr="00C76AB2">
        <w:rPr>
          <w:rStyle w:val="HideTWBExt"/>
          <w:color w:val="auto"/>
        </w:rPr>
        <w:t>&lt;/Amend&gt;</w:t>
      </w:r>
    </w:p>
    <w:p w14:paraId="7795D80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190</w:t>
      </w:r>
      <w:r w:rsidRPr="00C76AB2">
        <w:rPr>
          <w:rStyle w:val="HideTWBExt"/>
          <w:b w:val="0"/>
          <w:color w:val="auto"/>
          <w:lang w:val="es-ES_tradnl"/>
        </w:rPr>
        <w:t>&lt;/NumAm&gt;</w:t>
      </w:r>
    </w:p>
    <w:p w14:paraId="4A8E828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8324F2E" w14:textId="77777777" w:rsidR="004B287C" w:rsidRPr="00C76AB2" w:rsidRDefault="00425551" w:rsidP="004B287C">
      <w:pPr>
        <w:pStyle w:val="NormalBold"/>
      </w:pPr>
      <w:r w:rsidRPr="00C76AB2">
        <w:rPr>
          <w:rStyle w:val="HideTWBExt"/>
          <w:b w:val="0"/>
          <w:color w:val="auto"/>
        </w:rPr>
        <w:t>&lt;Article&gt;</w:t>
      </w:r>
      <w:r w:rsidRPr="00C76AB2">
        <w:t>Artículo 45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748FDE2" w14:textId="77777777" w:rsidTr="00ED63DD">
        <w:trPr>
          <w:jc w:val="center"/>
        </w:trPr>
        <w:tc>
          <w:tcPr>
            <w:tcW w:w="9752" w:type="dxa"/>
            <w:gridSpan w:val="2"/>
          </w:tcPr>
          <w:p w14:paraId="1D148542" w14:textId="77777777" w:rsidR="004B287C" w:rsidRPr="00C76AB2" w:rsidRDefault="004B287C" w:rsidP="00ED63DD">
            <w:pPr>
              <w:keepNext/>
            </w:pPr>
          </w:p>
        </w:tc>
      </w:tr>
      <w:tr w:rsidR="00D80D3C" w:rsidRPr="00C76AB2" w14:paraId="1711FFDC" w14:textId="77777777" w:rsidTr="00ED63DD">
        <w:trPr>
          <w:jc w:val="center"/>
        </w:trPr>
        <w:tc>
          <w:tcPr>
            <w:tcW w:w="4876" w:type="dxa"/>
          </w:tcPr>
          <w:p w14:paraId="064096D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76E700AE"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0CF7B87" w14:textId="77777777" w:rsidTr="00ED63DD">
        <w:trPr>
          <w:jc w:val="center"/>
        </w:trPr>
        <w:tc>
          <w:tcPr>
            <w:tcW w:w="4876" w:type="dxa"/>
          </w:tcPr>
          <w:p w14:paraId="28915D16" w14:textId="7B0C5933" w:rsidR="004B287C" w:rsidRPr="00C76AB2" w:rsidRDefault="00425551" w:rsidP="00ED63DD">
            <w:pPr>
              <w:pStyle w:val="Normal6"/>
              <w:rPr>
                <w:lang w:val="es-ES_tradnl"/>
              </w:rPr>
            </w:pPr>
            <w:r w:rsidRPr="00C76AB2">
              <w:rPr>
                <w:lang w:val="es-ES_tradnl"/>
              </w:rPr>
              <w:t>1.</w:t>
            </w:r>
            <w:r w:rsidRPr="00C76AB2">
              <w:rPr>
                <w:lang w:val="es-ES_tradnl"/>
              </w:rPr>
              <w:tab/>
              <w:t xml:space="preserve">Los Estados miembros </w:t>
            </w:r>
            <w:r w:rsidRPr="00C76AB2">
              <w:rPr>
                <w:b/>
                <w:i/>
                <w:lang w:val="es-ES_tradnl"/>
              </w:rPr>
              <w:t>podrán solicitar</w:t>
            </w:r>
            <w:r w:rsidRPr="00C76AB2">
              <w:rPr>
                <w:lang w:val="es-ES_tradnl"/>
              </w:rPr>
              <w:t xml:space="preserve"> la asistencia de expertos enviados o apoyados por Frontex para sus autoridades competentes, incluidos los funcionarios de enlace para el retorno y otros funcionarios de enlace, de conformidad con el Reglamento (UE)</w:t>
            </w:r>
            <w:r w:rsidR="00374936">
              <w:rPr>
                <w:lang w:val="es-ES_tradnl"/>
              </w:rPr>
              <w:t> </w:t>
            </w:r>
            <w:r w:rsidRPr="00C76AB2">
              <w:rPr>
                <w:lang w:val="es-ES_tradnl"/>
              </w:rPr>
              <w:t>2019/1896.</w:t>
            </w:r>
          </w:p>
        </w:tc>
        <w:tc>
          <w:tcPr>
            <w:tcW w:w="4876" w:type="dxa"/>
          </w:tcPr>
          <w:p w14:paraId="6BACD760"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Los Estados miembros </w:t>
            </w:r>
            <w:r w:rsidRPr="00C76AB2">
              <w:rPr>
                <w:b/>
                <w:i/>
                <w:lang w:val="es-ES_tradnl"/>
              </w:rPr>
              <w:t>solicitarán</w:t>
            </w:r>
            <w:r w:rsidRPr="00C76AB2">
              <w:rPr>
                <w:lang w:val="es-ES_tradnl"/>
              </w:rPr>
              <w:t xml:space="preserve"> la asistencia de expertos enviados o apoyados por Frontex para sus autoridades competentes, incluidos los funcionarios de enlace para el retorno y otros funcionarios de enlace, de conformidad con el Reglamento (UE) 2019/1896.</w:t>
            </w:r>
          </w:p>
        </w:tc>
      </w:tr>
    </w:tbl>
    <w:p w14:paraId="12C2DB6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58681E2A" w14:textId="77777777" w:rsidR="004B287C" w:rsidRPr="00C76AB2" w:rsidRDefault="00425551" w:rsidP="004B287C">
      <w:r w:rsidRPr="00C76AB2">
        <w:rPr>
          <w:rStyle w:val="HideTWBExt"/>
          <w:color w:val="auto"/>
        </w:rPr>
        <w:t>&lt;/Amend&gt;</w:t>
      </w:r>
    </w:p>
    <w:p w14:paraId="2D5A14FD"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191</w:t>
      </w:r>
      <w:r w:rsidRPr="00C76AB2">
        <w:rPr>
          <w:rStyle w:val="HideTWBExt"/>
          <w:b w:val="0"/>
          <w:color w:val="auto"/>
          <w:lang w:val="es-ES_tradnl"/>
        </w:rPr>
        <w:t>&lt;/NumAm&gt;</w:t>
      </w:r>
    </w:p>
    <w:p w14:paraId="73E3FEA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CAE5213" w14:textId="77777777" w:rsidR="004B287C" w:rsidRPr="00C76AB2" w:rsidRDefault="00425551" w:rsidP="004B287C">
      <w:pPr>
        <w:pStyle w:val="NormalBold"/>
      </w:pPr>
      <w:r w:rsidRPr="00C76AB2">
        <w:rPr>
          <w:rStyle w:val="HideTWBExt"/>
          <w:b w:val="0"/>
          <w:color w:val="auto"/>
        </w:rPr>
        <w:t>&lt;Article&gt;</w:t>
      </w:r>
      <w:r w:rsidRPr="00C76AB2">
        <w:t>Artículo 46 – apartado 2</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13E059B0" w14:textId="77777777" w:rsidTr="00ED63DD">
        <w:trPr>
          <w:jc w:val="center"/>
        </w:trPr>
        <w:tc>
          <w:tcPr>
            <w:tcW w:w="9752" w:type="dxa"/>
            <w:gridSpan w:val="2"/>
          </w:tcPr>
          <w:p w14:paraId="168F55EE" w14:textId="77777777" w:rsidR="004B287C" w:rsidRPr="00C76AB2" w:rsidRDefault="004B287C" w:rsidP="00ED63DD">
            <w:pPr>
              <w:keepNext/>
            </w:pPr>
          </w:p>
        </w:tc>
      </w:tr>
      <w:tr w:rsidR="00D80D3C" w:rsidRPr="00C76AB2" w14:paraId="23F5CEAD" w14:textId="77777777" w:rsidTr="00ED63DD">
        <w:trPr>
          <w:jc w:val="center"/>
        </w:trPr>
        <w:tc>
          <w:tcPr>
            <w:tcW w:w="4876" w:type="dxa"/>
          </w:tcPr>
          <w:p w14:paraId="20DD80B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6C9ED247"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4C28EB7" w14:textId="77777777" w:rsidTr="00ED63DD">
        <w:trPr>
          <w:jc w:val="center"/>
        </w:trPr>
        <w:tc>
          <w:tcPr>
            <w:tcW w:w="4876" w:type="dxa"/>
          </w:tcPr>
          <w:p w14:paraId="28069772" w14:textId="77777777" w:rsidR="004B287C" w:rsidRPr="00C76AB2" w:rsidRDefault="00425551" w:rsidP="00ED63DD">
            <w:pPr>
              <w:pStyle w:val="Normal6"/>
              <w:rPr>
                <w:lang w:val="es-ES_tradnl"/>
              </w:rPr>
            </w:pPr>
            <w:r w:rsidRPr="00C76AB2">
              <w:rPr>
                <w:lang w:val="es-ES_tradnl"/>
              </w:rPr>
              <w:t>2.</w:t>
            </w:r>
            <w:r w:rsidRPr="00C76AB2">
              <w:rPr>
                <w:lang w:val="es-ES_tradnl"/>
              </w:rPr>
              <w:tab/>
              <w:t>Los Estados miembros velarán por que también se facilite información sobre el retorno y la reintegración antes de emitir la decisión de retorno, en particular cuando sea aplicable el artículo 37 del Reglamento (UE) 2024/1348.</w:t>
            </w:r>
          </w:p>
        </w:tc>
        <w:tc>
          <w:tcPr>
            <w:tcW w:w="4876" w:type="dxa"/>
          </w:tcPr>
          <w:p w14:paraId="1FECA6AA" w14:textId="77777777" w:rsidR="004B287C" w:rsidRPr="00C76AB2" w:rsidRDefault="00425551" w:rsidP="00ED63DD">
            <w:pPr>
              <w:pStyle w:val="Normal6"/>
              <w:rPr>
                <w:szCs w:val="24"/>
                <w:lang w:val="es-ES_tradnl"/>
              </w:rPr>
            </w:pPr>
            <w:r w:rsidRPr="00C76AB2">
              <w:rPr>
                <w:lang w:val="es-ES_tradnl"/>
              </w:rPr>
              <w:t>2.</w:t>
            </w:r>
            <w:r w:rsidRPr="00C76AB2">
              <w:rPr>
                <w:lang w:val="es-ES_tradnl"/>
              </w:rPr>
              <w:tab/>
              <w:t>Los Estados miembros velarán por que también se facilite información sobre el retorno y la reintegración antes de emitir la decisión de retorno, en particular cuando sea aplicable el artículo 37 del Reglamento (UE) 2024/1348</w:t>
            </w:r>
            <w:r w:rsidRPr="00C76AB2">
              <w:rPr>
                <w:b/>
                <w:i/>
                <w:lang w:val="es-ES_tradnl"/>
              </w:rPr>
              <w:t>, con el fin de garantizar que los nacionales de terceros países sean conscientes de sus obligaciones de cooperación</w:t>
            </w:r>
            <w:r w:rsidRPr="00C76AB2">
              <w:rPr>
                <w:lang w:val="es-ES_tradnl"/>
              </w:rPr>
              <w:t xml:space="preserve">. </w:t>
            </w:r>
          </w:p>
        </w:tc>
      </w:tr>
    </w:tbl>
    <w:p w14:paraId="46E9DCD8"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14CA268F" w14:textId="77777777" w:rsidR="004B287C" w:rsidRPr="00C76AB2" w:rsidRDefault="00425551" w:rsidP="004B287C">
      <w:r w:rsidRPr="00C76AB2">
        <w:rPr>
          <w:rStyle w:val="HideTWBExt"/>
          <w:color w:val="auto"/>
        </w:rPr>
        <w:t>&lt;/Amend&gt;</w:t>
      </w:r>
    </w:p>
    <w:p w14:paraId="2A35F87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192</w:t>
      </w:r>
      <w:r w:rsidRPr="00C76AB2">
        <w:rPr>
          <w:rStyle w:val="HideTWBExt"/>
          <w:b w:val="0"/>
          <w:color w:val="auto"/>
          <w:lang w:val="es-ES_tradnl"/>
        </w:rPr>
        <w:t>&lt;/NumAm&gt;</w:t>
      </w:r>
    </w:p>
    <w:p w14:paraId="738ACA9E"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E8C0F3A" w14:textId="77777777" w:rsidR="004B287C" w:rsidRPr="00C76AB2" w:rsidRDefault="00425551" w:rsidP="004B287C">
      <w:pPr>
        <w:pStyle w:val="NormalBold"/>
      </w:pPr>
      <w:r w:rsidRPr="00C76AB2">
        <w:rPr>
          <w:rStyle w:val="HideTWBExt"/>
          <w:b w:val="0"/>
          <w:color w:val="auto"/>
        </w:rPr>
        <w:t>&lt;Article&gt;</w:t>
      </w:r>
      <w:r w:rsidRPr="00C76AB2">
        <w:t>Artículo 46 – apartado 3</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7DD2D13" w14:textId="77777777" w:rsidTr="00ED63DD">
        <w:trPr>
          <w:jc w:val="center"/>
        </w:trPr>
        <w:tc>
          <w:tcPr>
            <w:tcW w:w="9752" w:type="dxa"/>
            <w:gridSpan w:val="2"/>
          </w:tcPr>
          <w:p w14:paraId="4E30F96A" w14:textId="77777777" w:rsidR="004B287C" w:rsidRPr="00C76AB2" w:rsidRDefault="004B287C" w:rsidP="00ED63DD">
            <w:pPr>
              <w:keepNext/>
            </w:pPr>
          </w:p>
        </w:tc>
      </w:tr>
      <w:tr w:rsidR="00D80D3C" w:rsidRPr="00C76AB2" w14:paraId="2869DEC8" w14:textId="77777777" w:rsidTr="00ED63DD">
        <w:trPr>
          <w:jc w:val="center"/>
        </w:trPr>
        <w:tc>
          <w:tcPr>
            <w:tcW w:w="4876" w:type="dxa"/>
          </w:tcPr>
          <w:p w14:paraId="0B171C61"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0A86CFD"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0236123" w14:textId="77777777" w:rsidTr="00ED63DD">
        <w:trPr>
          <w:jc w:val="center"/>
        </w:trPr>
        <w:tc>
          <w:tcPr>
            <w:tcW w:w="4876" w:type="dxa"/>
          </w:tcPr>
          <w:p w14:paraId="00947354" w14:textId="77777777" w:rsidR="004B287C" w:rsidRPr="00C76AB2" w:rsidRDefault="00425551" w:rsidP="00ED63DD">
            <w:pPr>
              <w:pStyle w:val="Normal6"/>
              <w:rPr>
                <w:lang w:val="es-ES_tradnl"/>
              </w:rPr>
            </w:pPr>
            <w:r w:rsidRPr="00C76AB2">
              <w:rPr>
                <w:lang w:val="es-ES_tradnl"/>
              </w:rPr>
              <w:t>3.</w:t>
            </w:r>
            <w:r w:rsidRPr="00C76AB2">
              <w:rPr>
                <w:lang w:val="es-ES_tradnl"/>
              </w:rPr>
              <w:tab/>
              <w:t>Los Estados miembros establecerán programas nacionales de apoyo al retorno y la reintegración y, como norma general, harán uso de los programas facilitados por la Unión. Los programas nacionales y la ayuda a la reintegración facilitados por la Unión consistirán en la prestación al nacional de un tercer país ayuda o incentivos logísticos, financieros y de otro tipo, materiales o en especie, incluida la ayuda a la reintegración en el país de retorno.</w:t>
            </w:r>
          </w:p>
        </w:tc>
        <w:tc>
          <w:tcPr>
            <w:tcW w:w="4876" w:type="dxa"/>
          </w:tcPr>
          <w:p w14:paraId="5A191ABB" w14:textId="77777777" w:rsidR="004B287C" w:rsidRPr="00C76AB2" w:rsidRDefault="00425551" w:rsidP="00ED63DD">
            <w:pPr>
              <w:pStyle w:val="Normal6"/>
              <w:rPr>
                <w:szCs w:val="24"/>
                <w:lang w:val="es-ES_tradnl"/>
              </w:rPr>
            </w:pPr>
            <w:r w:rsidRPr="00C76AB2">
              <w:rPr>
                <w:lang w:val="es-ES_tradnl"/>
              </w:rPr>
              <w:t>3.</w:t>
            </w:r>
            <w:r w:rsidRPr="00C76AB2">
              <w:rPr>
                <w:lang w:val="es-ES_tradnl"/>
              </w:rPr>
              <w:tab/>
              <w:t xml:space="preserve">Los Estados miembros establecerán programas nacionales de apoyo al retorno y la reintegración y, como norma general, harán uso de los programas facilitados por la Unión. Los programas nacionales y la ayuda a la reintegración facilitados por la Unión consistirán en la prestación al nacional de un tercer país ayuda o incentivos logísticos, financieros y de otro tipo, materiales o en especie, incluida la ayuda a la reintegración en el país de retorno. </w:t>
            </w:r>
            <w:r w:rsidRPr="00C76AB2">
              <w:rPr>
                <w:b/>
                <w:i/>
                <w:lang w:val="es-ES_tradnl"/>
              </w:rPr>
              <w:t>El asesoramiento en materia de reintegración estará disponible para los nacionales de terceros países que cooperen con las autoridades competentes a que se refiere el apartado 5.</w:t>
            </w:r>
          </w:p>
        </w:tc>
      </w:tr>
    </w:tbl>
    <w:p w14:paraId="38523B8E"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5C38722" w14:textId="77777777" w:rsidR="004B287C" w:rsidRPr="00C76AB2" w:rsidRDefault="00425551" w:rsidP="004B287C">
      <w:r w:rsidRPr="00C76AB2">
        <w:rPr>
          <w:rStyle w:val="HideTWBExt"/>
          <w:color w:val="auto"/>
        </w:rPr>
        <w:t>&lt;/Amend&gt;</w:t>
      </w:r>
    </w:p>
    <w:p w14:paraId="7924074E"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193</w:t>
      </w:r>
      <w:r w:rsidRPr="00C76AB2">
        <w:rPr>
          <w:rStyle w:val="HideTWBExt"/>
          <w:b w:val="0"/>
          <w:color w:val="auto"/>
          <w:lang w:val="es-ES_tradnl"/>
        </w:rPr>
        <w:t>&lt;/NumAm&gt;</w:t>
      </w:r>
    </w:p>
    <w:p w14:paraId="76392103"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08B45CAA" w14:textId="77777777" w:rsidR="004B287C" w:rsidRPr="00C76AB2" w:rsidRDefault="00425551" w:rsidP="004B287C">
      <w:pPr>
        <w:pStyle w:val="NormalBold"/>
      </w:pPr>
      <w:r w:rsidRPr="00C76AB2">
        <w:rPr>
          <w:rStyle w:val="HideTWBExt"/>
          <w:b w:val="0"/>
          <w:color w:val="auto"/>
        </w:rPr>
        <w:t>&lt;Article&gt;</w:t>
      </w:r>
      <w:r w:rsidRPr="00C76AB2">
        <w:t>Artículo 46 – apartado 5 – letra b</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54F9747" w14:textId="77777777" w:rsidTr="00ED63DD">
        <w:trPr>
          <w:jc w:val="center"/>
        </w:trPr>
        <w:tc>
          <w:tcPr>
            <w:tcW w:w="9752" w:type="dxa"/>
            <w:gridSpan w:val="2"/>
          </w:tcPr>
          <w:p w14:paraId="0A53A0E1" w14:textId="77777777" w:rsidR="004B287C" w:rsidRPr="00C76AB2" w:rsidRDefault="004B287C" w:rsidP="00ED63DD">
            <w:pPr>
              <w:keepNext/>
            </w:pPr>
          </w:p>
        </w:tc>
      </w:tr>
      <w:tr w:rsidR="00D80D3C" w:rsidRPr="00C76AB2" w14:paraId="3AD15C52" w14:textId="77777777" w:rsidTr="00ED63DD">
        <w:trPr>
          <w:jc w:val="center"/>
        </w:trPr>
        <w:tc>
          <w:tcPr>
            <w:tcW w:w="4876" w:type="dxa"/>
          </w:tcPr>
          <w:p w14:paraId="196B59D5"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6620E7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2154297D" w14:textId="77777777" w:rsidTr="00ED63DD">
        <w:trPr>
          <w:jc w:val="center"/>
        </w:trPr>
        <w:tc>
          <w:tcPr>
            <w:tcW w:w="4876" w:type="dxa"/>
          </w:tcPr>
          <w:p w14:paraId="0CCF8A03" w14:textId="23560D75" w:rsidR="004B287C" w:rsidRPr="00C76AB2" w:rsidRDefault="00425551" w:rsidP="00ED63DD">
            <w:pPr>
              <w:pStyle w:val="Normal6"/>
              <w:rPr>
                <w:lang w:val="es-ES_tradnl"/>
              </w:rPr>
            </w:pPr>
            <w:r w:rsidRPr="00C76AB2">
              <w:rPr>
                <w:lang w:val="es-ES_tradnl"/>
              </w:rPr>
              <w:t>b</w:t>
            </w:r>
            <w:r w:rsidR="00374936" w:rsidRPr="00374936">
              <w:rPr>
                <w:b/>
                <w:bCs/>
                <w:i/>
                <w:iCs/>
                <w:lang w:val="es-ES_tradnl"/>
              </w:rPr>
              <w:t>)</w:t>
            </w:r>
            <w:r w:rsidRPr="00C76AB2">
              <w:rPr>
                <w:lang w:val="es-ES_tradnl"/>
              </w:rPr>
              <w:tab/>
              <w:t xml:space="preserve">si el nacional de un tercer país retorna voluntariamente </w:t>
            </w:r>
            <w:r w:rsidRPr="00C76AB2">
              <w:rPr>
                <w:b/>
                <w:i/>
                <w:lang w:val="es-ES_tradnl"/>
              </w:rPr>
              <w:t>o es objeto de expulsión</w:t>
            </w:r>
            <w:r w:rsidRPr="00C76AB2">
              <w:rPr>
                <w:lang w:val="es-ES_tradnl"/>
              </w:rPr>
              <w:t>;</w:t>
            </w:r>
          </w:p>
        </w:tc>
        <w:tc>
          <w:tcPr>
            <w:tcW w:w="4876" w:type="dxa"/>
          </w:tcPr>
          <w:p w14:paraId="10EE4EDD" w14:textId="7A337E82" w:rsidR="004B287C" w:rsidRPr="00C76AB2" w:rsidRDefault="00425551" w:rsidP="00ED63DD">
            <w:pPr>
              <w:pStyle w:val="Normal6"/>
              <w:rPr>
                <w:szCs w:val="24"/>
                <w:lang w:val="es-ES_tradnl"/>
              </w:rPr>
            </w:pPr>
            <w:r w:rsidRPr="00C76AB2">
              <w:rPr>
                <w:lang w:val="es-ES_tradnl"/>
              </w:rPr>
              <w:t>b</w:t>
            </w:r>
            <w:r w:rsidR="00374936" w:rsidRPr="00374936">
              <w:rPr>
                <w:b/>
                <w:bCs/>
                <w:i/>
                <w:iCs/>
                <w:lang w:val="es-ES_tradnl"/>
              </w:rPr>
              <w:t>)</w:t>
            </w:r>
            <w:r w:rsidRPr="00C76AB2">
              <w:rPr>
                <w:lang w:val="es-ES_tradnl"/>
              </w:rPr>
              <w:tab/>
              <w:t>si el nacional de un tercer país retorna voluntariamente;</w:t>
            </w:r>
          </w:p>
        </w:tc>
      </w:tr>
    </w:tbl>
    <w:p w14:paraId="34C8528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4133F78" w14:textId="77777777" w:rsidR="004B287C" w:rsidRPr="00C76AB2" w:rsidRDefault="00425551" w:rsidP="004B287C">
      <w:r w:rsidRPr="00C76AB2">
        <w:rPr>
          <w:rStyle w:val="HideTWBExt"/>
          <w:color w:val="auto"/>
        </w:rPr>
        <w:t>&lt;/Amend&gt;</w:t>
      </w:r>
    </w:p>
    <w:p w14:paraId="71768F12"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194</w:t>
      </w:r>
      <w:r w:rsidRPr="00C76AB2">
        <w:rPr>
          <w:rStyle w:val="HideTWBExt"/>
          <w:b w:val="0"/>
          <w:color w:val="auto"/>
          <w:lang w:val="es-ES_tradnl"/>
        </w:rPr>
        <w:t>&lt;/NumAm&gt;</w:t>
      </w:r>
    </w:p>
    <w:p w14:paraId="6C5B9362"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031FB89" w14:textId="77777777" w:rsidR="004B287C" w:rsidRPr="00C76AB2" w:rsidRDefault="00425551" w:rsidP="004B287C">
      <w:pPr>
        <w:pStyle w:val="NormalBold"/>
      </w:pPr>
      <w:r w:rsidRPr="00C76AB2">
        <w:rPr>
          <w:rStyle w:val="HideTWBExt"/>
          <w:b w:val="0"/>
          <w:color w:val="auto"/>
        </w:rPr>
        <w:t>&lt;Article&gt;</w:t>
      </w:r>
      <w:r w:rsidRPr="00C76AB2">
        <w:t>Artículo 46 – apartado 5 – letra d</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4594DA49" w14:textId="77777777" w:rsidTr="00ED63DD">
        <w:trPr>
          <w:jc w:val="center"/>
        </w:trPr>
        <w:tc>
          <w:tcPr>
            <w:tcW w:w="9752" w:type="dxa"/>
            <w:gridSpan w:val="2"/>
          </w:tcPr>
          <w:p w14:paraId="688B5DA8" w14:textId="77777777" w:rsidR="004B287C" w:rsidRPr="00C76AB2" w:rsidRDefault="004B287C" w:rsidP="00ED63DD">
            <w:pPr>
              <w:keepNext/>
            </w:pPr>
          </w:p>
        </w:tc>
      </w:tr>
      <w:tr w:rsidR="00D80D3C" w:rsidRPr="00C76AB2" w14:paraId="07B80F25" w14:textId="77777777" w:rsidTr="00ED63DD">
        <w:trPr>
          <w:jc w:val="center"/>
        </w:trPr>
        <w:tc>
          <w:tcPr>
            <w:tcW w:w="4876" w:type="dxa"/>
          </w:tcPr>
          <w:p w14:paraId="7A86FDB4"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27BFE4C5"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675FDA7E" w14:textId="77777777" w:rsidTr="00ED63DD">
        <w:trPr>
          <w:jc w:val="center"/>
        </w:trPr>
        <w:tc>
          <w:tcPr>
            <w:tcW w:w="4876" w:type="dxa"/>
          </w:tcPr>
          <w:p w14:paraId="3B29AD0C" w14:textId="40E95E37" w:rsidR="004B287C" w:rsidRPr="00C76AB2" w:rsidRDefault="00425551" w:rsidP="00ED63DD">
            <w:pPr>
              <w:pStyle w:val="Normal6"/>
              <w:rPr>
                <w:lang w:val="es-ES_tradnl"/>
              </w:rPr>
            </w:pPr>
            <w:r w:rsidRPr="00C76AB2">
              <w:rPr>
                <w:lang w:val="es-ES_tradnl"/>
              </w:rPr>
              <w:t>d</w:t>
            </w:r>
            <w:r w:rsidR="00374936" w:rsidRPr="00374936">
              <w:rPr>
                <w:b/>
                <w:bCs/>
                <w:i/>
                <w:iCs/>
                <w:lang w:val="es-ES_tradnl"/>
              </w:rPr>
              <w:t>)</w:t>
            </w:r>
            <w:r w:rsidRPr="00C76AB2">
              <w:rPr>
                <w:lang w:val="es-ES_tradnl"/>
              </w:rPr>
              <w:tab/>
              <w:t>si el nacional de un tercer país ha sido condenado por una infracción penal</w:t>
            </w:r>
            <w:r w:rsidRPr="00C76AB2">
              <w:rPr>
                <w:b/>
                <w:i/>
                <w:lang w:val="es-ES_tradnl"/>
              </w:rPr>
              <w:t>;</w:t>
            </w:r>
          </w:p>
        </w:tc>
        <w:tc>
          <w:tcPr>
            <w:tcW w:w="4876" w:type="dxa"/>
          </w:tcPr>
          <w:p w14:paraId="48E07E73" w14:textId="70E93348" w:rsidR="004B287C" w:rsidRPr="00C76AB2" w:rsidRDefault="00425551" w:rsidP="00ED63DD">
            <w:pPr>
              <w:pStyle w:val="Normal6"/>
              <w:rPr>
                <w:szCs w:val="24"/>
                <w:lang w:val="es-ES_tradnl"/>
              </w:rPr>
            </w:pPr>
            <w:r w:rsidRPr="00C76AB2">
              <w:rPr>
                <w:lang w:val="es-ES_tradnl"/>
              </w:rPr>
              <w:t>d</w:t>
            </w:r>
            <w:r w:rsidR="00374936" w:rsidRPr="00374936">
              <w:rPr>
                <w:b/>
                <w:bCs/>
                <w:i/>
                <w:iCs/>
                <w:lang w:val="es-ES_tradnl"/>
              </w:rPr>
              <w:t>)</w:t>
            </w:r>
            <w:r w:rsidRPr="00C76AB2">
              <w:rPr>
                <w:lang w:val="es-ES_tradnl"/>
              </w:rPr>
              <w:tab/>
              <w:t>si el nacional de un tercer país ha sido condenado por una infracción penal</w:t>
            </w:r>
            <w:r w:rsidRPr="00C76AB2">
              <w:rPr>
                <w:b/>
                <w:i/>
                <w:lang w:val="es-ES_tradnl"/>
              </w:rPr>
              <w:t>, en cuyo caso no tendrá derecho a recibir apoyo a la reintegración.</w:t>
            </w:r>
          </w:p>
        </w:tc>
      </w:tr>
    </w:tbl>
    <w:p w14:paraId="634DF002"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FFD6D92" w14:textId="77777777" w:rsidR="004B287C" w:rsidRPr="00C76AB2" w:rsidRDefault="00425551" w:rsidP="004B287C">
      <w:r w:rsidRPr="00C76AB2">
        <w:rPr>
          <w:rStyle w:val="HideTWBExt"/>
          <w:color w:val="auto"/>
        </w:rPr>
        <w:t>&lt;/Amend&gt;</w:t>
      </w:r>
    </w:p>
    <w:p w14:paraId="786142A4"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195</w:t>
      </w:r>
      <w:r w:rsidRPr="00C76AB2">
        <w:rPr>
          <w:rStyle w:val="HideTWBExt"/>
          <w:b w:val="0"/>
          <w:color w:val="auto"/>
          <w:lang w:val="es-ES_tradnl"/>
        </w:rPr>
        <w:t>&lt;/NumAm&gt;</w:t>
      </w:r>
    </w:p>
    <w:p w14:paraId="46468E28"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BC862AF" w14:textId="77777777" w:rsidR="004B287C" w:rsidRPr="00C76AB2" w:rsidRDefault="00425551" w:rsidP="004B287C">
      <w:pPr>
        <w:pStyle w:val="NormalBold"/>
      </w:pPr>
      <w:r w:rsidRPr="00C76AB2">
        <w:rPr>
          <w:rStyle w:val="HideTWBExt"/>
          <w:b w:val="0"/>
          <w:color w:val="auto"/>
        </w:rPr>
        <w:t>&lt;Article&gt;</w:t>
      </w:r>
      <w:r w:rsidRPr="00C76AB2">
        <w:t>Capítulo VIII bis (nuevo)</w:t>
      </w:r>
      <w:r w:rsidRPr="00C76AB2">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0A7D186" w14:textId="77777777" w:rsidTr="000B4AE1">
        <w:trPr>
          <w:jc w:val="center"/>
        </w:trPr>
        <w:tc>
          <w:tcPr>
            <w:tcW w:w="9752" w:type="dxa"/>
            <w:gridSpan w:val="2"/>
          </w:tcPr>
          <w:p w14:paraId="717E985B" w14:textId="77777777" w:rsidR="004B287C" w:rsidRPr="00C76AB2" w:rsidRDefault="004B287C" w:rsidP="00ED63DD">
            <w:pPr>
              <w:keepNext/>
            </w:pPr>
          </w:p>
        </w:tc>
      </w:tr>
      <w:tr w:rsidR="00D80D3C" w:rsidRPr="00C76AB2" w14:paraId="3A7F8B71" w14:textId="77777777" w:rsidTr="000B4AE1">
        <w:trPr>
          <w:jc w:val="center"/>
        </w:trPr>
        <w:tc>
          <w:tcPr>
            <w:tcW w:w="4876" w:type="dxa"/>
          </w:tcPr>
          <w:p w14:paraId="611DBBE6"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4CBE459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5409909D" w14:textId="77777777" w:rsidTr="000B4AE1">
        <w:trPr>
          <w:jc w:val="center"/>
        </w:trPr>
        <w:tc>
          <w:tcPr>
            <w:tcW w:w="4876" w:type="dxa"/>
          </w:tcPr>
          <w:p w14:paraId="4A1537A1" w14:textId="77777777" w:rsidR="00596295" w:rsidRPr="00C76AB2" w:rsidRDefault="00596295" w:rsidP="00ED63DD">
            <w:pPr>
              <w:pStyle w:val="ColumnHeading"/>
              <w:keepNext/>
              <w:rPr>
                <w:lang w:val="es-ES_tradnl"/>
              </w:rPr>
            </w:pPr>
          </w:p>
        </w:tc>
        <w:tc>
          <w:tcPr>
            <w:tcW w:w="4876" w:type="dxa"/>
          </w:tcPr>
          <w:p w14:paraId="2B040391" w14:textId="77777777" w:rsidR="00596295" w:rsidRPr="00C76AB2" w:rsidRDefault="00425551" w:rsidP="00F329E4">
            <w:pPr>
              <w:pStyle w:val="ColumnHeading"/>
              <w:keepNext/>
              <w:jc w:val="left"/>
              <w:rPr>
                <w:b/>
                <w:bCs/>
                <w:lang w:val="es-ES_tradnl"/>
              </w:rPr>
            </w:pPr>
            <w:r w:rsidRPr="00C76AB2">
              <w:rPr>
                <w:b/>
                <w:lang w:val="es-ES_tradnl"/>
              </w:rPr>
              <w:t>Capítulo VIII bis</w:t>
            </w:r>
          </w:p>
        </w:tc>
      </w:tr>
      <w:tr w:rsidR="00D80D3C" w:rsidRPr="00C76AB2" w14:paraId="76243C62" w14:textId="77777777" w:rsidTr="000B4AE1">
        <w:trPr>
          <w:jc w:val="center"/>
        </w:trPr>
        <w:tc>
          <w:tcPr>
            <w:tcW w:w="4876" w:type="dxa"/>
          </w:tcPr>
          <w:p w14:paraId="0DFDC70E" w14:textId="77777777" w:rsidR="004B287C" w:rsidRPr="00C76AB2" w:rsidRDefault="004B287C" w:rsidP="00ED63DD">
            <w:pPr>
              <w:pStyle w:val="Normal6"/>
              <w:rPr>
                <w:lang w:val="es-ES_tradnl"/>
              </w:rPr>
            </w:pPr>
          </w:p>
        </w:tc>
        <w:tc>
          <w:tcPr>
            <w:tcW w:w="4876" w:type="dxa"/>
          </w:tcPr>
          <w:p w14:paraId="5BCA2CC4" w14:textId="77777777" w:rsidR="004B287C" w:rsidRPr="00C76AB2" w:rsidRDefault="00425551" w:rsidP="00ED63DD">
            <w:pPr>
              <w:pStyle w:val="Normal6"/>
              <w:rPr>
                <w:szCs w:val="24"/>
                <w:lang w:val="es-ES_tradnl"/>
              </w:rPr>
            </w:pPr>
            <w:r w:rsidRPr="00C76AB2">
              <w:rPr>
                <w:b/>
                <w:i/>
                <w:lang w:val="es-ES_tradnl"/>
              </w:rPr>
              <w:t>Artículo 46 bis</w:t>
            </w:r>
          </w:p>
        </w:tc>
      </w:tr>
      <w:tr w:rsidR="00D80D3C" w:rsidRPr="00C76AB2" w14:paraId="6D9A90AF" w14:textId="77777777" w:rsidTr="000B4AE1">
        <w:trPr>
          <w:jc w:val="center"/>
        </w:trPr>
        <w:tc>
          <w:tcPr>
            <w:tcW w:w="4876" w:type="dxa"/>
          </w:tcPr>
          <w:p w14:paraId="672D6BFE" w14:textId="77777777" w:rsidR="004B287C" w:rsidRPr="00C76AB2" w:rsidRDefault="004B287C" w:rsidP="00ED63DD">
            <w:pPr>
              <w:pStyle w:val="Normal6"/>
              <w:rPr>
                <w:lang w:val="es-ES_tradnl"/>
              </w:rPr>
            </w:pPr>
          </w:p>
        </w:tc>
        <w:tc>
          <w:tcPr>
            <w:tcW w:w="4876" w:type="dxa"/>
          </w:tcPr>
          <w:p w14:paraId="5494DACB" w14:textId="141618BD" w:rsidR="004B287C" w:rsidRPr="00C76AB2" w:rsidRDefault="00425551" w:rsidP="00ED63DD">
            <w:pPr>
              <w:pStyle w:val="Normal6"/>
              <w:rPr>
                <w:szCs w:val="24"/>
                <w:lang w:val="es-ES_tradnl"/>
              </w:rPr>
            </w:pPr>
            <w:r w:rsidRPr="00C76AB2">
              <w:rPr>
                <w:b/>
                <w:i/>
                <w:lang w:val="es-ES_tradnl"/>
              </w:rPr>
              <w:t>Modificaciones del Reglamento (UE)</w:t>
            </w:r>
            <w:r w:rsidR="00374936">
              <w:rPr>
                <w:b/>
                <w:i/>
                <w:lang w:val="es-ES_tradnl"/>
              </w:rPr>
              <w:t> </w:t>
            </w:r>
            <w:r w:rsidRPr="00C76AB2">
              <w:rPr>
                <w:b/>
                <w:i/>
                <w:lang w:val="es-ES_tradnl"/>
              </w:rPr>
              <w:t>2019/1896</w:t>
            </w:r>
          </w:p>
        </w:tc>
      </w:tr>
      <w:tr w:rsidR="00D80D3C" w:rsidRPr="00C76AB2" w14:paraId="11209555" w14:textId="77777777" w:rsidTr="000B4AE1">
        <w:trPr>
          <w:jc w:val="center"/>
        </w:trPr>
        <w:tc>
          <w:tcPr>
            <w:tcW w:w="4876" w:type="dxa"/>
          </w:tcPr>
          <w:p w14:paraId="5DAD7BD7" w14:textId="77777777" w:rsidR="004B287C" w:rsidRPr="00C76AB2" w:rsidRDefault="004B287C" w:rsidP="00ED63DD">
            <w:pPr>
              <w:pStyle w:val="Normal6"/>
              <w:rPr>
                <w:lang w:val="es-ES_tradnl"/>
              </w:rPr>
            </w:pPr>
          </w:p>
        </w:tc>
        <w:tc>
          <w:tcPr>
            <w:tcW w:w="4876" w:type="dxa"/>
          </w:tcPr>
          <w:p w14:paraId="6374C118" w14:textId="77777777" w:rsidR="004B287C" w:rsidRPr="00C76AB2" w:rsidRDefault="00425551" w:rsidP="00ED63DD">
            <w:pPr>
              <w:pStyle w:val="Normal6"/>
              <w:rPr>
                <w:szCs w:val="24"/>
                <w:lang w:val="es-ES_tradnl"/>
              </w:rPr>
            </w:pPr>
            <w:r w:rsidRPr="00C76AB2">
              <w:rPr>
                <w:b/>
                <w:i/>
                <w:lang w:val="es-ES_tradnl"/>
              </w:rPr>
              <w:t>El Reglamento (UE) 2019/1896 se modifica como sigue:</w:t>
            </w:r>
          </w:p>
        </w:tc>
      </w:tr>
      <w:tr w:rsidR="00D80D3C" w:rsidRPr="00C76AB2" w14:paraId="20C8E102" w14:textId="77777777" w:rsidTr="000B4AE1">
        <w:trPr>
          <w:jc w:val="center"/>
        </w:trPr>
        <w:tc>
          <w:tcPr>
            <w:tcW w:w="4876" w:type="dxa"/>
          </w:tcPr>
          <w:p w14:paraId="2A0D88AA" w14:textId="77777777" w:rsidR="004B287C" w:rsidRPr="00C76AB2" w:rsidRDefault="004B287C" w:rsidP="00ED63DD">
            <w:pPr>
              <w:pStyle w:val="Normal6"/>
              <w:rPr>
                <w:lang w:val="es-ES_tradnl"/>
              </w:rPr>
            </w:pPr>
          </w:p>
        </w:tc>
        <w:tc>
          <w:tcPr>
            <w:tcW w:w="4876" w:type="dxa"/>
          </w:tcPr>
          <w:p w14:paraId="6440B0BB" w14:textId="77777777" w:rsidR="004B287C" w:rsidRPr="00C76AB2" w:rsidRDefault="00425551" w:rsidP="00ED63DD">
            <w:pPr>
              <w:pStyle w:val="Normal6"/>
              <w:rPr>
                <w:szCs w:val="24"/>
                <w:lang w:val="es-ES_tradnl"/>
              </w:rPr>
            </w:pPr>
            <w:r w:rsidRPr="00C76AB2">
              <w:rPr>
                <w:b/>
                <w:i/>
                <w:lang w:val="es-ES_tradnl"/>
              </w:rPr>
              <w:t>1)</w:t>
            </w:r>
            <w:r w:rsidRPr="00C76AB2">
              <w:rPr>
                <w:lang w:val="es-ES_tradnl"/>
              </w:rPr>
              <w:tab/>
            </w:r>
            <w:r w:rsidRPr="00C76AB2">
              <w:rPr>
                <w:b/>
                <w:i/>
                <w:lang w:val="es-ES_tradnl"/>
              </w:rPr>
              <w:t>En el artículo 10, apartado 1, la letra o) se sustituye por el texto siguiente:</w:t>
            </w:r>
          </w:p>
        </w:tc>
      </w:tr>
      <w:tr w:rsidR="00D80D3C" w:rsidRPr="00C76AB2" w14:paraId="5B2E091A" w14:textId="77777777" w:rsidTr="000B4AE1">
        <w:trPr>
          <w:jc w:val="center"/>
        </w:trPr>
        <w:tc>
          <w:tcPr>
            <w:tcW w:w="4876" w:type="dxa"/>
          </w:tcPr>
          <w:p w14:paraId="556CD2DB" w14:textId="77777777" w:rsidR="004B287C" w:rsidRPr="00C76AB2" w:rsidRDefault="004B287C" w:rsidP="00ED63DD">
            <w:pPr>
              <w:pStyle w:val="Normal6"/>
              <w:rPr>
                <w:lang w:val="es-ES_tradnl"/>
              </w:rPr>
            </w:pPr>
          </w:p>
        </w:tc>
        <w:tc>
          <w:tcPr>
            <w:tcW w:w="4876" w:type="dxa"/>
          </w:tcPr>
          <w:p w14:paraId="4AE20030" w14:textId="77777777" w:rsidR="004B287C" w:rsidRPr="00C76AB2" w:rsidRDefault="00425551" w:rsidP="00ED63DD">
            <w:pPr>
              <w:pStyle w:val="Normal6"/>
              <w:rPr>
                <w:szCs w:val="24"/>
                <w:lang w:val="es-ES_tradnl"/>
              </w:rPr>
            </w:pPr>
            <w:r w:rsidRPr="00C76AB2">
              <w:rPr>
                <w:b/>
                <w:i/>
                <w:lang w:val="es-ES_tradnl"/>
              </w:rPr>
              <w:t>«o)</w:t>
            </w:r>
            <w:r w:rsidRPr="00C76AB2">
              <w:rPr>
                <w:lang w:val="es-ES_tradnl"/>
              </w:rPr>
              <w:tab/>
            </w:r>
            <w:r w:rsidRPr="00C76AB2">
              <w:rPr>
                <w:b/>
                <w:i/>
                <w:lang w:val="es-ES_tradnl"/>
              </w:rPr>
              <w:t>crear el Mecanismo Europeo de Supervisión de las Expulsiones de conformidad con el artículo 51»;</w:t>
            </w:r>
          </w:p>
        </w:tc>
      </w:tr>
      <w:tr w:rsidR="00D80D3C" w:rsidRPr="00C76AB2" w14:paraId="56C2D61B" w14:textId="77777777" w:rsidTr="000B4AE1">
        <w:trPr>
          <w:jc w:val="center"/>
        </w:trPr>
        <w:tc>
          <w:tcPr>
            <w:tcW w:w="4876" w:type="dxa"/>
          </w:tcPr>
          <w:p w14:paraId="10201838" w14:textId="77777777" w:rsidR="004B287C" w:rsidRPr="00C76AB2" w:rsidRDefault="004B287C" w:rsidP="00ED63DD">
            <w:pPr>
              <w:pStyle w:val="Normal6"/>
              <w:rPr>
                <w:lang w:val="es-ES_tradnl"/>
              </w:rPr>
            </w:pPr>
          </w:p>
        </w:tc>
        <w:tc>
          <w:tcPr>
            <w:tcW w:w="4876" w:type="dxa"/>
          </w:tcPr>
          <w:p w14:paraId="3A4DD3CB" w14:textId="77777777" w:rsidR="004B287C" w:rsidRPr="00C76AB2" w:rsidRDefault="00425551" w:rsidP="00ED63DD">
            <w:pPr>
              <w:pStyle w:val="Normal6"/>
              <w:rPr>
                <w:szCs w:val="24"/>
                <w:lang w:val="es-ES_tradnl"/>
              </w:rPr>
            </w:pPr>
            <w:r w:rsidRPr="00C76AB2">
              <w:rPr>
                <w:b/>
                <w:i/>
                <w:lang w:val="es-ES_tradnl"/>
              </w:rPr>
              <w:t>2)</w:t>
            </w:r>
            <w:r w:rsidRPr="00C76AB2">
              <w:rPr>
                <w:lang w:val="es-ES_tradnl"/>
              </w:rPr>
              <w:tab/>
            </w:r>
            <w:r w:rsidRPr="00C76AB2">
              <w:rPr>
                <w:b/>
                <w:i/>
                <w:lang w:val="es-ES_tradnl"/>
              </w:rPr>
              <w:t>El artículo 51 se sustituye por el texto siguiente:</w:t>
            </w:r>
          </w:p>
        </w:tc>
      </w:tr>
      <w:tr w:rsidR="00D80D3C" w:rsidRPr="00C76AB2" w14:paraId="7B050DB2" w14:textId="77777777" w:rsidTr="000B4AE1">
        <w:trPr>
          <w:jc w:val="center"/>
        </w:trPr>
        <w:tc>
          <w:tcPr>
            <w:tcW w:w="4876" w:type="dxa"/>
          </w:tcPr>
          <w:p w14:paraId="0B9CAEF7" w14:textId="77777777" w:rsidR="004B287C" w:rsidRPr="00C76AB2" w:rsidRDefault="004B287C" w:rsidP="00ED63DD">
            <w:pPr>
              <w:pStyle w:val="Normal6"/>
              <w:rPr>
                <w:lang w:val="es-ES_tradnl"/>
              </w:rPr>
            </w:pPr>
          </w:p>
        </w:tc>
        <w:tc>
          <w:tcPr>
            <w:tcW w:w="4876" w:type="dxa"/>
          </w:tcPr>
          <w:p w14:paraId="14F0F574" w14:textId="77777777" w:rsidR="004B287C" w:rsidRPr="00C76AB2" w:rsidRDefault="00425551" w:rsidP="00ED63DD">
            <w:pPr>
              <w:pStyle w:val="Normal6"/>
              <w:rPr>
                <w:szCs w:val="24"/>
                <w:lang w:val="es-ES_tradnl"/>
              </w:rPr>
            </w:pPr>
            <w:r w:rsidRPr="00C76AB2">
              <w:rPr>
                <w:b/>
                <w:i/>
                <w:lang w:val="es-ES_tradnl"/>
              </w:rPr>
              <w:t>«Artículo 51 Mecanismo Europeo de Supervisión de las Expulsiones</w:t>
            </w:r>
          </w:p>
        </w:tc>
      </w:tr>
      <w:tr w:rsidR="00D80D3C" w:rsidRPr="00C76AB2" w14:paraId="3AB5B46E" w14:textId="77777777" w:rsidTr="000B4AE1">
        <w:trPr>
          <w:jc w:val="center"/>
        </w:trPr>
        <w:tc>
          <w:tcPr>
            <w:tcW w:w="4876" w:type="dxa"/>
          </w:tcPr>
          <w:p w14:paraId="0BEB6C77" w14:textId="77777777" w:rsidR="004B287C" w:rsidRPr="00C76AB2" w:rsidRDefault="004B287C" w:rsidP="00ED63DD">
            <w:pPr>
              <w:pStyle w:val="Normal6"/>
              <w:rPr>
                <w:lang w:val="es-ES_tradnl"/>
              </w:rPr>
            </w:pPr>
          </w:p>
        </w:tc>
        <w:tc>
          <w:tcPr>
            <w:tcW w:w="4876" w:type="dxa"/>
          </w:tcPr>
          <w:p w14:paraId="61ACBC03" w14:textId="77777777" w:rsidR="004B287C" w:rsidRPr="00C76AB2" w:rsidRDefault="00425551" w:rsidP="00ED63DD">
            <w:pPr>
              <w:pStyle w:val="Normal6"/>
              <w:rPr>
                <w:szCs w:val="24"/>
                <w:lang w:val="es-ES_tradnl"/>
              </w:rPr>
            </w:pPr>
            <w:r w:rsidRPr="00C76AB2">
              <w:rPr>
                <w:b/>
                <w:i/>
                <w:lang w:val="es-ES_tradnl"/>
              </w:rPr>
              <w:t>1.</w:t>
            </w:r>
            <w:r w:rsidRPr="00C76AB2">
              <w:rPr>
                <w:lang w:val="es-ES_tradnl"/>
              </w:rPr>
              <w:tab/>
            </w:r>
            <w:r w:rsidRPr="00C76AB2">
              <w:rPr>
                <w:b/>
                <w:i/>
                <w:lang w:val="es-ES_tradnl"/>
              </w:rPr>
              <w:t>Con el fin de supervisar el respeto de los derechos fundamentales durante la expulsión, la Agencia establecerá un Mecanismo Europeo de Supervisión de las Expulsiones centralizado bajo la dirección del agente de derechos fundamentales.</w:t>
            </w:r>
          </w:p>
        </w:tc>
      </w:tr>
      <w:tr w:rsidR="00D80D3C" w:rsidRPr="00C76AB2" w14:paraId="49C422AA" w14:textId="77777777" w:rsidTr="000B4AE1">
        <w:trPr>
          <w:jc w:val="center"/>
        </w:trPr>
        <w:tc>
          <w:tcPr>
            <w:tcW w:w="4876" w:type="dxa"/>
          </w:tcPr>
          <w:p w14:paraId="67D7A4AB" w14:textId="77777777" w:rsidR="004B287C" w:rsidRPr="00C76AB2" w:rsidRDefault="004B287C" w:rsidP="00ED63DD">
            <w:pPr>
              <w:pStyle w:val="Normal6"/>
              <w:rPr>
                <w:lang w:val="es-ES_tradnl"/>
              </w:rPr>
            </w:pPr>
          </w:p>
        </w:tc>
        <w:tc>
          <w:tcPr>
            <w:tcW w:w="4876" w:type="dxa"/>
          </w:tcPr>
          <w:p w14:paraId="56D5239D" w14:textId="77777777" w:rsidR="004B287C" w:rsidRPr="00C76AB2" w:rsidRDefault="00425551" w:rsidP="00ED63DD">
            <w:pPr>
              <w:pStyle w:val="Normal6"/>
              <w:rPr>
                <w:szCs w:val="24"/>
                <w:lang w:val="es-ES_tradnl"/>
              </w:rPr>
            </w:pPr>
            <w:r w:rsidRPr="00C76AB2">
              <w:rPr>
                <w:b/>
                <w:i/>
                <w:lang w:val="es-ES_tradnl"/>
              </w:rPr>
              <w:t>2.</w:t>
            </w:r>
            <w:r w:rsidRPr="00C76AB2">
              <w:rPr>
                <w:lang w:val="es-ES_tradnl"/>
              </w:rPr>
              <w:tab/>
            </w:r>
            <w:r w:rsidRPr="00C76AB2">
              <w:rPr>
                <w:b/>
                <w:i/>
                <w:lang w:val="es-ES_tradnl"/>
              </w:rPr>
              <w:t xml:space="preserve">El Mecanismo Europeo de Supervisión de las Expulsiones estará compuesto por una secretaría específica y un contingente de supervisores independientes de la Agencia en materia de retorno forzoso que sustituirá al contingente existente de supervisores del retorno forzoso. El Mecanismo Europeo de Supervisión de las Expulsiones será competente para llevar a cabo actividades de supervisión del retorno forzoso de conformidad con el artículo 15 del [presente Reglamento de modificación]. </w:t>
            </w:r>
            <w:r w:rsidRPr="00C76AB2">
              <w:rPr>
                <w:b/>
                <w:i/>
                <w:lang w:val="es-ES_tradnl"/>
              </w:rPr>
              <w:lastRenderedPageBreak/>
              <w:t>Los supervisores del retorno forzoso con conocimientos específicos en materia de protección de menores pasarán a formar parte del contingente.</w:t>
            </w:r>
          </w:p>
        </w:tc>
      </w:tr>
      <w:tr w:rsidR="00D80D3C" w:rsidRPr="00C76AB2" w14:paraId="0235D02D" w14:textId="77777777" w:rsidTr="000B4AE1">
        <w:trPr>
          <w:jc w:val="center"/>
        </w:trPr>
        <w:tc>
          <w:tcPr>
            <w:tcW w:w="4876" w:type="dxa"/>
          </w:tcPr>
          <w:p w14:paraId="0472AB6E" w14:textId="77777777" w:rsidR="004B287C" w:rsidRPr="00C76AB2" w:rsidRDefault="004B287C" w:rsidP="00ED63DD">
            <w:pPr>
              <w:pStyle w:val="Normal6"/>
              <w:rPr>
                <w:lang w:val="es-ES_tradnl"/>
              </w:rPr>
            </w:pPr>
          </w:p>
        </w:tc>
        <w:tc>
          <w:tcPr>
            <w:tcW w:w="4876" w:type="dxa"/>
          </w:tcPr>
          <w:p w14:paraId="3E273C01" w14:textId="77777777" w:rsidR="004B287C" w:rsidRPr="00C76AB2" w:rsidRDefault="00425551" w:rsidP="00ED63DD">
            <w:pPr>
              <w:pStyle w:val="Normal6"/>
              <w:rPr>
                <w:szCs w:val="24"/>
                <w:lang w:val="es-ES_tradnl"/>
              </w:rPr>
            </w:pPr>
            <w:r w:rsidRPr="00C76AB2">
              <w:rPr>
                <w:b/>
                <w:i/>
                <w:lang w:val="es-ES_tradnl"/>
              </w:rPr>
              <w:t>3.</w:t>
            </w:r>
            <w:r w:rsidRPr="00C76AB2">
              <w:rPr>
                <w:lang w:val="es-ES_tradnl"/>
              </w:rPr>
              <w:tab/>
            </w:r>
            <w:r w:rsidRPr="00C76AB2">
              <w:rPr>
                <w:b/>
                <w:i/>
                <w:lang w:val="es-ES_tradnl"/>
              </w:rPr>
              <w:t>La Agencia velará por la disposición de los medios humanos y financieros adecuados para garantizar que el Mecanismo Europeo de Supervisión de las Expulsiones pueda desempeñar eficazmente sus funciones.</w:t>
            </w:r>
          </w:p>
        </w:tc>
      </w:tr>
      <w:tr w:rsidR="00D80D3C" w:rsidRPr="00C76AB2" w14:paraId="566B8A5D" w14:textId="77777777" w:rsidTr="000B4AE1">
        <w:trPr>
          <w:jc w:val="center"/>
        </w:trPr>
        <w:tc>
          <w:tcPr>
            <w:tcW w:w="4876" w:type="dxa"/>
          </w:tcPr>
          <w:p w14:paraId="658011B5" w14:textId="77777777" w:rsidR="004B287C" w:rsidRPr="00C76AB2" w:rsidRDefault="004B287C" w:rsidP="00ED63DD">
            <w:pPr>
              <w:pStyle w:val="Normal6"/>
              <w:rPr>
                <w:lang w:val="es-ES_tradnl"/>
              </w:rPr>
            </w:pPr>
          </w:p>
        </w:tc>
        <w:tc>
          <w:tcPr>
            <w:tcW w:w="4876" w:type="dxa"/>
          </w:tcPr>
          <w:p w14:paraId="7D3431E8" w14:textId="77777777" w:rsidR="004B287C" w:rsidRPr="00C76AB2" w:rsidRDefault="00425551" w:rsidP="00ED63DD">
            <w:pPr>
              <w:pStyle w:val="Normal6"/>
              <w:rPr>
                <w:szCs w:val="24"/>
                <w:lang w:val="es-ES_tradnl"/>
              </w:rPr>
            </w:pPr>
            <w:r w:rsidRPr="00C76AB2">
              <w:rPr>
                <w:b/>
                <w:i/>
                <w:lang w:val="es-ES_tradnl"/>
              </w:rPr>
              <w:t>4.</w:t>
            </w:r>
            <w:r w:rsidRPr="00C76AB2">
              <w:rPr>
                <w:lang w:val="es-ES_tradnl"/>
              </w:rPr>
              <w:tab/>
            </w:r>
            <w:r w:rsidRPr="00C76AB2">
              <w:rPr>
                <w:b/>
                <w:i/>
                <w:lang w:val="es-ES_tradnl"/>
              </w:rPr>
              <w:t>Los supervisores del retorno forzoso se someterán al Estatuto de los funcionarios de la Unión Europea y régimen aplicable a los otros agentes de la Unión Europea, y serán independientes en el ejercicio de sus funciones.</w:t>
            </w:r>
          </w:p>
        </w:tc>
      </w:tr>
      <w:tr w:rsidR="00D80D3C" w:rsidRPr="00C76AB2" w14:paraId="0FD22FEA" w14:textId="77777777" w:rsidTr="000B4AE1">
        <w:trPr>
          <w:jc w:val="center"/>
        </w:trPr>
        <w:tc>
          <w:tcPr>
            <w:tcW w:w="4876" w:type="dxa"/>
          </w:tcPr>
          <w:p w14:paraId="76A80000" w14:textId="77777777" w:rsidR="004B287C" w:rsidRPr="00C76AB2" w:rsidRDefault="004B287C" w:rsidP="00ED63DD">
            <w:pPr>
              <w:pStyle w:val="Normal6"/>
              <w:rPr>
                <w:lang w:val="es-ES_tradnl"/>
              </w:rPr>
            </w:pPr>
          </w:p>
        </w:tc>
        <w:tc>
          <w:tcPr>
            <w:tcW w:w="4876" w:type="dxa"/>
          </w:tcPr>
          <w:p w14:paraId="2615079F" w14:textId="77777777" w:rsidR="004B287C" w:rsidRPr="00C76AB2" w:rsidRDefault="00425551" w:rsidP="00ED63DD">
            <w:pPr>
              <w:pStyle w:val="Normal6"/>
              <w:rPr>
                <w:szCs w:val="24"/>
                <w:lang w:val="es-ES_tradnl"/>
              </w:rPr>
            </w:pPr>
            <w:r w:rsidRPr="00C76AB2">
              <w:rPr>
                <w:b/>
                <w:i/>
                <w:lang w:val="es-ES_tradnl"/>
              </w:rPr>
              <w:t>5.</w:t>
            </w:r>
            <w:r w:rsidRPr="00C76AB2">
              <w:rPr>
                <w:lang w:val="es-ES_tradnl"/>
              </w:rPr>
              <w:tab/>
            </w:r>
            <w:r w:rsidRPr="00C76AB2">
              <w:rPr>
                <w:b/>
                <w:i/>
                <w:lang w:val="es-ES_tradnl"/>
              </w:rPr>
              <w:t>La FRA publicará orientaciones generales y se le consultará periódicamente sobre el funcionamiento del Mecanismo Europeo de Supervisión de las Expulsiones, también en lo que ataña a la metodología de supervisión. La FRA impartirá formación periódica a los supervisores del retorno forzoso.»;</w:t>
            </w:r>
          </w:p>
        </w:tc>
      </w:tr>
      <w:tr w:rsidR="00D80D3C" w:rsidRPr="00C76AB2" w14:paraId="41DA4F16" w14:textId="77777777" w:rsidTr="000B4AE1">
        <w:trPr>
          <w:jc w:val="center"/>
        </w:trPr>
        <w:tc>
          <w:tcPr>
            <w:tcW w:w="4876" w:type="dxa"/>
          </w:tcPr>
          <w:p w14:paraId="0D84CC9F" w14:textId="77777777" w:rsidR="004B287C" w:rsidRPr="00C76AB2" w:rsidRDefault="004B287C" w:rsidP="00ED63DD">
            <w:pPr>
              <w:pStyle w:val="Normal6"/>
              <w:rPr>
                <w:lang w:val="es-ES_tradnl"/>
              </w:rPr>
            </w:pPr>
          </w:p>
        </w:tc>
        <w:tc>
          <w:tcPr>
            <w:tcW w:w="4876" w:type="dxa"/>
          </w:tcPr>
          <w:p w14:paraId="3AAAB479" w14:textId="77777777" w:rsidR="004B287C" w:rsidRPr="00C76AB2" w:rsidRDefault="00425551" w:rsidP="00ED63DD">
            <w:pPr>
              <w:pStyle w:val="Normal6"/>
              <w:rPr>
                <w:szCs w:val="24"/>
                <w:lang w:val="es-ES_tradnl"/>
              </w:rPr>
            </w:pPr>
            <w:r w:rsidRPr="00C76AB2">
              <w:rPr>
                <w:b/>
                <w:i/>
                <w:lang w:val="es-ES_tradnl"/>
              </w:rPr>
              <w:t>3)</w:t>
            </w:r>
            <w:r w:rsidRPr="00C76AB2">
              <w:rPr>
                <w:lang w:val="es-ES_tradnl"/>
              </w:rPr>
              <w:tab/>
            </w:r>
            <w:r w:rsidRPr="00C76AB2">
              <w:rPr>
                <w:b/>
                <w:i/>
                <w:lang w:val="es-ES_tradnl"/>
              </w:rPr>
              <w:t>en el artículo 65, apartado 2, la letra a) se sustituye por el texto siguiente:</w:t>
            </w:r>
          </w:p>
        </w:tc>
      </w:tr>
      <w:tr w:rsidR="00D80D3C" w:rsidRPr="00C76AB2" w14:paraId="5FF29D84" w14:textId="77777777" w:rsidTr="000B4AE1">
        <w:trPr>
          <w:jc w:val="center"/>
        </w:trPr>
        <w:tc>
          <w:tcPr>
            <w:tcW w:w="4876" w:type="dxa"/>
          </w:tcPr>
          <w:p w14:paraId="6F18E39E" w14:textId="77777777" w:rsidR="004B287C" w:rsidRPr="00C76AB2" w:rsidRDefault="004B287C" w:rsidP="00ED63DD">
            <w:pPr>
              <w:pStyle w:val="Normal6"/>
              <w:rPr>
                <w:lang w:val="es-ES_tradnl"/>
              </w:rPr>
            </w:pPr>
          </w:p>
        </w:tc>
        <w:tc>
          <w:tcPr>
            <w:tcW w:w="4876" w:type="dxa"/>
          </w:tcPr>
          <w:p w14:paraId="28E1226E" w14:textId="77777777" w:rsidR="004B287C" w:rsidRPr="00C76AB2" w:rsidRDefault="00425551" w:rsidP="00ED63DD">
            <w:pPr>
              <w:pStyle w:val="Normal6"/>
              <w:rPr>
                <w:szCs w:val="24"/>
                <w:lang w:val="es-ES_tradnl"/>
              </w:rPr>
            </w:pPr>
            <w:r w:rsidRPr="00C76AB2">
              <w:rPr>
                <w:b/>
                <w:i/>
                <w:lang w:val="es-ES_tradnl"/>
              </w:rPr>
              <w:t>«a)</w:t>
            </w:r>
            <w:r w:rsidRPr="00C76AB2">
              <w:rPr>
                <w:lang w:val="es-ES_tradnl"/>
              </w:rPr>
              <w:tab/>
            </w:r>
            <w:r w:rsidRPr="00C76AB2">
              <w:rPr>
                <w:b/>
                <w:i/>
                <w:lang w:val="es-ES_tradnl"/>
              </w:rPr>
              <w:t>el número de miembros del personal que cada Estado miembro ha comprometido para el cuerpo permanente, incluido a través de la reserva de reacción rápida;»;</w:t>
            </w:r>
          </w:p>
        </w:tc>
      </w:tr>
      <w:tr w:rsidR="00D80D3C" w:rsidRPr="00C76AB2" w14:paraId="2C7D6135" w14:textId="77777777" w:rsidTr="000B4AE1">
        <w:trPr>
          <w:jc w:val="center"/>
        </w:trPr>
        <w:tc>
          <w:tcPr>
            <w:tcW w:w="4876" w:type="dxa"/>
          </w:tcPr>
          <w:p w14:paraId="7991BCB2" w14:textId="77777777" w:rsidR="004B287C" w:rsidRPr="00C76AB2" w:rsidRDefault="004B287C" w:rsidP="00ED63DD">
            <w:pPr>
              <w:pStyle w:val="Normal6"/>
              <w:rPr>
                <w:lang w:val="es-ES_tradnl"/>
              </w:rPr>
            </w:pPr>
          </w:p>
        </w:tc>
        <w:tc>
          <w:tcPr>
            <w:tcW w:w="4876" w:type="dxa"/>
          </w:tcPr>
          <w:p w14:paraId="67010082" w14:textId="77777777" w:rsidR="004B287C" w:rsidRPr="00C76AB2" w:rsidRDefault="00425551" w:rsidP="00ED63DD">
            <w:pPr>
              <w:pStyle w:val="Normal6"/>
              <w:rPr>
                <w:szCs w:val="24"/>
                <w:lang w:val="es-ES_tradnl"/>
              </w:rPr>
            </w:pPr>
            <w:r w:rsidRPr="00C76AB2">
              <w:rPr>
                <w:b/>
                <w:i/>
                <w:lang w:val="es-ES_tradnl"/>
              </w:rPr>
              <w:t>4)</w:t>
            </w:r>
            <w:r w:rsidRPr="00C76AB2">
              <w:rPr>
                <w:lang w:val="es-ES_tradnl"/>
              </w:rPr>
              <w:tab/>
            </w:r>
            <w:r w:rsidRPr="00C76AB2">
              <w:rPr>
                <w:b/>
                <w:i/>
                <w:lang w:val="es-ES_tradnl"/>
              </w:rPr>
              <w:t>En el artículo 109, apartado 3, párrafo primero, la letra c) se sustituye por el texto siguiente:</w:t>
            </w:r>
          </w:p>
        </w:tc>
      </w:tr>
      <w:tr w:rsidR="00D80D3C" w:rsidRPr="00C76AB2" w14:paraId="1E62EDC8" w14:textId="77777777" w:rsidTr="000B4AE1">
        <w:trPr>
          <w:jc w:val="center"/>
        </w:trPr>
        <w:tc>
          <w:tcPr>
            <w:tcW w:w="4876" w:type="dxa"/>
          </w:tcPr>
          <w:p w14:paraId="6106E9E5" w14:textId="77777777" w:rsidR="004B287C" w:rsidRPr="00C76AB2" w:rsidRDefault="004B287C" w:rsidP="00ED63DD">
            <w:pPr>
              <w:pStyle w:val="Normal6"/>
              <w:rPr>
                <w:lang w:val="es-ES_tradnl"/>
              </w:rPr>
            </w:pPr>
          </w:p>
        </w:tc>
        <w:tc>
          <w:tcPr>
            <w:tcW w:w="4876" w:type="dxa"/>
          </w:tcPr>
          <w:p w14:paraId="6147E682" w14:textId="77777777" w:rsidR="004B287C" w:rsidRPr="00C76AB2" w:rsidRDefault="00425551" w:rsidP="00ED63DD">
            <w:pPr>
              <w:pStyle w:val="Normal6"/>
              <w:rPr>
                <w:szCs w:val="24"/>
                <w:lang w:val="es-ES_tradnl"/>
              </w:rPr>
            </w:pPr>
            <w:r w:rsidRPr="00C76AB2">
              <w:rPr>
                <w:b/>
                <w:i/>
                <w:lang w:val="es-ES_tradnl"/>
              </w:rPr>
              <w:t>«c)</w:t>
            </w:r>
            <w:r w:rsidRPr="00C76AB2">
              <w:rPr>
                <w:lang w:val="es-ES_tradnl"/>
              </w:rPr>
              <w:tab/>
            </w:r>
            <w:r w:rsidRPr="00C76AB2">
              <w:rPr>
                <w:b/>
                <w:i/>
                <w:lang w:val="es-ES_tradnl"/>
              </w:rPr>
              <w:t>designar observadores de los derechos fundamentales en calidad de supervisores del retorno forzoso para el Mecanismo Europeo de Supervisión de las Expulsiones a que se refiere el artículo 51;»;</w:t>
            </w:r>
          </w:p>
        </w:tc>
      </w:tr>
      <w:tr w:rsidR="00D80D3C" w:rsidRPr="00C76AB2" w14:paraId="7A24BFED" w14:textId="77777777" w:rsidTr="000B4AE1">
        <w:trPr>
          <w:jc w:val="center"/>
        </w:trPr>
        <w:tc>
          <w:tcPr>
            <w:tcW w:w="4876" w:type="dxa"/>
          </w:tcPr>
          <w:p w14:paraId="5448E25A" w14:textId="77777777" w:rsidR="004B287C" w:rsidRPr="00C76AB2" w:rsidRDefault="004B287C" w:rsidP="00ED63DD">
            <w:pPr>
              <w:pStyle w:val="Normal6"/>
              <w:rPr>
                <w:lang w:val="es-ES_tradnl"/>
              </w:rPr>
            </w:pPr>
          </w:p>
        </w:tc>
        <w:tc>
          <w:tcPr>
            <w:tcW w:w="4876" w:type="dxa"/>
          </w:tcPr>
          <w:p w14:paraId="0B208897" w14:textId="77777777" w:rsidR="004B287C" w:rsidRPr="00C76AB2" w:rsidRDefault="00425551" w:rsidP="00ED63DD">
            <w:pPr>
              <w:pStyle w:val="Normal6"/>
              <w:rPr>
                <w:szCs w:val="24"/>
                <w:lang w:val="es-ES_tradnl"/>
              </w:rPr>
            </w:pPr>
            <w:r w:rsidRPr="00C76AB2">
              <w:rPr>
                <w:b/>
                <w:i/>
                <w:lang w:val="es-ES_tradnl"/>
              </w:rPr>
              <w:t>5)</w:t>
            </w:r>
            <w:r w:rsidRPr="00C76AB2">
              <w:rPr>
                <w:lang w:val="es-ES_tradnl"/>
              </w:rPr>
              <w:tab/>
            </w:r>
            <w:r w:rsidRPr="00C76AB2">
              <w:rPr>
                <w:b/>
                <w:i/>
                <w:lang w:val="es-ES_tradnl"/>
              </w:rPr>
              <w:t>en el artículo 110, el apartado 4 se sustituye por el texto siguiente:</w:t>
            </w:r>
          </w:p>
        </w:tc>
      </w:tr>
      <w:tr w:rsidR="00D80D3C" w:rsidRPr="00C76AB2" w14:paraId="406B1ACF" w14:textId="77777777" w:rsidTr="000B4AE1">
        <w:trPr>
          <w:jc w:val="center"/>
        </w:trPr>
        <w:tc>
          <w:tcPr>
            <w:tcW w:w="4876" w:type="dxa"/>
          </w:tcPr>
          <w:p w14:paraId="6EE3D457" w14:textId="77777777" w:rsidR="004B287C" w:rsidRPr="00C76AB2" w:rsidRDefault="004B287C" w:rsidP="00ED63DD">
            <w:pPr>
              <w:pStyle w:val="Normal6"/>
              <w:rPr>
                <w:lang w:val="es-ES_tradnl"/>
              </w:rPr>
            </w:pPr>
          </w:p>
        </w:tc>
        <w:tc>
          <w:tcPr>
            <w:tcW w:w="4876" w:type="dxa"/>
          </w:tcPr>
          <w:p w14:paraId="35560784" w14:textId="77777777" w:rsidR="004B287C" w:rsidRPr="00C76AB2" w:rsidRDefault="00425551" w:rsidP="00ED63DD">
            <w:pPr>
              <w:pStyle w:val="Normal6"/>
              <w:rPr>
                <w:szCs w:val="24"/>
                <w:lang w:val="es-ES_tradnl"/>
              </w:rPr>
            </w:pPr>
            <w:r w:rsidRPr="00C76AB2">
              <w:rPr>
                <w:b/>
                <w:i/>
                <w:lang w:val="es-ES_tradnl"/>
              </w:rPr>
              <w:t>«4.</w:t>
            </w:r>
            <w:r w:rsidRPr="00C76AB2">
              <w:rPr>
                <w:lang w:val="es-ES_tradnl"/>
              </w:rPr>
              <w:tab/>
            </w:r>
            <w:r w:rsidRPr="00C76AB2">
              <w:rPr>
                <w:b/>
                <w:i/>
                <w:lang w:val="es-ES_tradnl"/>
              </w:rPr>
              <w:t xml:space="preserve">Los observadores de los derechos fundamentales serán designados por el agente de derechos fundamentales como supervisores del retorno forzoso para el </w:t>
            </w:r>
            <w:r w:rsidRPr="00C76AB2">
              <w:rPr>
                <w:b/>
                <w:i/>
                <w:lang w:val="es-ES_tradnl"/>
              </w:rPr>
              <w:lastRenderedPageBreak/>
              <w:t>Mecanismo Europeo de Supervisión de las Expulsiones a que se refiere el artículo 51.».</w:t>
            </w:r>
          </w:p>
        </w:tc>
      </w:tr>
    </w:tbl>
    <w:p w14:paraId="67F05874" w14:textId="77777777" w:rsidR="004B287C" w:rsidRPr="00C76AB2" w:rsidRDefault="00425551" w:rsidP="004B287C">
      <w:pPr>
        <w:pStyle w:val="Olang"/>
        <w:rPr>
          <w:lang w:val="es-ES_tradnl"/>
        </w:rPr>
      </w:pPr>
      <w:r w:rsidRPr="00C76AB2">
        <w:rPr>
          <w:noProof w:val="0"/>
          <w:lang w:val="es-ES_tradnl"/>
        </w:rPr>
        <w:lastRenderedPageBreak/>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A7E5181" w14:textId="77777777" w:rsidR="004B287C" w:rsidRPr="00C76AB2" w:rsidRDefault="00425551" w:rsidP="004B287C">
      <w:r w:rsidRPr="00C76AB2">
        <w:rPr>
          <w:rStyle w:val="HideTWBExt"/>
          <w:color w:val="auto"/>
        </w:rPr>
        <w:t>&lt;/Amend&gt;</w:t>
      </w:r>
    </w:p>
    <w:p w14:paraId="2B0982E7"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196</w:t>
      </w:r>
      <w:r w:rsidRPr="00C76AB2">
        <w:rPr>
          <w:rStyle w:val="HideTWBExt"/>
          <w:b w:val="0"/>
          <w:color w:val="auto"/>
          <w:lang w:val="es-ES_tradnl"/>
        </w:rPr>
        <w:t>&lt;/NumAm&gt;</w:t>
      </w:r>
    </w:p>
    <w:p w14:paraId="26EFA4DF"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5294C764" w14:textId="77777777" w:rsidR="004B287C" w:rsidRPr="00C76AB2" w:rsidRDefault="00425551" w:rsidP="004B287C">
      <w:pPr>
        <w:pStyle w:val="NormalBold"/>
      </w:pPr>
      <w:r w:rsidRPr="00C76AB2">
        <w:rPr>
          <w:rStyle w:val="HideTWBExt"/>
          <w:b w:val="0"/>
          <w:color w:val="auto"/>
        </w:rPr>
        <w:t>&lt;Article&gt;</w:t>
      </w:r>
      <w:r w:rsidRPr="00C76AB2">
        <w:t>Artículo 47 – apartado 1</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3F5B6184" w14:textId="77777777" w:rsidTr="00ED63DD">
        <w:trPr>
          <w:jc w:val="center"/>
        </w:trPr>
        <w:tc>
          <w:tcPr>
            <w:tcW w:w="9752" w:type="dxa"/>
            <w:gridSpan w:val="2"/>
          </w:tcPr>
          <w:p w14:paraId="30B23300" w14:textId="77777777" w:rsidR="004B287C" w:rsidRPr="00C76AB2" w:rsidRDefault="004B287C" w:rsidP="00ED63DD">
            <w:pPr>
              <w:keepNext/>
            </w:pPr>
          </w:p>
        </w:tc>
      </w:tr>
      <w:tr w:rsidR="00D80D3C" w:rsidRPr="00C76AB2" w14:paraId="7981E99F" w14:textId="77777777" w:rsidTr="00ED63DD">
        <w:trPr>
          <w:jc w:val="center"/>
        </w:trPr>
        <w:tc>
          <w:tcPr>
            <w:tcW w:w="4876" w:type="dxa"/>
          </w:tcPr>
          <w:p w14:paraId="2FB8C89D"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EF509B2"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11DBEEA3" w14:textId="77777777" w:rsidTr="00ED63DD">
        <w:trPr>
          <w:jc w:val="center"/>
        </w:trPr>
        <w:tc>
          <w:tcPr>
            <w:tcW w:w="4876" w:type="dxa"/>
          </w:tcPr>
          <w:p w14:paraId="07EC718D" w14:textId="77777777" w:rsidR="004B287C" w:rsidRPr="00C76AB2" w:rsidRDefault="00425551" w:rsidP="00ED63DD">
            <w:pPr>
              <w:pStyle w:val="Normal6"/>
              <w:rPr>
                <w:lang w:val="es-ES_tradnl"/>
              </w:rPr>
            </w:pPr>
            <w:r w:rsidRPr="00C76AB2">
              <w:rPr>
                <w:lang w:val="es-ES_tradnl"/>
              </w:rPr>
              <w:t>1.</w:t>
            </w:r>
            <w:r w:rsidRPr="00C76AB2">
              <w:rPr>
                <w:lang w:val="es-ES_tradnl"/>
              </w:rPr>
              <w:tab/>
              <w:t xml:space="preserve">En aquellas situaciones en las que un número excepcionalmente importante de nacionales de terceros países que deban ser retornados plantee una carga importante e imprevista para la capacidad de las instalaciones de internamiento de un Estado miembro o para su personal administrativo o judicial, dicho Estado miembro podrá, mientras persista dicha situación excepcional, autorizar períodos para el control judicial </w:t>
            </w:r>
            <w:r w:rsidRPr="00C76AB2">
              <w:rPr>
                <w:b/>
                <w:i/>
                <w:lang w:val="es-ES_tradnl"/>
              </w:rPr>
              <w:t>más largos que los establecidos en el artículo 33, apartado 3,</w:t>
            </w:r>
            <w:r w:rsidRPr="00C76AB2">
              <w:rPr>
                <w:lang w:val="es-ES_tradnl"/>
              </w:rPr>
              <w:t xml:space="preserve"> y tomar medidas urgentes con respecto a las condiciones de internamiento que se aparten de las fijadas en el artículo 34, apartado 1, y en el artículo 35, apartado 2.</w:t>
            </w:r>
          </w:p>
        </w:tc>
        <w:tc>
          <w:tcPr>
            <w:tcW w:w="4876" w:type="dxa"/>
          </w:tcPr>
          <w:p w14:paraId="14CCDA35" w14:textId="77777777" w:rsidR="004B287C" w:rsidRPr="00C76AB2" w:rsidRDefault="00425551" w:rsidP="00ED63DD">
            <w:pPr>
              <w:pStyle w:val="Normal6"/>
              <w:rPr>
                <w:szCs w:val="24"/>
                <w:lang w:val="es-ES_tradnl"/>
              </w:rPr>
            </w:pPr>
            <w:r w:rsidRPr="00C76AB2">
              <w:rPr>
                <w:lang w:val="es-ES_tradnl"/>
              </w:rPr>
              <w:t>1.</w:t>
            </w:r>
            <w:r w:rsidRPr="00C76AB2">
              <w:rPr>
                <w:lang w:val="es-ES_tradnl"/>
              </w:rPr>
              <w:tab/>
              <w:t xml:space="preserve">En aquellas situaciones en las que un número excepcionalmente importante de nacionales de terceros países que deban ser retornados plantee una carga importante e imprevista para la capacidad de las instalaciones de internamiento de un Estado miembro o para su personal administrativo o judicial, dicho Estado miembro podrá, mientras persista dicha situación excepcional, autorizar períodos </w:t>
            </w:r>
            <w:r w:rsidRPr="00C76AB2">
              <w:rPr>
                <w:b/>
                <w:i/>
                <w:lang w:val="es-ES_tradnl"/>
              </w:rPr>
              <w:t>más largos</w:t>
            </w:r>
            <w:r w:rsidRPr="00C76AB2">
              <w:rPr>
                <w:lang w:val="es-ES_tradnl"/>
              </w:rPr>
              <w:t xml:space="preserve"> para el control judicial y tomar medidas urgentes con respecto a las condiciones de internamiento que se aparten de las fijadas en el artículo 34, apartado 1, y en el artículo 35, apartado 2.</w:t>
            </w:r>
          </w:p>
        </w:tc>
      </w:tr>
    </w:tbl>
    <w:p w14:paraId="3D5E8C5A"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6F3B27D1" w14:textId="77777777" w:rsidR="004B287C" w:rsidRPr="00C76AB2" w:rsidRDefault="00425551" w:rsidP="004B287C">
      <w:r w:rsidRPr="00C76AB2">
        <w:rPr>
          <w:rStyle w:val="HideTWBExt"/>
          <w:color w:val="auto"/>
        </w:rPr>
        <w:t>&lt;/Amend&gt;</w:t>
      </w:r>
    </w:p>
    <w:p w14:paraId="4B7375EF"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197</w:t>
      </w:r>
      <w:r w:rsidRPr="00C76AB2">
        <w:rPr>
          <w:rStyle w:val="HideTWBExt"/>
          <w:b w:val="0"/>
          <w:color w:val="auto"/>
          <w:lang w:val="es-ES_tradnl"/>
        </w:rPr>
        <w:t>&lt;/NumAm&gt;</w:t>
      </w:r>
    </w:p>
    <w:p w14:paraId="27803927"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7D1D5326" w14:textId="77777777" w:rsidR="004B287C" w:rsidRPr="00C76AB2" w:rsidRDefault="00425551" w:rsidP="004B287C">
      <w:pPr>
        <w:pStyle w:val="NormalBold"/>
      </w:pPr>
      <w:r w:rsidRPr="00C76AB2">
        <w:rPr>
          <w:rStyle w:val="HideTWBExt"/>
          <w:b w:val="0"/>
          <w:color w:val="auto"/>
        </w:rPr>
        <w:t>&lt;Article&gt;</w:t>
      </w:r>
      <w:r w:rsidRPr="00C76AB2">
        <w:t>Artículo 48 – apartado 1 – letra c bis (nueva)</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04914A7F" w14:textId="77777777" w:rsidTr="00ED63DD">
        <w:trPr>
          <w:jc w:val="center"/>
        </w:trPr>
        <w:tc>
          <w:tcPr>
            <w:tcW w:w="9752" w:type="dxa"/>
            <w:gridSpan w:val="2"/>
          </w:tcPr>
          <w:p w14:paraId="690BCBAB" w14:textId="77777777" w:rsidR="004B287C" w:rsidRPr="00C76AB2" w:rsidRDefault="004B287C" w:rsidP="00ED63DD">
            <w:pPr>
              <w:keepNext/>
            </w:pPr>
          </w:p>
        </w:tc>
      </w:tr>
      <w:tr w:rsidR="00D80D3C" w:rsidRPr="00C76AB2" w14:paraId="6006D7DA" w14:textId="77777777" w:rsidTr="00ED63DD">
        <w:trPr>
          <w:jc w:val="center"/>
        </w:trPr>
        <w:tc>
          <w:tcPr>
            <w:tcW w:w="4876" w:type="dxa"/>
          </w:tcPr>
          <w:p w14:paraId="54E3A8C7"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3CCEAE70"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3D0F1C6A" w14:textId="77777777" w:rsidTr="00ED63DD">
        <w:trPr>
          <w:jc w:val="center"/>
        </w:trPr>
        <w:tc>
          <w:tcPr>
            <w:tcW w:w="4876" w:type="dxa"/>
          </w:tcPr>
          <w:p w14:paraId="0193A5E2" w14:textId="77777777" w:rsidR="004B287C" w:rsidRPr="00C76AB2" w:rsidRDefault="004B287C" w:rsidP="00ED63DD">
            <w:pPr>
              <w:pStyle w:val="Normal6"/>
              <w:rPr>
                <w:lang w:val="es-ES_tradnl"/>
              </w:rPr>
            </w:pPr>
          </w:p>
        </w:tc>
        <w:tc>
          <w:tcPr>
            <w:tcW w:w="4876" w:type="dxa"/>
          </w:tcPr>
          <w:p w14:paraId="184F80DB" w14:textId="0E584618" w:rsidR="004B287C" w:rsidRPr="00C76AB2" w:rsidRDefault="00425551" w:rsidP="00ED63DD">
            <w:pPr>
              <w:pStyle w:val="Normal6"/>
              <w:rPr>
                <w:szCs w:val="24"/>
                <w:lang w:val="es-ES_tradnl"/>
              </w:rPr>
            </w:pPr>
            <w:r w:rsidRPr="00C76AB2">
              <w:rPr>
                <w:b/>
                <w:i/>
                <w:lang w:val="es-ES_tradnl"/>
              </w:rPr>
              <w:t>c bis</w:t>
            </w:r>
            <w:r w:rsidR="00374936">
              <w:rPr>
                <w:b/>
                <w:i/>
                <w:lang w:val="es-ES_tradnl"/>
              </w:rPr>
              <w:t>)</w:t>
            </w:r>
            <w:r w:rsidRPr="00C76AB2">
              <w:rPr>
                <w:b/>
                <w:i/>
                <w:lang w:val="es-ES_tradnl"/>
              </w:rPr>
              <w:tab/>
              <w:t>número de casos en los que Frontex no apoyó el procedimiento de retorno o expulsión y las razones de su actuación.</w:t>
            </w:r>
          </w:p>
        </w:tc>
      </w:tr>
    </w:tbl>
    <w:p w14:paraId="07C1DF19"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33986FF0" w14:textId="77777777" w:rsidR="004B287C" w:rsidRPr="00C76AB2" w:rsidRDefault="00425551" w:rsidP="004B287C">
      <w:r w:rsidRPr="00C76AB2">
        <w:rPr>
          <w:rStyle w:val="HideTWBExt"/>
          <w:color w:val="auto"/>
        </w:rPr>
        <w:lastRenderedPageBreak/>
        <w:t>&lt;/Amend&gt;</w:t>
      </w:r>
    </w:p>
    <w:p w14:paraId="7A0B2A51"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198</w:t>
      </w:r>
      <w:r w:rsidRPr="00C76AB2">
        <w:rPr>
          <w:rStyle w:val="HideTWBExt"/>
          <w:b w:val="0"/>
          <w:color w:val="auto"/>
          <w:lang w:val="es-ES_tradnl"/>
        </w:rPr>
        <w:t>&lt;/NumAm&gt;</w:t>
      </w:r>
    </w:p>
    <w:p w14:paraId="1963675B"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1580C057" w14:textId="77777777" w:rsidR="004B287C" w:rsidRPr="00C76AB2" w:rsidRDefault="00425551" w:rsidP="004B287C">
      <w:pPr>
        <w:pStyle w:val="NormalBold"/>
      </w:pPr>
      <w:r w:rsidRPr="00C76AB2">
        <w:rPr>
          <w:rStyle w:val="HideTWBExt"/>
          <w:b w:val="0"/>
          <w:color w:val="auto"/>
        </w:rPr>
        <w:t>&lt;Article&gt;</w:t>
      </w:r>
      <w:r w:rsidRPr="00C76AB2">
        <w:t>Artículo 52 – párrafo 1 bis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749F0830" w14:textId="77777777" w:rsidTr="00ED63DD">
        <w:trPr>
          <w:jc w:val="center"/>
        </w:trPr>
        <w:tc>
          <w:tcPr>
            <w:tcW w:w="9752" w:type="dxa"/>
            <w:gridSpan w:val="2"/>
          </w:tcPr>
          <w:p w14:paraId="075F7884" w14:textId="77777777" w:rsidR="004B287C" w:rsidRPr="00C76AB2" w:rsidRDefault="004B287C" w:rsidP="00ED63DD">
            <w:pPr>
              <w:keepNext/>
            </w:pPr>
          </w:p>
        </w:tc>
      </w:tr>
      <w:tr w:rsidR="00D80D3C" w:rsidRPr="00C76AB2" w14:paraId="21698E56" w14:textId="77777777" w:rsidTr="00ED63DD">
        <w:trPr>
          <w:jc w:val="center"/>
        </w:trPr>
        <w:tc>
          <w:tcPr>
            <w:tcW w:w="4876" w:type="dxa"/>
          </w:tcPr>
          <w:p w14:paraId="140A080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5FE2F8A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122B6D1" w14:textId="77777777" w:rsidTr="00ED63DD">
        <w:trPr>
          <w:jc w:val="center"/>
        </w:trPr>
        <w:tc>
          <w:tcPr>
            <w:tcW w:w="4876" w:type="dxa"/>
          </w:tcPr>
          <w:p w14:paraId="69863C27" w14:textId="77777777" w:rsidR="004B287C" w:rsidRPr="00C76AB2" w:rsidRDefault="004B287C" w:rsidP="00ED63DD">
            <w:pPr>
              <w:pStyle w:val="Normal6"/>
              <w:rPr>
                <w:lang w:val="es-ES_tradnl"/>
              </w:rPr>
            </w:pPr>
          </w:p>
        </w:tc>
        <w:tc>
          <w:tcPr>
            <w:tcW w:w="4876" w:type="dxa"/>
          </w:tcPr>
          <w:p w14:paraId="5DBE85DF" w14:textId="77777777" w:rsidR="004B287C" w:rsidRPr="00C76AB2" w:rsidRDefault="00425551" w:rsidP="00ED63DD">
            <w:pPr>
              <w:pStyle w:val="Normal6"/>
              <w:rPr>
                <w:szCs w:val="24"/>
                <w:lang w:val="es-ES_tradnl"/>
              </w:rPr>
            </w:pPr>
            <w:r w:rsidRPr="00C76AB2">
              <w:rPr>
                <w:b/>
                <w:i/>
                <w:lang w:val="es-ES_tradnl"/>
              </w:rPr>
              <w:t>El artículo 9, apartado 1 será aplicable una vez transcurrido un año desde la fecha de entrada en vigor del presente Reglamento.</w:t>
            </w:r>
          </w:p>
        </w:tc>
      </w:tr>
    </w:tbl>
    <w:p w14:paraId="5BCC64F6"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4B4A2714" w14:textId="77777777" w:rsidR="004B287C" w:rsidRPr="00C76AB2" w:rsidRDefault="00425551" w:rsidP="004B287C">
      <w:r w:rsidRPr="00C76AB2">
        <w:rPr>
          <w:rStyle w:val="HideTWBExt"/>
          <w:color w:val="auto"/>
        </w:rPr>
        <w:t>&lt;/Amend&gt;</w:t>
      </w:r>
    </w:p>
    <w:p w14:paraId="76CA11D0" w14:textId="77777777" w:rsidR="004B287C" w:rsidRPr="00C76AB2" w:rsidRDefault="00425551" w:rsidP="004B287C">
      <w:pPr>
        <w:pStyle w:val="AMNumberTabs0"/>
        <w:keepNext/>
        <w:rPr>
          <w:lang w:val="es-ES_tradnl"/>
        </w:rPr>
      </w:pPr>
      <w:r w:rsidRPr="00C76AB2">
        <w:rPr>
          <w:rStyle w:val="HideTWBExt"/>
          <w:b w:val="0"/>
          <w:color w:val="auto"/>
          <w:lang w:val="es-ES_tradnl"/>
        </w:rPr>
        <w:t>&lt;Amend&gt;</w:t>
      </w:r>
      <w:r w:rsidRPr="00C76AB2">
        <w:rPr>
          <w:lang w:val="es-ES_tradnl"/>
        </w:rPr>
        <w:t>Enmienda</w:t>
      </w:r>
      <w:r w:rsidRPr="00C76AB2">
        <w:rPr>
          <w:lang w:val="es-ES_tradnl"/>
        </w:rPr>
        <w:tab/>
      </w:r>
      <w:r w:rsidRPr="00C76AB2">
        <w:rPr>
          <w:lang w:val="es-ES_tradnl"/>
        </w:rPr>
        <w:tab/>
      </w:r>
      <w:r w:rsidRPr="00C76AB2">
        <w:rPr>
          <w:rStyle w:val="HideTWBExt"/>
          <w:b w:val="0"/>
          <w:color w:val="auto"/>
          <w:lang w:val="es-ES_tradnl"/>
        </w:rPr>
        <w:t>&lt;NumAm&gt;</w:t>
      </w:r>
      <w:r w:rsidRPr="00C76AB2">
        <w:rPr>
          <w:lang w:val="es-ES_tradnl"/>
        </w:rPr>
        <w:t>199</w:t>
      </w:r>
      <w:r w:rsidRPr="00C76AB2">
        <w:rPr>
          <w:rStyle w:val="HideTWBExt"/>
          <w:b w:val="0"/>
          <w:color w:val="auto"/>
          <w:lang w:val="es-ES_tradnl"/>
        </w:rPr>
        <w:t>&lt;/NumAm&gt;</w:t>
      </w:r>
    </w:p>
    <w:p w14:paraId="411A59D0" w14:textId="77777777" w:rsidR="004B287C" w:rsidRPr="00C76AB2" w:rsidRDefault="00425551" w:rsidP="004B287C">
      <w:pPr>
        <w:pStyle w:val="NormalBold12b"/>
        <w:keepNext/>
      </w:pPr>
      <w:r w:rsidRPr="00C76AB2">
        <w:rPr>
          <w:rStyle w:val="HideTWBExt"/>
          <w:b w:val="0"/>
          <w:color w:val="auto"/>
        </w:rPr>
        <w:t>&lt;DocAmend&gt;</w:t>
      </w:r>
      <w:r w:rsidRPr="00C76AB2">
        <w:t>Propuesta de Reglamento</w:t>
      </w:r>
      <w:r w:rsidRPr="00C76AB2">
        <w:rPr>
          <w:rStyle w:val="HideTWBExt"/>
          <w:b w:val="0"/>
          <w:color w:val="auto"/>
        </w:rPr>
        <w:t>&lt;/DocAmend&gt;</w:t>
      </w:r>
    </w:p>
    <w:p w14:paraId="2AF46724" w14:textId="77777777" w:rsidR="004B287C" w:rsidRPr="00C76AB2" w:rsidRDefault="00425551" w:rsidP="004B287C">
      <w:pPr>
        <w:pStyle w:val="NormalBold"/>
      </w:pPr>
      <w:r w:rsidRPr="00C76AB2">
        <w:rPr>
          <w:rStyle w:val="HideTWBExt"/>
          <w:b w:val="0"/>
          <w:color w:val="auto"/>
        </w:rPr>
        <w:t>&lt;Article&gt;</w:t>
      </w:r>
      <w:r w:rsidRPr="00C76AB2">
        <w:t>Artículo 52 – párrafo 1 ter (nuevo)</w:t>
      </w:r>
      <w:r w:rsidRPr="00C76AB2">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80D3C" w:rsidRPr="00C76AB2" w14:paraId="2708E429" w14:textId="77777777" w:rsidTr="00ED63DD">
        <w:trPr>
          <w:jc w:val="center"/>
        </w:trPr>
        <w:tc>
          <w:tcPr>
            <w:tcW w:w="9752" w:type="dxa"/>
            <w:gridSpan w:val="2"/>
          </w:tcPr>
          <w:p w14:paraId="7D259D1A" w14:textId="77777777" w:rsidR="004B287C" w:rsidRPr="00C76AB2" w:rsidRDefault="004B287C" w:rsidP="00ED63DD">
            <w:pPr>
              <w:keepNext/>
            </w:pPr>
          </w:p>
        </w:tc>
      </w:tr>
      <w:tr w:rsidR="00D80D3C" w:rsidRPr="00C76AB2" w14:paraId="2F282259" w14:textId="77777777" w:rsidTr="00ED63DD">
        <w:trPr>
          <w:jc w:val="center"/>
        </w:trPr>
        <w:tc>
          <w:tcPr>
            <w:tcW w:w="4876" w:type="dxa"/>
          </w:tcPr>
          <w:p w14:paraId="1B25BA29" w14:textId="77777777" w:rsidR="004B287C" w:rsidRPr="00C76AB2" w:rsidRDefault="00425551" w:rsidP="00ED63DD">
            <w:pPr>
              <w:pStyle w:val="ColumnHeading"/>
              <w:keepNext/>
              <w:rPr>
                <w:lang w:val="es-ES_tradnl"/>
              </w:rPr>
            </w:pPr>
            <w:r w:rsidRPr="00C76AB2">
              <w:rPr>
                <w:lang w:val="es-ES_tradnl"/>
              </w:rPr>
              <w:t>Texto de la Comisión</w:t>
            </w:r>
          </w:p>
        </w:tc>
        <w:tc>
          <w:tcPr>
            <w:tcW w:w="4876" w:type="dxa"/>
          </w:tcPr>
          <w:p w14:paraId="11637264" w14:textId="77777777" w:rsidR="004B287C" w:rsidRPr="00C76AB2" w:rsidRDefault="00425551" w:rsidP="00ED63DD">
            <w:pPr>
              <w:pStyle w:val="ColumnHeading"/>
              <w:keepNext/>
              <w:rPr>
                <w:lang w:val="es-ES_tradnl"/>
              </w:rPr>
            </w:pPr>
            <w:r w:rsidRPr="00C76AB2">
              <w:rPr>
                <w:lang w:val="es-ES_tradnl"/>
              </w:rPr>
              <w:t>Enmienda</w:t>
            </w:r>
          </w:p>
        </w:tc>
      </w:tr>
      <w:tr w:rsidR="00D80D3C" w:rsidRPr="00C76AB2" w14:paraId="7AE463BC" w14:textId="77777777" w:rsidTr="00ED63DD">
        <w:trPr>
          <w:jc w:val="center"/>
        </w:trPr>
        <w:tc>
          <w:tcPr>
            <w:tcW w:w="4876" w:type="dxa"/>
          </w:tcPr>
          <w:p w14:paraId="31BA76C4" w14:textId="77777777" w:rsidR="004B287C" w:rsidRPr="00C76AB2" w:rsidRDefault="004B287C" w:rsidP="00ED63DD">
            <w:pPr>
              <w:pStyle w:val="Normal6"/>
              <w:rPr>
                <w:lang w:val="es-ES_tradnl"/>
              </w:rPr>
            </w:pPr>
          </w:p>
        </w:tc>
        <w:tc>
          <w:tcPr>
            <w:tcW w:w="4876" w:type="dxa"/>
          </w:tcPr>
          <w:p w14:paraId="596B0D26" w14:textId="77777777" w:rsidR="004B287C" w:rsidRPr="00C76AB2" w:rsidRDefault="00425551" w:rsidP="00ED63DD">
            <w:pPr>
              <w:pStyle w:val="Normal6"/>
              <w:rPr>
                <w:szCs w:val="24"/>
                <w:lang w:val="es-ES_tradnl"/>
              </w:rPr>
            </w:pPr>
            <w:r w:rsidRPr="00C76AB2">
              <w:rPr>
                <w:b/>
                <w:i/>
                <w:lang w:val="es-ES_tradnl"/>
              </w:rPr>
              <w:t>Los Estados miembros podrán aplicar el artículo 9, apartado 1 antes de la fecha a que se refiere el apartado 1 bis del presente artículo.</w:t>
            </w:r>
          </w:p>
        </w:tc>
      </w:tr>
    </w:tbl>
    <w:p w14:paraId="26D329F2" w14:textId="77777777" w:rsidR="004B287C" w:rsidRPr="00C76AB2" w:rsidRDefault="00425551" w:rsidP="004B287C">
      <w:pPr>
        <w:pStyle w:val="Olang"/>
        <w:rPr>
          <w:lang w:val="es-ES_tradnl"/>
        </w:rPr>
      </w:pPr>
      <w:r w:rsidRPr="00C76AB2">
        <w:rPr>
          <w:noProof w:val="0"/>
          <w:lang w:val="es-ES_tradnl"/>
        </w:rPr>
        <w:t xml:space="preserve">Or. </w:t>
      </w:r>
      <w:r w:rsidRPr="00C76AB2">
        <w:rPr>
          <w:rStyle w:val="HideTWBExt"/>
          <w:noProof w:val="0"/>
          <w:color w:val="auto"/>
          <w:lang w:val="es-ES_tradnl"/>
        </w:rPr>
        <w:t>&lt;Original&gt;</w:t>
      </w:r>
      <w:r w:rsidRPr="00C76AB2">
        <w:rPr>
          <w:rStyle w:val="HideTWBInt"/>
          <w:noProof w:val="0"/>
          <w:color w:val="auto"/>
          <w:lang w:val="es-ES_tradnl"/>
        </w:rPr>
        <w:t>{EN}</w:t>
      </w:r>
      <w:r w:rsidRPr="00C76AB2">
        <w:rPr>
          <w:noProof w:val="0"/>
          <w:lang w:val="es-ES_tradnl"/>
        </w:rPr>
        <w:t>en</w:t>
      </w:r>
      <w:r w:rsidRPr="00C76AB2">
        <w:rPr>
          <w:rStyle w:val="HideTWBExt"/>
          <w:noProof w:val="0"/>
          <w:color w:val="auto"/>
          <w:lang w:val="es-ES_tradnl"/>
        </w:rPr>
        <w:t>&lt;/Original&gt;</w:t>
      </w:r>
    </w:p>
    <w:p w14:paraId="0DFCEC21" w14:textId="77777777" w:rsidR="004B287C" w:rsidRPr="00C76AB2" w:rsidRDefault="00425551" w:rsidP="004B287C">
      <w:r w:rsidRPr="00C76AB2">
        <w:rPr>
          <w:rStyle w:val="HideTWBExt"/>
          <w:color w:val="auto"/>
        </w:rPr>
        <w:t>&lt;/Amend&gt;&lt;/RepeatBlock-Amend&gt;</w:t>
      </w:r>
    </w:p>
    <w:p w14:paraId="3AFB5ED8" w14:textId="77777777" w:rsidR="00433032" w:rsidRPr="00C76AB2" w:rsidRDefault="00433032" w:rsidP="00D30DE2">
      <w:pPr>
        <w:sectPr w:rsidR="00433032" w:rsidRPr="00C76AB2" w:rsidSect="00D80D3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5872486D" w14:textId="77777777" w:rsidR="00D30DE2" w:rsidRPr="00C76AB2" w:rsidRDefault="00425551" w:rsidP="00433032">
      <w:pPr>
        <w:pStyle w:val="PageHeading"/>
      </w:pPr>
      <w:bookmarkStart w:id="1" w:name="_Toc213161681"/>
      <w:r w:rsidRPr="00C76AB2">
        <w:lastRenderedPageBreak/>
        <w:t>EXPOSICIÓN DE MOTIVOS</w:t>
      </w:r>
      <w:bookmarkEnd w:id="1"/>
    </w:p>
    <w:p w14:paraId="33517423" w14:textId="77777777" w:rsidR="000157A9" w:rsidRPr="00C76AB2" w:rsidRDefault="00425551" w:rsidP="00374936">
      <w:r w:rsidRPr="00C76AB2">
        <w:t>La propuesta de la Comisión de Reglamento del Parlamento Europeo y del Consejo por el que se establece un sistema común para el retorno de los nacionales de terceros países en situación irregular en la Unión y se derogan la Directiva 2008/115/CE del Parlamento Europeo y del Consejo, la Directiva 2001/40/CE del Consejo y la Decisión 2004/191/CE del Consejo llega en el momento oportuno. Con la aplicación del Pacto en junio de 2026, el presente Reglamento constituye el elemento final de la legislación clave encaminada a abordar la migración ilegal dentro de la Unión Europea, teniendo en cuenta al mismo tiempo los derechos fundamentales de los nacionales de terceros países. Sin un sistema operativo en materia de retorno, el marco europeo de migración nunca podrá funcionar eficazmente.</w:t>
      </w:r>
    </w:p>
    <w:p w14:paraId="56E123D4" w14:textId="77777777" w:rsidR="000157A9" w:rsidRPr="00C76AB2" w:rsidRDefault="000157A9" w:rsidP="00374936"/>
    <w:p w14:paraId="16284FF0" w14:textId="77777777" w:rsidR="000157A9" w:rsidRPr="00C76AB2" w:rsidRDefault="00425551" w:rsidP="00374936">
      <w:r w:rsidRPr="00C76AB2">
        <w:t>En la actualidad, de acuerdo con los datos disponibles, solo en torno al 20 % de los solicitantes de asilo rechazados son devueltos en la práctica a su país de origen. Esta situación resulta profundamente preocupante, ya que socava tanto la confianza de los ciudadanos como el apoyo a nuestras políticas migratorias comunes. Además, tiene la consecuencia no deseada de dejar a los verdaderos refugiados, a los que realmente necesitan protección, desamparados, así como a los que migran por otros motivos a través de canales legales.</w:t>
      </w:r>
    </w:p>
    <w:p w14:paraId="238F6E73" w14:textId="77777777" w:rsidR="000157A9" w:rsidRDefault="00425551" w:rsidP="00374936">
      <w:r w:rsidRPr="00C76AB2">
        <w:t>Una de las principales razones de esta deficiencia reside en un marco jurídico obsoleto que se remonta a 2008. Se llevó a cabo un intento previo de revisar esta Directiva, pero lamentablemente no obtuvo un resultado satisfactorio debido a la ausencia de una posición del Parlamento. Esto demuestra claramente la necesidad urgente de formular un enfoque más eficaz, rápido y moderno.</w:t>
      </w:r>
    </w:p>
    <w:p w14:paraId="175A330D" w14:textId="77777777" w:rsidR="00374936" w:rsidRPr="00C76AB2" w:rsidRDefault="00374936" w:rsidP="00374936"/>
    <w:p w14:paraId="508CF776" w14:textId="77777777" w:rsidR="000157A9" w:rsidRPr="00C76AB2" w:rsidRDefault="00425551" w:rsidP="00374936">
      <w:r w:rsidRPr="00C76AB2">
        <w:t>La única manera de garantizar un sistema de retorno eficaz, rápido y eficiente consiste en abordar dicho sistema a escala europea. Los Estados miembros comparten la responsabilidad colectiva de contribuir a este esfuerzo, ya que se trata de un reto que nos afecta a todos. El ponente tuvo esto en cuenta al redactar la propuesta.</w:t>
      </w:r>
    </w:p>
    <w:p w14:paraId="4AFE40DC" w14:textId="77777777" w:rsidR="000157A9" w:rsidRPr="00C76AB2" w:rsidRDefault="000157A9" w:rsidP="00374936"/>
    <w:p w14:paraId="170B0D58" w14:textId="77777777" w:rsidR="000157A9" w:rsidRDefault="00425551" w:rsidP="00374936">
      <w:pPr>
        <w:rPr>
          <w:u w:val="single"/>
        </w:rPr>
      </w:pPr>
      <w:r w:rsidRPr="00C76AB2">
        <w:rPr>
          <w:u w:val="single"/>
        </w:rPr>
        <w:t>Un enfoque europeo</w:t>
      </w:r>
    </w:p>
    <w:p w14:paraId="0CA31D1A" w14:textId="77777777" w:rsidR="001237DF" w:rsidRPr="00C76AB2" w:rsidRDefault="001237DF" w:rsidP="00374936">
      <w:pPr>
        <w:rPr>
          <w:u w:val="single"/>
        </w:rPr>
      </w:pPr>
    </w:p>
    <w:p w14:paraId="1E0B9F25" w14:textId="77777777" w:rsidR="000157A9" w:rsidRDefault="00425551" w:rsidP="00374936">
      <w:r w:rsidRPr="00C76AB2">
        <w:t xml:space="preserve">Dada la importancia de un enfoque verdaderamente europeo, resulta útil comenzar con el cambio más significativo con respecto al marco actual, a saber, el reconocimiento mutuo obligatorio entre los Estados miembros. Con esta nueva obligación, pretendemos evitar un aumento de los movimientos secundarios y reducir la carga administrativa para los Estados miembros, ya que no se requerirá ningún procedimiento totalmente nuevo. Agilizará los procesos de retorno en toda la Unión. Para seguir reduciendo la presión sobre los Estados miembros, Frontex desempeñará, debido a este informe, un papel más relevante en el procedimiento de retorno, con la obligación recién establecida de los Estados miembros de solicitar apoyo a Frontex en el marco del proceso de retorno. Además, los Estados miembros también podrán basarse en las evaluaciones de los demás, a las que se podrá acceder a través del Sistema de Información de Schengen (SIS). Un ejemplo de tales evaluaciones es la conocida evaluación de la edad. </w:t>
      </w:r>
    </w:p>
    <w:p w14:paraId="199A4BA3" w14:textId="77777777" w:rsidR="00374936" w:rsidRPr="00C76AB2" w:rsidRDefault="00374936" w:rsidP="00374936"/>
    <w:p w14:paraId="3EE50E6E" w14:textId="77777777" w:rsidR="000157A9" w:rsidRPr="00C76AB2" w:rsidRDefault="00425551" w:rsidP="00374936">
      <w:r w:rsidRPr="00C76AB2">
        <w:t>La Comisión ya ha introducido el reconocimiento mutuo. Sin embargo, en opinión del ponente, resultaría mucho más eficiente permitir el inicio inmediato del reconocimiento con una orden de retorno normalizada, y con una aplicación plena en todos los Estados miembros al cabo de un año. Este período transitorio proporcionará a los Estados miembros tiempo suficiente para adaptar y ajustar sus sistemas nacionales en consecuencia.</w:t>
      </w:r>
    </w:p>
    <w:p w14:paraId="74677071" w14:textId="77777777" w:rsidR="000157A9" w:rsidRPr="00C76AB2" w:rsidRDefault="000157A9" w:rsidP="00374936"/>
    <w:p w14:paraId="3F51A120" w14:textId="77777777" w:rsidR="000157A9" w:rsidRDefault="00425551" w:rsidP="00374936">
      <w:pPr>
        <w:rPr>
          <w:i/>
        </w:rPr>
      </w:pPr>
      <w:r w:rsidRPr="00C76AB2">
        <w:t xml:space="preserve">Este enfoque europeo también abarca el procedimiento de readmisión recientemente introducido. El proyecto de propuesta de la Comisión constituyó un punto de partida sólido. Sin </w:t>
      </w:r>
      <w:r w:rsidRPr="00C76AB2">
        <w:lastRenderedPageBreak/>
        <w:t>embargo, en opinión del ponente, se corre el riesgo de que el amplio nivel de detalle genere una carga administrativa adicional. El enfoque propuesto en el presente proyecto ofrece, por tanto, una solución simplificada y más racionalizada a través de un formulario de solicitud normalizado, accesible a través del SIS. Este formulario solo tendrá que utilizarse cuando sea necesario. Mediante la introducción de una plantilla común, otros Estados miembros podrán consultar más fácilmente los procedimientos en curso, facilitando así el reconocimiento mutuo</w:t>
      </w:r>
      <w:r w:rsidRPr="00C76AB2">
        <w:rPr>
          <w:i/>
        </w:rPr>
        <w:t xml:space="preserve">. </w:t>
      </w:r>
    </w:p>
    <w:p w14:paraId="757CFD3A" w14:textId="77777777" w:rsidR="00374936" w:rsidRPr="00C76AB2" w:rsidRDefault="00374936" w:rsidP="00374936">
      <w:pPr>
        <w:rPr>
          <w:i/>
          <w:iCs/>
        </w:rPr>
      </w:pPr>
    </w:p>
    <w:p w14:paraId="399F2F0D" w14:textId="77777777" w:rsidR="000157A9" w:rsidRPr="00C76AB2" w:rsidRDefault="00425551" w:rsidP="00374936">
      <w:r w:rsidRPr="00C76AB2">
        <w:t>El proyecto destaca e introduce la nueva obligación de los terceros países de cooperar con la readmisión, especialmente en lo que respecta a los documentos de identificación y de viaje. La falta de cooperación será evaluada por la Comisión y tendrá las consecuencias pertinentes, ya que supone un retraso innecesario en el procedimiento, pero también pone de manifiesto una falta de confianza entre la Unión y el tercer país de que se trate. La Comisión no abordó esta cuestión a pesar de que se trata de un elemento ausente en la legislación.</w:t>
      </w:r>
    </w:p>
    <w:p w14:paraId="2ADCEB2D" w14:textId="77777777" w:rsidR="000157A9" w:rsidRPr="00C76AB2" w:rsidRDefault="000157A9" w:rsidP="00374936">
      <w:pPr>
        <w:rPr>
          <w:u w:val="single"/>
        </w:rPr>
      </w:pPr>
    </w:p>
    <w:p w14:paraId="7836F4F0" w14:textId="77777777" w:rsidR="000157A9" w:rsidRDefault="00425551" w:rsidP="00374936">
      <w:pPr>
        <w:rPr>
          <w:u w:val="single"/>
        </w:rPr>
      </w:pPr>
      <w:r w:rsidRPr="00C76AB2">
        <w:rPr>
          <w:u w:val="single"/>
        </w:rPr>
        <w:t>Retorno voluntario</w:t>
      </w:r>
    </w:p>
    <w:p w14:paraId="61A133A6" w14:textId="77777777" w:rsidR="001237DF" w:rsidRPr="00C76AB2" w:rsidRDefault="001237DF" w:rsidP="00374936">
      <w:pPr>
        <w:rPr>
          <w:u w:val="single"/>
        </w:rPr>
      </w:pPr>
    </w:p>
    <w:p w14:paraId="6F5F81FD" w14:textId="390F3151" w:rsidR="000157A9" w:rsidRPr="00C76AB2" w:rsidRDefault="00425551" w:rsidP="00374936">
      <w:r w:rsidRPr="00C76AB2">
        <w:t>El proyecto otorga prioridad al retorno voluntario en lugar del retorno forzoso, contrariamente a la propuesta de la Comisión. Resulta evidente que el retorno voluntario es más sostenible, eficaz y eficiente. Con el fin de reforzar los beneficios del retorno voluntario, en el presente proyecto no es posible, salvo cuando exista una amenaza para la seguridad, establecer una prohibición de entrada cuando alguien abandone el territorio voluntariamente y cumpla los requisitos. Además, el apoyo a la reintegración solo es posible en estos casos de retornos voluntarios. Todos estos cambios tienen por objeto fomentar el retorno voluntario como opción principal. Sin embargo, aunque el retorno voluntario constituye la vía preferida para el retorno de los nacionales de terceros países sin derecho de estancia, la expulsión sigue siendo una parte importante del Reglamento. Especialmente porque no cooperar con las autoridades de los Estados miembros puede dar lugar a retrasos innecesarios y a una sobrecarga del sistema. Todo el Reglamento gira en torno al retorno, por lo que, cuando el retorno voluntario no es posible o el nacional de un tercer país no coopera ni va a cooperar, la puesta en práctica de la expulsión sigue siendo una posibilidad para los Estados miembros. En el caso de los nacionales de terceros países que supongan una amenaza para la seguridad, la expulsión debe ser siempre posible para mantener la seguridad dentro de las fronteras Schengen.</w:t>
      </w:r>
    </w:p>
    <w:p w14:paraId="3E0AA8D8" w14:textId="77777777" w:rsidR="000157A9" w:rsidRPr="00C76AB2" w:rsidRDefault="000157A9" w:rsidP="00374936"/>
    <w:p w14:paraId="39FC2988" w14:textId="77777777" w:rsidR="000157A9" w:rsidRDefault="00425551" w:rsidP="00374936">
      <w:pPr>
        <w:rPr>
          <w:u w:val="single"/>
        </w:rPr>
      </w:pPr>
      <w:r w:rsidRPr="00C76AB2">
        <w:rPr>
          <w:u w:val="single"/>
        </w:rPr>
        <w:t xml:space="preserve">Retorno a un tercer país con el que exista un acuerdo </w:t>
      </w:r>
    </w:p>
    <w:p w14:paraId="48A0B9DB" w14:textId="77777777" w:rsidR="001237DF" w:rsidRPr="00C76AB2" w:rsidRDefault="001237DF" w:rsidP="00374936">
      <w:pPr>
        <w:rPr>
          <w:bCs/>
          <w:u w:val="single"/>
        </w:rPr>
      </w:pPr>
    </w:p>
    <w:p w14:paraId="19D20FB0" w14:textId="2039C82B" w:rsidR="000157A9" w:rsidRDefault="00425551" w:rsidP="00374936">
      <w:r w:rsidRPr="00C76AB2">
        <w:t>Debido a la importancia de devolver realmente a alguien fuera de las fronteras Schengen, la opción propuesta por la Comisión respecto al retorno de nacionales de terceros países a un país con el que existe un acuerdo sigue estando sobre la mesa. No ha pasado desapercibido el hecho de que la propuesta haya suscitado inquietudes significativas. No obstante, refleja un deseo generalizado en la Unión Europea, ya que puede constituir una salvaguardia para los Estados miembros en la lucha contra la migración ilegal, además de un valioso incentivo para fomentar los retornos voluntarios preferidos y la cooperación. Es necesario crear un sistema sostenible que funcione durante mucho tiempo.</w:t>
      </w:r>
    </w:p>
    <w:p w14:paraId="7AAADA29" w14:textId="77777777" w:rsidR="001237DF" w:rsidRPr="00C76AB2" w:rsidRDefault="001237DF" w:rsidP="00374936"/>
    <w:p w14:paraId="2AB09F24" w14:textId="77777777" w:rsidR="000157A9" w:rsidRPr="00C76AB2" w:rsidRDefault="00425551" w:rsidP="00374936">
      <w:r w:rsidRPr="00C76AB2">
        <w:t xml:space="preserve">Sin embargo, el retorno a un tercer país con el que existe un acuerdo solo puede llevarse a cabo con arreglo a disposiciones estrictas. El proyecto tiene bastante más en cuenta las salvaguardias, y tales medidas solo pueden aplicarse como último recurso. Para garantizar que solo sirva como último recurso, se introduce una nueva jerarquía en el artículo 4. Además, los menores y las familias con menores siguen estando excluidos de los centros de retorno. </w:t>
      </w:r>
    </w:p>
    <w:p w14:paraId="54D5F780" w14:textId="77777777" w:rsidR="000157A9" w:rsidRPr="00C76AB2" w:rsidRDefault="00425551" w:rsidP="00374936">
      <w:r w:rsidRPr="00C76AB2">
        <w:t xml:space="preserve">Por último, si bien es posible regular esta cuestión únicamente a nivel de los Estados miembros con cierta flexibilidad, en este proyecto se añade una preferencia más clara por un enfoque a escala de la Unión Europea. </w:t>
      </w:r>
    </w:p>
    <w:p w14:paraId="2F84D805" w14:textId="77777777" w:rsidR="000157A9" w:rsidRPr="00C76AB2" w:rsidRDefault="000157A9" w:rsidP="00374936"/>
    <w:p w14:paraId="16600E96" w14:textId="77777777" w:rsidR="000157A9" w:rsidRDefault="00425551" w:rsidP="00374936">
      <w:pPr>
        <w:rPr>
          <w:u w:val="single"/>
        </w:rPr>
      </w:pPr>
      <w:r w:rsidRPr="00C76AB2">
        <w:rPr>
          <w:u w:val="single"/>
        </w:rPr>
        <w:t xml:space="preserve">Derechos fundamentales, derecho a la información y supervisión </w:t>
      </w:r>
    </w:p>
    <w:p w14:paraId="768E181D" w14:textId="77777777" w:rsidR="001237DF" w:rsidRPr="00C76AB2" w:rsidRDefault="001237DF" w:rsidP="00374936">
      <w:pPr>
        <w:rPr>
          <w:u w:val="single"/>
        </w:rPr>
      </w:pPr>
    </w:p>
    <w:p w14:paraId="7E1C5101" w14:textId="77777777" w:rsidR="000157A9" w:rsidRDefault="00425551" w:rsidP="00374936">
      <w:r w:rsidRPr="00C76AB2">
        <w:lastRenderedPageBreak/>
        <w:t>En sexto lugar, dado que los derechos fundamentales son esenciales en toda la Unión Europea, se amplía aún más su consideración en este proyecto. A pesar de la obligación de retorno, no debemos perder de vista el hecho de que, en última instancia, hablamos de personas. Por lo tanto, el principio de no devolución debe respetarse a lo largo de todo el proyecto.</w:t>
      </w:r>
    </w:p>
    <w:p w14:paraId="6F0870C4" w14:textId="77777777" w:rsidR="00374936" w:rsidRPr="00C76AB2" w:rsidRDefault="00374936" w:rsidP="00374936"/>
    <w:p w14:paraId="1F5C7C44" w14:textId="77777777" w:rsidR="000157A9" w:rsidRPr="00C76AB2" w:rsidRDefault="00425551" w:rsidP="00374936">
      <w:r w:rsidRPr="00C76AB2">
        <w:t>Al mismo tiempo, es esencial que toda medida adoptada con arreglo a esta legislación siga siendo proporcionada y plenamente acorde con los derechos fundamentales.</w:t>
      </w:r>
    </w:p>
    <w:p w14:paraId="3A17FB92" w14:textId="77777777" w:rsidR="000157A9" w:rsidRPr="00C76AB2" w:rsidRDefault="000157A9" w:rsidP="00374936"/>
    <w:p w14:paraId="451AD2BA" w14:textId="77777777" w:rsidR="000157A9" w:rsidRPr="00C76AB2" w:rsidRDefault="00425551" w:rsidP="00374936">
      <w:r w:rsidRPr="00C76AB2">
        <w:t>Como séptimo punto, y estrechamente vinculado a las salvaguardas y a la cooperación de los nacionales de terceros países, en este proyecto se presta especial atención al derecho a la información. Es esencial proporcionar información clara y comprensible desde el principio hasta el final del procedimiento. Sin información suficiente, es imposible que la persona interesada coopere. Además, que se les informe de sus derechos aumenta la probabilidad de que los nacionales de terceros países participen constructivamente en el proceso. Se adopta una nueva disposición relativa a la puesta a disposición de folletos sencillos para las personas con un nivel de alfabetización escaso o nulo, a fin de garantizar que también reciban información precisa y puedan comprenderla.</w:t>
      </w:r>
    </w:p>
    <w:p w14:paraId="3112F660" w14:textId="77777777" w:rsidR="000157A9" w:rsidRPr="00C76AB2" w:rsidRDefault="000157A9" w:rsidP="00374936"/>
    <w:p w14:paraId="3F827B52" w14:textId="77777777" w:rsidR="000157A9" w:rsidRPr="00C76AB2" w:rsidRDefault="00425551" w:rsidP="00374936">
      <w:r w:rsidRPr="00C76AB2">
        <w:t>El desarrollo de un sistema de supervisión adecuado también merece más atención, principalmente por dos motivos. Por una parte, porque se trata de un reglamento, y la visión europea debe fomentarse aún más en consonancia con el resto de este proyecto. Por otra parte, porque las opciones de retorno se amplían, y debemos garantizar que las expulsiones sean sostenibles y respetuosas con los derechos fundamentales. Por lo tanto, un sistema de supervisión verdaderamente europeo, eficaz y coherente en el seno de Frontex resulta esencial, en lugar de dejarlo en manos de los Estados miembros. Con una mayor centralización, se dispone de una visión global clara de todo el proceso de retorno y de la importancia de defender los derechos fundamentales.</w:t>
      </w:r>
    </w:p>
    <w:p w14:paraId="0BC1C658" w14:textId="77777777" w:rsidR="000157A9" w:rsidRPr="00C76AB2" w:rsidRDefault="000157A9" w:rsidP="00374936"/>
    <w:p w14:paraId="23E2D15F" w14:textId="77777777" w:rsidR="000157A9" w:rsidRDefault="00425551" w:rsidP="00374936">
      <w:pPr>
        <w:rPr>
          <w:u w:val="single"/>
        </w:rPr>
      </w:pPr>
      <w:r w:rsidRPr="00C76AB2">
        <w:rPr>
          <w:u w:val="single"/>
        </w:rPr>
        <w:t>Sobre la obligación de cooperación</w:t>
      </w:r>
    </w:p>
    <w:p w14:paraId="64EC6127" w14:textId="77777777" w:rsidR="001237DF" w:rsidRPr="00C76AB2" w:rsidRDefault="001237DF" w:rsidP="00374936">
      <w:pPr>
        <w:rPr>
          <w:u w:val="single"/>
        </w:rPr>
      </w:pPr>
    </w:p>
    <w:p w14:paraId="4F86F437" w14:textId="77777777" w:rsidR="000157A9" w:rsidRDefault="00425551" w:rsidP="00374936">
      <w:r w:rsidRPr="00C76AB2">
        <w:t>Debido a que se hace mayor hincapié en el retorno voluntario, se presta, al igual que en la propuesta de la Comisión, suficiente atención a la obligación de cooperar. De hecho, se formulan medidas adicionales para facilitar el retorno, incluida la mejora de la provisión de información, la asistencia en el proceso de retorno y el apoyo a la reintegración. No obstante, en caso de que una persona no coopere, también se aplicarán ciertas consecuencias en este proyecto. Sin estas medidas, el sistema seguiría siendo ineficaz y no podríamos superar la tasa de retorno actual de en torno al 20 %. De este modo, el marco deviene más equilibrado y eficaz.</w:t>
      </w:r>
    </w:p>
    <w:p w14:paraId="3A330E64" w14:textId="77777777" w:rsidR="00374936" w:rsidRPr="00C76AB2" w:rsidRDefault="00374936" w:rsidP="00374936"/>
    <w:p w14:paraId="0753BF7F" w14:textId="77777777" w:rsidR="000157A9" w:rsidRPr="00C76AB2" w:rsidRDefault="00425551" w:rsidP="00374936">
      <w:r w:rsidRPr="00C76AB2">
        <w:t>Estas consecuencias son proporcionadas y justas en el contexto de la propuesta. En este proyecto se ha prestado especial atención a las alternativas al internamiento para garantizar que el internamiento regular siga siendo una medida de último recurso. Tal es la razón por la que se modifica el orden en el Reglamento. Al fin y al cabo, las estadísticas muestran que el internamiento solo es eficaz en los casos en que se puede devolver a una persona rápidamente, garantizando así la eficiencia del proceso de retorno y ayudando a evitar la sobrecarga del sistema. Además, en este proyecto, se vuelve a fijar la duración del internamiento con arreglo a la duración conocida en la Directiva vigente, debido a los resultados positivos. Por supuesto, esto no se aplica a las personas que constituyen un riesgo para la seguridad. No obstante, el internamiento sigue siendo necesario, especialmente en los casos en que exista riesgo de fuga. Esto significa que el internamiento de menores y de familias con menores debe seguir siendo posible para acabar con el abuso de menores.</w:t>
      </w:r>
    </w:p>
    <w:p w14:paraId="32E612A0" w14:textId="77777777" w:rsidR="000157A9" w:rsidRPr="00C76AB2" w:rsidRDefault="000157A9" w:rsidP="00374936"/>
    <w:p w14:paraId="3F655366" w14:textId="77777777" w:rsidR="000157A9" w:rsidRDefault="00425551" w:rsidP="00374936">
      <w:pPr>
        <w:rPr>
          <w:u w:val="single"/>
        </w:rPr>
      </w:pPr>
      <w:r w:rsidRPr="00C76AB2">
        <w:rPr>
          <w:u w:val="single"/>
        </w:rPr>
        <w:t>Prohibiciones de entrada y el derecho a la tutela judicial efectiva</w:t>
      </w:r>
    </w:p>
    <w:p w14:paraId="596A3B06" w14:textId="77777777" w:rsidR="001237DF" w:rsidRPr="00C76AB2" w:rsidRDefault="001237DF" w:rsidP="00374936">
      <w:pPr>
        <w:rPr>
          <w:u w:val="single"/>
        </w:rPr>
      </w:pPr>
    </w:p>
    <w:p w14:paraId="2D3D50A4" w14:textId="77777777" w:rsidR="000157A9" w:rsidRPr="00C76AB2" w:rsidRDefault="00425551" w:rsidP="00374936">
      <w:r w:rsidRPr="00C76AB2">
        <w:t xml:space="preserve">En este proyecto es novedad la introducción de una prohibición de entrada ilimitada para las </w:t>
      </w:r>
      <w:r w:rsidRPr="00C76AB2">
        <w:lastRenderedPageBreak/>
        <w:t>personas que plantean un riesgo de seguridad tan significativo en la Unión Europea que es necesario que nunca puedan volver a la frontera Schengen. Tal prohibición se aplica a los criminales de guerra y a los terroristas. Nunca deben tener sitio en nuestra sociedad. Por otra parte, la prórroga de una prohibición de entrada deja de ser posible por razones prácticas, sino también por la falta de proporcionalidad. Además de la prohibición de entrada ilimitada y la supresión de la prórroga, se introducen plazos máximos para garantizar que las prohibiciones de entrada sean siempre legítimas, justas y constructivas. Con estos plazos máximos, corresponde a los Estados miembros decidir cuánto tiempo puede durar la prohibición de entrada.</w:t>
      </w:r>
    </w:p>
    <w:p w14:paraId="244B5C3A" w14:textId="77777777" w:rsidR="000157A9" w:rsidRPr="00C76AB2" w:rsidRDefault="000157A9" w:rsidP="00374936"/>
    <w:p w14:paraId="7A1DDCD5" w14:textId="77777777" w:rsidR="000157A9" w:rsidRPr="00C76AB2" w:rsidRDefault="00425551" w:rsidP="00374936">
      <w:r w:rsidRPr="00C76AB2">
        <w:t>Como noveno punto, se ha prestado especial atención al derecho a la tutela judicial efectiva. Todo nacional de un tercer país obligado al retorno tiene derecho a la tutela judicial efectiva si considera que el procedimiento no se está realizando correctamente o si existe un riesgo de no devolución. Sin embargo, esto no implica que siempre se requiera o sea necesaria una suspensión automática en todos los casos. Este efecto suspensivo automático puede dar lugar a demoras, a pesar de que el riesgo de no devolución ya se hubiera evaluado exhaustivamente durante el procedimiento inicial, o en casos en los que la persona nunca hubiera solicitado protección. Para evitar posibles retrasos innecesarios, se ha suprimido este requisito, preservando al mismo tiempo la posibilidad de presentar una solicitud de suspensión cuando sea necesario y la posibilidad de recibir asistencia jurídica y representación legal.</w:t>
      </w:r>
    </w:p>
    <w:p w14:paraId="66ADC752" w14:textId="77777777" w:rsidR="000157A9" w:rsidRPr="00C76AB2" w:rsidRDefault="000157A9" w:rsidP="00374936"/>
    <w:p w14:paraId="33C47D04" w14:textId="77777777" w:rsidR="000157A9" w:rsidRDefault="00425551" w:rsidP="00374936">
      <w:pPr>
        <w:rPr>
          <w:u w:val="single"/>
        </w:rPr>
      </w:pPr>
      <w:r w:rsidRPr="00C76AB2">
        <w:rPr>
          <w:u w:val="single"/>
        </w:rPr>
        <w:t>Intercambio de datos</w:t>
      </w:r>
    </w:p>
    <w:p w14:paraId="22D6A9B8" w14:textId="77777777" w:rsidR="001237DF" w:rsidRPr="00C76AB2" w:rsidRDefault="001237DF" w:rsidP="00374936">
      <w:pPr>
        <w:rPr>
          <w:u w:val="single"/>
        </w:rPr>
      </w:pPr>
    </w:p>
    <w:p w14:paraId="13FCCF55" w14:textId="77777777" w:rsidR="000157A9" w:rsidRDefault="00425551" w:rsidP="00374936">
      <w:r w:rsidRPr="00C76AB2">
        <w:t>Por último, como se refleja en el proyecto, se ha realizado una evaluación positiva de las normas sobre el intercambio de datos. Un Reglamento brinda la oportunidad de hacer mayor hincapié en la seguridad de los datos, un asunto que debe seguir ocupando un lugar prioritario. Con el nuevo reconocimiento mutuo, es sumamente importante que los Estados miembros compartan entre sí los datos necesarios en materia de protección de datos. En este proyecto, el intercambio de datos entre los Estados miembros solo es posible con las autoridades o autoridades judiciales encargadas del procedimiento de retorno. Además, no todos los detalles propuestos por la Comisión poseen valor añadido, y debe mantenerse la flexibilidad suficiente.</w:t>
      </w:r>
    </w:p>
    <w:p w14:paraId="6A26AD63" w14:textId="77777777" w:rsidR="00374936" w:rsidRPr="00C76AB2" w:rsidRDefault="00374936" w:rsidP="00374936"/>
    <w:p w14:paraId="64AAB14A" w14:textId="77777777" w:rsidR="000157A9" w:rsidRPr="00C76AB2" w:rsidRDefault="00425551" w:rsidP="00374936">
      <w:r w:rsidRPr="00C76AB2">
        <w:t>Por supuesto, el intercambio y la protección de datos también son importantes para el procedimiento de readmisión y el contacto con los terceros países, en el que forman parte de una relación de confianza. Sin el intercambio de datos es imposible iniciar un procedimiento. Se presta especial atención al intercambio de datos relativos a infracciones penales, ya que no deben dar lugar a la imposición o ejecución de una pena de muerte ni a ninguna forma de trato cruel e inhumano.</w:t>
      </w:r>
    </w:p>
    <w:p w14:paraId="036053AE" w14:textId="77777777" w:rsidR="000157A9" w:rsidRPr="00C76AB2" w:rsidRDefault="000157A9" w:rsidP="00374936"/>
    <w:p w14:paraId="6919C39F" w14:textId="0D4D4A58" w:rsidR="00433032" w:rsidRPr="00C76AB2" w:rsidRDefault="00425551" w:rsidP="00D30DE2">
      <w:r w:rsidRPr="00C76AB2">
        <w:t>El ponente acoge con satisfacción la propuesta de la Comisión y está convencido de que es posible una rápida aplicación que se ajuste a la ejecución del Pacto sobre Migración cuando todos los interesados asuman su responsabilidad.</w:t>
      </w:r>
    </w:p>
    <w:sectPr w:rsidR="00433032" w:rsidRPr="00C76AB2"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7F92A" w14:textId="77777777" w:rsidR="00425551" w:rsidRPr="00C76AB2" w:rsidRDefault="00425551">
      <w:r w:rsidRPr="00C76AB2">
        <w:separator/>
      </w:r>
    </w:p>
  </w:endnote>
  <w:endnote w:type="continuationSeparator" w:id="0">
    <w:p w14:paraId="694F34EE" w14:textId="77777777" w:rsidR="00425551" w:rsidRPr="00C76AB2" w:rsidRDefault="00425551">
      <w:r w:rsidRPr="00C76A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9275" w14:textId="4F93FE23" w:rsidR="00D80D3C" w:rsidRPr="00C76AB2" w:rsidRDefault="00D80D3C" w:rsidP="00D80D3C">
    <w:pPr>
      <w:pStyle w:val="EPFooter"/>
    </w:pPr>
    <w:r w:rsidRPr="00C76AB2">
      <w:t>PE</w:t>
    </w:r>
    <w:r w:rsidRPr="00C76AB2">
      <w:rPr>
        <w:rStyle w:val="HideTWBExt"/>
      </w:rPr>
      <w:t>&lt;NoPE&gt;</w:t>
    </w:r>
    <w:r w:rsidRPr="00C76AB2">
      <w:t>779.352</w:t>
    </w:r>
    <w:r w:rsidRPr="00C76AB2">
      <w:rPr>
        <w:rStyle w:val="HideTWBExt"/>
      </w:rPr>
      <w:t>&lt;/NoPE&gt;&lt;Version&gt;</w:t>
    </w:r>
    <w:r w:rsidRPr="00C76AB2">
      <w:t>v01-00</w:t>
    </w:r>
    <w:r w:rsidRPr="00C76AB2">
      <w:rPr>
        <w:rStyle w:val="HideTWBExt"/>
      </w:rPr>
      <w:t>&lt;/Version&gt;</w:t>
    </w:r>
    <w:r w:rsidRPr="00C76AB2">
      <w:tab/>
    </w:r>
    <w:r w:rsidRPr="00C76AB2">
      <w:fldChar w:fldCharType="begin"/>
    </w:r>
    <w:r w:rsidRPr="00C76AB2">
      <w:instrText xml:space="preserve"> PAGE  \* MERGEFORMAT </w:instrText>
    </w:r>
    <w:r w:rsidRPr="00C76AB2">
      <w:fldChar w:fldCharType="separate"/>
    </w:r>
    <w:r w:rsidRPr="00C76AB2">
      <w:rPr>
        <w:noProof/>
      </w:rPr>
      <w:t>108</w:t>
    </w:r>
    <w:r w:rsidRPr="00C76AB2">
      <w:fldChar w:fldCharType="end"/>
    </w:r>
    <w:r w:rsidRPr="00C76AB2">
      <w:t>/</w:t>
    </w:r>
    <w:fldSimple w:instr=" NUMPAGES  \* MERGEFORMAT ">
      <w:r w:rsidRPr="00C76AB2">
        <w:rPr>
          <w:noProof/>
        </w:rPr>
        <w:t>1</w:t>
      </w:r>
    </w:fldSimple>
    <w:r w:rsidRPr="00C76AB2">
      <w:tab/>
    </w:r>
    <w:r w:rsidRPr="00C76AB2">
      <w:rPr>
        <w:rStyle w:val="HideTWBExt"/>
      </w:rPr>
      <w:t>&lt;PathFdR&gt;</w:t>
    </w:r>
    <w:r w:rsidR="00C76AB2" w:rsidRPr="00C76AB2">
      <w:t>PR\1330657ES.docx</w:t>
    </w:r>
    <w:r w:rsidRPr="00C76AB2">
      <w:rPr>
        <w:rStyle w:val="HideTWBExt"/>
      </w:rPr>
      <w:t>&lt;/PathFdR&gt;</w:t>
    </w:r>
  </w:p>
  <w:p w14:paraId="59537C97" w14:textId="3E0AA081" w:rsidR="00FB52FE" w:rsidRPr="00C76AB2" w:rsidRDefault="00D80D3C" w:rsidP="00D80D3C">
    <w:pPr>
      <w:pStyle w:val="EPFooter2"/>
    </w:pPr>
    <w:r w:rsidRPr="00C76AB2">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C675" w14:textId="63B4B473" w:rsidR="00D80D3C" w:rsidRPr="00C76AB2" w:rsidRDefault="00D80D3C" w:rsidP="00D80D3C">
    <w:pPr>
      <w:pStyle w:val="EPFooter"/>
    </w:pPr>
    <w:r w:rsidRPr="00C76AB2">
      <w:rPr>
        <w:rStyle w:val="HideTWBExt"/>
      </w:rPr>
      <w:t>&lt;PathFdR&gt;</w:t>
    </w:r>
    <w:r w:rsidR="00C76AB2" w:rsidRPr="00C76AB2">
      <w:t>PR\1330657ES.docx</w:t>
    </w:r>
    <w:r w:rsidRPr="00C76AB2">
      <w:rPr>
        <w:rStyle w:val="HideTWBExt"/>
      </w:rPr>
      <w:t>&lt;/PathFdR&gt;</w:t>
    </w:r>
    <w:r w:rsidRPr="00C76AB2">
      <w:tab/>
    </w:r>
    <w:r w:rsidRPr="00C76AB2">
      <w:fldChar w:fldCharType="begin"/>
    </w:r>
    <w:r w:rsidRPr="00C76AB2">
      <w:instrText xml:space="preserve"> PAGE  \* MERGEFORMAT </w:instrText>
    </w:r>
    <w:r w:rsidRPr="00C76AB2">
      <w:fldChar w:fldCharType="separate"/>
    </w:r>
    <w:r w:rsidRPr="00C76AB2">
      <w:rPr>
        <w:noProof/>
      </w:rPr>
      <w:t>108</w:t>
    </w:r>
    <w:r w:rsidRPr="00C76AB2">
      <w:fldChar w:fldCharType="end"/>
    </w:r>
    <w:r w:rsidRPr="00C76AB2">
      <w:t>/</w:t>
    </w:r>
    <w:fldSimple w:instr=" NUMPAGES  \* MERGEFORMAT ">
      <w:r w:rsidRPr="00C76AB2">
        <w:rPr>
          <w:noProof/>
        </w:rPr>
        <w:t>1</w:t>
      </w:r>
    </w:fldSimple>
    <w:r w:rsidRPr="00C76AB2">
      <w:tab/>
      <w:t>PE</w:t>
    </w:r>
    <w:r w:rsidRPr="00C76AB2">
      <w:rPr>
        <w:rStyle w:val="HideTWBExt"/>
      </w:rPr>
      <w:t>&lt;NoPE&gt;</w:t>
    </w:r>
    <w:r w:rsidRPr="00C76AB2">
      <w:t>779.352</w:t>
    </w:r>
    <w:r w:rsidRPr="00C76AB2">
      <w:rPr>
        <w:rStyle w:val="HideTWBExt"/>
      </w:rPr>
      <w:t>&lt;/NoPE&gt;&lt;Version&gt;</w:t>
    </w:r>
    <w:r w:rsidRPr="00C76AB2">
      <w:t>v01-00</w:t>
    </w:r>
    <w:r w:rsidRPr="00C76AB2">
      <w:rPr>
        <w:rStyle w:val="HideTWBExt"/>
      </w:rPr>
      <w:t>&lt;/Version&gt;</w:t>
    </w:r>
  </w:p>
  <w:p w14:paraId="78E724F0" w14:textId="234450C1" w:rsidR="00FB52FE" w:rsidRPr="00C76AB2" w:rsidRDefault="00D80D3C" w:rsidP="00D80D3C">
    <w:pPr>
      <w:pStyle w:val="EPFooter2"/>
    </w:pPr>
    <w:r w:rsidRPr="00C76AB2">
      <w:tab/>
    </w:r>
    <w:r w:rsidRPr="00C76AB2">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63711" w14:textId="6C73975C" w:rsidR="00D80D3C" w:rsidRPr="00C76AB2" w:rsidRDefault="00D80D3C" w:rsidP="00D80D3C">
    <w:pPr>
      <w:pStyle w:val="EPFooter"/>
    </w:pPr>
    <w:r w:rsidRPr="00C76AB2">
      <w:rPr>
        <w:rStyle w:val="HideTWBExt"/>
      </w:rPr>
      <w:t>&lt;PathFdR&gt;</w:t>
    </w:r>
    <w:r w:rsidR="00C76AB2" w:rsidRPr="00C76AB2">
      <w:t>PR\1330657ES.docx</w:t>
    </w:r>
    <w:r w:rsidRPr="00C76AB2">
      <w:rPr>
        <w:rStyle w:val="HideTWBExt"/>
      </w:rPr>
      <w:t>&lt;/PathFdR&gt;</w:t>
    </w:r>
    <w:r w:rsidRPr="00C76AB2">
      <w:tab/>
    </w:r>
    <w:r w:rsidRPr="00C76AB2">
      <w:tab/>
      <w:t>PE</w:t>
    </w:r>
    <w:r w:rsidRPr="00C76AB2">
      <w:rPr>
        <w:rStyle w:val="HideTWBExt"/>
      </w:rPr>
      <w:t>&lt;NoPE&gt;</w:t>
    </w:r>
    <w:r w:rsidRPr="00C76AB2">
      <w:t>779.352</w:t>
    </w:r>
    <w:r w:rsidRPr="00C76AB2">
      <w:rPr>
        <w:rStyle w:val="HideTWBExt"/>
      </w:rPr>
      <w:t>&lt;/NoPE&gt;&lt;Version&gt;</w:t>
    </w:r>
    <w:r w:rsidRPr="00C76AB2">
      <w:t>v01-00</w:t>
    </w:r>
    <w:r w:rsidRPr="00C76AB2">
      <w:rPr>
        <w:rStyle w:val="HideTWBExt"/>
      </w:rPr>
      <w:t>&lt;/Version&gt;</w:t>
    </w:r>
  </w:p>
  <w:p w14:paraId="2DBFEA4D" w14:textId="2F3BF609" w:rsidR="00FB52FE" w:rsidRPr="00C76AB2" w:rsidRDefault="00D80D3C" w:rsidP="00D80D3C">
    <w:pPr>
      <w:pStyle w:val="EPFooter2"/>
    </w:pPr>
    <w:r w:rsidRPr="00C76AB2">
      <w:t>ES</w:t>
    </w:r>
    <w:r w:rsidRPr="00C76AB2">
      <w:tab/>
    </w:r>
    <w:r w:rsidRPr="00C76AB2">
      <w:rPr>
        <w:b w:val="0"/>
        <w:i/>
        <w:color w:val="C0C0C0"/>
        <w:sz w:val="22"/>
      </w:rPr>
      <w:t>Unida en la diversidad</w:t>
    </w:r>
    <w:r w:rsidRPr="00C76AB2">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23F34" w14:textId="77777777" w:rsidR="00425551" w:rsidRPr="00C76AB2" w:rsidRDefault="00425551">
      <w:r w:rsidRPr="00C76AB2">
        <w:separator/>
      </w:r>
    </w:p>
  </w:footnote>
  <w:footnote w:type="continuationSeparator" w:id="0">
    <w:p w14:paraId="02932B17" w14:textId="77777777" w:rsidR="00425551" w:rsidRPr="00C76AB2" w:rsidRDefault="00425551">
      <w:r w:rsidRPr="00C76AB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A382E" w14:textId="77777777" w:rsidR="00374936" w:rsidRDefault="00374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7DD4" w14:textId="77777777" w:rsidR="00374936" w:rsidRDefault="00374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58014" w14:textId="77777777" w:rsidR="00374936" w:rsidRDefault="00374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ES"/>
    <w:docVar w:name="TXTLANGUEMIN" w:val="es"/>
    <w:docVar w:name="TXTNRC" w:val="0047/2025"/>
    <w:docVar w:name="TXTNRCOD" w:val="2025/0059"/>
    <w:docVar w:name="TXTNRCOM" w:val="(2025)0101"/>
    <w:docVar w:name="TXTNRFIRSTAM" w:val="1"/>
    <w:docVar w:name="TXTNRLASTAM" w:val="199"/>
    <w:docVar w:name="TXTNRPE" w:val="779.352"/>
    <w:docVar w:name="TXTPEorAP" w:val="PE"/>
    <w:docVar w:name="TXTROUTE" w:val="PR\1330657ES.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62B6"/>
    <w:rsid w:val="000B7489"/>
    <w:rsid w:val="000D30CF"/>
    <w:rsid w:val="000E4AEA"/>
    <w:rsid w:val="000F1096"/>
    <w:rsid w:val="00111530"/>
    <w:rsid w:val="00120948"/>
    <w:rsid w:val="001237DF"/>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2B84"/>
    <w:rsid w:val="00224306"/>
    <w:rsid w:val="002346B0"/>
    <w:rsid w:val="00235E35"/>
    <w:rsid w:val="00262BC9"/>
    <w:rsid w:val="002667C3"/>
    <w:rsid w:val="002669B6"/>
    <w:rsid w:val="00290BED"/>
    <w:rsid w:val="002D13EE"/>
    <w:rsid w:val="002D3A61"/>
    <w:rsid w:val="002E33EE"/>
    <w:rsid w:val="002F40BB"/>
    <w:rsid w:val="002F4B02"/>
    <w:rsid w:val="00305CD9"/>
    <w:rsid w:val="003103C2"/>
    <w:rsid w:val="0031356A"/>
    <w:rsid w:val="00323EF8"/>
    <w:rsid w:val="003316DD"/>
    <w:rsid w:val="00343593"/>
    <w:rsid w:val="003506ED"/>
    <w:rsid w:val="00366A46"/>
    <w:rsid w:val="00370AC3"/>
    <w:rsid w:val="00374936"/>
    <w:rsid w:val="003824EE"/>
    <w:rsid w:val="003B4689"/>
    <w:rsid w:val="003C2068"/>
    <w:rsid w:val="003C37CF"/>
    <w:rsid w:val="003D1226"/>
    <w:rsid w:val="00402049"/>
    <w:rsid w:val="0040383A"/>
    <w:rsid w:val="004100B1"/>
    <w:rsid w:val="0042555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9092A"/>
    <w:rsid w:val="006A2F5D"/>
    <w:rsid w:val="006A721B"/>
    <w:rsid w:val="006B6C0E"/>
    <w:rsid w:val="006C6348"/>
    <w:rsid w:val="006F7907"/>
    <w:rsid w:val="00743189"/>
    <w:rsid w:val="00743D33"/>
    <w:rsid w:val="007514E6"/>
    <w:rsid w:val="00782EA5"/>
    <w:rsid w:val="007858FC"/>
    <w:rsid w:val="007932B3"/>
    <w:rsid w:val="00793EA9"/>
    <w:rsid w:val="007D0FB9"/>
    <w:rsid w:val="007D1469"/>
    <w:rsid w:val="007D6F68"/>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FA7"/>
    <w:rsid w:val="00914537"/>
    <w:rsid w:val="00917CC4"/>
    <w:rsid w:val="00950971"/>
    <w:rsid w:val="00957E26"/>
    <w:rsid w:val="009644B6"/>
    <w:rsid w:val="00964CC6"/>
    <w:rsid w:val="0096655F"/>
    <w:rsid w:val="009763DA"/>
    <w:rsid w:val="00990A1A"/>
    <w:rsid w:val="009975B3"/>
    <w:rsid w:val="009A216D"/>
    <w:rsid w:val="009B4B93"/>
    <w:rsid w:val="009E3839"/>
    <w:rsid w:val="009F24BE"/>
    <w:rsid w:val="009F6C2F"/>
    <w:rsid w:val="009F767A"/>
    <w:rsid w:val="00A22533"/>
    <w:rsid w:val="00A26F46"/>
    <w:rsid w:val="00A30AA5"/>
    <w:rsid w:val="00A34FD3"/>
    <w:rsid w:val="00A36929"/>
    <w:rsid w:val="00A50548"/>
    <w:rsid w:val="00A60EE7"/>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5702"/>
    <w:rsid w:val="00BC047C"/>
    <w:rsid w:val="00BC3ED4"/>
    <w:rsid w:val="00BC6489"/>
    <w:rsid w:val="00BD480C"/>
    <w:rsid w:val="00C20954"/>
    <w:rsid w:val="00C23324"/>
    <w:rsid w:val="00C42A41"/>
    <w:rsid w:val="00C46998"/>
    <w:rsid w:val="00C47E74"/>
    <w:rsid w:val="00C56FCD"/>
    <w:rsid w:val="00C57A72"/>
    <w:rsid w:val="00C6027B"/>
    <w:rsid w:val="00C73602"/>
    <w:rsid w:val="00C76AB2"/>
    <w:rsid w:val="00C83CE6"/>
    <w:rsid w:val="00C85D0F"/>
    <w:rsid w:val="00CF60C8"/>
    <w:rsid w:val="00D25BA6"/>
    <w:rsid w:val="00D27CC3"/>
    <w:rsid w:val="00D30DE2"/>
    <w:rsid w:val="00D32924"/>
    <w:rsid w:val="00D503A3"/>
    <w:rsid w:val="00D57695"/>
    <w:rsid w:val="00D80D3C"/>
    <w:rsid w:val="00DA6ED0"/>
    <w:rsid w:val="00DB60F6"/>
    <w:rsid w:val="00DC5011"/>
    <w:rsid w:val="00DF28AF"/>
    <w:rsid w:val="00E01FB2"/>
    <w:rsid w:val="00E15FBD"/>
    <w:rsid w:val="00E171B6"/>
    <w:rsid w:val="00E27FCF"/>
    <w:rsid w:val="00E72695"/>
    <w:rsid w:val="00EB1753"/>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011B2"/>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lang w:val="es-ES"/>
    </w:rPr>
  </w:style>
  <w:style w:type="paragraph" w:customStyle="1" w:styleId="PERight">
    <w:name w:val="PERight"/>
    <w:basedOn w:val="Normal"/>
    <w:next w:val="Normal"/>
    <w:rsid w:val="00E15FBD"/>
    <w:pPr>
      <w:jc w:val="right"/>
    </w:pPr>
    <w:rPr>
      <w:rFonts w:ascii="Arial" w:hAnsi="Arial" w:cs="Arial"/>
      <w:sz w:val="22"/>
      <w:szCs w:val="22"/>
      <w:lang w:val="es-ES"/>
    </w:rPr>
  </w:style>
  <w:style w:type="character" w:customStyle="1" w:styleId="Normal6Char">
    <w:name w:val="Normal6 Char"/>
    <w:basedOn w:val="DefaultParagraphFont"/>
    <w:link w:val="Normal6"/>
    <w:locked/>
    <w:rsid w:val="00E15FBD"/>
    <w:rPr>
      <w:sz w:val="24"/>
      <w:lang w:val="es-ES"/>
    </w:rPr>
  </w:style>
  <w:style w:type="paragraph" w:customStyle="1" w:styleId="Normal6">
    <w:name w:val="Normal6"/>
    <w:basedOn w:val="Normal"/>
    <w:link w:val="Normal6Char"/>
    <w:rsid w:val="00E15FBD"/>
    <w:pPr>
      <w:spacing w:after="120"/>
    </w:pPr>
    <w:rPr>
      <w:lang w:val="es-ES"/>
    </w:r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lang w:val="es-ES"/>
    </w:rPr>
  </w:style>
  <w:style w:type="paragraph" w:customStyle="1" w:styleId="JustificationTitle">
    <w:name w:val="JustificationTitle"/>
    <w:basedOn w:val="Normal"/>
    <w:next w:val="Normal12"/>
    <w:rsid w:val="00E15FBD"/>
    <w:pPr>
      <w:keepNext/>
      <w:spacing w:before="240" w:after="240"/>
      <w:jc w:val="center"/>
    </w:pPr>
    <w:rPr>
      <w:i/>
      <w:noProof/>
      <w:lang w:val="es-ES"/>
    </w:rPr>
  </w:style>
  <w:style w:type="paragraph" w:customStyle="1" w:styleId="Olang">
    <w:name w:val="Olang"/>
    <w:basedOn w:val="Normal"/>
    <w:rsid w:val="00E15FBD"/>
    <w:pPr>
      <w:spacing w:before="240" w:after="240"/>
      <w:jc w:val="right"/>
    </w:pPr>
    <w:rPr>
      <w:noProof/>
      <w:szCs w:val="24"/>
      <w:lang w:val="es-ES"/>
    </w:rPr>
  </w:style>
  <w:style w:type="paragraph" w:customStyle="1" w:styleId="ColumnHeading">
    <w:name w:val="ColumnHeading"/>
    <w:basedOn w:val="Normal"/>
    <w:rsid w:val="00E15FBD"/>
    <w:pPr>
      <w:spacing w:after="240"/>
      <w:jc w:val="center"/>
    </w:pPr>
    <w:rPr>
      <w:i/>
      <w:lang w:val="es-ES"/>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es-ES"/>
    </w:rPr>
  </w:style>
  <w:style w:type="paragraph" w:customStyle="1" w:styleId="CrossRef">
    <w:name w:val="CrossRef"/>
    <w:basedOn w:val="Normal"/>
    <w:rsid w:val="00E15FBD"/>
    <w:pPr>
      <w:spacing w:before="240"/>
      <w:jc w:val="center"/>
    </w:pPr>
    <w:rPr>
      <w:i/>
      <w:lang w:val="es-ES"/>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30512</Words>
  <Characters>160191</Characters>
  <Application>Microsoft Office Word</Application>
  <DocSecurity>0</DocSecurity>
  <Lines>6407</Lines>
  <Paragraphs>2354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DE LEON ESPINOSA Maria Inmaculada</cp:lastModifiedBy>
  <cp:revision>2</cp:revision>
  <cp:lastPrinted>2004-11-04T09:41:00Z</cp:lastPrinted>
  <dcterms:created xsi:type="dcterms:W3CDTF">2025-11-04T14:14:00Z</dcterms:created>
  <dcterms:modified xsi:type="dcterms:W3CDTF">2025-11-04T14:14:00Z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PR\1330657ES.docx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endToEpades">
    <vt:lpwstr>OK(AMNUM) - 2025/10/30 09:02</vt:lpwstr>
  </property>
  <property fmtid="{D5CDD505-2E9C-101B-9397-08002B2CF9AE}" pid="13" name="Bookout">
    <vt:lpwstr>OK - 2025/11/04 15:14</vt:lpwstr>
  </property>
</Properties>
</file>