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94511" w:rsidRPr="00CB2F8E" w14:paraId="449D0EBF" w14:textId="77777777" w:rsidTr="00C85D0F">
        <w:trPr>
          <w:trHeight w:hRule="exact" w:val="1418"/>
        </w:trPr>
        <w:tc>
          <w:tcPr>
            <w:tcW w:w="6804" w:type="dxa"/>
            <w:shd w:val="clear" w:color="auto" w:fill="auto"/>
            <w:vAlign w:val="center"/>
          </w:tcPr>
          <w:p w14:paraId="07922E56" w14:textId="77777777" w:rsidR="00C05DD8" w:rsidRPr="00CB2F8E" w:rsidRDefault="009F4407" w:rsidP="00C85D0F">
            <w:pPr>
              <w:pStyle w:val="EPName"/>
            </w:pPr>
            <w:bookmarkStart w:id="0" w:name="iStart"/>
            <w:bookmarkEnd w:id="0"/>
            <w:r w:rsidRPr="00CB2F8E">
              <w:t>Evropski parlament</w:t>
            </w:r>
          </w:p>
          <w:p w14:paraId="0E084647" w14:textId="77777777" w:rsidR="00C05DD8" w:rsidRPr="00CB2F8E" w:rsidRDefault="009F4407" w:rsidP="00C85D0F">
            <w:pPr>
              <w:pStyle w:val="EPTerm"/>
            </w:pPr>
            <w:r w:rsidRPr="00CB2F8E">
              <w:t>2024-2029</w:t>
            </w:r>
          </w:p>
        </w:tc>
        <w:tc>
          <w:tcPr>
            <w:tcW w:w="2268" w:type="dxa"/>
            <w:shd w:val="clear" w:color="auto" w:fill="auto"/>
          </w:tcPr>
          <w:p w14:paraId="6E7CCBA3" w14:textId="77777777" w:rsidR="00C05DD8" w:rsidRPr="00CB2F8E" w:rsidRDefault="009F4407" w:rsidP="00C85D0F">
            <w:pPr>
              <w:pStyle w:val="EPLogo"/>
            </w:pPr>
            <w:r w:rsidRPr="00CB2F8E">
              <w:rPr>
                <w:noProof/>
                <w:lang w:eastAsia="ja-JP"/>
              </w:rPr>
              <w:drawing>
                <wp:inline distT="0" distB="0" distL="0" distR="0" wp14:anchorId="5F7696D0" wp14:editId="638498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84B89D4" w14:textId="77777777" w:rsidR="009612AA" w:rsidRPr="00CB2F8E" w:rsidRDefault="009612AA" w:rsidP="009612AA">
      <w:pPr>
        <w:pStyle w:val="LineTop"/>
      </w:pPr>
    </w:p>
    <w:p w14:paraId="64F37F0D" w14:textId="77777777" w:rsidR="009612AA" w:rsidRPr="00CB2F8E" w:rsidRDefault="009F4407" w:rsidP="009612AA">
      <w:pPr>
        <w:pStyle w:val="EPBody"/>
      </w:pPr>
      <w:r w:rsidRPr="00BA2936">
        <w:rPr>
          <w:rStyle w:val="HideTWBExt"/>
          <w:i w:val="0"/>
          <w:szCs w:val="20"/>
        </w:rPr>
        <w:t>&lt;Commission&gt;</w:t>
      </w:r>
      <w:r w:rsidRPr="00BA2936">
        <w:rPr>
          <w:rStyle w:val="HideTWBInt"/>
          <w:i w:val="0"/>
          <w:szCs w:val="20"/>
        </w:rPr>
        <w:t>{LIBE}</w:t>
      </w:r>
      <w:r w:rsidRPr="00CB2F8E">
        <w:t>Odbor za državljanske svoboščine, pravosodje in notranje zadeve</w:t>
      </w:r>
      <w:r w:rsidRPr="00BA2936">
        <w:rPr>
          <w:rStyle w:val="HideTWBExt"/>
          <w:i w:val="0"/>
          <w:szCs w:val="20"/>
        </w:rPr>
        <w:t>&lt;/Commission&gt;</w:t>
      </w:r>
    </w:p>
    <w:p w14:paraId="6C5E0B48" w14:textId="77777777" w:rsidR="009612AA" w:rsidRPr="00CB2F8E" w:rsidRDefault="009612AA" w:rsidP="009612AA">
      <w:pPr>
        <w:pStyle w:val="LineBottom"/>
      </w:pPr>
    </w:p>
    <w:p w14:paraId="6EE3C922" w14:textId="77777777" w:rsidR="00363B94" w:rsidRPr="00CB2F8E" w:rsidRDefault="009F4407">
      <w:pPr>
        <w:pStyle w:val="CoverReference"/>
      </w:pPr>
      <w:r w:rsidRPr="00BA2936">
        <w:rPr>
          <w:rStyle w:val="HideTWBExt"/>
          <w:b w:val="0"/>
        </w:rPr>
        <w:t>&lt;RefProc&gt;</w:t>
      </w:r>
      <w:r w:rsidRPr="00CB2F8E">
        <w:t>2025/0145</w:t>
      </w:r>
      <w:r w:rsidRPr="00BA2936">
        <w:rPr>
          <w:rStyle w:val="HideTWBExt"/>
          <w:b w:val="0"/>
        </w:rPr>
        <w:t>&lt;/RefProc&gt;&lt;RefTypeProc&gt;</w:t>
      </w:r>
      <w:r w:rsidRPr="00CB2F8E">
        <w:t>(NLE)</w:t>
      </w:r>
      <w:r w:rsidRPr="00BA2936">
        <w:rPr>
          <w:rStyle w:val="HideTWBExt"/>
          <w:b w:val="0"/>
        </w:rPr>
        <w:t>&lt;/RefTypeProc&gt;</w:t>
      </w:r>
    </w:p>
    <w:p w14:paraId="33A8007C" w14:textId="77777777" w:rsidR="00363B94" w:rsidRPr="00CB2F8E" w:rsidRDefault="009F4407">
      <w:pPr>
        <w:pStyle w:val="CoverDate"/>
      </w:pPr>
      <w:r w:rsidRPr="00BA2936">
        <w:rPr>
          <w:rStyle w:val="HideTWBExt"/>
        </w:rPr>
        <w:t>&lt;Date&gt;</w:t>
      </w:r>
      <w:r w:rsidRPr="00BA2936">
        <w:rPr>
          <w:rStyle w:val="HideTWBInt"/>
        </w:rPr>
        <w:t>{05/02/2026}</w:t>
      </w:r>
      <w:r w:rsidRPr="00CB2F8E">
        <w:t>5.2.2026</w:t>
      </w:r>
      <w:r w:rsidRPr="00BA2936">
        <w:rPr>
          <w:rStyle w:val="HideTWBExt"/>
        </w:rPr>
        <w:t>&lt;/Date&gt;</w:t>
      </w:r>
    </w:p>
    <w:p w14:paraId="4F275483" w14:textId="77777777" w:rsidR="00363B94" w:rsidRPr="00CB2F8E" w:rsidRDefault="009F4407">
      <w:pPr>
        <w:pStyle w:val="CoverDocType"/>
      </w:pPr>
      <w:r w:rsidRPr="00BA2936">
        <w:rPr>
          <w:rStyle w:val="HideTWBExt"/>
          <w:b w:val="0"/>
        </w:rPr>
        <w:t>&lt;RefProcLect&gt;</w:t>
      </w:r>
      <w:r w:rsidRPr="00CB2F8E">
        <w:t>***</w:t>
      </w:r>
      <w:r w:rsidRPr="00BA2936">
        <w:rPr>
          <w:rStyle w:val="HideTWBExt"/>
          <w:b w:val="0"/>
        </w:rPr>
        <w:t>&lt;/RefProcLect&gt;</w:t>
      </w:r>
    </w:p>
    <w:p w14:paraId="32E1F9A9" w14:textId="77777777" w:rsidR="00363B94" w:rsidRPr="00CB2F8E" w:rsidRDefault="009F4407">
      <w:pPr>
        <w:pStyle w:val="CoverDocType24a"/>
      </w:pPr>
      <w:r w:rsidRPr="00BA2936">
        <w:rPr>
          <w:rStyle w:val="HideTWBExt"/>
          <w:b w:val="0"/>
        </w:rPr>
        <w:t>&lt;TitreType&gt;</w:t>
      </w:r>
      <w:r w:rsidRPr="00CB2F8E">
        <w:t>OSNUTEK PRIPOROČILA</w:t>
      </w:r>
      <w:r w:rsidRPr="00BA2936">
        <w:rPr>
          <w:rStyle w:val="HideTWBExt"/>
          <w:b w:val="0"/>
        </w:rPr>
        <w:t>&lt;/TitreType&gt;</w:t>
      </w:r>
    </w:p>
    <w:p w14:paraId="22339A98" w14:textId="77777777" w:rsidR="00363B94" w:rsidRPr="00CB2F8E" w:rsidRDefault="009F4407">
      <w:pPr>
        <w:pStyle w:val="CoverNormal"/>
      </w:pPr>
      <w:r w:rsidRPr="00BA2936">
        <w:rPr>
          <w:rStyle w:val="HideTWBExt"/>
        </w:rPr>
        <w:t>&lt;Titre&gt;</w:t>
      </w:r>
      <w:r w:rsidRPr="00CB2F8E">
        <w:t>o osnutku sklepa Sveta o sklenitvi, v imenu Unije, Sporazuma med Evropsko unijo in Kraljevino Norveško o prenosu podatkov iz evidence podatkov o potnikih (PNR) za preprečevanje, odkrivanje, preiskovanje in pregon terorističnih in hudih kaznivih dejanj</w:t>
      </w:r>
      <w:r w:rsidRPr="00BA2936">
        <w:rPr>
          <w:rStyle w:val="HideTWBExt"/>
        </w:rPr>
        <w:t>&lt;/Titre&gt;</w:t>
      </w:r>
    </w:p>
    <w:p w14:paraId="30BE76A9" w14:textId="77777777" w:rsidR="00363B94" w:rsidRPr="00CB2F8E" w:rsidRDefault="009F4407">
      <w:pPr>
        <w:pStyle w:val="CoverNormal24a"/>
      </w:pPr>
      <w:r w:rsidRPr="00BA2936">
        <w:rPr>
          <w:rStyle w:val="HideTWBExt"/>
        </w:rPr>
        <w:t>&lt;DocRef&gt;</w:t>
      </w:r>
      <w:r w:rsidRPr="00CB2F8E">
        <w:t>(11280/2025 – C10</w:t>
      </w:r>
      <w:r w:rsidRPr="00CB2F8E">
        <w:noBreakHyphen/>
        <w:t>0279/2025 – 2025/0145(NLE))</w:t>
      </w:r>
      <w:r w:rsidRPr="00BA2936">
        <w:rPr>
          <w:rStyle w:val="HideTWBExt"/>
        </w:rPr>
        <w:t>&lt;/DocRef&gt;</w:t>
      </w:r>
    </w:p>
    <w:p w14:paraId="15DB0923" w14:textId="77777777" w:rsidR="00363B94" w:rsidRPr="00CB2F8E" w:rsidRDefault="009F4407">
      <w:pPr>
        <w:pStyle w:val="CoverNormal24a"/>
      </w:pPr>
      <w:r w:rsidRPr="00BA2936">
        <w:rPr>
          <w:rStyle w:val="HideTWBExt"/>
        </w:rPr>
        <w:t>&lt;Commission&gt;</w:t>
      </w:r>
      <w:r w:rsidRPr="00BA2936">
        <w:rPr>
          <w:rStyle w:val="HideTWBInt"/>
        </w:rPr>
        <w:t>{LIBE}</w:t>
      </w:r>
      <w:r w:rsidRPr="00CB2F8E">
        <w:t>Odbor za državljanske svoboščine, pravosodje in notranje zadeve</w:t>
      </w:r>
      <w:r w:rsidRPr="00BA2936">
        <w:rPr>
          <w:rStyle w:val="HideTWBExt"/>
        </w:rPr>
        <w:t>&lt;/Commission&gt;</w:t>
      </w:r>
    </w:p>
    <w:p w14:paraId="0EFA5218" w14:textId="77777777" w:rsidR="00363B94" w:rsidRPr="00CB2F8E" w:rsidRDefault="009F4407">
      <w:pPr>
        <w:pStyle w:val="CoverNormal24a"/>
      </w:pPr>
      <w:r w:rsidRPr="00CB2F8E">
        <w:t xml:space="preserve">Poročevalec: </w:t>
      </w:r>
      <w:r w:rsidRPr="00BA2936">
        <w:rPr>
          <w:rStyle w:val="HideTWBExt"/>
        </w:rPr>
        <w:t>&lt;Depute&gt;</w:t>
      </w:r>
      <w:r w:rsidRPr="00CB2F8E">
        <w:t>Jaroslav Bžoch</w:t>
      </w:r>
      <w:r w:rsidRPr="00BA2936">
        <w:rPr>
          <w:rStyle w:val="HideTWBExt"/>
        </w:rPr>
        <w:t>&lt;/Depute&gt;</w:t>
      </w:r>
    </w:p>
    <w:p w14:paraId="342C160C" w14:textId="77777777" w:rsidR="00B42885" w:rsidRPr="00CB2F8E" w:rsidRDefault="00B42885" w:rsidP="00B42885">
      <w:pPr>
        <w:pStyle w:val="CoverNormal"/>
      </w:pPr>
    </w:p>
    <w:p w14:paraId="1A568E19" w14:textId="1C60369E" w:rsidR="00A55926" w:rsidRPr="00CB2F8E" w:rsidRDefault="009F4407" w:rsidP="00016E55">
      <w:r w:rsidRPr="00CB2F8E">
        <w:br w:type="page"/>
      </w:r>
      <w:fldSimple w:instr=" TITLE  \* MERGEFORMAT ">
        <w:r w:rsidR="00BA2936">
          <w:t>PR_NLE-AP_Agreement</w:t>
        </w:r>
      </w:fldSimple>
    </w:p>
    <w:p w14:paraId="0596105B" w14:textId="77777777" w:rsidR="00A55926" w:rsidRPr="00CB2F8E" w:rsidRDefault="00A55926" w:rsidP="00016E55"/>
    <w:p w14:paraId="68FE1A2B" w14:textId="77777777" w:rsidR="00A55926" w:rsidRPr="00CB2F8E"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94511" w:rsidRPr="00CB2F8E" w14:paraId="41A8B37B" w14:textId="77777777">
        <w:tc>
          <w:tcPr>
            <w:tcW w:w="5811" w:type="dxa"/>
          </w:tcPr>
          <w:p w14:paraId="773EDCC7" w14:textId="77777777" w:rsidR="00A55926" w:rsidRPr="00CB2F8E" w:rsidRDefault="009F4407" w:rsidP="00016E55">
            <w:pPr>
              <w:pStyle w:val="Lgendetitre"/>
            </w:pPr>
            <w:r w:rsidRPr="00CB2F8E">
              <w:t>Oznake postopkov</w:t>
            </w:r>
          </w:p>
        </w:tc>
      </w:tr>
      <w:tr w:rsidR="00394511" w:rsidRPr="00CB2F8E" w14:paraId="2346D71D" w14:textId="77777777" w:rsidTr="004247A2">
        <w:trPr>
          <w:cantSplit/>
          <w:trHeight w:val="1807"/>
        </w:trPr>
        <w:tc>
          <w:tcPr>
            <w:tcW w:w="5811" w:type="dxa"/>
            <w:tcBorders>
              <w:bottom w:val="single" w:sz="4" w:space="0" w:color="auto"/>
            </w:tcBorders>
          </w:tcPr>
          <w:p w14:paraId="7FFA52D1" w14:textId="77777777" w:rsidR="00A55926" w:rsidRPr="00CB2F8E" w:rsidRDefault="009F4407" w:rsidP="00717061">
            <w:pPr>
              <w:pStyle w:val="Lgendesigne"/>
            </w:pPr>
            <w:r w:rsidRPr="00CB2F8E">
              <w:tab/>
              <w:t>*</w:t>
            </w:r>
            <w:r w:rsidRPr="00CB2F8E">
              <w:tab/>
              <w:t>Postopek posvetovanja</w:t>
            </w:r>
          </w:p>
          <w:p w14:paraId="414813A9" w14:textId="77777777" w:rsidR="00A55926" w:rsidRPr="00CB2F8E" w:rsidRDefault="009F4407" w:rsidP="00717061">
            <w:pPr>
              <w:pStyle w:val="Lgendesigne"/>
            </w:pPr>
            <w:r w:rsidRPr="00CB2F8E">
              <w:tab/>
              <w:t>***</w:t>
            </w:r>
            <w:r w:rsidRPr="00CB2F8E">
              <w:tab/>
              <w:t>Postopek odobritve</w:t>
            </w:r>
          </w:p>
          <w:p w14:paraId="05271E6D" w14:textId="77777777" w:rsidR="00A55926" w:rsidRPr="00CB2F8E" w:rsidRDefault="009F4407" w:rsidP="00717061">
            <w:pPr>
              <w:pStyle w:val="Lgendesigne"/>
            </w:pPr>
            <w:r w:rsidRPr="00CB2F8E">
              <w:tab/>
              <w:t>***I</w:t>
            </w:r>
            <w:r w:rsidRPr="00CB2F8E">
              <w:tab/>
              <w:t>Redni zakonodajni postopek (prva obravnava)</w:t>
            </w:r>
          </w:p>
          <w:p w14:paraId="48C701E1" w14:textId="77777777" w:rsidR="00A55926" w:rsidRPr="00CB2F8E" w:rsidRDefault="009F4407" w:rsidP="00717061">
            <w:pPr>
              <w:pStyle w:val="Lgendesigne"/>
            </w:pPr>
            <w:r w:rsidRPr="00CB2F8E">
              <w:tab/>
              <w:t>***II</w:t>
            </w:r>
            <w:r w:rsidRPr="00CB2F8E">
              <w:tab/>
              <w:t>Redni zakonodajni postopek (druga obravnava)</w:t>
            </w:r>
          </w:p>
          <w:p w14:paraId="159FFD1E" w14:textId="77777777" w:rsidR="00A55926" w:rsidRPr="00CB2F8E" w:rsidRDefault="009F4407" w:rsidP="00717061">
            <w:pPr>
              <w:pStyle w:val="Lgendesigne"/>
            </w:pPr>
            <w:r w:rsidRPr="00CB2F8E">
              <w:tab/>
              <w:t>***III</w:t>
            </w:r>
            <w:r w:rsidRPr="00CB2F8E">
              <w:tab/>
              <w:t>Redni zakonodajni postopek (tretja obravnava)</w:t>
            </w:r>
          </w:p>
          <w:p w14:paraId="35BE1C59" w14:textId="77777777" w:rsidR="00A55926" w:rsidRPr="00CB2F8E" w:rsidRDefault="00A55926" w:rsidP="00717061">
            <w:pPr>
              <w:pStyle w:val="Lgendestandard"/>
            </w:pPr>
          </w:p>
          <w:p w14:paraId="595261DD" w14:textId="77777777" w:rsidR="00A55926" w:rsidRPr="00CB2F8E" w:rsidRDefault="009F4407" w:rsidP="00717061">
            <w:pPr>
              <w:pStyle w:val="Lgendestandard"/>
            </w:pPr>
            <w:r w:rsidRPr="00CB2F8E">
              <w:t>(Vrsta postopka je odvisna od pravne podlage, ki je predlagana v osnutku akta.)</w:t>
            </w:r>
          </w:p>
          <w:p w14:paraId="48814BD4" w14:textId="77777777" w:rsidR="00A55926" w:rsidRPr="00CB2F8E" w:rsidRDefault="00A55926" w:rsidP="00B837B7">
            <w:pPr>
              <w:pStyle w:val="Lgendestandard"/>
            </w:pPr>
          </w:p>
        </w:tc>
      </w:tr>
    </w:tbl>
    <w:p w14:paraId="6FB737DE" w14:textId="77777777" w:rsidR="00A55926" w:rsidRPr="00CB2F8E" w:rsidRDefault="00A55926" w:rsidP="00016E55"/>
    <w:p w14:paraId="62E732A9" w14:textId="77777777" w:rsidR="00363B94" w:rsidRPr="00CB2F8E" w:rsidRDefault="00363B94" w:rsidP="00613F2E">
      <w:pPr>
        <w:widowControl/>
        <w:tabs>
          <w:tab w:val="center" w:pos="4677"/>
        </w:tabs>
      </w:pPr>
    </w:p>
    <w:p w14:paraId="5A8F76B4" w14:textId="77777777" w:rsidR="00363B94" w:rsidRPr="00CB2F8E" w:rsidRDefault="009F4407">
      <w:pPr>
        <w:pStyle w:val="TOCHeading"/>
      </w:pPr>
      <w:r w:rsidRPr="00CB2F8E">
        <w:br w:type="page"/>
        <w:t>VSEBINA</w:t>
      </w:r>
    </w:p>
    <w:p w14:paraId="4CC9B427" w14:textId="77777777" w:rsidR="00363B94" w:rsidRPr="00CB2F8E" w:rsidRDefault="009F4407">
      <w:pPr>
        <w:pStyle w:val="TOCPage"/>
      </w:pPr>
      <w:r w:rsidRPr="00CB2F8E">
        <w:t>Stran</w:t>
      </w:r>
    </w:p>
    <w:p w14:paraId="5CB36DD8" w14:textId="7BC7D299" w:rsidR="00BA2936" w:rsidRDefault="009F440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B2F8E">
        <w:fldChar w:fldCharType="begin"/>
      </w:r>
      <w:r w:rsidRPr="00CB2F8E">
        <w:instrText xml:space="preserve"> TOC \t "PageHeading</w:instrText>
      </w:r>
      <w:r w:rsidR="00BA2936">
        <w:instrText>;</w:instrText>
      </w:r>
      <w:r w:rsidRPr="00CB2F8E">
        <w:instrText xml:space="preserve">1" </w:instrText>
      </w:r>
      <w:r w:rsidRPr="00CB2F8E">
        <w:fldChar w:fldCharType="separate"/>
      </w:r>
      <w:r w:rsidR="00BA2936">
        <w:rPr>
          <w:noProof/>
        </w:rPr>
        <w:t>OSNUTEK ZAKONODAJNE RESOLUCIJE EVROPSKEGA PARLAMENTA</w:t>
      </w:r>
      <w:r w:rsidR="00BA2936">
        <w:rPr>
          <w:noProof/>
        </w:rPr>
        <w:tab/>
      </w:r>
      <w:r w:rsidR="00BA2936">
        <w:rPr>
          <w:noProof/>
        </w:rPr>
        <w:fldChar w:fldCharType="begin"/>
      </w:r>
      <w:r w:rsidR="00BA2936">
        <w:rPr>
          <w:noProof/>
        </w:rPr>
        <w:instrText xml:space="preserve"> PAGEREF _Toc222476311 \h </w:instrText>
      </w:r>
      <w:r w:rsidR="00BA2936">
        <w:rPr>
          <w:noProof/>
        </w:rPr>
      </w:r>
      <w:r w:rsidR="00BA2936">
        <w:rPr>
          <w:noProof/>
        </w:rPr>
        <w:fldChar w:fldCharType="separate"/>
      </w:r>
      <w:r w:rsidR="00BA2936">
        <w:rPr>
          <w:noProof/>
        </w:rPr>
        <w:t>5</w:t>
      </w:r>
      <w:r w:rsidR="00BA2936">
        <w:rPr>
          <w:noProof/>
        </w:rPr>
        <w:fldChar w:fldCharType="end"/>
      </w:r>
    </w:p>
    <w:p w14:paraId="6A89D9B3" w14:textId="2EF81B7E" w:rsidR="00BA2936" w:rsidRDefault="00BA293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OBRAZLOŽITEV</w:t>
      </w:r>
      <w:r>
        <w:rPr>
          <w:noProof/>
        </w:rPr>
        <w:tab/>
      </w:r>
      <w:r>
        <w:rPr>
          <w:noProof/>
        </w:rPr>
        <w:fldChar w:fldCharType="begin"/>
      </w:r>
      <w:r>
        <w:rPr>
          <w:noProof/>
        </w:rPr>
        <w:instrText xml:space="preserve"> PAGEREF _Toc222476312 \h </w:instrText>
      </w:r>
      <w:r>
        <w:rPr>
          <w:noProof/>
        </w:rPr>
      </w:r>
      <w:r>
        <w:rPr>
          <w:noProof/>
        </w:rPr>
        <w:fldChar w:fldCharType="separate"/>
      </w:r>
      <w:r>
        <w:rPr>
          <w:noProof/>
        </w:rPr>
        <w:t>6</w:t>
      </w:r>
      <w:r>
        <w:rPr>
          <w:noProof/>
        </w:rPr>
        <w:fldChar w:fldCharType="end"/>
      </w:r>
    </w:p>
    <w:p w14:paraId="457186E3" w14:textId="596C45C5" w:rsidR="00BA2936" w:rsidRDefault="00BA293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PRILOGA: IZJAVA O PRISPEVKIH</w:t>
      </w:r>
      <w:r>
        <w:rPr>
          <w:noProof/>
        </w:rPr>
        <w:tab/>
      </w:r>
      <w:r>
        <w:rPr>
          <w:noProof/>
        </w:rPr>
        <w:fldChar w:fldCharType="begin"/>
      </w:r>
      <w:r>
        <w:rPr>
          <w:noProof/>
        </w:rPr>
        <w:instrText xml:space="preserve"> PAGEREF _Toc222476313 \h </w:instrText>
      </w:r>
      <w:r>
        <w:rPr>
          <w:noProof/>
        </w:rPr>
      </w:r>
      <w:r>
        <w:rPr>
          <w:noProof/>
        </w:rPr>
        <w:fldChar w:fldCharType="separate"/>
      </w:r>
      <w:r>
        <w:rPr>
          <w:noProof/>
        </w:rPr>
        <w:t>7</w:t>
      </w:r>
      <w:r>
        <w:rPr>
          <w:noProof/>
        </w:rPr>
        <w:fldChar w:fldCharType="end"/>
      </w:r>
    </w:p>
    <w:p w14:paraId="46AD8C42" w14:textId="2F508AA8" w:rsidR="004E1650" w:rsidRPr="00CB2F8E" w:rsidRDefault="009F4407" w:rsidP="00F04010">
      <w:r w:rsidRPr="00CB2F8E">
        <w:fldChar w:fldCharType="end"/>
      </w:r>
    </w:p>
    <w:p w14:paraId="0AEA8DFB" w14:textId="77777777" w:rsidR="00363B94" w:rsidRPr="00CB2F8E" w:rsidRDefault="009F4407" w:rsidP="0006167F">
      <w:pPr>
        <w:pStyle w:val="PageHeading"/>
      </w:pPr>
      <w:r w:rsidRPr="00CB2F8E">
        <w:br w:type="page"/>
      </w:r>
      <w:r w:rsidRPr="00CB2F8E">
        <w:br w:type="page"/>
      </w:r>
      <w:bookmarkStart w:id="1" w:name="_Toc222476311"/>
      <w:r w:rsidRPr="00CB2F8E">
        <w:t>OSNUTEK ZAKONODAJNE RESOLUCIJE EVROPSKEGA PARLAMENTA</w:t>
      </w:r>
      <w:bookmarkEnd w:id="1"/>
    </w:p>
    <w:p w14:paraId="63558D07" w14:textId="77777777" w:rsidR="00363B94" w:rsidRPr="00CB2F8E" w:rsidRDefault="009F4407">
      <w:pPr>
        <w:pStyle w:val="NormalBold"/>
      </w:pPr>
      <w:r w:rsidRPr="00CB2F8E">
        <w:t xml:space="preserve">o </w:t>
      </w:r>
      <w:bookmarkStart w:id="2" w:name="_Hlk221277797"/>
      <w:r w:rsidRPr="00CB2F8E">
        <w:t>osnutku sklepa Sveta o sklenitvi, v imenu Unije, Sporazuma med Evropsko unijo in Kraljevino Norveško o prenosu podatkov iz evidence podatkov o potnikih (PNR) za preprečevanje, odkrivanje, preiskovanje in pregon terorističnih in hudih kaznivih dejanj</w:t>
      </w:r>
      <w:bookmarkEnd w:id="2"/>
    </w:p>
    <w:p w14:paraId="6410443F" w14:textId="77777777" w:rsidR="00363B94" w:rsidRPr="00CB2F8E" w:rsidRDefault="009F4407">
      <w:pPr>
        <w:pStyle w:val="NormalBold12a"/>
      </w:pPr>
      <w:r w:rsidRPr="00CB2F8E">
        <w:t>(</w:t>
      </w:r>
      <w:bookmarkStart w:id="3" w:name="_Hlk221278502"/>
      <w:r w:rsidRPr="00CB2F8E">
        <w:t xml:space="preserve">11280/2025 </w:t>
      </w:r>
      <w:bookmarkEnd w:id="3"/>
      <w:r w:rsidRPr="00CB2F8E">
        <w:t>– C10</w:t>
      </w:r>
      <w:r w:rsidRPr="00CB2F8E">
        <w:noBreakHyphen/>
        <w:t xml:space="preserve">0279/2025 – </w:t>
      </w:r>
      <w:bookmarkStart w:id="4" w:name="_Hlk221279129"/>
      <w:r w:rsidRPr="00CB2F8E">
        <w:t>2025/0145(NLE</w:t>
      </w:r>
      <w:bookmarkEnd w:id="4"/>
      <w:r w:rsidRPr="00CB2F8E">
        <w:t>))</w:t>
      </w:r>
    </w:p>
    <w:p w14:paraId="5F1704A5" w14:textId="77777777" w:rsidR="00363B94" w:rsidRPr="00CB2F8E" w:rsidRDefault="009F4407" w:rsidP="00893FBD">
      <w:pPr>
        <w:pStyle w:val="NormalBold"/>
      </w:pPr>
      <w:r w:rsidRPr="00CB2F8E">
        <w:t>(Odobritev)</w:t>
      </w:r>
    </w:p>
    <w:p w14:paraId="111A0D07" w14:textId="77777777" w:rsidR="00363B94" w:rsidRPr="00CB2F8E" w:rsidRDefault="009F4407">
      <w:pPr>
        <w:pStyle w:val="EPComma"/>
      </w:pPr>
      <w:r w:rsidRPr="00CB2F8E">
        <w:rPr>
          <w:i/>
        </w:rPr>
        <w:t>Evropski parlament</w:t>
      </w:r>
      <w:r w:rsidRPr="00CB2F8E">
        <w:t>,</w:t>
      </w:r>
    </w:p>
    <w:p w14:paraId="2F728C47" w14:textId="77777777" w:rsidR="00BF7F55" w:rsidRPr="00CB2F8E" w:rsidRDefault="009F4407" w:rsidP="00BF7F55">
      <w:pPr>
        <w:pStyle w:val="NormalHanging12a"/>
      </w:pPr>
      <w:r w:rsidRPr="00CB2F8E">
        <w:t>–</w:t>
      </w:r>
      <w:r w:rsidRPr="00CB2F8E">
        <w:tab/>
        <w:t>ob upoštevanju osnutka sklepa Sveta (11280/2025),</w:t>
      </w:r>
    </w:p>
    <w:p w14:paraId="587C4540" w14:textId="77777777" w:rsidR="00363B94" w:rsidRPr="00CB2F8E" w:rsidRDefault="009F4407">
      <w:pPr>
        <w:pStyle w:val="NormalHanging12a"/>
      </w:pPr>
      <w:r w:rsidRPr="00CB2F8E">
        <w:t>–</w:t>
      </w:r>
      <w:r w:rsidRPr="00CB2F8E">
        <w:tab/>
        <w:t>ob upoštevanju osnutka sporazuma med Evropsko unijo in Kraljevino Norveško o prenosu podatkov iz evidence podatkov o potnikih (PNR) za preprečevanje, odkrivanje, preiskovanje in pregon terorističnih in hudih kaznivih dejanj (</w:t>
      </w:r>
      <w:bookmarkStart w:id="5" w:name="_Hlk221278511"/>
      <w:r w:rsidRPr="00CB2F8E">
        <w:t>11281/2025</w:t>
      </w:r>
      <w:bookmarkEnd w:id="5"/>
      <w:r w:rsidRPr="00CB2F8E">
        <w:t>),</w:t>
      </w:r>
    </w:p>
    <w:p w14:paraId="327990B4" w14:textId="77777777" w:rsidR="00363B94" w:rsidRPr="00CB2F8E" w:rsidRDefault="009F4407">
      <w:pPr>
        <w:pStyle w:val="NormalHanging12a"/>
      </w:pPr>
      <w:r w:rsidRPr="00CB2F8E">
        <w:t>–</w:t>
      </w:r>
      <w:r w:rsidRPr="00CB2F8E">
        <w:tab/>
        <w:t>ob upoštevanju zahteve za odobritev, ki jo je Svet podal v skladu s členom 16(2), členom 87(2), točka (a), in členom 218(6), drugi pododstavek, točka (a)(v), Pogodbe o delovanju Evropske unije (C10</w:t>
      </w:r>
      <w:r w:rsidRPr="00CB2F8E">
        <w:noBreakHyphen/>
        <w:t>0279/2025),</w:t>
      </w:r>
    </w:p>
    <w:p w14:paraId="7CB104CE" w14:textId="77777777" w:rsidR="00363B94" w:rsidRPr="00CB2F8E" w:rsidRDefault="009F4407">
      <w:pPr>
        <w:pStyle w:val="NormalHanging12a"/>
      </w:pPr>
      <w:r w:rsidRPr="00CB2F8E">
        <w:t>–</w:t>
      </w:r>
      <w:r w:rsidRPr="00CB2F8E">
        <w:tab/>
        <w:t>ob upoštevanju člena 107(1) in (4) ter člena 117(7) Poslovnika,</w:t>
      </w:r>
    </w:p>
    <w:p w14:paraId="2E12549D" w14:textId="77777777" w:rsidR="00363B94" w:rsidRPr="00CB2F8E" w:rsidRDefault="009F4407">
      <w:pPr>
        <w:pStyle w:val="NormalHanging12a"/>
      </w:pPr>
      <w:r w:rsidRPr="00CB2F8E">
        <w:t>–</w:t>
      </w:r>
      <w:r w:rsidRPr="00CB2F8E">
        <w:tab/>
        <w:t>ob upoštevanju priporočila Odbora za državljanske svoboščine, pravosodje in notranje zadeve (A10</w:t>
      </w:r>
      <w:r w:rsidRPr="00CB2F8E">
        <w:noBreakHyphen/>
        <w:t>0000/2026),</w:t>
      </w:r>
    </w:p>
    <w:p w14:paraId="1044D598" w14:textId="77777777" w:rsidR="00363B94" w:rsidRPr="00CB2F8E" w:rsidRDefault="009F4407">
      <w:pPr>
        <w:pStyle w:val="NormalHanging12a"/>
      </w:pPr>
      <w:r w:rsidRPr="00CB2F8E">
        <w:t>1.</w:t>
      </w:r>
      <w:r w:rsidRPr="00CB2F8E">
        <w:tab/>
        <w:t>odobri sklenitev sporazuma;</w:t>
      </w:r>
    </w:p>
    <w:p w14:paraId="3BC2D16E" w14:textId="77777777" w:rsidR="001D02E3" w:rsidRPr="00CB2F8E" w:rsidRDefault="009F4407">
      <w:pPr>
        <w:pStyle w:val="NormalHanging12a"/>
      </w:pPr>
      <w:r w:rsidRPr="00CB2F8E">
        <w:t>2.</w:t>
      </w:r>
      <w:r w:rsidRPr="00CB2F8E">
        <w:tab/>
        <w:t>naroči svoji predsednici, naj stališče Parlamenta posreduje Svetu, Komisiji ter vladam in parlamentom držav članic in Kraljevine Norveške.</w:t>
      </w:r>
    </w:p>
    <w:p w14:paraId="3BE93F0E" w14:textId="77777777" w:rsidR="00A55926" w:rsidRPr="00CB2F8E" w:rsidRDefault="00A55926" w:rsidP="00822206">
      <w:pPr>
        <w:sectPr w:rsidR="00A55926" w:rsidRPr="00CB2F8E" w:rsidSect="00CB2F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E24CA9B" w14:textId="77777777" w:rsidR="00363B94" w:rsidRPr="00CB2F8E" w:rsidRDefault="009F4407" w:rsidP="00A55926">
      <w:pPr>
        <w:pStyle w:val="PageHeading"/>
      </w:pPr>
      <w:bookmarkStart w:id="6" w:name="_Toc222476312"/>
      <w:r w:rsidRPr="00CB2F8E">
        <w:t>OBRAZLOŽITEV</w:t>
      </w:r>
      <w:bookmarkEnd w:id="6"/>
    </w:p>
    <w:p w14:paraId="647DAA4C" w14:textId="77777777" w:rsidR="00E93B3F" w:rsidRPr="00CB2F8E" w:rsidRDefault="009F4407" w:rsidP="00E93B3F">
      <w:r w:rsidRPr="00CB2F8E">
        <w:t>Namen predloga sklepa Sveta je odobriti sklenitev Sporazuma med Evropsko unijo in Kraljevino Norveško o prenosu podatkov iz evidence podatkov o potnikih (v nadaljnjem besedilu: PNR) za preprečevanje, odkrivanje, preiskovanje in pregon terorističnih in hudih kaznivih dejanj (v nadaljnjem besedilu: sporazum).</w:t>
      </w:r>
    </w:p>
    <w:p w14:paraId="43FB078A" w14:textId="77777777" w:rsidR="00E93B3F" w:rsidRPr="00CB2F8E" w:rsidRDefault="00E93B3F" w:rsidP="00E93B3F"/>
    <w:p w14:paraId="105D227C" w14:textId="5B897062" w:rsidR="00E93B3F" w:rsidRPr="00CB2F8E" w:rsidRDefault="009F4407" w:rsidP="00E93B3F">
      <w:r w:rsidRPr="00CB2F8E">
        <w:t>Norveška in države članice EU, ki so pogodbenice Schengenske konvencije, imajo skupno odgovornost, da zagotavljajo notranjo varnost na skupnem območju brez nadzora na notranjih mejah, tudi z izmenjavo ustreznih informacij. Podatki iz PNR so informacije, ki jih zagotovijo navedejo potniki in se zberejo</w:t>
      </w:r>
      <w:r w:rsidR="00BA2936">
        <w:t xml:space="preserve"> </w:t>
      </w:r>
      <w:r w:rsidRPr="00CB2F8E">
        <w:t>med postopki rezervacije in prijave na let ter shranijo v rezervacijskih sistemih in sistemih za nadzor odhodov letalskih prevoznikov za njihove lastne komercialne namene. Veljavni sporazumi o obdelavi podatkov iz PNR s tretjimi državami so pokazali potencial za izboljšanje varnosti schengenskega območja. Z njimi se izboljšuje preprečevanje in odkrivanje terorizma in hudih kaznivih dejanj, vključno s trgovino s prepovedanimi drogami, strelnim orožjem in ljudmi, na zunanjih mejah EU ter zagotavlja pristop, ki temelji na tveganju in podatkih in ga lahko države članice uporabijo kot izravnalni ukrep za odsotnost nadzora na notranjih mejah schengenskega območja.</w:t>
      </w:r>
    </w:p>
    <w:p w14:paraId="6000B15B" w14:textId="77777777" w:rsidR="00E93B3F" w:rsidRPr="00CB2F8E" w:rsidRDefault="00E93B3F" w:rsidP="00E93B3F"/>
    <w:p w14:paraId="15A0E6BF" w14:textId="77777777" w:rsidR="00E93B3F" w:rsidRPr="00CB2F8E" w:rsidRDefault="009F4407" w:rsidP="00E93B3F">
      <w:r w:rsidRPr="00CB2F8E">
        <w:t>Norveška se v skladu z Uredbo 2016/679 (v nadaljnjem besedilu: splošna uredba o varstvu podatkov) ne šteje za tretjo državo, vendar se ta pravni okvir ne uporablja za obdelavo osebnih podatkov, vključno s podatki PNR, v norveških organih kazenskega pregona za namene preprečevanja, preiskovanja, odkrivanja ali pregona kaznivih dejanj ali izvrševanje kazenskih sankcij. Hkrati Norveško zavezujejo akti Unije, ki nadgrajujejo določbe schengenskega pravnega reda. Vendar Direktiva (EU) 2016/680 (direktiva o PNR) ne pomeni nadgradnje schengenskega pravnega reda, zato Norveška ne sodeluje pri izvajanju tega pravnega akta.</w:t>
      </w:r>
    </w:p>
    <w:p w14:paraId="58C0FC6F" w14:textId="77777777" w:rsidR="00E93B3F" w:rsidRPr="00CB2F8E" w:rsidRDefault="00E93B3F" w:rsidP="00E93B3F"/>
    <w:p w14:paraId="7EA1205D" w14:textId="77777777" w:rsidR="00E93B3F" w:rsidRPr="00CB2F8E" w:rsidRDefault="009F4407" w:rsidP="00E93B3F">
      <w:r w:rsidRPr="00CB2F8E">
        <w:t>V skladu z veljavnim okvirom Norveška ne more zakonito prejemati in obdelovati podatkov iz PNR o letih, ki jih opravljajo letalski prevozniki med Unijo in Norveško. Zato je Komisija priporočila, naj se pogajanja o sporazumu začnejo 6. septembra 2023. Svet je 4. marca 2024 dal pooblastilo, pogajanja pa so se začela 21. marca 2024. Uradno so se zaključila 9. aprila 2025, Svet pa je sporazum sprejel 22. septembra 2025. Oktobra 2025 sta ga podpisala komisar Magnus Brunner in državni sekretar Joakim Øren.</w:t>
      </w:r>
    </w:p>
    <w:p w14:paraId="06637B29" w14:textId="77777777" w:rsidR="00E93B3F" w:rsidRPr="00CB2F8E" w:rsidRDefault="00E93B3F" w:rsidP="00E93B3F"/>
    <w:p w14:paraId="3178929C" w14:textId="77777777" w:rsidR="00E93B3F" w:rsidRPr="00CB2F8E" w:rsidRDefault="009F4407" w:rsidP="00E93B3F">
      <w:r w:rsidRPr="00CB2F8E">
        <w:t>Glavni namen tega sporazuma je premostiti varnostno vrzel v schengenskem območju in tako letalskim prevoznikom omogočiti prenos podatkov iz PNR Norveški in obratno. Vendar so za prenos in obdelavo osebnih podatkov, vključno s podatki iz PNR, potrebne stroge omejitve in učinkoviti zaščitni ukrepi. V skladu z mnenjem Evropskega nadzornika za varstvo podatkov št. 16/2025 z dne 24. julija 2025 so se določbe sporazuma, ki urejajo prenos in obdelavo podatkov iz PNR, izkazale za zadovoljive. Komisija je 28. januarja 2026 poročevalce obvestila o tem in potrdila, da sporazum določa visoke standarde ne le v smislu varnosti, temveč tudi v smislu zasebnosti in varstva podatkov.</w:t>
      </w:r>
    </w:p>
    <w:p w14:paraId="799D45C8" w14:textId="77777777" w:rsidR="00E93B3F" w:rsidRPr="00CB2F8E" w:rsidRDefault="00E93B3F" w:rsidP="00E93B3F"/>
    <w:p w14:paraId="218B0511" w14:textId="77777777" w:rsidR="00A55926" w:rsidRPr="00CB2F8E" w:rsidRDefault="009F4407" w:rsidP="00E93B3F">
      <w:r w:rsidRPr="00CB2F8E">
        <w:t>Ob upoštevanju navedenega poročevalec priporoča, naj Parlament potrdi besedilo osnutka sklepa Sveta.</w:t>
      </w:r>
    </w:p>
    <w:p w14:paraId="6D4E16F1" w14:textId="77777777" w:rsidR="00B07F2D" w:rsidRPr="00CB2F8E" w:rsidRDefault="00B07F2D" w:rsidP="00822206">
      <w:pPr>
        <w:sectPr w:rsidR="00B07F2D" w:rsidRPr="00CB2F8E"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D31D79" w14:textId="77777777" w:rsidR="00A55926" w:rsidRPr="00CB2F8E" w:rsidRDefault="009F4407" w:rsidP="00B07F2D">
      <w:pPr>
        <w:pStyle w:val="PageHeading"/>
      </w:pPr>
      <w:bookmarkStart w:id="7" w:name="_Toc222476313"/>
      <w:r w:rsidRPr="00CB2F8E">
        <w:t xml:space="preserve">PRILOGA: </w:t>
      </w:r>
      <w:bookmarkStart w:id="8" w:name="iEnd"/>
      <w:bookmarkEnd w:id="8"/>
      <w:r w:rsidRPr="00CB2F8E">
        <w:t>IZJAVA O PRISPEVKIH</w:t>
      </w:r>
      <w:bookmarkEnd w:id="7"/>
    </w:p>
    <w:p w14:paraId="291EA9F6" w14:textId="77777777" w:rsidR="00B07F2D" w:rsidRPr="00CB2F8E" w:rsidRDefault="009F4407" w:rsidP="00B07F2D">
      <w:r w:rsidRPr="00CB2F8E">
        <w:t>Poročevalec kot izključno pristojen izjavlja, da v svoje poročilo ni vključil prispevkov zastopnikov interesov, ki spadajo na področje uporabe Medinstitucionalnega sporazuma o obveznem registru za preglednost</w:t>
      </w:r>
      <w:r w:rsidRPr="00CB2F8E">
        <w:rPr>
          <w:rStyle w:val="FootnoteReference"/>
        </w:rPr>
        <w:footnoteReference w:id="1"/>
      </w:r>
      <w:r w:rsidRPr="00CB2F8E">
        <w:t>, ali zastopnikov javnih organov tretjih držav, vključno z njihovimi diplomatskimi predstavništvi in veleposlaništvi, ki bi jih bilo treba navesti v tej prilogi na podlagi člena 8 Priloge I Poslovnika.</w:t>
      </w:r>
    </w:p>
    <w:p w14:paraId="186B17A3" w14:textId="77777777" w:rsidR="00B07F2D" w:rsidRPr="00CB2F8E" w:rsidRDefault="00B07F2D" w:rsidP="00822206"/>
    <w:sectPr w:rsidR="00B07F2D" w:rsidRPr="00CB2F8E"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600AA" w14:textId="77777777" w:rsidR="009F4407" w:rsidRPr="00CB2F8E" w:rsidRDefault="009F4407">
      <w:r w:rsidRPr="00CB2F8E">
        <w:separator/>
      </w:r>
    </w:p>
  </w:endnote>
  <w:endnote w:type="continuationSeparator" w:id="0">
    <w:p w14:paraId="3B4CFE1B" w14:textId="77777777" w:rsidR="009F4407" w:rsidRPr="00CB2F8E" w:rsidRDefault="009F4407">
      <w:r w:rsidRPr="00CB2F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5ADFB" w14:textId="77777777" w:rsidR="00CB2F8E" w:rsidRPr="00CB2F8E" w:rsidRDefault="00CB2F8E" w:rsidP="00CB2F8E">
    <w:pPr>
      <w:pStyle w:val="EPFooter"/>
    </w:pPr>
    <w:r w:rsidRPr="00CB2F8E">
      <w:t>PE</w:t>
    </w:r>
    <w:r w:rsidRPr="00BA2936">
      <w:rPr>
        <w:rStyle w:val="HideTWBExt"/>
      </w:rPr>
      <w:t>&lt;NoPE&gt;</w:t>
    </w:r>
    <w:r w:rsidRPr="00CB2F8E">
      <w:t>784.331</w:t>
    </w:r>
    <w:r w:rsidRPr="00BA2936">
      <w:rPr>
        <w:rStyle w:val="HideTWBExt"/>
      </w:rPr>
      <w:t>&lt;/NoPE&gt;&lt;Version&gt;</w:t>
    </w:r>
    <w:r w:rsidRPr="00CB2F8E">
      <w:t>v01-00</w:t>
    </w:r>
    <w:r w:rsidRPr="00BA2936">
      <w:rPr>
        <w:rStyle w:val="HideTWBExt"/>
      </w:rPr>
      <w:t>&lt;/Version&gt;</w:t>
    </w:r>
    <w:r w:rsidRPr="00CB2F8E">
      <w:tab/>
    </w:r>
    <w:r w:rsidRPr="00CB2F8E">
      <w:fldChar w:fldCharType="begin"/>
    </w:r>
    <w:r w:rsidRPr="00CB2F8E">
      <w:instrText xml:space="preserve"> PAGE  \* MERGEFORMAT </w:instrText>
    </w:r>
    <w:r w:rsidRPr="00CB2F8E">
      <w:fldChar w:fldCharType="separate"/>
    </w:r>
    <w:r w:rsidRPr="00CB2F8E">
      <w:rPr>
        <w:noProof/>
      </w:rPr>
      <w:t>2</w:t>
    </w:r>
    <w:r w:rsidRPr="00CB2F8E">
      <w:fldChar w:fldCharType="end"/>
    </w:r>
    <w:r w:rsidRPr="00CB2F8E">
      <w:t>/</w:t>
    </w:r>
    <w:r w:rsidR="00BA2936">
      <w:fldChar w:fldCharType="begin"/>
    </w:r>
    <w:r w:rsidR="00BA2936">
      <w:instrText xml:space="preserve"> NUMPAGES  \* MERGEFORMAT </w:instrText>
    </w:r>
    <w:r w:rsidR="00BA2936">
      <w:fldChar w:fldCharType="separate"/>
    </w:r>
    <w:r w:rsidRPr="00CB2F8E">
      <w:rPr>
        <w:noProof/>
      </w:rPr>
      <w:t>7</w:t>
    </w:r>
    <w:r w:rsidR="00BA2936">
      <w:rPr>
        <w:noProof/>
      </w:rPr>
      <w:fldChar w:fldCharType="end"/>
    </w:r>
    <w:r w:rsidRPr="00CB2F8E">
      <w:tab/>
    </w:r>
    <w:r w:rsidRPr="00BA2936">
      <w:rPr>
        <w:rStyle w:val="HideTWBExt"/>
      </w:rPr>
      <w:t>&lt;PathFdR&gt;</w:t>
    </w:r>
    <w:r w:rsidRPr="00CB2F8E">
      <w:t>PR\1336948SL.docx</w:t>
    </w:r>
    <w:r w:rsidRPr="00BA2936">
      <w:rPr>
        <w:rStyle w:val="HideTWBExt"/>
      </w:rPr>
      <w:t>&lt;/PathFdR&gt;</w:t>
    </w:r>
  </w:p>
  <w:p w14:paraId="047066CE" w14:textId="77777777" w:rsidR="0085501C" w:rsidRPr="00CB2F8E" w:rsidRDefault="00CB2F8E" w:rsidP="00CB2F8E">
    <w:pPr>
      <w:pStyle w:val="EPFooter2"/>
    </w:pPr>
    <w:r w:rsidRPr="00CB2F8E">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F8E5A" w14:textId="77777777" w:rsidR="00CB2F8E" w:rsidRPr="00CB2F8E" w:rsidRDefault="00CB2F8E" w:rsidP="00CB2F8E">
    <w:pPr>
      <w:pStyle w:val="EPFooter"/>
    </w:pPr>
    <w:r w:rsidRPr="00BA2936">
      <w:rPr>
        <w:rStyle w:val="HideTWBExt"/>
      </w:rPr>
      <w:t>&lt;PathFdR&gt;</w:t>
    </w:r>
    <w:r w:rsidRPr="00CB2F8E">
      <w:t>PR\1336948SL.docx</w:t>
    </w:r>
    <w:r w:rsidRPr="00BA2936">
      <w:rPr>
        <w:rStyle w:val="HideTWBExt"/>
      </w:rPr>
      <w:t>&lt;/PathFdR&gt;</w:t>
    </w:r>
    <w:r w:rsidRPr="00CB2F8E">
      <w:tab/>
    </w:r>
    <w:r w:rsidRPr="00CB2F8E">
      <w:fldChar w:fldCharType="begin"/>
    </w:r>
    <w:r w:rsidRPr="00CB2F8E">
      <w:instrText xml:space="preserve"> PAGE  \* MERGEFORMAT </w:instrText>
    </w:r>
    <w:r w:rsidRPr="00CB2F8E">
      <w:fldChar w:fldCharType="separate"/>
    </w:r>
    <w:r w:rsidRPr="00CB2F8E">
      <w:rPr>
        <w:noProof/>
      </w:rPr>
      <w:t>7</w:t>
    </w:r>
    <w:r w:rsidRPr="00CB2F8E">
      <w:fldChar w:fldCharType="end"/>
    </w:r>
    <w:r w:rsidRPr="00CB2F8E">
      <w:t>/</w:t>
    </w:r>
    <w:r w:rsidR="00BA2936">
      <w:fldChar w:fldCharType="begin"/>
    </w:r>
    <w:r w:rsidR="00BA2936">
      <w:instrText xml:space="preserve"> NUMPAGES  \* MERGEFORMAT </w:instrText>
    </w:r>
    <w:r w:rsidR="00BA2936">
      <w:fldChar w:fldCharType="separate"/>
    </w:r>
    <w:r w:rsidRPr="00CB2F8E">
      <w:rPr>
        <w:noProof/>
      </w:rPr>
      <w:t>7</w:t>
    </w:r>
    <w:r w:rsidR="00BA2936">
      <w:rPr>
        <w:noProof/>
      </w:rPr>
      <w:fldChar w:fldCharType="end"/>
    </w:r>
    <w:r w:rsidRPr="00CB2F8E">
      <w:tab/>
      <w:t>PE</w:t>
    </w:r>
    <w:r w:rsidRPr="00BA2936">
      <w:rPr>
        <w:rStyle w:val="HideTWBExt"/>
      </w:rPr>
      <w:t>&lt;NoPE&gt;</w:t>
    </w:r>
    <w:r w:rsidRPr="00CB2F8E">
      <w:t>784.331</w:t>
    </w:r>
    <w:r w:rsidRPr="00BA2936">
      <w:rPr>
        <w:rStyle w:val="HideTWBExt"/>
      </w:rPr>
      <w:t>&lt;/NoPE&gt;&lt;Version&gt;</w:t>
    </w:r>
    <w:r w:rsidRPr="00CB2F8E">
      <w:t>v01-00</w:t>
    </w:r>
    <w:r w:rsidRPr="00BA2936">
      <w:rPr>
        <w:rStyle w:val="HideTWBExt"/>
      </w:rPr>
      <w:t>&lt;/Version&gt;</w:t>
    </w:r>
  </w:p>
  <w:p w14:paraId="5274B95C" w14:textId="77777777" w:rsidR="0085501C" w:rsidRPr="00CB2F8E" w:rsidRDefault="00CB2F8E" w:rsidP="00CB2F8E">
    <w:pPr>
      <w:pStyle w:val="EPFooter2"/>
    </w:pPr>
    <w:r w:rsidRPr="00CB2F8E">
      <w:tab/>
    </w:r>
    <w:r w:rsidRPr="00CB2F8E">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6ECF5" w14:textId="77777777" w:rsidR="00CB2F8E" w:rsidRPr="00CB2F8E" w:rsidRDefault="00CB2F8E" w:rsidP="00CB2F8E">
    <w:pPr>
      <w:pStyle w:val="EPFooter"/>
    </w:pPr>
    <w:r w:rsidRPr="00BA2936">
      <w:rPr>
        <w:rStyle w:val="HideTWBExt"/>
      </w:rPr>
      <w:t>&lt;PathFdR&gt;</w:t>
    </w:r>
    <w:r w:rsidRPr="00CB2F8E">
      <w:t>PR\1336948SL.docx</w:t>
    </w:r>
    <w:r w:rsidRPr="00BA2936">
      <w:rPr>
        <w:rStyle w:val="HideTWBExt"/>
      </w:rPr>
      <w:t>&lt;/PathFdR&gt;</w:t>
    </w:r>
    <w:r w:rsidRPr="00CB2F8E">
      <w:tab/>
    </w:r>
    <w:r w:rsidRPr="00CB2F8E">
      <w:tab/>
      <w:t>PE</w:t>
    </w:r>
    <w:r w:rsidRPr="00BA2936">
      <w:rPr>
        <w:rStyle w:val="HideTWBExt"/>
      </w:rPr>
      <w:t>&lt;NoPE&gt;</w:t>
    </w:r>
    <w:r w:rsidRPr="00CB2F8E">
      <w:t>784.331</w:t>
    </w:r>
    <w:r w:rsidRPr="00BA2936">
      <w:rPr>
        <w:rStyle w:val="HideTWBExt"/>
      </w:rPr>
      <w:t>&lt;/NoPE&gt;&lt;Version&gt;</w:t>
    </w:r>
    <w:r w:rsidRPr="00CB2F8E">
      <w:t>v01-00</w:t>
    </w:r>
    <w:r w:rsidRPr="00BA2936">
      <w:rPr>
        <w:rStyle w:val="HideTWBExt"/>
      </w:rPr>
      <w:t>&lt;/Version&gt;</w:t>
    </w:r>
  </w:p>
  <w:p w14:paraId="6B1D38FC" w14:textId="77777777" w:rsidR="0085501C" w:rsidRPr="00CB2F8E" w:rsidRDefault="00CB2F8E" w:rsidP="00CB2F8E">
    <w:pPr>
      <w:pStyle w:val="EPFooter2"/>
    </w:pPr>
    <w:r w:rsidRPr="00CB2F8E">
      <w:t>SL</w:t>
    </w:r>
    <w:r w:rsidRPr="00CB2F8E">
      <w:tab/>
    </w:r>
    <w:r w:rsidRPr="00CB2F8E">
      <w:rPr>
        <w:b w:val="0"/>
        <w:i/>
        <w:color w:val="C0C0C0"/>
        <w:sz w:val="22"/>
      </w:rPr>
      <w:t>Združena v raznolikosti</w:t>
    </w:r>
    <w:r w:rsidRPr="00CB2F8E">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40CEF" w14:textId="77777777" w:rsidR="00B117C6" w:rsidRPr="00CB2F8E" w:rsidRDefault="009F4407">
      <w:r w:rsidRPr="00CB2F8E">
        <w:separator/>
      </w:r>
    </w:p>
  </w:footnote>
  <w:footnote w:type="continuationSeparator" w:id="0">
    <w:p w14:paraId="79BE783A" w14:textId="77777777" w:rsidR="00B117C6" w:rsidRPr="00CB2F8E" w:rsidRDefault="009F4407">
      <w:r w:rsidRPr="00CB2F8E">
        <w:continuationSeparator/>
      </w:r>
    </w:p>
  </w:footnote>
  <w:footnote w:id="1">
    <w:p w14:paraId="5DD455F4" w14:textId="1067683B" w:rsidR="00B07F2D" w:rsidRPr="00CB2F8E" w:rsidRDefault="009F4407">
      <w:pPr>
        <w:pStyle w:val="FootnoteText"/>
      </w:pPr>
      <w:r w:rsidRPr="00CB2F8E">
        <w:rPr>
          <w:rStyle w:val="FootnoteReference"/>
        </w:rPr>
        <w:footnoteRef/>
      </w:r>
      <w:r w:rsidRPr="00CB2F8E">
        <w:t xml:space="preserve">Medinstitucionalni sporazum z dne 20. maja 2021 med Evropskim parlamentom, Svetom Evropske unije in Evropsko komisijo o obveznem registru za preglednost (UL L 207, 11.6.2021, str. 1, ELI: </w:t>
      </w:r>
      <w:hyperlink r:id="rId1" w:history="1">
        <w:r w:rsidR="00B07F2D" w:rsidRPr="00CB2F8E">
          <w:rPr>
            <w:rStyle w:val="Hyperlink"/>
          </w:rPr>
          <w:t>http://data.europa.eu/eli/agree_interinstit/2021/611/oj</w:t>
        </w:r>
      </w:hyperlink>
      <w:r w:rsidRPr="00CB2F8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5225C" w14:textId="77777777" w:rsidR="009F4407" w:rsidRDefault="009F4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A2CC1" w14:textId="77777777" w:rsidR="009F4407" w:rsidRDefault="009F44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DFD1F" w14:textId="77777777" w:rsidR="009F4407" w:rsidRDefault="009F44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SL"/>
    <w:docVar w:name="TXTLANGUEMIN" w:val="sl"/>
    <w:docVar w:name="TXTNRC" w:val="0279/2025"/>
    <w:docVar w:name="TXTNRCOUNC" w:val="11280/2025"/>
    <w:docVar w:name="TXTNRNLE" w:val="2025/0145"/>
    <w:docVar w:name="TXTNRPE" w:val="784.331"/>
    <w:docVar w:name="TXTPEorAP" w:val="PE"/>
    <w:docVar w:name="TXTROUTE" w:val="PR\1336948SL.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16E55"/>
    <w:rsid w:val="0006167F"/>
    <w:rsid w:val="00061EFE"/>
    <w:rsid w:val="00095D8B"/>
    <w:rsid w:val="000A2F73"/>
    <w:rsid w:val="000B3AE2"/>
    <w:rsid w:val="000C123D"/>
    <w:rsid w:val="000D78AF"/>
    <w:rsid w:val="00180664"/>
    <w:rsid w:val="001874D8"/>
    <w:rsid w:val="001D02E3"/>
    <w:rsid w:val="001F7BBE"/>
    <w:rsid w:val="00206AC0"/>
    <w:rsid w:val="0021049A"/>
    <w:rsid w:val="0022685A"/>
    <w:rsid w:val="002717D4"/>
    <w:rsid w:val="002E2E20"/>
    <w:rsid w:val="002F5A83"/>
    <w:rsid w:val="003072BE"/>
    <w:rsid w:val="00337C92"/>
    <w:rsid w:val="00363B94"/>
    <w:rsid w:val="00393B15"/>
    <w:rsid w:val="00394511"/>
    <w:rsid w:val="003B598C"/>
    <w:rsid w:val="004174FC"/>
    <w:rsid w:val="004468BE"/>
    <w:rsid w:val="00460BD6"/>
    <w:rsid w:val="004859B3"/>
    <w:rsid w:val="004A575E"/>
    <w:rsid w:val="004C083C"/>
    <w:rsid w:val="004E1650"/>
    <w:rsid w:val="005027B1"/>
    <w:rsid w:val="00503573"/>
    <w:rsid w:val="00514E30"/>
    <w:rsid w:val="0053367A"/>
    <w:rsid w:val="005438F6"/>
    <w:rsid w:val="00544D48"/>
    <w:rsid w:val="005877C0"/>
    <w:rsid w:val="005A6B14"/>
    <w:rsid w:val="005C779C"/>
    <w:rsid w:val="005D0B97"/>
    <w:rsid w:val="005E138D"/>
    <w:rsid w:val="005E6C18"/>
    <w:rsid w:val="005F0DD6"/>
    <w:rsid w:val="005F5D6C"/>
    <w:rsid w:val="006132CE"/>
    <w:rsid w:val="00613F2E"/>
    <w:rsid w:val="006A1A75"/>
    <w:rsid w:val="006A1E64"/>
    <w:rsid w:val="006A2CF5"/>
    <w:rsid w:val="006F1B6F"/>
    <w:rsid w:val="006F7132"/>
    <w:rsid w:val="00717061"/>
    <w:rsid w:val="00791637"/>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9A7"/>
    <w:rsid w:val="009F4407"/>
    <w:rsid w:val="00A415B7"/>
    <w:rsid w:val="00A55926"/>
    <w:rsid w:val="00AD5D0C"/>
    <w:rsid w:val="00B07F2D"/>
    <w:rsid w:val="00B117C6"/>
    <w:rsid w:val="00B31D18"/>
    <w:rsid w:val="00B42885"/>
    <w:rsid w:val="00B50C20"/>
    <w:rsid w:val="00B6769C"/>
    <w:rsid w:val="00B75502"/>
    <w:rsid w:val="00B837B7"/>
    <w:rsid w:val="00BA2936"/>
    <w:rsid w:val="00BA4F74"/>
    <w:rsid w:val="00BB22CC"/>
    <w:rsid w:val="00BB41C8"/>
    <w:rsid w:val="00BE5E72"/>
    <w:rsid w:val="00BF0A0F"/>
    <w:rsid w:val="00BF2E15"/>
    <w:rsid w:val="00BF7F55"/>
    <w:rsid w:val="00C05DD8"/>
    <w:rsid w:val="00C15447"/>
    <w:rsid w:val="00C35D01"/>
    <w:rsid w:val="00C85D0F"/>
    <w:rsid w:val="00CB2F8E"/>
    <w:rsid w:val="00CB5651"/>
    <w:rsid w:val="00CC20CB"/>
    <w:rsid w:val="00CF44DF"/>
    <w:rsid w:val="00D04E0B"/>
    <w:rsid w:val="00D60191"/>
    <w:rsid w:val="00D62DA0"/>
    <w:rsid w:val="00D6543C"/>
    <w:rsid w:val="00DF594D"/>
    <w:rsid w:val="00E14FEE"/>
    <w:rsid w:val="00E177C4"/>
    <w:rsid w:val="00E71368"/>
    <w:rsid w:val="00E93816"/>
    <w:rsid w:val="00E93B3F"/>
    <w:rsid w:val="00EA59ED"/>
    <w:rsid w:val="00EC6645"/>
    <w:rsid w:val="00EF48F2"/>
    <w:rsid w:val="00F04010"/>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A6569"/>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862</Words>
  <Characters>5380</Characters>
  <Application>Microsoft Office Word</Application>
  <DocSecurity>0</DocSecurity>
  <Lines>128</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MCGAHAN Justine</dc:creator>
  <cp:lastModifiedBy>POTOCNIK Lea</cp:lastModifiedBy>
  <cp:revision>2</cp:revision>
  <cp:lastPrinted>2002-12-11T09:25:00Z</cp:lastPrinted>
  <dcterms:created xsi:type="dcterms:W3CDTF">2026-02-20T09:39:00Z</dcterms:created>
  <dcterms:modified xsi:type="dcterms:W3CDTF">2026-02-20T09:39:00Z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1336948</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PR\1336948SL.docx</vt:lpwstr>
  </property>
  <property fmtid="{D5CDD505-2E9C-101B-9397-08002B2CF9AE}" pid="10" name="LastEdited with">
    <vt:lpwstr>10.2.1 Build [20260110]</vt:lpwstr>
  </property>
  <property fmtid="{D5CDD505-2E9C-101B-9397-08002B2CF9AE}" pid="11" name="PE number">
    <vt:lpwstr>784.331</vt:lpwstr>
  </property>
  <property fmtid="{D5CDD505-2E9C-101B-9397-08002B2CF9AE}" pid="12" name="SDLStudio">
    <vt:lpwstr/>
  </property>
  <property fmtid="{D5CDD505-2E9C-101B-9397-08002B2CF9AE}" pid="13" name="SendToEpades">
    <vt:lpwstr>OK - 2026/02/06 11:47</vt:lpwstr>
  </property>
  <property fmtid="{D5CDD505-2E9C-101B-9397-08002B2CF9AE}" pid="14" name="Bookout">
    <vt:lpwstr>OK - 2026/02/20 10:38</vt:lpwstr>
  </property>
</Properties>
</file>