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040B5" w:rsidRPr="00B4570F" w14:paraId="6E098D46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790EC2" w14:textId="77777777" w:rsidR="00B13D6F" w:rsidRPr="00B4570F" w:rsidRDefault="00B42F4E" w:rsidP="00C85D0F">
            <w:pPr>
              <w:pStyle w:val="EPName"/>
            </w:pPr>
            <w:r w:rsidRPr="00B4570F">
              <w:t>Parlament Ewropew</w:t>
            </w:r>
          </w:p>
          <w:p w14:paraId="0C37F0A3" w14:textId="77777777" w:rsidR="00B13D6F" w:rsidRPr="00B4570F" w:rsidRDefault="00B42F4E" w:rsidP="00C85D0F">
            <w:pPr>
              <w:pStyle w:val="EPTerm"/>
            </w:pPr>
            <w:r w:rsidRPr="00B4570F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9174D9E" w14:textId="77777777" w:rsidR="00B13D6F" w:rsidRPr="00B4570F" w:rsidRDefault="00B42F4E" w:rsidP="00C85D0F">
            <w:pPr>
              <w:pStyle w:val="EPLogo"/>
            </w:pPr>
            <w:r w:rsidRPr="00B4570F">
              <w:rPr>
                <w:noProof/>
                <w:lang w:eastAsia="ja-JP"/>
              </w:rPr>
              <w:drawing>
                <wp:inline distT="0" distB="0" distL="0" distR="0" wp14:anchorId="1B90FBC2" wp14:editId="241701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7D9F53" w14:textId="77777777" w:rsidR="00461601" w:rsidRPr="00B4570F" w:rsidRDefault="00461601" w:rsidP="00461601">
      <w:pPr>
        <w:pStyle w:val="LineTop"/>
      </w:pPr>
    </w:p>
    <w:p w14:paraId="11563EBF" w14:textId="77777777" w:rsidR="00461601" w:rsidRPr="00B4570F" w:rsidRDefault="00B42F4E" w:rsidP="00461601">
      <w:pPr>
        <w:pStyle w:val="EPBody"/>
      </w:pPr>
      <w:r w:rsidRPr="00B4570F">
        <w:rPr>
          <w:rStyle w:val="HideTWBExt"/>
        </w:rPr>
        <w:t>&lt;</w:t>
      </w:r>
      <w:r w:rsidRPr="00B4570F">
        <w:rPr>
          <w:rStyle w:val="HideTWBExt"/>
          <w:i w:val="0"/>
        </w:rPr>
        <w:t>Commission</w:t>
      </w:r>
      <w:r w:rsidRPr="00B4570F">
        <w:rPr>
          <w:rStyle w:val="HideTWBExt"/>
        </w:rPr>
        <w:t>&gt;</w:t>
      </w:r>
      <w:r w:rsidRPr="00B4570F">
        <w:rPr>
          <w:rStyle w:val="HideTWBInt"/>
          <w:color w:val="auto"/>
        </w:rPr>
        <w:t>{LIBE}</w:t>
      </w:r>
      <w:r w:rsidRPr="00B4570F">
        <w:t>Kumitat għal-Libertajiet Ċivili, il-Ġustizzja u l-Intern</w:t>
      </w:r>
      <w:r w:rsidRPr="00B4570F">
        <w:rPr>
          <w:rStyle w:val="HideTWBExt"/>
        </w:rPr>
        <w:t>&lt;/</w:t>
      </w:r>
      <w:r w:rsidRPr="00B4570F">
        <w:rPr>
          <w:rStyle w:val="HideTWBExt"/>
          <w:i w:val="0"/>
        </w:rPr>
        <w:t>Commission</w:t>
      </w:r>
      <w:r w:rsidRPr="00B4570F">
        <w:rPr>
          <w:rStyle w:val="HideTWBExt"/>
        </w:rPr>
        <w:t>&gt;</w:t>
      </w:r>
    </w:p>
    <w:p w14:paraId="34B1E826" w14:textId="77777777" w:rsidR="00461601" w:rsidRPr="00B4570F" w:rsidRDefault="00461601" w:rsidP="00461601">
      <w:pPr>
        <w:pStyle w:val="LineBottom"/>
      </w:pPr>
    </w:p>
    <w:p w14:paraId="2823CD94" w14:textId="77777777" w:rsidR="00793EA9" w:rsidRPr="00B4570F" w:rsidRDefault="00B42F4E">
      <w:pPr>
        <w:pStyle w:val="CoverReference"/>
      </w:pPr>
      <w:r w:rsidRPr="00B4570F">
        <w:rPr>
          <w:rStyle w:val="HideTWBExt"/>
          <w:b w:val="0"/>
        </w:rPr>
        <w:t>&lt;RefProc&gt;</w:t>
      </w:r>
      <w:r w:rsidRPr="00B4570F">
        <w:t>2025/0258</w:t>
      </w:r>
      <w:r w:rsidRPr="00B4570F">
        <w:rPr>
          <w:rStyle w:val="HideTWBExt"/>
          <w:b w:val="0"/>
        </w:rPr>
        <w:t>&lt;/RefProc&gt;&lt;RefTypeProc&gt;</w:t>
      </w:r>
      <w:r w:rsidRPr="00B4570F">
        <w:t>(COD)</w:t>
      </w:r>
      <w:r w:rsidRPr="00B4570F">
        <w:rPr>
          <w:rStyle w:val="HideTWBExt"/>
          <w:b w:val="0"/>
        </w:rPr>
        <w:t>&lt;/RefTypeProc&gt;</w:t>
      </w:r>
    </w:p>
    <w:p w14:paraId="00925D18" w14:textId="77777777" w:rsidR="00793EA9" w:rsidRPr="00B4570F" w:rsidRDefault="00B42F4E">
      <w:pPr>
        <w:pStyle w:val="CoverDate"/>
      </w:pPr>
      <w:r w:rsidRPr="00B4570F">
        <w:rPr>
          <w:rStyle w:val="HideTWBExt"/>
        </w:rPr>
        <w:t>&lt;Date&gt;</w:t>
      </w:r>
      <w:r w:rsidRPr="00B4570F">
        <w:rPr>
          <w:rStyle w:val="HideTWBInt"/>
          <w:color w:val="auto"/>
        </w:rPr>
        <w:t>{05/09/2025}</w:t>
      </w:r>
      <w:r w:rsidRPr="00B4570F">
        <w:t>5.6.2026</w:t>
      </w:r>
      <w:r w:rsidRPr="00B4570F">
        <w:rPr>
          <w:rStyle w:val="HideTWBExt"/>
        </w:rPr>
        <w:t>&lt;/Date&gt;</w:t>
      </w:r>
    </w:p>
    <w:p w14:paraId="0A0A0949" w14:textId="77777777" w:rsidR="00793EA9" w:rsidRPr="00B4570F" w:rsidRDefault="00B42F4E">
      <w:pPr>
        <w:pStyle w:val="CoverDocType"/>
      </w:pPr>
      <w:r w:rsidRPr="00B4570F">
        <w:rPr>
          <w:rStyle w:val="HideTWBExt"/>
          <w:b w:val="0"/>
        </w:rPr>
        <w:t>&lt;RefProcLect&gt;</w:t>
      </w:r>
      <w:r w:rsidRPr="00B4570F">
        <w:t>***I</w:t>
      </w:r>
      <w:r w:rsidRPr="00B4570F">
        <w:rPr>
          <w:rStyle w:val="HideTWBExt"/>
          <w:b w:val="0"/>
        </w:rPr>
        <w:t>&lt;/RefProcLect&gt;</w:t>
      </w:r>
    </w:p>
    <w:p w14:paraId="3E12E566" w14:textId="77777777" w:rsidR="00793EA9" w:rsidRPr="00B4570F" w:rsidRDefault="00B42F4E">
      <w:pPr>
        <w:pStyle w:val="CoverDocType24a"/>
      </w:pPr>
      <w:r w:rsidRPr="00B4570F">
        <w:rPr>
          <w:rStyle w:val="HideTWBExt"/>
          <w:b w:val="0"/>
        </w:rPr>
        <w:t>&lt;TitreType&gt;</w:t>
      </w:r>
      <w:r w:rsidRPr="00B4570F">
        <w:t>ABBOZZ TA’ RAPPORT</w:t>
      </w:r>
      <w:r w:rsidRPr="00B4570F">
        <w:rPr>
          <w:rStyle w:val="HideTWBExt"/>
          <w:b w:val="0"/>
        </w:rPr>
        <w:t>&lt;/TitreType&gt;</w:t>
      </w:r>
    </w:p>
    <w:p w14:paraId="75F76204" w14:textId="77777777" w:rsidR="00793EA9" w:rsidRPr="00B4570F" w:rsidRDefault="00B42F4E">
      <w:pPr>
        <w:pStyle w:val="CoverNormal"/>
      </w:pPr>
      <w:r w:rsidRPr="00B4570F">
        <w:rPr>
          <w:rStyle w:val="HideTWBExt"/>
        </w:rPr>
        <w:t>&lt;Titre&gt;</w:t>
      </w:r>
      <w:r w:rsidRPr="00B4570F">
        <w:t>dwar il-proposta għal regolament tal-Parlament Ewropew u tal-Kunsill li jistabbilixxi l-programm ta’ skambju, assistenza u taħriġ għall-protezzjoni tal-euro kontra l-kontrafazzjoni għall-perjodu 2028-2034 (il-programm “Pericles V”), u li jħassar ir-Regolament (UE) Nru 2021/840</w:t>
      </w:r>
      <w:r w:rsidRPr="00B4570F">
        <w:rPr>
          <w:rStyle w:val="HideTWBExt"/>
        </w:rPr>
        <w:t>&lt;/Titre&gt;</w:t>
      </w:r>
    </w:p>
    <w:p w14:paraId="2E782173" w14:textId="77777777" w:rsidR="00793EA9" w:rsidRPr="00B4570F" w:rsidRDefault="00B42F4E">
      <w:pPr>
        <w:pStyle w:val="CoverNormal24a"/>
      </w:pPr>
      <w:r w:rsidRPr="00B4570F">
        <w:rPr>
          <w:rStyle w:val="HideTWBExt"/>
        </w:rPr>
        <w:t>&lt;DocRef&gt;</w:t>
      </w:r>
      <w:r w:rsidRPr="00B4570F">
        <w:t>(COM(2025)0462 – C10</w:t>
      </w:r>
      <w:r w:rsidRPr="00B4570F">
        <w:noBreakHyphen/>
        <w:t>0195/2025 – 2025/0258(COD))</w:t>
      </w:r>
      <w:r w:rsidRPr="00B4570F">
        <w:rPr>
          <w:rStyle w:val="HideTWBExt"/>
        </w:rPr>
        <w:t>&lt;/DocRef&gt;</w:t>
      </w:r>
    </w:p>
    <w:p w14:paraId="51A80521" w14:textId="77777777" w:rsidR="00793EA9" w:rsidRPr="00B4570F" w:rsidRDefault="00B42F4E">
      <w:pPr>
        <w:pStyle w:val="CoverNormal24a"/>
      </w:pPr>
      <w:r w:rsidRPr="00B4570F">
        <w:rPr>
          <w:rStyle w:val="HideTWBExt"/>
        </w:rPr>
        <w:t>&lt;Commission&gt;</w:t>
      </w:r>
      <w:r w:rsidRPr="00B4570F">
        <w:rPr>
          <w:rStyle w:val="HideTWBInt"/>
          <w:color w:val="auto"/>
        </w:rPr>
        <w:t>{LIBE}</w:t>
      </w:r>
      <w:r w:rsidRPr="00B4570F">
        <w:t>Kumitat għal-Libertajiet Ċivili, il-Ġustizzja u l-Intern</w:t>
      </w:r>
      <w:r w:rsidRPr="00B4570F">
        <w:rPr>
          <w:rStyle w:val="HideTWBExt"/>
        </w:rPr>
        <w:t>&lt;/Commission&gt;</w:t>
      </w:r>
    </w:p>
    <w:p w14:paraId="35D9A05A" w14:textId="77777777" w:rsidR="00793EA9" w:rsidRPr="00B4570F" w:rsidRDefault="00B42F4E">
      <w:pPr>
        <w:pStyle w:val="CoverNormal24a"/>
      </w:pPr>
      <w:r w:rsidRPr="00B4570F">
        <w:t xml:space="preserve">Rapporteur: </w:t>
      </w:r>
      <w:r w:rsidRPr="00B4570F">
        <w:rPr>
          <w:rStyle w:val="HideTWBExt"/>
        </w:rPr>
        <w:t>&lt;Depute&gt;</w:t>
      </w:r>
      <w:r w:rsidRPr="00B4570F">
        <w:t>Michael McNamara</w:t>
      </w:r>
      <w:r w:rsidRPr="00B4570F">
        <w:rPr>
          <w:rStyle w:val="HideTWBExt"/>
        </w:rPr>
        <w:t>&lt;/Depute&gt;</w:t>
      </w:r>
    </w:p>
    <w:p w14:paraId="78E95C9B" w14:textId="77777777" w:rsidR="001C5B44" w:rsidRPr="00B4570F" w:rsidRDefault="001C5B44" w:rsidP="001C5B44">
      <w:pPr>
        <w:pStyle w:val="CoverNormal"/>
      </w:pPr>
    </w:p>
    <w:p w14:paraId="2B92A431" w14:textId="69786A75" w:rsidR="00596091" w:rsidRPr="00B4570F" w:rsidRDefault="00B42F4E" w:rsidP="00894923">
      <w:r w:rsidRPr="00B4570F">
        <w:br w:type="page"/>
      </w:r>
      <w:r w:rsidRPr="00B4570F">
        <w:lastRenderedPageBreak/>
        <w:fldChar w:fldCharType="begin"/>
      </w:r>
      <w:r w:rsidRPr="00B4570F">
        <w:instrText xml:space="preserve"> TITLE  \* MERGEFORMAT </w:instrText>
      </w:r>
      <w:r w:rsidRPr="00B4570F">
        <w:fldChar w:fldCharType="separate"/>
      </w:r>
      <w:r>
        <w:t>PR_COD_1amCom</w:t>
      </w:r>
      <w:r w:rsidRPr="00B4570F">
        <w:fldChar w:fldCharType="end"/>
      </w:r>
    </w:p>
    <w:p w14:paraId="33B1A546" w14:textId="77777777" w:rsidR="00596091" w:rsidRPr="00B4570F" w:rsidRDefault="00596091" w:rsidP="00894923"/>
    <w:p w14:paraId="411E2E1E" w14:textId="77777777" w:rsidR="00596091" w:rsidRPr="00B4570F" w:rsidRDefault="00596091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3040B5" w:rsidRPr="00B4570F" w14:paraId="4072E035" w14:textId="77777777">
        <w:tc>
          <w:tcPr>
            <w:tcW w:w="5811" w:type="dxa"/>
          </w:tcPr>
          <w:p w14:paraId="3DDC1DE0" w14:textId="77777777" w:rsidR="00596091" w:rsidRPr="00B4570F" w:rsidRDefault="00B42F4E" w:rsidP="00894923">
            <w:pPr>
              <w:pStyle w:val="Lgendetitre"/>
            </w:pPr>
            <w:r w:rsidRPr="00B4570F">
              <w:t>Tifsira tas-simboli użati</w:t>
            </w:r>
          </w:p>
        </w:tc>
      </w:tr>
      <w:tr w:rsidR="003040B5" w:rsidRPr="00B4570F" w14:paraId="679EF898" w14:textId="77777777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1210362F" w14:textId="77777777" w:rsidR="00596091" w:rsidRPr="00B4570F" w:rsidRDefault="00B42F4E" w:rsidP="003506ED">
            <w:pPr>
              <w:pStyle w:val="Lgendesigne"/>
            </w:pPr>
            <w:r w:rsidRPr="00B4570F">
              <w:tab/>
              <w:t>*</w:t>
            </w:r>
            <w:r w:rsidRPr="00B4570F">
              <w:tab/>
              <w:t>Proċedura ta’ konsultazzjoni</w:t>
            </w:r>
          </w:p>
          <w:p w14:paraId="12FB7641" w14:textId="77777777" w:rsidR="00596091" w:rsidRPr="00B4570F" w:rsidRDefault="00B42F4E" w:rsidP="003506ED">
            <w:pPr>
              <w:pStyle w:val="Lgendesigne"/>
            </w:pPr>
            <w:r w:rsidRPr="00B4570F">
              <w:tab/>
              <w:t>***</w:t>
            </w:r>
            <w:r w:rsidRPr="00B4570F">
              <w:tab/>
              <w:t>Proċedura ta’ approvazzjoni</w:t>
            </w:r>
          </w:p>
          <w:p w14:paraId="53F45289" w14:textId="77777777" w:rsidR="00596091" w:rsidRPr="00B4570F" w:rsidRDefault="00B42F4E" w:rsidP="003506ED">
            <w:pPr>
              <w:pStyle w:val="Lgendesigne"/>
            </w:pPr>
            <w:r w:rsidRPr="00B4570F">
              <w:tab/>
              <w:t>***I</w:t>
            </w:r>
            <w:r w:rsidRPr="00B4570F">
              <w:tab/>
              <w:t>Proċedura leġiżlattiva ordinarja (l-ewwel qari)</w:t>
            </w:r>
          </w:p>
          <w:p w14:paraId="5F0F3114" w14:textId="77777777" w:rsidR="00596091" w:rsidRPr="00B4570F" w:rsidRDefault="00B42F4E" w:rsidP="003506ED">
            <w:pPr>
              <w:pStyle w:val="Lgendesigne"/>
            </w:pPr>
            <w:r w:rsidRPr="00B4570F">
              <w:tab/>
              <w:t>***II</w:t>
            </w:r>
            <w:r w:rsidRPr="00B4570F">
              <w:tab/>
            </w:r>
            <w:r w:rsidRPr="00B4570F">
              <w:t>Proċedura leġiżlattiva ordinarja (it-tieni qari)</w:t>
            </w:r>
          </w:p>
          <w:p w14:paraId="64DAA7E7" w14:textId="77777777" w:rsidR="00596091" w:rsidRPr="00B4570F" w:rsidRDefault="00B42F4E" w:rsidP="003506ED">
            <w:pPr>
              <w:pStyle w:val="Lgendesigne"/>
            </w:pPr>
            <w:r w:rsidRPr="00B4570F">
              <w:tab/>
              <w:t>***III</w:t>
            </w:r>
            <w:r w:rsidRPr="00B4570F">
              <w:tab/>
              <w:t>Proċedura leġiżlattiva ordinarja (it-tielet qari)</w:t>
            </w:r>
          </w:p>
          <w:p w14:paraId="33682861" w14:textId="77777777" w:rsidR="00596091" w:rsidRPr="00B4570F" w:rsidRDefault="00596091" w:rsidP="003506ED">
            <w:pPr>
              <w:pStyle w:val="Lgendestandard"/>
            </w:pPr>
          </w:p>
          <w:p w14:paraId="3DE1D473" w14:textId="77777777" w:rsidR="00596091" w:rsidRPr="00B4570F" w:rsidRDefault="00B42F4E" w:rsidP="003506ED">
            <w:pPr>
              <w:pStyle w:val="Lgendestandard"/>
            </w:pPr>
            <w:r w:rsidRPr="00B4570F">
              <w:t>(It-tip ta’ proċedura jiddependi mill-bażi legali proposta mill-abbozz ta’ att.)</w:t>
            </w:r>
          </w:p>
          <w:p w14:paraId="1BA016FF" w14:textId="77777777" w:rsidR="00596091" w:rsidRPr="00B4570F" w:rsidRDefault="00596091" w:rsidP="00B54EAF">
            <w:pPr>
              <w:pStyle w:val="Lgendestandard"/>
            </w:pPr>
          </w:p>
        </w:tc>
      </w:tr>
    </w:tbl>
    <w:p w14:paraId="58B3D5C1" w14:textId="77777777" w:rsidR="00596091" w:rsidRPr="00B4570F" w:rsidRDefault="00596091" w:rsidP="00894923"/>
    <w:p w14:paraId="061C3498" w14:textId="77777777" w:rsidR="00596091" w:rsidRPr="00B4570F" w:rsidRDefault="00596091" w:rsidP="00894923"/>
    <w:p w14:paraId="031A58C7" w14:textId="77777777" w:rsidR="00596091" w:rsidRPr="00B4570F" w:rsidRDefault="00596091" w:rsidP="00894923"/>
    <w:p w14:paraId="24CC8E8E" w14:textId="77777777" w:rsidR="00596091" w:rsidRPr="00B4570F" w:rsidRDefault="00596091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3040B5" w:rsidRPr="00B4570F" w14:paraId="5FD57C0F" w14:textId="77777777">
        <w:tc>
          <w:tcPr>
            <w:tcW w:w="5811" w:type="dxa"/>
          </w:tcPr>
          <w:p w14:paraId="5685A345" w14:textId="77777777" w:rsidR="00596091" w:rsidRPr="00B4570F" w:rsidRDefault="00B42F4E" w:rsidP="00894923">
            <w:pPr>
              <w:pStyle w:val="Lgendetitre"/>
            </w:pPr>
            <w:r w:rsidRPr="00B4570F">
              <w:t>Emendi għal abbozz ta’ att</w:t>
            </w:r>
          </w:p>
        </w:tc>
      </w:tr>
      <w:tr w:rsidR="003040B5" w:rsidRPr="00B4570F" w14:paraId="74758A73" w14:textId="77777777" w:rsidTr="00554250">
        <w:trPr>
          <w:trHeight w:val="4496"/>
        </w:trPr>
        <w:tc>
          <w:tcPr>
            <w:tcW w:w="5811" w:type="dxa"/>
          </w:tcPr>
          <w:p w14:paraId="1C053E2B" w14:textId="77777777" w:rsidR="00596091" w:rsidRPr="00B4570F" w:rsidRDefault="00B42F4E" w:rsidP="003506ED">
            <w:pPr>
              <w:pStyle w:val="Lgendestandard"/>
              <w:rPr>
                <w:szCs w:val="24"/>
              </w:rPr>
            </w:pPr>
            <w:r w:rsidRPr="00B4570F">
              <w:rPr>
                <w:b/>
              </w:rPr>
              <w:t xml:space="preserve">Emendi tal-Parlament f’żewġ </w:t>
            </w:r>
            <w:r w:rsidRPr="00B4570F">
              <w:rPr>
                <w:b/>
              </w:rPr>
              <w:t>kolonni</w:t>
            </w:r>
          </w:p>
          <w:p w14:paraId="102EAE9F" w14:textId="77777777" w:rsidR="00596091" w:rsidRPr="00B4570F" w:rsidRDefault="00596091" w:rsidP="003506ED">
            <w:pPr>
              <w:pStyle w:val="Lgendestandard"/>
              <w:rPr>
                <w:szCs w:val="24"/>
              </w:rPr>
            </w:pPr>
          </w:p>
          <w:p w14:paraId="69EDC9AC" w14:textId="77777777" w:rsidR="00596091" w:rsidRPr="00B4570F" w:rsidRDefault="00B42F4E" w:rsidP="003506ED">
            <w:pPr>
              <w:pStyle w:val="Lgendestandard"/>
              <w:rPr>
                <w:szCs w:val="24"/>
              </w:rPr>
            </w:pPr>
            <w:r w:rsidRPr="00B4570F">
              <w:t xml:space="preserve">It-tħassir huwa indikat permezz tat-tipa </w:t>
            </w:r>
            <w:r w:rsidRPr="00B4570F">
              <w:rPr>
                <w:b/>
                <w:i/>
              </w:rPr>
              <w:t>korsiva u grassa</w:t>
            </w:r>
            <w:r w:rsidRPr="00B4570F">
              <w:t xml:space="preserve"> fil-kolonna tax-xellug. Is-sostituzzjoni hija indikata permezz tat-tipa </w:t>
            </w:r>
            <w:r w:rsidRPr="00B4570F">
              <w:rPr>
                <w:b/>
                <w:i/>
              </w:rPr>
              <w:t>korsiva u grassa</w:t>
            </w:r>
            <w:r w:rsidRPr="00B4570F">
              <w:t xml:space="preserve"> fiż-żewġ kolonni. </w:t>
            </w:r>
            <w:r w:rsidRPr="00B4570F">
              <w:t xml:space="preserve">It-test ġdid huwa indikat permezz tat-tipa </w:t>
            </w:r>
            <w:r w:rsidRPr="00B4570F">
              <w:rPr>
                <w:b/>
                <w:i/>
              </w:rPr>
              <w:t>korsiva u grassa</w:t>
            </w:r>
            <w:r w:rsidRPr="00B4570F">
              <w:t xml:space="preserve"> fil-kolonna tal-lemin.</w:t>
            </w:r>
          </w:p>
          <w:p w14:paraId="625EC95D" w14:textId="77777777" w:rsidR="00596091" w:rsidRPr="00B4570F" w:rsidRDefault="00596091" w:rsidP="003506ED">
            <w:pPr>
              <w:pStyle w:val="Lgendestandard"/>
              <w:rPr>
                <w:szCs w:val="24"/>
              </w:rPr>
            </w:pPr>
          </w:p>
          <w:p w14:paraId="695FD49E" w14:textId="77777777" w:rsidR="00596091" w:rsidRPr="00B4570F" w:rsidRDefault="00B42F4E" w:rsidP="003506ED">
            <w:pPr>
              <w:pStyle w:val="Lgendestandard"/>
              <w:rPr>
                <w:szCs w:val="24"/>
              </w:rPr>
            </w:pPr>
            <w:r w:rsidRPr="00B4570F">
              <w:t>L-ewwel u t-tieni linji tal-intestatura ta’ kull emenda jidentifikaw il-parti tat-test ikkonċernata fl-abbozz ta’ att inkwistjoni. Meta emenda tirrigwarda att eżistenti, li l-abbozz ta’ att ikollu l-ħsieb li jemenda, l-intestatura jkun fiha wkoll it-tielet u r-raba’ linji li jidentifikaw rispettivament l-att eżistenti u d-dispożizzjoni kkonċernata f’dak l-att.</w:t>
            </w:r>
          </w:p>
          <w:p w14:paraId="1C6C9774" w14:textId="77777777" w:rsidR="00596091" w:rsidRPr="00B4570F" w:rsidRDefault="00596091" w:rsidP="003506ED">
            <w:pPr>
              <w:pStyle w:val="Lgendestandard"/>
              <w:rPr>
                <w:szCs w:val="24"/>
              </w:rPr>
            </w:pPr>
          </w:p>
          <w:p w14:paraId="0CFAFFC1" w14:textId="77777777" w:rsidR="00596091" w:rsidRPr="00B4570F" w:rsidRDefault="00B42F4E" w:rsidP="003506ED">
            <w:pPr>
              <w:pStyle w:val="Lgendestandard"/>
              <w:rPr>
                <w:b/>
                <w:szCs w:val="24"/>
              </w:rPr>
            </w:pPr>
            <w:r w:rsidRPr="00B4570F">
              <w:rPr>
                <w:b/>
              </w:rPr>
              <w:t>Emendi tal-Parlament li jieħdu l-forma ta’ test konsolidat</w:t>
            </w:r>
          </w:p>
          <w:p w14:paraId="143254F3" w14:textId="77777777" w:rsidR="00596091" w:rsidRPr="00B4570F" w:rsidRDefault="00596091" w:rsidP="003506ED">
            <w:pPr>
              <w:pStyle w:val="Lgendestandard"/>
              <w:rPr>
                <w:szCs w:val="24"/>
              </w:rPr>
            </w:pPr>
          </w:p>
          <w:p w14:paraId="69F1ACD7" w14:textId="77777777" w:rsidR="00596091" w:rsidRPr="00B4570F" w:rsidRDefault="00B42F4E" w:rsidP="003506ED">
            <w:pPr>
              <w:pStyle w:val="Lgendestandard"/>
              <w:rPr>
                <w:szCs w:val="24"/>
              </w:rPr>
            </w:pPr>
            <w:r w:rsidRPr="00B4570F">
              <w:t xml:space="preserve">Il-partijiet ġodda tat-test huma indikati permezz tat-tipa </w:t>
            </w:r>
            <w:r w:rsidRPr="00B4570F">
              <w:rPr>
                <w:b/>
                <w:i/>
              </w:rPr>
              <w:t>korsiva u grassa</w:t>
            </w:r>
            <w:r w:rsidRPr="00B4570F">
              <w:t xml:space="preserve">. Il-partijiet imħassra tat-test huma indikati permezz tas-simbolu ▌ jew huma ingassati. Is-sostituzzjoni tintwera billi jiġi indikat permezz tat-tipa </w:t>
            </w:r>
            <w:r w:rsidRPr="00B4570F">
              <w:rPr>
                <w:b/>
                <w:i/>
              </w:rPr>
              <w:t>korsiva u grassa</w:t>
            </w:r>
            <w:r w:rsidRPr="00B4570F">
              <w:t xml:space="preserve"> t-test il-ġdid u billi jitħassar jew jiġi ingassat it-test sostitwit. </w:t>
            </w:r>
          </w:p>
          <w:p w14:paraId="7780A7A4" w14:textId="77777777" w:rsidR="00596091" w:rsidRPr="00B4570F" w:rsidRDefault="00B42F4E" w:rsidP="003506ED">
            <w:pPr>
              <w:pStyle w:val="Lgendestandard"/>
            </w:pPr>
            <w:r w:rsidRPr="00B4570F">
              <w:t>Bħala eċċezzjoni, it-tibdil ta’ natura strettament teknika magħmul mis-servizzi fil-preparazzjoni tat-test finali mhuwiex indikat.</w:t>
            </w:r>
          </w:p>
          <w:p w14:paraId="1DAC423B" w14:textId="77777777" w:rsidR="00596091" w:rsidRPr="00B4570F" w:rsidRDefault="00596091" w:rsidP="0069092A">
            <w:pPr>
              <w:pStyle w:val="Lgendestandard"/>
            </w:pPr>
          </w:p>
        </w:tc>
      </w:tr>
    </w:tbl>
    <w:p w14:paraId="5C4D66BF" w14:textId="77777777" w:rsidR="00596091" w:rsidRPr="00B4570F" w:rsidRDefault="00596091" w:rsidP="00894923"/>
    <w:p w14:paraId="206B88BA" w14:textId="77777777" w:rsidR="00793EA9" w:rsidRPr="00B4570F" w:rsidRDefault="00793EA9" w:rsidP="00012351">
      <w:pPr>
        <w:widowControl/>
        <w:tabs>
          <w:tab w:val="center" w:pos="4677"/>
        </w:tabs>
      </w:pPr>
    </w:p>
    <w:p w14:paraId="58690B28" w14:textId="77777777" w:rsidR="00793EA9" w:rsidRPr="00B4570F" w:rsidRDefault="00B42F4E">
      <w:pPr>
        <w:pStyle w:val="TOCHeading"/>
      </w:pPr>
      <w:r w:rsidRPr="00B4570F">
        <w:br w:type="page"/>
      </w:r>
      <w:r w:rsidRPr="00B4570F">
        <w:lastRenderedPageBreak/>
        <w:t>WERREJ</w:t>
      </w:r>
    </w:p>
    <w:p w14:paraId="50DDD13A" w14:textId="77777777" w:rsidR="00793EA9" w:rsidRPr="00B4570F" w:rsidRDefault="00B42F4E">
      <w:pPr>
        <w:pStyle w:val="TOCPage"/>
      </w:pPr>
      <w:r w:rsidRPr="00B4570F">
        <w:t>Paġna</w:t>
      </w:r>
    </w:p>
    <w:p w14:paraId="70F3D064" w14:textId="440C8F2D" w:rsidR="00B42F4E" w:rsidRDefault="00B42F4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B4570F">
        <w:rPr>
          <w:b/>
        </w:rPr>
        <w:fldChar w:fldCharType="begin"/>
      </w:r>
      <w:r w:rsidRPr="00B4570F">
        <w:rPr>
          <w:b/>
        </w:rPr>
        <w:instrText xml:space="preserve"> TOC \t "PageHeading</w:instrText>
      </w:r>
      <w:r w:rsidR="00DD7454" w:rsidRPr="00B4570F">
        <w:rPr>
          <w:b/>
        </w:rPr>
        <w:instrText>;</w:instrText>
      </w:r>
      <w:r w:rsidRPr="00B4570F">
        <w:rPr>
          <w:b/>
        </w:rPr>
        <w:instrText xml:space="preserve">1" </w:instrText>
      </w:r>
      <w:r w:rsidRPr="00B4570F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_Toc232757172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5456DE6E" w14:textId="548E7022" w:rsidR="002346B0" w:rsidRPr="00B4570F" w:rsidRDefault="00B42F4E" w:rsidP="00C23324">
      <w:r w:rsidRPr="00B4570F">
        <w:rPr>
          <w:b/>
        </w:rPr>
        <w:fldChar w:fldCharType="end"/>
      </w:r>
    </w:p>
    <w:p w14:paraId="239FF7D5" w14:textId="77777777" w:rsidR="00793EA9" w:rsidRPr="00B4570F" w:rsidRDefault="00B42F4E">
      <w:pPr>
        <w:pStyle w:val="PageHeading"/>
      </w:pPr>
      <w:r w:rsidRPr="00B4570F">
        <w:br w:type="page"/>
      </w:r>
      <w:r w:rsidRPr="00B4570F">
        <w:lastRenderedPageBreak/>
        <w:br w:type="page"/>
      </w:r>
      <w:bookmarkStart w:id="0" w:name="_Hlk231546650"/>
      <w:bookmarkStart w:id="1" w:name="_Toc232757172"/>
      <w:r w:rsidRPr="00B4570F">
        <w:lastRenderedPageBreak/>
        <w:t>ABBOZZ TA’ RIŻOLUZZJONI LEĠIŻLATTIVA TAL-PARLAMENT EWROPEW</w:t>
      </w:r>
      <w:bookmarkEnd w:id="1"/>
    </w:p>
    <w:p w14:paraId="4AF36000" w14:textId="77777777" w:rsidR="00793EA9" w:rsidRPr="00B4570F" w:rsidRDefault="00B42F4E">
      <w:pPr>
        <w:pStyle w:val="NormalBold"/>
      </w:pPr>
      <w:r w:rsidRPr="00B4570F">
        <w:t xml:space="preserve">dwar il-proposta għal regolament tal-Parlament Ewropew u </w:t>
      </w:r>
      <w:r w:rsidRPr="00B4570F">
        <w:t>tal-Kunsill li jistabbilixxi l-programm ta’ skambju, assistenza u taħriġ għall-protezzjoni tal-euro kontra l-kontrafazzjoni għall-perjodu 2028-2034 (il-programm “Pericles V”), u li jħassar ir-Regolament (UE) Nru 2021/840</w:t>
      </w:r>
    </w:p>
    <w:p w14:paraId="75B6AD9F" w14:textId="77777777" w:rsidR="00793EA9" w:rsidRPr="00B4570F" w:rsidRDefault="00B42F4E">
      <w:pPr>
        <w:pStyle w:val="NormalBold12a"/>
      </w:pPr>
      <w:r w:rsidRPr="00B4570F">
        <w:t>(COM(2025)0462 – C10</w:t>
      </w:r>
      <w:r w:rsidRPr="00B4570F">
        <w:noBreakHyphen/>
      </w:r>
      <w:r w:rsidRPr="00B4570F">
        <w:t>0195/2025 – 2025/0258(COD))</w:t>
      </w:r>
    </w:p>
    <w:p w14:paraId="7C2FB3DB" w14:textId="77777777" w:rsidR="00793EA9" w:rsidRPr="00B4570F" w:rsidRDefault="00B42F4E" w:rsidP="00A910C9">
      <w:pPr>
        <w:pStyle w:val="NormalBold"/>
      </w:pPr>
      <w:r w:rsidRPr="00B4570F">
        <w:t>(Proċedura leġiżlattiva ordinarja: l-ewwel qari)</w:t>
      </w:r>
    </w:p>
    <w:p w14:paraId="4D13C594" w14:textId="77777777" w:rsidR="00793EA9" w:rsidRPr="00B4570F" w:rsidRDefault="00B42F4E" w:rsidP="00A910C9">
      <w:pPr>
        <w:pStyle w:val="EPComma"/>
      </w:pPr>
      <w:r w:rsidRPr="00B4570F">
        <w:rPr>
          <w:i/>
        </w:rPr>
        <w:t>Il-Parlament Ewropew</w:t>
      </w:r>
      <w:r w:rsidRPr="00B4570F">
        <w:t>,</w:t>
      </w:r>
    </w:p>
    <w:p w14:paraId="0A8FA3B3" w14:textId="77777777" w:rsidR="00793EA9" w:rsidRPr="00B4570F" w:rsidRDefault="00B42F4E">
      <w:pPr>
        <w:pStyle w:val="NormalHanging12a"/>
      </w:pPr>
      <w:r w:rsidRPr="00B4570F">
        <w:t>–</w:t>
      </w:r>
      <w:r w:rsidRPr="00B4570F">
        <w:tab/>
        <w:t>wara li kkunsidra l-proposta tal-Kummissjoni lill-Parlament Ewropew u lill-Kunsill (COM(2025)0462),</w:t>
      </w:r>
    </w:p>
    <w:p w14:paraId="4387B0D7" w14:textId="77777777" w:rsidR="00B54EF8" w:rsidRPr="00B4570F" w:rsidRDefault="00B42F4E">
      <w:pPr>
        <w:pStyle w:val="NormalHanging12a"/>
      </w:pPr>
      <w:r w:rsidRPr="00B4570F">
        <w:t>–</w:t>
      </w:r>
      <w:r w:rsidRPr="00B4570F">
        <w:tab/>
        <w:t>wara li kkunsidra l-Artikolu 294(2) u l-Artikolu 133 tat-Trattat dwar il-Funzjonament tal-Unjoni Ewropea, skont liema artikoli l-Kummissjoni ppreżentat il-proposta lill-Parlament (C10</w:t>
      </w:r>
      <w:r w:rsidRPr="00B4570F">
        <w:noBreakHyphen/>
        <w:t>0195/2025),</w:t>
      </w:r>
    </w:p>
    <w:p w14:paraId="47980564" w14:textId="77777777" w:rsidR="00305CD9" w:rsidRPr="00B4570F" w:rsidRDefault="00B42F4E" w:rsidP="00DB7C20">
      <w:pPr>
        <w:pStyle w:val="NormalHanging12a"/>
      </w:pPr>
      <w:r w:rsidRPr="00B4570F">
        <w:t>–</w:t>
      </w:r>
      <w:r w:rsidRPr="00B4570F">
        <w:tab/>
        <w:t xml:space="preserve">wara li kkunsidra l-Artikolu 294(3) tat-Trattat dwar il-Funzjonament tal-Unjoni Ewropea, </w:t>
      </w:r>
    </w:p>
    <w:p w14:paraId="2E13ACA3" w14:textId="77777777" w:rsidR="0030549C" w:rsidRPr="00B4570F" w:rsidRDefault="00B42F4E" w:rsidP="00AD7FA6">
      <w:pPr>
        <w:pStyle w:val="NormalHanging12a"/>
      </w:pPr>
      <w:r w:rsidRPr="00B4570F">
        <w:t>–</w:t>
      </w:r>
      <w:r w:rsidRPr="00B4570F">
        <w:tab/>
        <w:t>wara li kkunsidra l-opinjoni tal-Bank Ċentrali Ewropew tas-7 ta’ Novembru 2025</w:t>
      </w:r>
      <w:r w:rsidRPr="00B4570F">
        <w:rPr>
          <w:rStyle w:val="FootnoteReference"/>
        </w:rPr>
        <w:footnoteReference w:id="1"/>
      </w:r>
      <w:r w:rsidRPr="00B4570F">
        <w:t>,</w:t>
      </w:r>
    </w:p>
    <w:p w14:paraId="43D2C4DA" w14:textId="77777777" w:rsidR="006A2F5D" w:rsidRPr="00B4570F" w:rsidRDefault="00B42F4E" w:rsidP="00036481">
      <w:pPr>
        <w:pStyle w:val="NormalHanging12a"/>
      </w:pPr>
      <w:r w:rsidRPr="00B4570F">
        <w:t>–</w:t>
      </w:r>
      <w:r w:rsidRPr="00B4570F">
        <w:tab/>
        <w:t>wara li kkunsidra l-Artikolu 60 tar-Regoli ta’ Proċedura tiegħu,</w:t>
      </w:r>
    </w:p>
    <w:p w14:paraId="07D6BEA8" w14:textId="77777777" w:rsidR="006A2F5D" w:rsidRPr="00B4570F" w:rsidRDefault="00B42F4E" w:rsidP="006A2F5D">
      <w:pPr>
        <w:pStyle w:val="NormalHanging12a"/>
      </w:pPr>
      <w:r w:rsidRPr="00B4570F">
        <w:t>–</w:t>
      </w:r>
      <w:r w:rsidRPr="00B4570F">
        <w:tab/>
      </w:r>
      <w:bookmarkStart w:id="2" w:name="_Hlk231546926"/>
      <w:r w:rsidRPr="00B4570F">
        <w:t>wara li kkunsidra r-rapport tal-Kumitat għal-Libertajiet Ċivili, il-Ġustizzja u l-Intern (A10</w:t>
      </w:r>
      <w:r w:rsidRPr="00B4570F">
        <w:noBreakHyphen/>
        <w:t>0000/2026),</w:t>
      </w:r>
      <w:bookmarkEnd w:id="2"/>
    </w:p>
    <w:p w14:paraId="545CF63E" w14:textId="77777777" w:rsidR="009F6C2F" w:rsidRPr="00B4570F" w:rsidRDefault="00B42F4E" w:rsidP="009F6C2F">
      <w:pPr>
        <w:pStyle w:val="NormalHanging12a"/>
      </w:pPr>
      <w:r w:rsidRPr="00B4570F">
        <w:t>1.</w:t>
      </w:r>
      <w:r w:rsidRPr="00B4570F">
        <w:tab/>
        <w:t>Jadotta l-pożizzjoni fl-ewwel qari li tidher hawn taħt;</w:t>
      </w:r>
    </w:p>
    <w:p w14:paraId="0D5F7FBE" w14:textId="77777777" w:rsidR="009F6C2F" w:rsidRPr="00B4570F" w:rsidRDefault="00B42F4E" w:rsidP="009F6C2F">
      <w:pPr>
        <w:pStyle w:val="NormalHanging12a"/>
      </w:pPr>
      <w:bookmarkStart w:id="3" w:name="_Hlk231546681"/>
      <w:bookmarkEnd w:id="0"/>
      <w:r w:rsidRPr="00B4570F">
        <w:t>2.</w:t>
      </w:r>
      <w:r w:rsidRPr="00B4570F">
        <w:tab/>
        <w:t>Jitlob lill-Kummissjoni terġa’ tirreferi l-kwistjoni lill-Parlament jekk tibdel il-proposta tagħha, temendaha b’mod sustanzjali jew ikollha l-ħsieb li temendaha b’mod sustanzjali;</w:t>
      </w:r>
    </w:p>
    <w:p w14:paraId="23B45FFC" w14:textId="77777777" w:rsidR="009F6C2F" w:rsidRPr="00B4570F" w:rsidRDefault="00B42F4E" w:rsidP="009F6C2F">
      <w:pPr>
        <w:pStyle w:val="NormalHanging12a"/>
      </w:pPr>
      <w:r w:rsidRPr="00B4570F">
        <w:t>3.</w:t>
      </w:r>
      <w:r w:rsidRPr="00B4570F">
        <w:tab/>
        <w:t>Jagħti istruzzjonijiet lill-President tiegħu biex tgħaddi l-pożizzjoni tal-Parlament lill-Kunsill u lill-Kummissjoni kif ukoll lill-parlamenti nazzjonali.</w:t>
      </w:r>
    </w:p>
    <w:bookmarkEnd w:id="3"/>
    <w:p w14:paraId="59D316B8" w14:textId="77777777" w:rsidR="00D30DE2" w:rsidRPr="00B4570F" w:rsidRDefault="00D30DE2" w:rsidP="00D30DE2"/>
    <w:p w14:paraId="121B7853" w14:textId="77777777" w:rsidR="00DC7686" w:rsidRPr="00B4570F" w:rsidRDefault="00B42F4E" w:rsidP="00212B84">
      <w:pPr>
        <w:pStyle w:val="AmNumberTabs"/>
        <w:keepNext/>
        <w:rPr>
          <w:rStyle w:val="HideTWBExt"/>
          <w:b w:val="0"/>
          <w:noProof w:val="0"/>
        </w:rPr>
      </w:pPr>
      <w:r w:rsidRPr="00B4570F">
        <w:rPr>
          <w:rStyle w:val="HideTWBExt"/>
          <w:b w:val="0"/>
        </w:rPr>
        <w:t>&lt;RepeatBlock-Amend&gt;</w:t>
      </w:r>
      <w:bookmarkStart w:id="4" w:name="restart"/>
    </w:p>
    <w:bookmarkEnd w:id="4"/>
    <w:p w14:paraId="42E3B5B5" w14:textId="77777777" w:rsidR="009C0659" w:rsidRPr="00B4570F" w:rsidRDefault="00B42F4E" w:rsidP="009C0659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1</w:t>
      </w:r>
      <w:r w:rsidRPr="00B4570F">
        <w:rPr>
          <w:rStyle w:val="HideTWBExt"/>
          <w:b w:val="0"/>
        </w:rPr>
        <w:t>&lt;/NumAm&gt;</w:t>
      </w:r>
    </w:p>
    <w:p w14:paraId="34BECB61" w14:textId="77777777" w:rsidR="009C0659" w:rsidRPr="00B4570F" w:rsidRDefault="00B42F4E" w:rsidP="009C0659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168D0DED" w14:textId="77777777" w:rsidR="009C0659" w:rsidRPr="00B4570F" w:rsidRDefault="00B42F4E" w:rsidP="009C0659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 xml:space="preserve">Premessa 1a </w:t>
      </w:r>
      <w:r w:rsidRPr="00B4570F">
        <w:t>(ġdida)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2DBBCDFD" w14:textId="77777777" w:rsidTr="0039037E">
        <w:trPr>
          <w:jc w:val="center"/>
        </w:trPr>
        <w:tc>
          <w:tcPr>
            <w:tcW w:w="9752" w:type="dxa"/>
            <w:gridSpan w:val="2"/>
          </w:tcPr>
          <w:p w14:paraId="3C5BEDBA" w14:textId="77777777" w:rsidR="009C0659" w:rsidRPr="00B4570F" w:rsidRDefault="009C0659" w:rsidP="0039037E">
            <w:pPr>
              <w:keepNext/>
            </w:pPr>
          </w:p>
        </w:tc>
      </w:tr>
      <w:tr w:rsidR="003040B5" w:rsidRPr="00B4570F" w14:paraId="0D2EE3B1" w14:textId="77777777" w:rsidTr="0039037E">
        <w:trPr>
          <w:jc w:val="center"/>
        </w:trPr>
        <w:tc>
          <w:tcPr>
            <w:tcW w:w="4876" w:type="dxa"/>
          </w:tcPr>
          <w:p w14:paraId="18DA3F73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07C0DEC5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5CE49B63" w14:textId="77777777" w:rsidTr="0039037E">
        <w:trPr>
          <w:jc w:val="center"/>
        </w:trPr>
        <w:tc>
          <w:tcPr>
            <w:tcW w:w="4876" w:type="dxa"/>
          </w:tcPr>
          <w:p w14:paraId="5AE1B2A6" w14:textId="77777777" w:rsidR="009C0659" w:rsidRPr="00B4570F" w:rsidRDefault="009C0659" w:rsidP="0039037E">
            <w:pPr>
              <w:pStyle w:val="Normal6a"/>
            </w:pPr>
          </w:p>
        </w:tc>
        <w:tc>
          <w:tcPr>
            <w:tcW w:w="4876" w:type="dxa"/>
          </w:tcPr>
          <w:p w14:paraId="1F8F70BC" w14:textId="77777777" w:rsidR="009C0659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rPr>
                <w:b/>
                <w:i/>
              </w:rPr>
              <w:t>(1a)</w:t>
            </w:r>
            <w:r w:rsidRPr="00B4570F">
              <w:rPr>
                <w:b/>
                <w:i/>
              </w:rPr>
              <w:tab/>
              <w:t xml:space="preserve">Il-protezzjoni b’saħħitha tal-euro </w:t>
            </w:r>
            <w:r w:rsidRPr="00B4570F">
              <w:rPr>
                <w:b/>
                <w:i/>
              </w:rPr>
              <w:lastRenderedPageBreak/>
              <w:t>kontra l-kontrafazzjoni hija komponent ewlieni ta’ ekonomija tal-Unjoni sigura u kompetittiva, u hija marbuta direttament mal-objettiv tal-Unjoni li ttejjeb il-funzjonament effiċjenti tal-unjoni ekonomika u monetarja.</w:t>
            </w:r>
          </w:p>
        </w:tc>
      </w:tr>
    </w:tbl>
    <w:p w14:paraId="4929FC8E" w14:textId="77777777" w:rsidR="009C0659" w:rsidRPr="00B4570F" w:rsidRDefault="00B42F4E" w:rsidP="009C0659">
      <w:pPr>
        <w:pStyle w:val="AmOrLang"/>
      </w:pPr>
      <w:r w:rsidRPr="00B4570F">
        <w:lastRenderedPageBreak/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6ACABA63" w14:textId="77777777" w:rsidR="009C0659" w:rsidRPr="00B4570F" w:rsidRDefault="00B42F4E" w:rsidP="009C0659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7E5D49E5" w14:textId="77777777" w:rsidR="009C0659" w:rsidRPr="00B4570F" w:rsidRDefault="00B42F4E" w:rsidP="009C0659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2</w:t>
      </w:r>
      <w:r w:rsidRPr="00B4570F">
        <w:rPr>
          <w:rStyle w:val="HideTWBExt"/>
          <w:b w:val="0"/>
        </w:rPr>
        <w:t>&lt;/NumAm&gt;</w:t>
      </w:r>
    </w:p>
    <w:p w14:paraId="5BE8BF9D" w14:textId="77777777" w:rsidR="009C0659" w:rsidRPr="00B4570F" w:rsidRDefault="00B42F4E" w:rsidP="009C0659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0B0BD9C2" w14:textId="77777777" w:rsidR="009C0659" w:rsidRPr="00B4570F" w:rsidRDefault="00B42F4E" w:rsidP="009C0659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Premessa 5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7E1E7FD2" w14:textId="77777777" w:rsidTr="0039037E">
        <w:trPr>
          <w:jc w:val="center"/>
        </w:trPr>
        <w:tc>
          <w:tcPr>
            <w:tcW w:w="9752" w:type="dxa"/>
            <w:gridSpan w:val="2"/>
          </w:tcPr>
          <w:p w14:paraId="60AD9448" w14:textId="77777777" w:rsidR="009C0659" w:rsidRPr="00B4570F" w:rsidRDefault="009C0659" w:rsidP="0039037E">
            <w:pPr>
              <w:keepNext/>
            </w:pPr>
          </w:p>
        </w:tc>
      </w:tr>
      <w:tr w:rsidR="003040B5" w:rsidRPr="00B4570F" w14:paraId="51FD1C22" w14:textId="77777777" w:rsidTr="0039037E">
        <w:trPr>
          <w:jc w:val="center"/>
        </w:trPr>
        <w:tc>
          <w:tcPr>
            <w:tcW w:w="4876" w:type="dxa"/>
          </w:tcPr>
          <w:p w14:paraId="731A8A2E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 xml:space="preserve">Test propost </w:t>
            </w:r>
            <w:r w:rsidRPr="00B4570F">
              <w:t>mill-Kummissjoni</w:t>
            </w:r>
          </w:p>
        </w:tc>
        <w:tc>
          <w:tcPr>
            <w:tcW w:w="4876" w:type="dxa"/>
          </w:tcPr>
          <w:p w14:paraId="5C340051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53D8618B" w14:textId="77777777" w:rsidTr="0039037E">
        <w:trPr>
          <w:jc w:val="center"/>
        </w:trPr>
        <w:tc>
          <w:tcPr>
            <w:tcW w:w="4876" w:type="dxa"/>
          </w:tcPr>
          <w:p w14:paraId="762D3617" w14:textId="77777777" w:rsidR="009C0659" w:rsidRPr="00B4570F" w:rsidRDefault="00B42F4E" w:rsidP="0039037E">
            <w:pPr>
              <w:pStyle w:val="Normal6a"/>
            </w:pPr>
            <w:r w:rsidRPr="00B4570F">
              <w:t>(5)</w:t>
            </w:r>
            <w:r w:rsidRPr="00B4570F">
              <w:tab/>
              <w:t>Il-protezzjoni tal-munita unika Ewropea bħala ġid pubbliku għandha dimensjoni transnazzjonali ċara, u għalhekk il-protezzjoni tal-euro tmur lil hinn mill-interessi u r-responsabbiltà tal-Istati Membri individwali. Meta wieħed iqis iċ-ċirkolazzjoni transfruntiera tal-euro u l-involviment profond tal-kriminalità organizzata internazzjonali fil-kontrafazzjoni tal-euro, l-oqfsa ta’ protezzjoni nazzjonali jenħtieġ li jiġu kkumplimentati b’inizjattiva tal-Unjoni li tiżgura kooperazzjoni nazzjonali u internazzjon</w:t>
            </w:r>
            <w:r w:rsidRPr="00B4570F">
              <w:t>ali omoġenja, u li tiffaċċja r-riskji transnazzjonali emerġenti possibbli. Għalhekk, billi jistabbilixxi l-programm ta’ skambju, assistenza u taħriġ għall-protezzjoni tal-euro kontra l-kontrafazzjoni, dan ir-Regolament huwa meħtieġ, xieraq u adatt biex jintlaħqu l-objettivi tal-Programm. Jenħtieġ li l-Programm isaħħaħ b’mod effiċjenti l-kooperazzjoni bejn l-Istati Membri u bejn il-Kummissjoni u l-Istati Membri, mingħajr ma jirrestrinġi l-kapaċità tal-Istati Membri li jipproteġu l-euro kontra l-kontrafazzjon</w:t>
            </w:r>
            <w:r w:rsidRPr="00B4570F">
              <w:t xml:space="preserve">i. L-azzjoni fil-livell tal-Unjoni hija ġġustifikata billi tgħin b’mod ċar lill-Istati Membri biex kollettivament jipproteġu l-euro u tinkoraġġixxi l-użu ta’ strutturi komuni tal-Unjoni sabiex jiżdiedu l-kooperazzjoni u l-iskambju ta’ informazzjoni bejn l-awtoritajiet </w:t>
            </w:r>
            <w:r w:rsidRPr="00B4570F">
              <w:lastRenderedPageBreak/>
              <w:t>kompetenti.</w:t>
            </w:r>
          </w:p>
        </w:tc>
        <w:tc>
          <w:tcPr>
            <w:tcW w:w="4876" w:type="dxa"/>
          </w:tcPr>
          <w:p w14:paraId="3F810638" w14:textId="77777777" w:rsidR="009C0659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lastRenderedPageBreak/>
              <w:t>(5)</w:t>
            </w:r>
            <w:r w:rsidRPr="00B4570F">
              <w:tab/>
              <w:t>Il-protezzjoni tal-munita unika Ewropea bħala ġid pubbliku għandha dimensjoni transnazzjonali ċara, u għalhekk il-protezzjoni tal-euro tmur lil hinn mill-interessi u r-responsabbiltà tal-Istati Membri individwali.</w:t>
            </w:r>
            <w:r w:rsidRPr="00B4570F">
              <w:rPr>
                <w:b/>
                <w:i/>
              </w:rPr>
              <w:t xml:space="preserve"> Il-flus kontanti tal-euro huma l-uniku mezz ta’ pagament aċċessibbli b’mod universali għaċ-ċittadini kollha, irrispettivament mill-aċċess diġitali jew mill-istatus bankarju, u jservu bħala strument kritiku ta’ reżiljenza meta tfalli l-infrastruttura tal-pagamenti elettroniċi. L-istatus tal-valuta</w:t>
            </w:r>
            <w:r w:rsidRPr="00B4570F">
              <w:rPr>
                <w:b/>
                <w:i/>
              </w:rPr>
              <w:t xml:space="preserve"> legali tagħha jiddependi fuq l-integrità tal-munita nnifisha. Il-kontrafazzjoni tolqot direttament dik l-integrità, timponi telf mhux ikkumpensat fuq iċ-ċittadini u n-negozji u tnaqqas il-fiduċja fil-munita unika.</w:t>
            </w:r>
            <w:r w:rsidRPr="00B4570F">
              <w:t xml:space="preserve"> Meta wieħed iqis iċ-ċirkolazzjoni transfruntiera tal-euro u l-involviment profond tal-kriminalità organizzata internazzjonali fil-kontrafazzjoni tal-euro, l-oqfsa ta’ protezzjoni nazzjonali jenħtieġ li jiġu kkumplimentati b’inizjattiva tal-Unjoni li tiżgura kooperazzjoni nazzjonali u internazzjon</w:t>
            </w:r>
            <w:r w:rsidRPr="00B4570F">
              <w:t>ali omoġenja, u li tiffaċċja r-riskji transnazzjonali emerġenti possibbli. Għalhekk, billi jistabbilixxi l-programm ta’ skambju, assistenza u taħriġ għall-protezzjoni tal-euro kontra l-kontrafazzjoni, dan ir-Regolament huwa meħtieġ, xieraq u adatt biex jintlaħqu l-objettivi tal-Programm. Jenħtieġ li l-Programm isaħħaħ b’mod effiċjenti l-</w:t>
            </w:r>
            <w:r w:rsidRPr="00B4570F">
              <w:lastRenderedPageBreak/>
              <w:t>kooperazzjoni bejn l-Istati Membri u bejn il-Kummissjoni u l-Istati Membri, mingħajr ma jirrestrinġi l-kapaċità tal-Istati Membri li jipproteġu l-euro kontra l-kontrafazzjon</w:t>
            </w:r>
            <w:r w:rsidRPr="00B4570F">
              <w:t>i. L-azzjoni fil-livell tal-Unjoni hija ġġustifikata billi tgħin b’mod ċar lill-Istati Membri biex kollettivament jipproteġu l-euro u tinkoraġġixxi l-użu ta’ strutturi komuni tal-Unjoni sabiex jiżdiedu l-kooperazzjoni u l-iskambju ta’ informazzjoni bejn l-awtoritajiet kompetenti.</w:t>
            </w:r>
          </w:p>
        </w:tc>
      </w:tr>
    </w:tbl>
    <w:p w14:paraId="2F22EB1D" w14:textId="77777777" w:rsidR="009C0659" w:rsidRPr="00B4570F" w:rsidRDefault="00B42F4E" w:rsidP="009C0659">
      <w:pPr>
        <w:pStyle w:val="AmOrLang"/>
      </w:pPr>
      <w:r w:rsidRPr="00B4570F">
        <w:lastRenderedPageBreak/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69A2744D" w14:textId="77777777" w:rsidR="009C0659" w:rsidRPr="00B4570F" w:rsidRDefault="00B42F4E" w:rsidP="009C0659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185493BA" w14:textId="77777777" w:rsidR="009C0659" w:rsidRPr="00B4570F" w:rsidRDefault="00B42F4E" w:rsidP="009C0659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3</w:t>
      </w:r>
      <w:r w:rsidRPr="00B4570F">
        <w:rPr>
          <w:rStyle w:val="HideTWBExt"/>
          <w:b w:val="0"/>
        </w:rPr>
        <w:t>&lt;/NumAm&gt;</w:t>
      </w:r>
    </w:p>
    <w:p w14:paraId="7FB413AB" w14:textId="77777777" w:rsidR="009C0659" w:rsidRPr="00B4570F" w:rsidRDefault="00B42F4E" w:rsidP="009C0659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3A6383CD" w14:textId="77777777" w:rsidR="009C0659" w:rsidRPr="00B4570F" w:rsidRDefault="00B42F4E" w:rsidP="009C0659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Premessa 9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7FE1A32D" w14:textId="77777777" w:rsidTr="0037737F">
        <w:trPr>
          <w:jc w:val="center"/>
        </w:trPr>
        <w:tc>
          <w:tcPr>
            <w:tcW w:w="9752" w:type="dxa"/>
            <w:gridSpan w:val="2"/>
          </w:tcPr>
          <w:p w14:paraId="16C432E8" w14:textId="77777777" w:rsidR="009C0659" w:rsidRPr="00B4570F" w:rsidRDefault="009C0659" w:rsidP="0039037E">
            <w:pPr>
              <w:keepNext/>
            </w:pPr>
          </w:p>
        </w:tc>
      </w:tr>
      <w:tr w:rsidR="003040B5" w:rsidRPr="00B4570F" w14:paraId="4587C81D" w14:textId="77777777" w:rsidTr="0037737F">
        <w:trPr>
          <w:jc w:val="center"/>
        </w:trPr>
        <w:tc>
          <w:tcPr>
            <w:tcW w:w="4876" w:type="dxa"/>
          </w:tcPr>
          <w:p w14:paraId="0E3DFEB2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 xml:space="preserve">Test propost </w:t>
            </w:r>
            <w:r w:rsidRPr="00B4570F">
              <w:t>mill-Kummissjoni</w:t>
            </w:r>
          </w:p>
        </w:tc>
        <w:tc>
          <w:tcPr>
            <w:tcW w:w="4876" w:type="dxa"/>
          </w:tcPr>
          <w:p w14:paraId="7B60A430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473E8E7F" w14:textId="77777777" w:rsidTr="0037737F">
        <w:trPr>
          <w:jc w:val="center"/>
        </w:trPr>
        <w:tc>
          <w:tcPr>
            <w:tcW w:w="4876" w:type="dxa"/>
          </w:tcPr>
          <w:p w14:paraId="0514D1FC" w14:textId="77777777" w:rsidR="009C0659" w:rsidRPr="00B4570F" w:rsidRDefault="00B42F4E" w:rsidP="0039037E">
            <w:pPr>
              <w:pStyle w:val="Normal6a"/>
            </w:pPr>
            <w:r w:rsidRPr="00B4570F">
              <w:t>(9)</w:t>
            </w:r>
            <w:r w:rsidRPr="00B4570F">
              <w:tab/>
              <w:t>F’konformità mar-Regolament (UE, Euratom) 2024/2509, ir-Regolament (UE, Euratom) Nru 883/2013 tal-Parlament Ewropew u tal-Kunsill</w:t>
            </w:r>
            <w:r w:rsidRPr="00B4570F">
              <w:rPr>
                <w:b/>
                <w:i/>
                <w:vertAlign w:val="superscript"/>
              </w:rPr>
              <w:t>10</w:t>
            </w:r>
            <w:r w:rsidRPr="00B4570F">
              <w:t>, ir-Regolament tal-Kunsill (KE, Euratom) Nru 2988/95</w:t>
            </w:r>
            <w:r w:rsidRPr="00B4570F">
              <w:rPr>
                <w:b/>
                <w:i/>
                <w:vertAlign w:val="superscript"/>
              </w:rPr>
              <w:t>11</w:t>
            </w:r>
            <w:r w:rsidRPr="00B4570F">
              <w:t xml:space="preserve">, ir-Regolament tal-Kunsill </w:t>
            </w:r>
            <w:r w:rsidRPr="00B4570F">
              <w:t>(Euratom, KE) Nru 2185/96</w:t>
            </w:r>
            <w:r w:rsidRPr="00B4570F">
              <w:rPr>
                <w:b/>
                <w:i/>
                <w:vertAlign w:val="superscript"/>
              </w:rPr>
              <w:t>12</w:t>
            </w:r>
            <w:r w:rsidRPr="00B4570F">
              <w:t xml:space="preserve"> u r-Regolament tal-Kunsill (UE) 2017/1939</w:t>
            </w:r>
            <w:r w:rsidRPr="00B4570F">
              <w:rPr>
                <w:b/>
                <w:i/>
                <w:vertAlign w:val="superscript"/>
              </w:rPr>
              <w:t>13</w:t>
            </w:r>
            <w:r w:rsidRPr="00B4570F">
              <w:t xml:space="preserve">, l-interessi finanzjarji tal-Unjoni għandhom jiġu protetti permezz ta’ miżuri proporzjonati, inkluż il-prevenzjoni, id-detezzjoni, il-korrezzjoni u l-investigazzjoni ta’ irregolaritajiet u ta’ frodi, l-irkupru ta’ fondi mitlufa, imħallsa bi żball jew użati b’mod mhux korrett u fejn xieraq, l-impożizzjoni ta’ sanzjonijiet amministrattivi. B’mod partikolari, f’konformità mar-Regolamenti (Euratom) Nru 883/2013 u (Euratom, KE) Nru 2185/96, </w:t>
            </w:r>
            <w:r w:rsidRPr="00B4570F">
              <w:t xml:space="preserve">l-Uffiċċju Ewropew Kontra l-Frodi (OLAF, European Anti-Fraud Office) jista’ jwettaq investigazzjonijiet, inkluż verifiki u spezzjonijiet fuq il-post, bil-ħsieb li jistabbilixxi jekk kienx hemm frodi, korruzzjoni jew kwalunkwe attività illegali oħra li taffettwa l-interessi finanzjarji tal-Unjoni. F’konformità mar-Regolament (UE) 2017/1939, l-Uffiċċju tal-Prosekutur Pubbliku Ewropew (UPPE) </w:t>
            </w:r>
            <w:r w:rsidRPr="00B4570F">
              <w:lastRenderedPageBreak/>
              <w:t>jista’ jinvestiga u jressaq każijiet ta’ frodi u reati kriminali oħrajn li jaffettwaw l-interessi finanzjarji tal-Unjoni</w:t>
            </w:r>
            <w:r w:rsidRPr="00B4570F">
              <w:t>, kif previst fid-Direttiva (UE) 2017/1371 tal-Parlament Ewropew u tal-Kunsill</w:t>
            </w:r>
            <w:r w:rsidRPr="00B4570F">
              <w:rPr>
                <w:b/>
                <w:i/>
                <w:vertAlign w:val="superscript"/>
              </w:rPr>
              <w:t>14</w:t>
            </w:r>
            <w:r w:rsidRPr="00B4570F">
              <w:t>. F’konformità mar-Regolament (UE, Euratom) 2024/2509, kwalunkwe persuna jew entità li tirċievi fondi tal-Unjoni trid tikkoopera bis-sħiħ fil-protezzjoni tal-interessi finanzjarji tal-Unjoni, tagħti d-drittijiet u l-aċċess meħtieġa lill-Kummissjoni, lill-OLAF, lill-UPPE u lill-Qorti Ewropea tal-Awdituri u tiżgura li kull parti terza involuta fl-implimentazzjoni tal-fondi tal-Unjoni tagħti drittijiet ekwivalenti.</w:t>
            </w:r>
          </w:p>
        </w:tc>
        <w:tc>
          <w:tcPr>
            <w:tcW w:w="4876" w:type="dxa"/>
          </w:tcPr>
          <w:p w14:paraId="0AC87509" w14:textId="77777777" w:rsidR="009C0659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lastRenderedPageBreak/>
              <w:t>(9)</w:t>
            </w:r>
            <w:r w:rsidRPr="00B4570F">
              <w:tab/>
              <w:t>F’konformità mar-Regolament (UE, Euratom) 2024/2509, ir-Regolament (UE, Euratom) Nru 883/2013</w:t>
            </w:r>
            <w:r w:rsidRPr="00B4570F">
              <w:rPr>
                <w:b/>
                <w:i/>
                <w:vertAlign w:val="superscript"/>
              </w:rPr>
              <w:t>10</w:t>
            </w:r>
            <w:r w:rsidRPr="00B4570F">
              <w:t xml:space="preserve"> tal-Parlament Ewropew u tal-Kunsill, ir-Regolament tal-Kunsill (KE, Euratom) Nru 2988/95</w:t>
            </w:r>
            <w:r w:rsidRPr="00B4570F">
              <w:rPr>
                <w:b/>
                <w:i/>
                <w:vertAlign w:val="superscript"/>
              </w:rPr>
              <w:t>11</w:t>
            </w:r>
            <w:r w:rsidRPr="00B4570F">
              <w:t>, ir-Regolament tal-Kunsill (Euratom, KE) Nru 2185/96</w:t>
            </w:r>
            <w:r w:rsidRPr="00B4570F">
              <w:rPr>
                <w:b/>
                <w:i/>
                <w:vertAlign w:val="superscript"/>
              </w:rPr>
              <w:t>12</w:t>
            </w:r>
            <w:r w:rsidRPr="00B4570F">
              <w:t xml:space="preserve"> u r-Regolament tal-Kunsill (UE) 2017/1939</w:t>
            </w:r>
            <w:r w:rsidRPr="00B4570F">
              <w:rPr>
                <w:b/>
                <w:i/>
                <w:vertAlign w:val="superscript"/>
              </w:rPr>
              <w:t>13</w:t>
            </w:r>
            <w:r w:rsidRPr="00B4570F">
              <w:t>, l-interessi finanzjarji tal-Unjoni għandhom jiġu protetti permezz ta’ miżuri proporzjonati, inkluż il-prevenzjoni, id-detezzjoni, il-korrezzjoni u l-investigazzjoni ta’ irregolaritajiet u ta’ frodi, l-irkupru ta’ fondi mitlu</w:t>
            </w:r>
            <w:r w:rsidRPr="00B4570F">
              <w:t>fa, imħallsa bi żball jew użati b’mod mhux korrett u fejn xieraq, l-impożizzjoni ta’ sanzjonijiet amministrattivi. B’mod partikolari, f’konformità mar-Regolamenti (Euratom) Nru 883/2013 u (Euratom, KE) Nru 2185/96, l-Uffiċċju Ewropew Kontra l-Frodi (OLAF, European Anti-Fraud Office) jista’ jwettaq investigazzjonijiet, inkluż verifiki u spezzjonijiet fuq il-post, bil-ħsieb li jistabbilixxi jekk kienx hemm frodi, korruzzjoni jew kwalunkwe attività illegali oħra li taffettwa l-interessi finanzjarji tal-Unjoni.</w:t>
            </w:r>
            <w:r w:rsidRPr="00B4570F">
              <w:t xml:space="preserve"> F’konformità mar-Regolament (UE) 2017/1939, l-Uffiċċju tal-Prosekutur Pubbliku Ewropew (UPPE) </w:t>
            </w:r>
            <w:r w:rsidRPr="00B4570F">
              <w:lastRenderedPageBreak/>
              <w:t>jista’ jinvestiga u jressaq każijiet ta’ frodi u reati kriminali oħrajn li jaffettwaw l-interessi finanzjarji tal-Unjoni, kif previst fid-Direttiva (UE) 2017/1371 tal-Parlament Ewropew u tal-Kunsill</w:t>
            </w:r>
            <w:r w:rsidRPr="00B4570F">
              <w:rPr>
                <w:b/>
                <w:i/>
                <w:vertAlign w:val="superscript"/>
              </w:rPr>
              <w:t>14</w:t>
            </w:r>
            <w:r w:rsidRPr="00B4570F">
              <w:t>. F’konformità mar-Regolament (UE, Euratom) 2024/2509, kwalunkwe persuna jew entità li tirċievi fondi tal-Unjoni trid tikkoopera bis-sħiħ fil-protezzjoni tal-interessi finanzjarji tal-Unjoni, tagħti d-drittijiet u l-a</w:t>
            </w:r>
            <w:r w:rsidRPr="00B4570F">
              <w:t xml:space="preserve">ċċess meħtieġa lill-Kummissjoni, lill-OLAF, lill-UPPE u lill-Qorti Ewropea tal-Awdituri u tiżgura li kull parti terza involuta fl-implimentazzjoni tal-fondi tal-Unjoni tagħti drittijiet ekwivalenti. </w:t>
            </w:r>
            <w:r w:rsidRPr="00B4570F">
              <w:rPr>
                <w:b/>
                <w:i/>
              </w:rPr>
              <w:t>Jenħtieġ li jiġi żgurat li l-implimentazzjoni tal-Programm tibqa’ konsistenti u komplementari fir-rigward tal-inizjattivi meħuda minn istituzzjonijiet, aġenziji, korpi u uffiċċji oħra tal-Unjoni, bħall-Bank Ċentrali Ewropew, l-Europol u l-Eurojust, b’mod partikolari fir-rigward tat-twettiq ta’ taħriġ u l-għoti t</w:t>
            </w:r>
            <w:r w:rsidRPr="00B4570F">
              <w:rPr>
                <w:b/>
                <w:i/>
              </w:rPr>
              <w:t>a’ informazzjoni dwar karti tal-flus tal-euro kontrafatti meta jiġi implimentat il-Programm.</w:t>
            </w:r>
          </w:p>
        </w:tc>
      </w:tr>
      <w:tr w:rsidR="003040B5" w:rsidRPr="00B4570F" w14:paraId="028B5A5D" w14:textId="77777777" w:rsidTr="00CD263C">
        <w:trPr>
          <w:trHeight w:val="559"/>
          <w:jc w:val="center"/>
        </w:trPr>
        <w:tc>
          <w:tcPr>
            <w:tcW w:w="4876" w:type="dxa"/>
            <w:hideMark/>
          </w:tcPr>
          <w:p w14:paraId="45ED68C4" w14:textId="77777777" w:rsidR="0037737F" w:rsidRPr="00B4570F" w:rsidRDefault="00B42F4E" w:rsidP="00FE0893">
            <w:pPr>
              <w:pStyle w:val="Normal6a"/>
              <w:rPr>
                <w:b/>
                <w:bCs/>
                <w:i/>
                <w:iCs/>
              </w:rPr>
            </w:pPr>
            <w:r w:rsidRPr="00B4570F">
              <w:rPr>
                <w:b/>
                <w:i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3FD8FDBF" w14:textId="77777777" w:rsidR="0037737F" w:rsidRPr="00B4570F" w:rsidRDefault="00B42F4E" w:rsidP="00FE0893">
            <w:pPr>
              <w:pStyle w:val="Normal6a"/>
              <w:rPr>
                <w:b/>
                <w:bCs/>
                <w:i/>
                <w:iCs/>
              </w:rPr>
            </w:pPr>
            <w:r w:rsidRPr="00B4570F">
              <w:rPr>
                <w:b/>
                <w:i/>
              </w:rPr>
              <w:t>__________________</w:t>
            </w:r>
          </w:p>
        </w:tc>
      </w:tr>
      <w:tr w:rsidR="003040B5" w:rsidRPr="00B4570F" w14:paraId="1B24A873" w14:textId="77777777" w:rsidTr="0037737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37164A52" w14:textId="77777777" w:rsidR="0037737F" w:rsidRPr="00B4570F" w:rsidRDefault="00B42F4E" w:rsidP="00FE0893">
            <w:pPr>
              <w:pStyle w:val="Normal6a"/>
            </w:pPr>
            <w:r w:rsidRPr="00B4570F">
              <w:rPr>
                <w:vertAlign w:val="superscript"/>
              </w:rPr>
              <w:t>10</w:t>
            </w:r>
            <w:r w:rsidRPr="00B4570F">
              <w:t xml:space="preserve"> Ir-Regolament (UE, Euratom) Nru 883/2013 tal-Parlament Ewropew u tal-Kunsill tal-11 ta’ Settembru 2013 dwar investigazzjonijiet immexxija mill-Uffiċċju Ewropew Kontra l-Frodi (OLAF) u li jħassar ir-Regolament tal-Parlament Ewropew u tal-Kunsill (KE) Nru 1073/1999 u r-Regolament tal-Kunsill (Euratom) Nru 1074/1999 (ĠU L 248, 18.9.2013, p. 1, ELI: http://data.europa.eu/eli/reg/2013/883/oj)</w:t>
            </w:r>
          </w:p>
        </w:tc>
        <w:tc>
          <w:tcPr>
            <w:tcW w:w="4876" w:type="dxa"/>
            <w:hideMark/>
          </w:tcPr>
          <w:p w14:paraId="6D2E0FE5" w14:textId="77777777" w:rsidR="0037737F" w:rsidRPr="00B4570F" w:rsidRDefault="00B42F4E" w:rsidP="00FE0893">
            <w:pPr>
              <w:pStyle w:val="Normal6a"/>
            </w:pPr>
            <w:r w:rsidRPr="00B4570F">
              <w:rPr>
                <w:vertAlign w:val="superscript"/>
              </w:rPr>
              <w:t>10</w:t>
            </w:r>
            <w:r w:rsidRPr="00B4570F">
              <w:t xml:space="preserve"> Ir-Regolament (UE, Euratom) Nru 883/2013 tal-Parlament Ewropew u tal-Kunsill tal-11 ta’ Settembru 2013 dwar investigazzjonijiet immexxija mill-Uffiċċju Ewropew Kontra l-Frodi (OLAF) u li jħassar ir-Regolament tal-Parlament Ewropew u tal-Kunsill (KE) Nru 1073/1999 u r-Regolament tal-Kunsill (Euratom) Nru 1074/1999 (ĠU L 248, 18.9.2013, p. 1, ELI: http://data.europa.eu/eli/reg/2013/883/oj)</w:t>
            </w:r>
          </w:p>
        </w:tc>
      </w:tr>
      <w:tr w:rsidR="003040B5" w:rsidRPr="00B4570F" w14:paraId="40EEF1B9" w14:textId="77777777" w:rsidTr="0037737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685EF8C0" w14:textId="77777777" w:rsidR="0037737F" w:rsidRPr="00B4570F" w:rsidRDefault="00B42F4E" w:rsidP="00FE0893">
            <w:pPr>
              <w:pStyle w:val="Normal6a"/>
            </w:pPr>
            <w:r w:rsidRPr="00B4570F">
              <w:rPr>
                <w:vertAlign w:val="superscript"/>
              </w:rPr>
              <w:t>11</w:t>
            </w:r>
            <w:r w:rsidRPr="00B4570F">
              <w:t xml:space="preserve"> Ir-Regolament tal-Kunsill (KE, Euratom) Nru 2988/95 tat-18 ta’ Diċembru 1995 dwar il-protezzjoni tal-interessi finanzjarji tal-Komunità Ewropea (ĠU L 312, 23.12.95, p. 1, ELI: http://data.europa.eu/eli/reg/1995/2988/oj).</w:t>
            </w:r>
          </w:p>
        </w:tc>
        <w:tc>
          <w:tcPr>
            <w:tcW w:w="4876" w:type="dxa"/>
            <w:hideMark/>
          </w:tcPr>
          <w:p w14:paraId="1E79C7B3" w14:textId="77777777" w:rsidR="0037737F" w:rsidRPr="00B4570F" w:rsidRDefault="00B42F4E" w:rsidP="00FE0893">
            <w:pPr>
              <w:pStyle w:val="Normal6a"/>
            </w:pPr>
            <w:r w:rsidRPr="00B4570F">
              <w:rPr>
                <w:vertAlign w:val="superscript"/>
              </w:rPr>
              <w:t>11</w:t>
            </w:r>
            <w:r w:rsidRPr="00B4570F">
              <w:t xml:space="preserve"> Ir-Regolament tal-Kunsill (KE, Euratom) Nru 2988/95 tat-18 ta’ Diċembru 1995 dwar il-protezzjoni tal-interessi finanzjarji tal-Komunità Ewropea (ĠU L 312, 23.12.95, p. 1, ELI: http://data.europa.eu/eli/reg/1995/2988/oj).</w:t>
            </w:r>
          </w:p>
        </w:tc>
      </w:tr>
      <w:tr w:rsidR="003040B5" w:rsidRPr="00B4570F" w14:paraId="7205D24E" w14:textId="77777777" w:rsidTr="0037737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29BC1BED" w14:textId="77777777" w:rsidR="0037737F" w:rsidRPr="00B4570F" w:rsidRDefault="00B42F4E" w:rsidP="00FE0893">
            <w:pPr>
              <w:pStyle w:val="Normal6a"/>
            </w:pPr>
            <w:r w:rsidRPr="00B4570F">
              <w:rPr>
                <w:vertAlign w:val="superscript"/>
              </w:rPr>
              <w:t>12</w:t>
            </w:r>
            <w:r w:rsidRPr="00B4570F">
              <w:t xml:space="preserve"> Ir-Regolament tal-Kunsill (Euratom, KE) Nru 2185/96 tal-11 ta’ Novembru 1996 dwar il-verifiki u l-ispezzjonijiet fuq il-post </w:t>
            </w:r>
            <w:r w:rsidRPr="00B4570F">
              <w:lastRenderedPageBreak/>
              <w:t>imwettqa mill-Kummissjoni sabiex tipproteġi l-interessi finanzjarji tal-Komunità Ewropea kontra l-frodi u irregolaritajiet oħra (ĠU L 292, 15.11.96, p. 2, ELI: http://data.europa.eu/eli/reg/1996/2185/oj).</w:t>
            </w:r>
          </w:p>
        </w:tc>
        <w:tc>
          <w:tcPr>
            <w:tcW w:w="4876" w:type="dxa"/>
            <w:hideMark/>
          </w:tcPr>
          <w:p w14:paraId="30882525" w14:textId="77777777" w:rsidR="0037737F" w:rsidRPr="00B4570F" w:rsidRDefault="00B42F4E" w:rsidP="00FE0893">
            <w:pPr>
              <w:pStyle w:val="Normal6a"/>
            </w:pPr>
            <w:r w:rsidRPr="00B4570F">
              <w:rPr>
                <w:vertAlign w:val="superscript"/>
              </w:rPr>
              <w:lastRenderedPageBreak/>
              <w:t>12</w:t>
            </w:r>
            <w:r w:rsidRPr="00B4570F">
              <w:t xml:space="preserve"> Ir-Regolament tal-Kunsill (Euratom, KE) Nru 2185/96 tal-11 ta’ Novembru 1996 dwar il-verifiki u l-ispezzjonijiet fuq il-post </w:t>
            </w:r>
            <w:r w:rsidRPr="00B4570F">
              <w:lastRenderedPageBreak/>
              <w:t>imwettqa mill-Kummissjoni sabiex tipproteġi l-interessi finanzjarji tal-Komunità Ewropea kontra l-frodi u irregolaritajiet oħra (ĠU L 292, 15.11.96, p. 2, ELI: http://data.europa.eu/eli/reg/1996/2185/oj).</w:t>
            </w:r>
          </w:p>
        </w:tc>
      </w:tr>
      <w:tr w:rsidR="003040B5" w:rsidRPr="00B4570F" w14:paraId="6E40F021" w14:textId="77777777" w:rsidTr="0037737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646200AE" w14:textId="77777777" w:rsidR="0037737F" w:rsidRPr="00B4570F" w:rsidRDefault="00B42F4E" w:rsidP="00FE0893">
            <w:pPr>
              <w:pStyle w:val="Normal6a"/>
            </w:pPr>
            <w:r w:rsidRPr="00B4570F">
              <w:rPr>
                <w:vertAlign w:val="superscript"/>
              </w:rPr>
              <w:lastRenderedPageBreak/>
              <w:t>13</w:t>
            </w:r>
            <w:r w:rsidRPr="00B4570F">
              <w:t xml:space="preserve"> Ir-Regolament tal-Kunsill (UE) 2017/1939 tat-12 ta’ Ottubru 2017 li jimplimenta kooperazzjoni msaħħa dwar l-istabbiliment tal-Uffiċċju tal-Prosekutur Pubbliku Ewropew (“l-UPPE”) (ĠU L 283, 31.10.2017, p. 1, ELI: http://data.europa.eu/eli/reg/2017/1939/oj).</w:t>
            </w:r>
          </w:p>
        </w:tc>
        <w:tc>
          <w:tcPr>
            <w:tcW w:w="4876" w:type="dxa"/>
            <w:hideMark/>
          </w:tcPr>
          <w:p w14:paraId="1EC10747" w14:textId="77777777" w:rsidR="0037737F" w:rsidRPr="00B4570F" w:rsidRDefault="00B42F4E" w:rsidP="00FE0893">
            <w:pPr>
              <w:pStyle w:val="Normal6a"/>
            </w:pPr>
            <w:r w:rsidRPr="00B4570F">
              <w:rPr>
                <w:vertAlign w:val="superscript"/>
              </w:rPr>
              <w:t>13</w:t>
            </w:r>
            <w:r w:rsidRPr="00B4570F">
              <w:t xml:space="preserve"> Ir-Regolament tal-Kunsill (UE) 2017/1939 tat-12 ta’ Ottubru 2017 li jimplimenta kooperazzjoni msaħħa dwar l-istabbiliment tal-Uffiċċju tal-Prosekutur Pubbliku Ewropew (“l-UPPE”) (ĠU L 283, 31.10.2017, p. 1, ELI: http://data.europa.eu/eli/reg/2017/1939/oj).</w:t>
            </w:r>
          </w:p>
        </w:tc>
      </w:tr>
      <w:tr w:rsidR="003040B5" w:rsidRPr="00B4570F" w14:paraId="4B3F6454" w14:textId="77777777" w:rsidTr="0037737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4C490AD0" w14:textId="77777777" w:rsidR="0037737F" w:rsidRPr="00B4570F" w:rsidRDefault="00B42F4E" w:rsidP="00FE0893">
            <w:pPr>
              <w:pStyle w:val="Normal6a"/>
            </w:pPr>
            <w:r w:rsidRPr="00B4570F">
              <w:rPr>
                <w:vertAlign w:val="superscript"/>
              </w:rPr>
              <w:t>14</w:t>
            </w:r>
            <w:r w:rsidRPr="00B4570F">
              <w:t xml:space="preserve"> Id-Direttiva (UE) 2017/1371 tal-Parlament Ewropew u tal-Kunsill tal-5 ta’ Lulju 2017 dwar il-ġlieda kontra l-frodi tal-interessi finanzjarji tal-Unjoni permezz tal-liġi kriminali (ĠU L 198, 28.7.2017, p. 29, ELI: http://data.europa.eu/eli/dir/2017/1371/oj).</w:t>
            </w:r>
          </w:p>
        </w:tc>
        <w:tc>
          <w:tcPr>
            <w:tcW w:w="4876" w:type="dxa"/>
            <w:hideMark/>
          </w:tcPr>
          <w:p w14:paraId="2930ABE6" w14:textId="77777777" w:rsidR="0037737F" w:rsidRPr="00B4570F" w:rsidRDefault="00B42F4E" w:rsidP="00FE0893">
            <w:pPr>
              <w:pStyle w:val="Normal6a"/>
            </w:pPr>
            <w:r w:rsidRPr="00B4570F">
              <w:rPr>
                <w:vertAlign w:val="superscript"/>
              </w:rPr>
              <w:t>14</w:t>
            </w:r>
            <w:r w:rsidRPr="00B4570F">
              <w:t xml:space="preserve"> Id-Direttiva (UE) 2017/1371 tal-Parlament Ewropew u tal-Kunsill tal-5 ta’ Lulju 2017 dwar il-ġlieda kontra l-frodi tal-interessi finanzjarji tal-Unjoni permezz tal-liġi kriminali (ĠU L 198, 28.7.2017, p. 29, ELI: http://data.europa.eu/eli/dir/2017/1371/oj).</w:t>
            </w:r>
          </w:p>
        </w:tc>
      </w:tr>
    </w:tbl>
    <w:p w14:paraId="59F8D92F" w14:textId="77777777" w:rsidR="009C0659" w:rsidRPr="00B4570F" w:rsidRDefault="00B42F4E" w:rsidP="009C0659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3AB0C4C7" w14:textId="77777777" w:rsidR="009C0659" w:rsidRPr="00B4570F" w:rsidRDefault="00B42F4E" w:rsidP="009C0659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2A79E4EE" w14:textId="77777777" w:rsidR="009C0659" w:rsidRPr="00B4570F" w:rsidRDefault="00B42F4E" w:rsidP="009C0659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4</w:t>
      </w:r>
      <w:r w:rsidRPr="00B4570F">
        <w:rPr>
          <w:rStyle w:val="HideTWBExt"/>
          <w:b w:val="0"/>
        </w:rPr>
        <w:t>&lt;/NumAm&gt;</w:t>
      </w:r>
    </w:p>
    <w:p w14:paraId="215041C0" w14:textId="77777777" w:rsidR="009C0659" w:rsidRPr="00B4570F" w:rsidRDefault="00B42F4E" w:rsidP="009C0659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1EF71A93" w14:textId="77777777" w:rsidR="009C0659" w:rsidRPr="00B4570F" w:rsidRDefault="00B42F4E" w:rsidP="009C0659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Premessa 11a (ġdida)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4477D012" w14:textId="77777777" w:rsidTr="0039037E">
        <w:trPr>
          <w:jc w:val="center"/>
        </w:trPr>
        <w:tc>
          <w:tcPr>
            <w:tcW w:w="9752" w:type="dxa"/>
            <w:gridSpan w:val="2"/>
          </w:tcPr>
          <w:p w14:paraId="08C3393F" w14:textId="77777777" w:rsidR="009C0659" w:rsidRPr="00B4570F" w:rsidRDefault="009C0659" w:rsidP="0039037E">
            <w:pPr>
              <w:keepNext/>
            </w:pPr>
          </w:p>
        </w:tc>
      </w:tr>
      <w:tr w:rsidR="003040B5" w:rsidRPr="00B4570F" w14:paraId="39054946" w14:textId="77777777" w:rsidTr="0039037E">
        <w:trPr>
          <w:jc w:val="center"/>
        </w:trPr>
        <w:tc>
          <w:tcPr>
            <w:tcW w:w="4876" w:type="dxa"/>
          </w:tcPr>
          <w:p w14:paraId="4376267E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26AF9574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2766BF2D" w14:textId="77777777" w:rsidTr="0039037E">
        <w:trPr>
          <w:jc w:val="center"/>
        </w:trPr>
        <w:tc>
          <w:tcPr>
            <w:tcW w:w="4876" w:type="dxa"/>
          </w:tcPr>
          <w:p w14:paraId="1AD8DCDF" w14:textId="77777777" w:rsidR="009C0659" w:rsidRPr="00B4570F" w:rsidRDefault="009C0659" w:rsidP="0039037E">
            <w:pPr>
              <w:pStyle w:val="Normal6a"/>
            </w:pPr>
          </w:p>
        </w:tc>
        <w:tc>
          <w:tcPr>
            <w:tcW w:w="4876" w:type="dxa"/>
          </w:tcPr>
          <w:p w14:paraId="0C9E13B5" w14:textId="77777777" w:rsidR="009C0659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rPr>
                <w:b/>
                <w:i/>
              </w:rPr>
              <w:t>(11a)</w:t>
            </w:r>
            <w:r w:rsidRPr="00B4570F">
              <w:rPr>
                <w:b/>
                <w:i/>
              </w:rPr>
              <w:tab/>
              <w:t>Minħabba l-hotspots ta’ kontrafazzjoni tal-euro identifikati f’pajjiżi terzi u l-kontrafazzjoni tal-euro li qed tieħu dimensjoni dejjem aktar internazzjonali, il-bini tal-kapaċità u l-attivitajiet ta’ taħriġ li jinvolvu l-awtoritajiet kompetenti ta’ dawk il-pajjiżi terzi għandhom jitqiesu essenzjali għall-protezzjoni effettiva tal-euro u għandhom jitħeġġu aktar taħt il-programm Pericles V.</w:t>
            </w:r>
          </w:p>
        </w:tc>
      </w:tr>
    </w:tbl>
    <w:p w14:paraId="2BC0F292" w14:textId="77777777" w:rsidR="009C0659" w:rsidRPr="00B4570F" w:rsidRDefault="00B42F4E" w:rsidP="009C0659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2426A0FC" w14:textId="77777777" w:rsidR="009C0659" w:rsidRPr="00B4570F" w:rsidRDefault="00B42F4E" w:rsidP="009C0659">
      <w:pPr>
        <w:rPr>
          <w:rStyle w:val="HideTWBExt"/>
          <w:noProof w:val="0"/>
        </w:rPr>
      </w:pPr>
      <w:r w:rsidRPr="00B4570F">
        <w:rPr>
          <w:rStyle w:val="HideTWBExt"/>
        </w:rPr>
        <w:lastRenderedPageBreak/>
        <w:t>&lt;/Amend&gt;</w:t>
      </w:r>
    </w:p>
    <w:p w14:paraId="78FAA422" w14:textId="77777777" w:rsidR="009C0659" w:rsidRPr="00B4570F" w:rsidRDefault="00B42F4E" w:rsidP="009C0659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5</w:t>
      </w:r>
      <w:r w:rsidRPr="00B4570F">
        <w:rPr>
          <w:rStyle w:val="HideTWBExt"/>
          <w:b w:val="0"/>
        </w:rPr>
        <w:t>&lt;/NumAm&gt;</w:t>
      </w:r>
    </w:p>
    <w:p w14:paraId="42779C38" w14:textId="77777777" w:rsidR="009C0659" w:rsidRPr="00B4570F" w:rsidRDefault="00B42F4E" w:rsidP="009C0659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01B0F188" w14:textId="77777777" w:rsidR="009C0659" w:rsidRPr="00B4570F" w:rsidRDefault="00B42F4E" w:rsidP="009C0659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Premessa 11b (ġdida)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21A6A811" w14:textId="77777777" w:rsidTr="0039037E">
        <w:trPr>
          <w:jc w:val="center"/>
        </w:trPr>
        <w:tc>
          <w:tcPr>
            <w:tcW w:w="9752" w:type="dxa"/>
            <w:gridSpan w:val="2"/>
          </w:tcPr>
          <w:p w14:paraId="7C2E9212" w14:textId="77777777" w:rsidR="009C0659" w:rsidRPr="00B4570F" w:rsidRDefault="009C0659" w:rsidP="0039037E">
            <w:pPr>
              <w:keepNext/>
            </w:pPr>
          </w:p>
        </w:tc>
      </w:tr>
      <w:tr w:rsidR="003040B5" w:rsidRPr="00B4570F" w14:paraId="6AA7DFC7" w14:textId="77777777" w:rsidTr="0039037E">
        <w:trPr>
          <w:jc w:val="center"/>
        </w:trPr>
        <w:tc>
          <w:tcPr>
            <w:tcW w:w="4876" w:type="dxa"/>
          </w:tcPr>
          <w:p w14:paraId="118A5165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02615288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08E160BF" w14:textId="77777777" w:rsidTr="0039037E">
        <w:trPr>
          <w:jc w:val="center"/>
        </w:trPr>
        <w:tc>
          <w:tcPr>
            <w:tcW w:w="4876" w:type="dxa"/>
          </w:tcPr>
          <w:p w14:paraId="4540D439" w14:textId="77777777" w:rsidR="009C0659" w:rsidRPr="00B4570F" w:rsidRDefault="009C0659" w:rsidP="0039037E">
            <w:pPr>
              <w:pStyle w:val="Normal6a"/>
            </w:pPr>
          </w:p>
        </w:tc>
        <w:tc>
          <w:tcPr>
            <w:tcW w:w="4876" w:type="dxa"/>
          </w:tcPr>
          <w:p w14:paraId="631A7402" w14:textId="77777777" w:rsidR="009C0659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rPr>
                <w:b/>
                <w:i/>
              </w:rPr>
              <w:t>(11b)</w:t>
            </w:r>
            <w:r w:rsidRPr="00B4570F">
              <w:rPr>
                <w:b/>
                <w:i/>
              </w:rPr>
              <w:tab/>
              <w:t xml:space="preserve">Sabiex jiġu ssodisfati l-objettivi ta’ dan </w:t>
            </w:r>
            <w:r w:rsidRPr="00B4570F">
              <w:rPr>
                <w:b/>
                <w:i/>
              </w:rPr>
              <w:t>ir-Regolament, jenħtieġ li tiġi delegata lill-Kummissjoni s-setgħa li tadotta atti skont l-Artikolu 290 tat-</w:t>
            </w:r>
            <w:r w:rsidRPr="00B4570F">
              <w:rPr>
                <w:b/>
                <w:i/>
                <w:shd w:val="clear" w:color="auto" w:fill="FFFFFF"/>
              </w:rPr>
              <w:t>Trattat dwar il-Funzjonament tal-Unjoni Ewropea</w:t>
            </w:r>
            <w:r w:rsidRPr="00B4570F">
              <w:rPr>
                <w:b/>
                <w:i/>
              </w:rPr>
              <w:t xml:space="preserve"> fir-rigward tas-supplimentar ta’ dan ir-Regolament permezz tal-adozzjoni ta’ programmi ta’ ħidma u fir-rigward tal-emendar tal-Anness ta’ dan ir-Regolament. Huwa partikolarment importanti li l-Kummissjoni twettaq konsultazzjonijiet xierqa matul ix-xogħol tagħha ta’ tħejjija, ukoll fil-livell ta’ esperti, u li dawk il-konsultazzjonijiet jiġu mwettqa f’kon</w:t>
            </w:r>
            <w:r w:rsidRPr="00B4570F">
              <w:rPr>
                <w:b/>
                <w:i/>
              </w:rPr>
              <w:t>formità mal-prinċipji stipulati fil-Ftehim Interistituzzjonali tat-13 ta’ April 2016 dwar it-Tfassil Aħjar tal-Liġijiet</w:t>
            </w:r>
            <w:r w:rsidRPr="00B4570F">
              <w:rPr>
                <w:b/>
                <w:i/>
                <w:vertAlign w:val="superscript"/>
              </w:rPr>
              <w:t>1a</w:t>
            </w:r>
            <w:r w:rsidRPr="00B4570F">
              <w:rPr>
                <w:b/>
                <w:i/>
              </w:rPr>
              <w:t xml:space="preserve">. B’mod partikolari, biex tiġi żgurata parteċipazzjoni ugwali fit-tħejjija ta’ atti delegati, il-Parlament Ewropew u l-Kunsill </w:t>
            </w:r>
            <w:r w:rsidRPr="00B4570F">
              <w:rPr>
                <w:b/>
                <w:i/>
              </w:rPr>
              <w:t>jirċievu d-dokumenti kollha fl-istess ħin li jirċevuhom l-esperti tal-Istati Membri, u l-esperti tagħhom ikollhom aċċess sistematiku għal-laqgħat tal-gruppi tal-esperti tal-Kummissjoni li jittrattaw it-tħejjija ta’ atti delegati.</w:t>
            </w:r>
          </w:p>
        </w:tc>
      </w:tr>
      <w:tr w:rsidR="003040B5" w:rsidRPr="00B4570F" w14:paraId="1694B474" w14:textId="77777777" w:rsidTr="0039037E">
        <w:trPr>
          <w:jc w:val="center"/>
        </w:trPr>
        <w:tc>
          <w:tcPr>
            <w:tcW w:w="4876" w:type="dxa"/>
          </w:tcPr>
          <w:p w14:paraId="49494811" w14:textId="77777777" w:rsidR="00064E8C" w:rsidRPr="00B4570F" w:rsidRDefault="00064E8C" w:rsidP="0039037E">
            <w:pPr>
              <w:pStyle w:val="Normal6a"/>
            </w:pPr>
          </w:p>
        </w:tc>
        <w:tc>
          <w:tcPr>
            <w:tcW w:w="4876" w:type="dxa"/>
          </w:tcPr>
          <w:p w14:paraId="1B5E955C" w14:textId="77777777" w:rsidR="00064E8C" w:rsidRPr="00B4570F" w:rsidRDefault="00B42F4E" w:rsidP="0039037E">
            <w:pPr>
              <w:pStyle w:val="Normal6a"/>
              <w:rPr>
                <w:b/>
                <w:i/>
              </w:rPr>
            </w:pPr>
            <w:r w:rsidRPr="00B4570F">
              <w:rPr>
                <w:b/>
                <w:i/>
              </w:rPr>
              <w:t>____________</w:t>
            </w:r>
          </w:p>
        </w:tc>
      </w:tr>
      <w:tr w:rsidR="003040B5" w:rsidRPr="00B4570F" w14:paraId="2FBC4E20" w14:textId="77777777" w:rsidTr="0039037E">
        <w:trPr>
          <w:jc w:val="center"/>
        </w:trPr>
        <w:tc>
          <w:tcPr>
            <w:tcW w:w="4876" w:type="dxa"/>
          </w:tcPr>
          <w:p w14:paraId="61DB8B4C" w14:textId="77777777" w:rsidR="00536E8A" w:rsidRPr="00B4570F" w:rsidRDefault="00536E8A" w:rsidP="0039037E">
            <w:pPr>
              <w:pStyle w:val="Normal6a"/>
            </w:pPr>
          </w:p>
        </w:tc>
        <w:tc>
          <w:tcPr>
            <w:tcW w:w="4876" w:type="dxa"/>
          </w:tcPr>
          <w:p w14:paraId="3E7BD58D" w14:textId="77777777" w:rsidR="00536E8A" w:rsidRPr="00B4570F" w:rsidRDefault="00B42F4E" w:rsidP="0039037E">
            <w:pPr>
              <w:pStyle w:val="Normal6a"/>
              <w:rPr>
                <w:b/>
                <w:bCs/>
                <w:i/>
                <w:iCs/>
              </w:rPr>
            </w:pPr>
            <w:r w:rsidRPr="00B4570F">
              <w:rPr>
                <w:b/>
                <w:i/>
                <w:vertAlign w:val="superscript"/>
              </w:rPr>
              <w:t>1a</w:t>
            </w:r>
            <w:r w:rsidRPr="00B4570F">
              <w:rPr>
                <w:b/>
                <w:i/>
              </w:rPr>
              <w:t xml:space="preserve"> ĠU L 123, 12.5.2016, p. 1, ELI: http://data.europa.eu/eli/agree_interinstit/2016/512/oj.</w:t>
            </w:r>
          </w:p>
        </w:tc>
      </w:tr>
    </w:tbl>
    <w:p w14:paraId="660DFB89" w14:textId="77777777" w:rsidR="009C0659" w:rsidRPr="00B4570F" w:rsidRDefault="00B42F4E" w:rsidP="009C0659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4177B5C6" w14:textId="77777777" w:rsidR="009C0659" w:rsidRPr="00B4570F" w:rsidRDefault="00B42F4E" w:rsidP="009C0659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28854233" w14:textId="77777777" w:rsidR="009C0659" w:rsidRPr="00B4570F" w:rsidRDefault="00B42F4E" w:rsidP="009C0659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6</w:t>
      </w:r>
      <w:r w:rsidRPr="00B4570F">
        <w:rPr>
          <w:rStyle w:val="HideTWBExt"/>
          <w:b w:val="0"/>
        </w:rPr>
        <w:t>&lt;/NumAm&gt;</w:t>
      </w:r>
    </w:p>
    <w:p w14:paraId="1B496D21" w14:textId="77777777" w:rsidR="009C0659" w:rsidRPr="00B4570F" w:rsidRDefault="00B42F4E" w:rsidP="009C0659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6AEC5338" w14:textId="77777777" w:rsidR="009C0659" w:rsidRPr="00B4570F" w:rsidRDefault="00B42F4E" w:rsidP="009C0659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Premessa 12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73690718" w14:textId="77777777" w:rsidTr="0039037E">
        <w:trPr>
          <w:jc w:val="center"/>
        </w:trPr>
        <w:tc>
          <w:tcPr>
            <w:tcW w:w="9752" w:type="dxa"/>
            <w:gridSpan w:val="2"/>
          </w:tcPr>
          <w:p w14:paraId="07416915" w14:textId="77777777" w:rsidR="009C0659" w:rsidRPr="00B4570F" w:rsidRDefault="009C0659" w:rsidP="0039037E">
            <w:pPr>
              <w:keepNext/>
            </w:pPr>
          </w:p>
        </w:tc>
      </w:tr>
      <w:tr w:rsidR="003040B5" w:rsidRPr="00B4570F" w14:paraId="5DCBA233" w14:textId="77777777" w:rsidTr="0039037E">
        <w:trPr>
          <w:jc w:val="center"/>
        </w:trPr>
        <w:tc>
          <w:tcPr>
            <w:tcW w:w="4876" w:type="dxa"/>
          </w:tcPr>
          <w:p w14:paraId="1F4213F7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 xml:space="preserve">Test propost </w:t>
            </w:r>
            <w:r w:rsidRPr="00B4570F">
              <w:t>mill-Kummissjoni</w:t>
            </w:r>
          </w:p>
        </w:tc>
        <w:tc>
          <w:tcPr>
            <w:tcW w:w="4876" w:type="dxa"/>
          </w:tcPr>
          <w:p w14:paraId="4504A21A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068C8A29" w14:textId="77777777" w:rsidTr="0039037E">
        <w:trPr>
          <w:jc w:val="center"/>
        </w:trPr>
        <w:tc>
          <w:tcPr>
            <w:tcW w:w="4876" w:type="dxa"/>
          </w:tcPr>
          <w:p w14:paraId="681A67CD" w14:textId="77777777" w:rsidR="009C0659" w:rsidRPr="00B4570F" w:rsidRDefault="00B42F4E" w:rsidP="0039037E">
            <w:pPr>
              <w:pStyle w:val="Normal6a"/>
            </w:pPr>
            <w:r w:rsidRPr="00B4570F">
              <w:t>(12)</w:t>
            </w:r>
            <w:r w:rsidRPr="00B4570F">
              <w:tab/>
              <w:t xml:space="preserve">L-azzjonijiet eliġibbli għall-finanzjament, li għandhom l-għan li </w:t>
            </w:r>
            <w:r w:rsidRPr="00B4570F">
              <w:lastRenderedPageBreak/>
              <w:t xml:space="preserve">jippromwovu l-iskambji ta’ informazzjoni u ta’ persunal, l-assistenza teknika u xjentifika u t-taħriġ speċjalizzat jgħinu b’mod sinifikanti biex jipproteġu l-munita unika tal-Unjoni kontra l-kontrafazzjoni u l-frodi relatata mal-kontrafazzjoni u għalhekk biex jintlaħaq livell għoli u ekwivalenti ta’ protezzjoni madwar l-Unjoni, filwaqt li tintwera l-kapaċità tal-Unjoni li tindirizza l-kriminalità organizzata serja. Sabiex il-Programm jibqa’ </w:t>
            </w:r>
            <w:r w:rsidRPr="00B4570F">
              <w:t>validu fil-futur, hemm bżonn li jinżamm il-bilanċ bejn it-tipi differenti ta’ azzjoni eliġibbli għall-finanzjament, u l-ħtieġa li tinżamm l-attenzjoni tiegħu fuq it-theddid attwali u emerġenti, inklużi karti tal-flus b’disinn mibdul u d-distribuzzjoni ta’ kontrafazzjonijiet permezz tal-internet. Jenħtieġ li l-azzjonijiet eliġibbli jkopru wkoll żviluppi futuri potenzjali, bħal theddid potenzjali għall-euro diġitali futur, u theddid potenzjali maħluq mill-intelliġenza artifiċjali u opportunitajiet ta’ investi</w:t>
            </w:r>
            <w:r w:rsidRPr="00B4570F">
              <w:t>gazzjoni offruti minnha. Ix-xiri ta’ tagħmir li għandu jintuża minn awtoritajiet speċjalizzati kontra l-kontrafazzjoni ta’ pajjiżi terzi għall-protezzjoni tal-euro kontra l-kontrafazzjoni huwa wkoll vitali biex jipprovdi protezzjoni adegwata tal-euro f’pajjiżi terzi, iżda x-xiri ta’ tagħmir jenħtieġ li jkun akkumpanjat ukoll mit-taħriġ meħtieġ għall-użu tiegħu. Għalhekk, għal din it-tip ta’ azzjoni, ix-xiri ta’ tagħmir jenħtieġ li ma jkunx l-uniku komponent tal-azzjoni.</w:t>
            </w:r>
          </w:p>
        </w:tc>
        <w:tc>
          <w:tcPr>
            <w:tcW w:w="4876" w:type="dxa"/>
          </w:tcPr>
          <w:p w14:paraId="580D052E" w14:textId="77777777" w:rsidR="009C0659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lastRenderedPageBreak/>
              <w:t xml:space="preserve">(12) L-azzjonijiet eliġibbli għall-finanzjament, li għandhom l-għan li </w:t>
            </w:r>
            <w:r w:rsidRPr="00B4570F">
              <w:lastRenderedPageBreak/>
              <w:t>jippromwovu l-iskambji ta’ informazzjoni u ta’ persunal, l-assistenza teknika u xjentifika u t-taħriġ speċjalizzat jgħinu b’mod sinifikanti biex jipproteġu l-munita unika tal-Unjoni kontra l-kontrafazzjoni u l-frodi relatata mal-kontrafazzjoni u għalhekk biex jintlaħaq livell għoli u ekwivalenti ta’ protezzjoni madwar l-Unjoni, filwaqt li tintwera l-kapaċità tal-Unjoni li tindirizza l-kriminalità organizzata serja.</w:t>
            </w:r>
            <w:r w:rsidRPr="00B4570F">
              <w:rPr>
                <w:b/>
                <w:i/>
              </w:rPr>
              <w:t xml:space="preserve"> Tali azzjonijiet jistgħu jgħinu wkoll biex jindirizzaw l-isfidi komuni u r-rabtiet mal-ħasil </w:t>
            </w:r>
            <w:r w:rsidRPr="00B4570F">
              <w:rPr>
                <w:b/>
                <w:i/>
              </w:rPr>
              <w:t>tal-flus u l-kriminalità organizzata.</w:t>
            </w:r>
            <w:r w:rsidRPr="00B4570F">
              <w:t xml:space="preserve"> Sabiex il-Programm jibqa’ validu fil-futur, hemm bżonn li jinżamm il-bilanċ bejn it-tipi differenti ta’ azzjoni eliġibbli għall-finanzjament, u l-ħtieġa li tinżamm l-attenzjoni tiegħu fuq it-theddid attwali u emerġenti, inklużi karti tal-flus b’disinn mibdul u d-distribuzzjoni ta’ kontrafazzjonijiet permezz tal-internet. Jenħtieġ li l-azzjonijiet eliġibbli jkopru wkoll żviluppi futuri potenzjali, bħal theddid potenzjali għall-euro diġitali futur, u theddid potenzjali ma</w:t>
            </w:r>
            <w:r w:rsidRPr="00B4570F">
              <w:t xml:space="preserve">ħluq mill-intelliġenza artifiċjali u opportunitajiet ta’ investigazzjoni offruti minnha </w:t>
            </w:r>
            <w:r w:rsidRPr="00B4570F">
              <w:rPr>
                <w:b/>
                <w:i/>
              </w:rPr>
              <w:t>(“IA”), bħall-użu tal-IA għall-ġenerazzjoni jew il-manipulazzjoni ta’ immaġnijiet kontrafatti, l-evażjoni ta’ sistemi awtomatizzati ta’ detezzjoni, u t-titjib tal-kapaċitajiet investigattivi u forensiċi</w:t>
            </w:r>
            <w:r w:rsidRPr="00B4570F">
              <w:t>. Ix-xiri ta’ tagħmir li għandu jintuża minn awtoritajiet speċjalizzati kontra l-kontrafazzjoni ta’ pajjiżi terzi għall-protezzjoni tal-euro kontra l-kontrafazzjoni huwa wkoll vitali biex jipprovdi protezzjoni adegwata tal</w:t>
            </w:r>
            <w:r w:rsidRPr="00B4570F">
              <w:t>-euro f’pajjiżi terzi, iżda x-xiri ta’ tagħmir jenħtieġ li jkun akkumpanjat ukoll mit-taħriġ meħtieġ għall-użu tiegħu. Għalhekk, għal din it-tip ta’ azzjoni, ix-xiri ta’ tagħmir jenħtieġ li ma jkunx l-uniku komponent tal-azzjoni.</w:t>
            </w:r>
          </w:p>
        </w:tc>
      </w:tr>
    </w:tbl>
    <w:p w14:paraId="589CEF34" w14:textId="77777777" w:rsidR="009C0659" w:rsidRPr="00B4570F" w:rsidRDefault="00B42F4E" w:rsidP="009C0659">
      <w:pPr>
        <w:pStyle w:val="AmOrLang"/>
      </w:pPr>
      <w:r w:rsidRPr="00B4570F">
        <w:lastRenderedPageBreak/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17919375" w14:textId="77777777" w:rsidR="009C0659" w:rsidRPr="00B4570F" w:rsidRDefault="00B42F4E" w:rsidP="009C0659">
      <w:pPr>
        <w:rPr>
          <w:rStyle w:val="HideTWBExt"/>
          <w:noProof w:val="0"/>
        </w:rPr>
      </w:pPr>
      <w:r w:rsidRPr="00B4570F">
        <w:rPr>
          <w:rStyle w:val="HideTWBExt"/>
        </w:rPr>
        <w:lastRenderedPageBreak/>
        <w:t>&lt;/Amend&gt;</w:t>
      </w:r>
    </w:p>
    <w:p w14:paraId="46D2A2C1" w14:textId="77777777" w:rsidR="009C0659" w:rsidRPr="00B4570F" w:rsidRDefault="00B42F4E" w:rsidP="009C0659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7</w:t>
      </w:r>
      <w:r w:rsidRPr="00B4570F">
        <w:rPr>
          <w:rStyle w:val="HideTWBExt"/>
          <w:b w:val="0"/>
        </w:rPr>
        <w:t>&lt;/NumAm&gt;</w:t>
      </w:r>
    </w:p>
    <w:p w14:paraId="19BAA93F" w14:textId="77777777" w:rsidR="009C0659" w:rsidRPr="00B4570F" w:rsidRDefault="00B42F4E" w:rsidP="009C0659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28FB9547" w14:textId="77777777" w:rsidR="009C0659" w:rsidRPr="00B4570F" w:rsidRDefault="00B42F4E" w:rsidP="009C0659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1 – paragrafu 1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02DBD483" w14:textId="77777777" w:rsidTr="0039037E">
        <w:trPr>
          <w:jc w:val="center"/>
        </w:trPr>
        <w:tc>
          <w:tcPr>
            <w:tcW w:w="9752" w:type="dxa"/>
            <w:gridSpan w:val="2"/>
          </w:tcPr>
          <w:p w14:paraId="569A91E5" w14:textId="77777777" w:rsidR="009C0659" w:rsidRPr="00B4570F" w:rsidRDefault="009C0659" w:rsidP="0039037E">
            <w:pPr>
              <w:keepNext/>
            </w:pPr>
          </w:p>
        </w:tc>
      </w:tr>
      <w:tr w:rsidR="003040B5" w:rsidRPr="00B4570F" w14:paraId="78D4113A" w14:textId="77777777" w:rsidTr="0039037E">
        <w:trPr>
          <w:jc w:val="center"/>
        </w:trPr>
        <w:tc>
          <w:tcPr>
            <w:tcW w:w="4876" w:type="dxa"/>
          </w:tcPr>
          <w:p w14:paraId="467462A8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79F9A24B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0AB167F7" w14:textId="77777777" w:rsidTr="0039037E">
        <w:trPr>
          <w:jc w:val="center"/>
        </w:trPr>
        <w:tc>
          <w:tcPr>
            <w:tcW w:w="4876" w:type="dxa"/>
          </w:tcPr>
          <w:p w14:paraId="7AA5D32E" w14:textId="77777777" w:rsidR="009C0659" w:rsidRPr="00B4570F" w:rsidRDefault="00B42F4E" w:rsidP="0039037E">
            <w:pPr>
              <w:pStyle w:val="Normal6a"/>
            </w:pPr>
            <w:r w:rsidRPr="00B4570F">
              <w:t xml:space="preserve">Dan </w:t>
            </w:r>
            <w:r w:rsidRPr="00B4570F">
              <w:t>ir-Regolament jistabbilixxi l-programm ta’ skambju, assistenza u taħriġ għall-protezzjoni tal-euro kontra l-kontrafazzjoni (il-programm “Pericles V”) (“il-Programm”) u jistabbilixxi l-objettivi tal-Programm, il-baġit tiegħu għall-perjodu 2028-2034, il-forom ta’ finanzjament tal-Unjoni u r-regoli għall-għoti ta’ tali finanzjament.</w:t>
            </w:r>
          </w:p>
        </w:tc>
        <w:tc>
          <w:tcPr>
            <w:tcW w:w="4876" w:type="dxa"/>
          </w:tcPr>
          <w:p w14:paraId="46A38851" w14:textId="77777777" w:rsidR="009C0659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t xml:space="preserve">Dan ir-Regolament jistabbilixxi l-programm ta’ skambju, assistenza u taħriġ għall-protezzjoni tal-euro kontra l-kontrafazzjoni </w:t>
            </w:r>
            <w:r w:rsidRPr="00B4570F">
              <w:rPr>
                <w:b/>
                <w:i/>
              </w:rPr>
              <w:t>u theddid potenzjali ieħor</w:t>
            </w:r>
            <w:r w:rsidRPr="00B4570F">
              <w:t xml:space="preserve"> (il-programm “Pericles V”) (“il-Programm”) u jistabbilixxi l-objettivi tal-Programm, il-baġit tiegħu għall-perjodu 2028-2034, il-forom ta’ finanzjament tal-Unjoni u r-regoli għall-għoti ta’ tali finanzjament.</w:t>
            </w:r>
          </w:p>
        </w:tc>
      </w:tr>
    </w:tbl>
    <w:p w14:paraId="52EE2EB8" w14:textId="77777777" w:rsidR="009C0659" w:rsidRPr="00B4570F" w:rsidRDefault="00B42F4E" w:rsidP="009C0659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16832755" w14:textId="77777777" w:rsidR="009C0659" w:rsidRPr="00B4570F" w:rsidRDefault="00B42F4E" w:rsidP="009C0659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40889D3A" w14:textId="77777777" w:rsidR="009C0659" w:rsidRPr="00B4570F" w:rsidRDefault="00B42F4E" w:rsidP="009C0659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8</w:t>
      </w:r>
      <w:r w:rsidRPr="00B4570F">
        <w:rPr>
          <w:rStyle w:val="HideTWBExt"/>
          <w:b w:val="0"/>
        </w:rPr>
        <w:t>&lt;/NumAm&gt;</w:t>
      </w:r>
    </w:p>
    <w:p w14:paraId="5404A07F" w14:textId="77777777" w:rsidR="009C0659" w:rsidRPr="00B4570F" w:rsidRDefault="00B42F4E" w:rsidP="009C0659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508E0D97" w14:textId="77777777" w:rsidR="009C0659" w:rsidRPr="00B4570F" w:rsidRDefault="00B42F4E" w:rsidP="009C0659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2 – paragrafu 1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0CF1C938" w14:textId="77777777" w:rsidTr="0039037E">
        <w:trPr>
          <w:jc w:val="center"/>
        </w:trPr>
        <w:tc>
          <w:tcPr>
            <w:tcW w:w="9752" w:type="dxa"/>
            <w:gridSpan w:val="2"/>
          </w:tcPr>
          <w:p w14:paraId="74AC3172" w14:textId="77777777" w:rsidR="009C0659" w:rsidRPr="00B4570F" w:rsidRDefault="009C0659" w:rsidP="0039037E">
            <w:pPr>
              <w:keepNext/>
            </w:pPr>
          </w:p>
        </w:tc>
      </w:tr>
      <w:tr w:rsidR="003040B5" w:rsidRPr="00B4570F" w14:paraId="621DE3F2" w14:textId="77777777" w:rsidTr="0039037E">
        <w:trPr>
          <w:jc w:val="center"/>
        </w:trPr>
        <w:tc>
          <w:tcPr>
            <w:tcW w:w="4876" w:type="dxa"/>
          </w:tcPr>
          <w:p w14:paraId="32C124EA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36B1E7FF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1F2E1551" w14:textId="77777777" w:rsidTr="0039037E">
        <w:trPr>
          <w:jc w:val="center"/>
        </w:trPr>
        <w:tc>
          <w:tcPr>
            <w:tcW w:w="4876" w:type="dxa"/>
          </w:tcPr>
          <w:p w14:paraId="2FBEB19A" w14:textId="77777777" w:rsidR="009C0659" w:rsidRPr="00B4570F" w:rsidRDefault="00B42F4E" w:rsidP="0039037E">
            <w:pPr>
              <w:pStyle w:val="Normal6a"/>
            </w:pPr>
            <w:r w:rsidRPr="00B4570F">
              <w:t>1.</w:t>
            </w:r>
            <w:r w:rsidRPr="00B4570F">
              <w:tab/>
              <w:t xml:space="preserve">L-objettiv ġenerali tal-Programm huwa </w:t>
            </w:r>
            <w:r w:rsidRPr="00B4570F">
              <w:rPr>
                <w:b/>
                <w:i/>
              </w:rPr>
              <w:t>l-prevenzjoni</w:t>
            </w:r>
            <w:r w:rsidRPr="00B4570F">
              <w:t xml:space="preserve"> u </w:t>
            </w:r>
            <w:r w:rsidRPr="00B4570F">
              <w:rPr>
                <w:b/>
                <w:i/>
              </w:rPr>
              <w:t>l-ġlieda</w:t>
            </w:r>
            <w:r w:rsidRPr="00B4570F">
              <w:t xml:space="preserve"> kontra l-kontrafazzjoni u </w:t>
            </w:r>
            <w:r w:rsidRPr="00B4570F">
              <w:rPr>
                <w:b/>
                <w:i/>
              </w:rPr>
              <w:t>l-frodi relatata</w:t>
            </w:r>
            <w:r w:rsidRPr="00B4570F">
              <w:t xml:space="preserve"> mal-kontrafazzjoni </w:t>
            </w:r>
            <w:r w:rsidRPr="00B4570F">
              <w:rPr>
                <w:b/>
                <w:i/>
              </w:rPr>
              <w:t>u biex tiġi ppreservata</w:t>
            </w:r>
            <w:r w:rsidRPr="00B4570F">
              <w:t xml:space="preserve"> l-integrità tal-euro, u b’hekk </w:t>
            </w:r>
            <w:r w:rsidRPr="00B4570F">
              <w:rPr>
                <w:b/>
                <w:i/>
              </w:rPr>
              <w:t>tissaħħaħ</w:t>
            </w:r>
            <w:r w:rsidRPr="00B4570F">
              <w:t xml:space="preserve"> il-fiduċja taċ-ċittadini u tan-negozji fil-ġenwinità tal-euro u għalhekk </w:t>
            </w:r>
            <w:r w:rsidRPr="00B4570F">
              <w:rPr>
                <w:b/>
                <w:i/>
              </w:rPr>
              <w:t>jikkontribwixxu</w:t>
            </w:r>
            <w:r w:rsidRPr="00B4570F">
              <w:t xml:space="preserve"> biex jiġi żgurat il-funzjonament effettiv tal-euro, tiġi ssalvagwardjata l-istabbiltà fiskali u finanzjarja fl-Unjoni u jitrawwem l-użu internazzjonali tal-euro għall-kummerċ, is-servizzi finanzjarji u l-investiment.</w:t>
            </w:r>
          </w:p>
        </w:tc>
        <w:tc>
          <w:tcPr>
            <w:tcW w:w="4876" w:type="dxa"/>
          </w:tcPr>
          <w:p w14:paraId="41B02FFF" w14:textId="77777777" w:rsidR="009C0659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t xml:space="preserve">L-objettiv ġenerali tal-Programm huwa </w:t>
            </w:r>
            <w:r w:rsidRPr="00B4570F">
              <w:rPr>
                <w:b/>
                <w:i/>
              </w:rPr>
              <w:t>li jipprevjeni</w:t>
            </w:r>
            <w:r w:rsidRPr="00B4570F">
              <w:t xml:space="preserve"> u </w:t>
            </w:r>
            <w:r w:rsidRPr="00B4570F">
              <w:rPr>
                <w:b/>
                <w:i/>
              </w:rPr>
              <w:t>jiġġieled</w:t>
            </w:r>
            <w:r w:rsidRPr="00B4570F">
              <w:t xml:space="preserve"> kontra l-kontrafazzjoni u </w:t>
            </w:r>
            <w:r w:rsidRPr="00B4570F">
              <w:rPr>
                <w:b/>
                <w:i/>
              </w:rPr>
              <w:t>d-delitti relatati</w:t>
            </w:r>
            <w:r w:rsidRPr="00B4570F">
              <w:t xml:space="preserve"> mal-kontrafazzjoni</w:t>
            </w:r>
            <w:r w:rsidRPr="00B4570F">
              <w:rPr>
                <w:b/>
                <w:i/>
              </w:rPr>
              <w:t>, inkluż il-ħasil tal-flus, u jippreserva</w:t>
            </w:r>
            <w:r w:rsidRPr="00B4570F">
              <w:t xml:space="preserve"> l-integrità tal-euro, u b’hekk </w:t>
            </w:r>
            <w:r w:rsidRPr="00B4570F">
              <w:rPr>
                <w:b/>
                <w:i/>
              </w:rPr>
              <w:t>jippreserva u jsaħħaħ</w:t>
            </w:r>
            <w:r w:rsidRPr="00B4570F">
              <w:t xml:space="preserve"> il-fiduċja taċ-ċittadini u tan-negozji fil-ġenwinità tal-euro u għalhekk </w:t>
            </w:r>
            <w:r w:rsidRPr="00B4570F">
              <w:rPr>
                <w:b/>
                <w:i/>
              </w:rPr>
              <w:t>jikkontribwixxi</w:t>
            </w:r>
            <w:r w:rsidRPr="00B4570F">
              <w:t xml:space="preserve"> biex jiġi żgurat il-funzjonament effettiv tal-euro, tiġi ssalvagwardjata l-istabbiltà fiskali u finanzjarja fl-Unjoni u jitrawwem l-użu internazzjonali tal-euro għall-kummerċ, is-servizzi finanzjarji u l-investiment.</w:t>
            </w:r>
          </w:p>
        </w:tc>
      </w:tr>
    </w:tbl>
    <w:p w14:paraId="45F4896F" w14:textId="77777777" w:rsidR="009C0659" w:rsidRPr="00B4570F" w:rsidRDefault="00B42F4E" w:rsidP="009C0659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51494C54" w14:textId="77777777" w:rsidR="009C0659" w:rsidRPr="00B4570F" w:rsidRDefault="00B42F4E" w:rsidP="009C0659">
      <w:pPr>
        <w:rPr>
          <w:rStyle w:val="HideTWBExt"/>
          <w:noProof w:val="0"/>
        </w:rPr>
      </w:pPr>
      <w:r w:rsidRPr="00B4570F">
        <w:rPr>
          <w:rStyle w:val="HideTWBExt"/>
        </w:rPr>
        <w:lastRenderedPageBreak/>
        <w:t>&lt;/Amend&gt;</w:t>
      </w:r>
    </w:p>
    <w:p w14:paraId="040206AA" w14:textId="77777777" w:rsidR="009C0659" w:rsidRPr="00B4570F" w:rsidRDefault="00B42F4E" w:rsidP="009C0659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9</w:t>
      </w:r>
      <w:r w:rsidRPr="00B4570F">
        <w:rPr>
          <w:rStyle w:val="HideTWBExt"/>
          <w:b w:val="0"/>
        </w:rPr>
        <w:t>&lt;/NumAm&gt;</w:t>
      </w:r>
    </w:p>
    <w:p w14:paraId="5CC65A8F" w14:textId="77777777" w:rsidR="009C0659" w:rsidRPr="00B4570F" w:rsidRDefault="00B42F4E" w:rsidP="009C0659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408CFFA2" w14:textId="77777777" w:rsidR="009C0659" w:rsidRPr="00B4570F" w:rsidRDefault="00B42F4E" w:rsidP="009C0659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2 – paragrafu 2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021911F4" w14:textId="77777777" w:rsidTr="0039037E">
        <w:trPr>
          <w:jc w:val="center"/>
        </w:trPr>
        <w:tc>
          <w:tcPr>
            <w:tcW w:w="9752" w:type="dxa"/>
            <w:gridSpan w:val="2"/>
          </w:tcPr>
          <w:p w14:paraId="7C37C1F7" w14:textId="77777777" w:rsidR="009C0659" w:rsidRPr="00B4570F" w:rsidRDefault="009C0659" w:rsidP="0039037E">
            <w:pPr>
              <w:keepNext/>
            </w:pPr>
          </w:p>
        </w:tc>
      </w:tr>
      <w:tr w:rsidR="003040B5" w:rsidRPr="00B4570F" w14:paraId="360A709C" w14:textId="77777777" w:rsidTr="0039037E">
        <w:trPr>
          <w:jc w:val="center"/>
        </w:trPr>
        <w:tc>
          <w:tcPr>
            <w:tcW w:w="4876" w:type="dxa"/>
          </w:tcPr>
          <w:p w14:paraId="16D25C70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1F310145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6FE8C1D9" w14:textId="77777777" w:rsidTr="0039037E">
        <w:trPr>
          <w:jc w:val="center"/>
        </w:trPr>
        <w:tc>
          <w:tcPr>
            <w:tcW w:w="4876" w:type="dxa"/>
          </w:tcPr>
          <w:p w14:paraId="498EE185" w14:textId="77777777" w:rsidR="009C0659" w:rsidRPr="00B4570F" w:rsidRDefault="00B42F4E" w:rsidP="0039037E">
            <w:pPr>
              <w:pStyle w:val="Normal6a"/>
            </w:pPr>
            <w:r w:rsidRPr="00B4570F">
              <w:t>2.</w:t>
            </w:r>
            <w:r w:rsidRPr="00B4570F">
              <w:tab/>
            </w:r>
            <w:r w:rsidRPr="00B4570F">
              <w:t xml:space="preserve">Il-programm għandu l-objettiv speċifiku li jipproteġi l-euro kontra l-kontrafazzjoni u </w:t>
            </w:r>
            <w:r w:rsidRPr="00B4570F">
              <w:rPr>
                <w:b/>
                <w:i/>
              </w:rPr>
              <w:t>l-frodi relatata</w:t>
            </w:r>
            <w:r w:rsidRPr="00B4570F">
              <w:t xml:space="preserve"> mal-kontrafazzjoni, </w:t>
            </w:r>
            <w:r w:rsidRPr="00B4570F">
              <w:rPr>
                <w:b/>
                <w:i/>
              </w:rPr>
              <w:t>filwaqt li</w:t>
            </w:r>
            <w:r w:rsidRPr="00B4570F">
              <w:t xml:space="preserve"> jqis ukoll l-iżviluppi </w:t>
            </w:r>
            <w:r w:rsidRPr="00B4570F">
              <w:rPr>
                <w:b/>
                <w:i/>
              </w:rPr>
              <w:t>futuri potenzjali</w:t>
            </w:r>
            <w:r w:rsidRPr="00B4570F">
              <w:t xml:space="preserve">, </w:t>
            </w:r>
            <w:r w:rsidRPr="00B4570F">
              <w:rPr>
                <w:b/>
                <w:i/>
              </w:rPr>
              <w:t>bħat-theddid potenzjali</w:t>
            </w:r>
            <w:r w:rsidRPr="00B4570F">
              <w:t xml:space="preserve"> għall-euro diġitali futur</w:t>
            </w:r>
            <w:r w:rsidRPr="00B4570F">
              <w:rPr>
                <w:b/>
                <w:i/>
              </w:rPr>
              <w:t>, u t-theddid potenzjali kkawżat mill-intelliġenza artifiċjali</w:t>
            </w:r>
            <w:r w:rsidRPr="00B4570F">
              <w:t xml:space="preserve"> u l-opportunitajiet ta’ investigazzjoni offruti </w:t>
            </w:r>
            <w:r w:rsidRPr="00B4570F">
              <w:rPr>
                <w:b/>
                <w:i/>
              </w:rPr>
              <w:t>minnha</w:t>
            </w:r>
            <w:r w:rsidRPr="00B4570F">
              <w:t>. Dan jagħmlu billi jappoġġa u jissupplimenta l-miżuri meħuda mill-Istati Membri u jassisti lill-awtoritajiet kompetenti nazzjonali u tal-Unjoni fl-isforzi tagħhom sabie</w:t>
            </w:r>
            <w:r w:rsidRPr="00B4570F">
              <w:t>x jiżviluppaw bejniethom u mal-Kummissjoni kooperazzjoni mill-qrib u regolari u skambju tal-aħjar prattiki, bl-inklużjoni, fejn xieraq, ta’ pajjiżi terzi u organizzazzjonijiet internazzjonali.</w:t>
            </w:r>
          </w:p>
        </w:tc>
        <w:tc>
          <w:tcPr>
            <w:tcW w:w="4876" w:type="dxa"/>
          </w:tcPr>
          <w:p w14:paraId="096E84C9" w14:textId="77777777" w:rsidR="007E7A21" w:rsidRPr="00B4570F" w:rsidRDefault="00B42F4E" w:rsidP="00FE0893">
            <w:pPr>
              <w:pStyle w:val="Normal6a"/>
              <w:ind w:left="360"/>
              <w:rPr>
                <w:szCs w:val="24"/>
              </w:rPr>
            </w:pPr>
            <w:r w:rsidRPr="00B4570F">
              <w:t xml:space="preserve">2. Il-Programm għandu l-objettiv speċifiku li jipproteġi l-euro kontra l-kontrafazzjoni u </w:t>
            </w:r>
            <w:r w:rsidRPr="00B4570F">
              <w:rPr>
                <w:b/>
                <w:i/>
              </w:rPr>
              <w:t>d-delitti relatati</w:t>
            </w:r>
            <w:r w:rsidRPr="00B4570F">
              <w:t xml:space="preserve"> mal-kontrafazzjoni, </w:t>
            </w:r>
            <w:r w:rsidRPr="00B4570F">
              <w:rPr>
                <w:b/>
                <w:i/>
              </w:rPr>
              <w:t>inkluż il-ħasil tal-flus. Dak l-objettiv speċifiku għandu</w:t>
            </w:r>
            <w:r w:rsidRPr="00B4570F">
              <w:t xml:space="preserve"> jqis ukoll l-iżviluppi </w:t>
            </w:r>
            <w:r w:rsidRPr="00B4570F">
              <w:rPr>
                <w:b/>
                <w:i/>
              </w:rPr>
              <w:t>emerġenti</w:t>
            </w:r>
            <w:r w:rsidRPr="00B4570F">
              <w:t xml:space="preserve">, </w:t>
            </w:r>
            <w:r w:rsidRPr="00B4570F">
              <w:rPr>
                <w:b/>
                <w:i/>
              </w:rPr>
              <w:t>inkluż:</w:t>
            </w:r>
          </w:p>
        </w:tc>
      </w:tr>
      <w:tr w:rsidR="003040B5" w:rsidRPr="00B4570F" w14:paraId="22FDE783" w14:textId="77777777" w:rsidTr="0039037E">
        <w:trPr>
          <w:jc w:val="center"/>
        </w:trPr>
        <w:tc>
          <w:tcPr>
            <w:tcW w:w="4876" w:type="dxa"/>
          </w:tcPr>
          <w:p w14:paraId="4F618FD3" w14:textId="77777777" w:rsidR="00FE0893" w:rsidRPr="00B4570F" w:rsidRDefault="00FE0893" w:rsidP="00FE0893">
            <w:pPr>
              <w:pStyle w:val="Normal6a"/>
            </w:pPr>
          </w:p>
        </w:tc>
        <w:tc>
          <w:tcPr>
            <w:tcW w:w="4876" w:type="dxa"/>
          </w:tcPr>
          <w:p w14:paraId="6CD7845D" w14:textId="77777777" w:rsidR="00FE0893" w:rsidRPr="00B4570F" w:rsidRDefault="00B42F4E" w:rsidP="00FE0893">
            <w:pPr>
              <w:pStyle w:val="Normal6a"/>
              <w:rPr>
                <w:b/>
                <w:i/>
              </w:rPr>
            </w:pPr>
            <w:r w:rsidRPr="00B4570F">
              <w:rPr>
                <w:b/>
                <w:i/>
              </w:rPr>
              <w:t>(a)</w:t>
            </w:r>
            <w:r w:rsidRPr="00B4570F">
              <w:rPr>
                <w:b/>
                <w:i/>
              </w:rPr>
              <w:tab/>
              <w:t>it-theddid</w:t>
            </w:r>
            <w:r w:rsidRPr="00B4570F">
              <w:t xml:space="preserve"> għall-euro diġitali futur</w:t>
            </w:r>
            <w:r w:rsidRPr="00B4570F">
              <w:rPr>
                <w:b/>
                <w:i/>
              </w:rPr>
              <w:t>;</w:t>
            </w:r>
          </w:p>
        </w:tc>
      </w:tr>
      <w:tr w:rsidR="003040B5" w:rsidRPr="00B4570F" w14:paraId="1C56E4DB" w14:textId="77777777" w:rsidTr="0039037E">
        <w:trPr>
          <w:jc w:val="center"/>
        </w:trPr>
        <w:tc>
          <w:tcPr>
            <w:tcW w:w="4876" w:type="dxa"/>
          </w:tcPr>
          <w:p w14:paraId="01A74CA8" w14:textId="77777777" w:rsidR="00FE0893" w:rsidRPr="00B4570F" w:rsidRDefault="00FE0893" w:rsidP="00FE0893">
            <w:pPr>
              <w:pStyle w:val="Normal6a"/>
            </w:pPr>
          </w:p>
        </w:tc>
        <w:tc>
          <w:tcPr>
            <w:tcW w:w="4876" w:type="dxa"/>
          </w:tcPr>
          <w:p w14:paraId="0A348820" w14:textId="77777777" w:rsidR="00FE0893" w:rsidRPr="00B4570F" w:rsidRDefault="00B42F4E" w:rsidP="00FE0893">
            <w:pPr>
              <w:pStyle w:val="Normal6a"/>
              <w:rPr>
                <w:b/>
                <w:i/>
              </w:rPr>
            </w:pPr>
            <w:r w:rsidRPr="00B4570F">
              <w:rPr>
                <w:b/>
                <w:i/>
              </w:rPr>
              <w:t>(b)</w:t>
            </w:r>
            <w:r w:rsidRPr="00B4570F">
              <w:rPr>
                <w:b/>
                <w:i/>
              </w:rPr>
              <w:tab/>
              <w:t xml:space="preserve">it-theddid ikkawżat mill-IA inkluż </w:t>
            </w:r>
            <w:r w:rsidRPr="00B4570F">
              <w:rPr>
                <w:b/>
                <w:i/>
              </w:rPr>
              <w:t>il-falsifikazzjoni ffaċilitata mill-IA</w:t>
            </w:r>
            <w:r w:rsidRPr="00B4570F">
              <w:t xml:space="preserve"> u </w:t>
            </w:r>
            <w:r w:rsidRPr="00B4570F">
              <w:rPr>
                <w:b/>
                <w:i/>
              </w:rPr>
              <w:t>l-evażjoni assistita mill-IA tas-sistemi ta’ detezzjoni;</w:t>
            </w:r>
          </w:p>
        </w:tc>
      </w:tr>
      <w:tr w:rsidR="003040B5" w:rsidRPr="00B4570F" w14:paraId="37212748" w14:textId="77777777" w:rsidTr="0039037E">
        <w:trPr>
          <w:jc w:val="center"/>
        </w:trPr>
        <w:tc>
          <w:tcPr>
            <w:tcW w:w="4876" w:type="dxa"/>
          </w:tcPr>
          <w:p w14:paraId="4C96717F" w14:textId="77777777" w:rsidR="00FE0893" w:rsidRPr="00B4570F" w:rsidRDefault="00FE0893" w:rsidP="00FE0893">
            <w:pPr>
              <w:pStyle w:val="Normal6a"/>
            </w:pPr>
          </w:p>
        </w:tc>
        <w:tc>
          <w:tcPr>
            <w:tcW w:w="4876" w:type="dxa"/>
          </w:tcPr>
          <w:p w14:paraId="428D05B7" w14:textId="77777777" w:rsidR="00FE0893" w:rsidRPr="00B4570F" w:rsidRDefault="00B42F4E" w:rsidP="00FE0893">
            <w:pPr>
              <w:pStyle w:val="Normal6a"/>
              <w:rPr>
                <w:b/>
                <w:i/>
              </w:rPr>
            </w:pPr>
            <w:r w:rsidRPr="00B4570F">
              <w:rPr>
                <w:b/>
                <w:i/>
              </w:rPr>
              <w:t>(c)</w:t>
            </w:r>
            <w:r w:rsidRPr="00B4570F">
              <w:rPr>
                <w:b/>
                <w:i/>
              </w:rPr>
              <w:tab/>
            </w:r>
            <w:r w:rsidRPr="00B4570F">
              <w:t xml:space="preserve">l-opportunitajiet ta’ investigazzjoni offruti </w:t>
            </w:r>
            <w:r w:rsidRPr="00B4570F">
              <w:rPr>
                <w:b/>
                <w:i/>
              </w:rPr>
              <w:t>mill-IA, inkluż l-użu ta’ għodod tal-IA biex jissaħħu l-kapaċitajiet forensiċi u investigattivi</w:t>
            </w:r>
            <w:r w:rsidRPr="00B4570F">
              <w:t>.</w:t>
            </w:r>
          </w:p>
        </w:tc>
      </w:tr>
      <w:tr w:rsidR="003040B5" w:rsidRPr="00B4570F" w14:paraId="131F7B65" w14:textId="77777777" w:rsidTr="0039037E">
        <w:trPr>
          <w:jc w:val="center"/>
        </w:trPr>
        <w:tc>
          <w:tcPr>
            <w:tcW w:w="4876" w:type="dxa"/>
          </w:tcPr>
          <w:p w14:paraId="0DECBAEB" w14:textId="77777777" w:rsidR="00FE0893" w:rsidRPr="00B4570F" w:rsidRDefault="00FE0893" w:rsidP="00FE0893">
            <w:pPr>
              <w:pStyle w:val="Normal6a"/>
            </w:pPr>
          </w:p>
        </w:tc>
        <w:tc>
          <w:tcPr>
            <w:tcW w:w="4876" w:type="dxa"/>
          </w:tcPr>
          <w:p w14:paraId="4DCB80F8" w14:textId="77777777" w:rsidR="00FE0893" w:rsidRPr="00B4570F" w:rsidRDefault="00B42F4E" w:rsidP="00FE0893">
            <w:pPr>
              <w:pStyle w:val="Normal6a"/>
              <w:rPr>
                <w:b/>
                <w:i/>
              </w:rPr>
            </w:pPr>
            <w:r w:rsidRPr="00B4570F">
              <w:t>Dan jagħmlu billi jappoġġa u jissupplimenta l-miżuri meħuda mill-Istati Membri u jassisti lill-awtoritajiet kompetenti nazzjonali u tal-Unjoni fl-isforzi tagħhom sabiex jiżviluppaw bejniethom u mal-Kummissjoni kooperazzjoni mill-qrib u regolari u skambju tal-aħjar prattiki, bl-inklużjoni, fejn xieraq, ta’ pajjiżi terzi u organizzazzjonijiet internazzjonali.</w:t>
            </w:r>
          </w:p>
        </w:tc>
      </w:tr>
    </w:tbl>
    <w:p w14:paraId="39CD883D" w14:textId="77777777" w:rsidR="009C0659" w:rsidRPr="00B4570F" w:rsidRDefault="00B42F4E" w:rsidP="009C0659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1CF06EFE" w14:textId="77777777" w:rsidR="009C0659" w:rsidRPr="00B4570F" w:rsidRDefault="00B42F4E" w:rsidP="009C0659">
      <w:pPr>
        <w:rPr>
          <w:rStyle w:val="HideTWBExt"/>
          <w:noProof w:val="0"/>
        </w:rPr>
      </w:pPr>
      <w:r w:rsidRPr="00B4570F">
        <w:rPr>
          <w:rStyle w:val="HideTWBExt"/>
        </w:rPr>
        <w:lastRenderedPageBreak/>
        <w:t>&lt;/Amend&gt;</w:t>
      </w:r>
    </w:p>
    <w:p w14:paraId="4EDED027" w14:textId="77777777" w:rsidR="009C0659" w:rsidRPr="00B4570F" w:rsidRDefault="00B42F4E" w:rsidP="009C0659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10</w:t>
      </w:r>
      <w:r w:rsidRPr="00B4570F">
        <w:rPr>
          <w:rStyle w:val="HideTWBExt"/>
          <w:b w:val="0"/>
        </w:rPr>
        <w:t>&lt;/NumAm&gt;</w:t>
      </w:r>
    </w:p>
    <w:p w14:paraId="54E445C1" w14:textId="77777777" w:rsidR="009C0659" w:rsidRPr="00B4570F" w:rsidRDefault="00B42F4E" w:rsidP="009C0659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5454D1EE" w14:textId="77777777" w:rsidR="009C0659" w:rsidRPr="00B4570F" w:rsidRDefault="00B42F4E" w:rsidP="009C0659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7 – paragrafu 1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76C1BFC6" w14:textId="77777777" w:rsidTr="0039037E">
        <w:trPr>
          <w:jc w:val="center"/>
        </w:trPr>
        <w:tc>
          <w:tcPr>
            <w:tcW w:w="9752" w:type="dxa"/>
            <w:gridSpan w:val="2"/>
          </w:tcPr>
          <w:p w14:paraId="550688FA" w14:textId="77777777" w:rsidR="009C0659" w:rsidRPr="00B4570F" w:rsidRDefault="009C0659" w:rsidP="0039037E">
            <w:pPr>
              <w:keepNext/>
            </w:pPr>
          </w:p>
        </w:tc>
      </w:tr>
      <w:tr w:rsidR="003040B5" w:rsidRPr="00B4570F" w14:paraId="58D98209" w14:textId="77777777" w:rsidTr="0039037E">
        <w:trPr>
          <w:jc w:val="center"/>
        </w:trPr>
        <w:tc>
          <w:tcPr>
            <w:tcW w:w="4876" w:type="dxa"/>
          </w:tcPr>
          <w:p w14:paraId="01E710C9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187B9A42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3859833A" w14:textId="77777777" w:rsidTr="0039037E">
        <w:trPr>
          <w:jc w:val="center"/>
        </w:trPr>
        <w:tc>
          <w:tcPr>
            <w:tcW w:w="4876" w:type="dxa"/>
          </w:tcPr>
          <w:p w14:paraId="2B5E7C9F" w14:textId="77777777" w:rsidR="009C0659" w:rsidRPr="00B4570F" w:rsidRDefault="00B42F4E" w:rsidP="0039037E">
            <w:pPr>
              <w:pStyle w:val="Normal6a"/>
            </w:pPr>
            <w:r w:rsidRPr="00B4570F">
              <w:t>1.</w:t>
            </w:r>
            <w:r w:rsidRPr="00B4570F">
              <w:tab/>
              <w:t xml:space="preserve">Il-Programm għandu jiġi implimentat f’konformità mar-Regolament (UE, Euratom) 2024/2509, taħt ġestjoni diretta jew taħt ġestjoni indiretta mal-entitajiet imsemmija fl-Artikolu 62(1)(c) ta’ dak </w:t>
            </w:r>
            <w:r w:rsidRPr="00B4570F">
              <w:t>ir-Regolament.</w:t>
            </w:r>
          </w:p>
        </w:tc>
        <w:tc>
          <w:tcPr>
            <w:tcW w:w="4876" w:type="dxa"/>
          </w:tcPr>
          <w:p w14:paraId="62DFA212" w14:textId="77777777" w:rsidR="009C0659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t>1.</w:t>
            </w:r>
            <w:r w:rsidRPr="00B4570F">
              <w:tab/>
              <w:t>Il-Programm għandu jiġi implimentat f’konformità mar-Regolament (UE, Euratom) 2024/2509, taħt ġestjoni diretta jew taħt ġestjoni indiretta mal-entitajiet imsemmija fl-Artikolu 62(1)(c) ta’ dak ir-Regolament</w:t>
            </w:r>
            <w:r w:rsidRPr="00B4570F">
              <w:rPr>
                <w:b/>
                <w:i/>
              </w:rPr>
              <w:t>, filwaqt li tiġi żgurata l-konsistenza u tiġi evitata duplikazzjoni bla bżonn mal-miżuri rilevanti mwettqa minn entitajiet kompetenti oħrajn, b’mod partikolari l-Bank Ċentrali Ewropew, l-Europol u l-Eurojust</w:t>
            </w:r>
            <w:r w:rsidRPr="00B4570F">
              <w:t>.</w:t>
            </w:r>
          </w:p>
        </w:tc>
      </w:tr>
    </w:tbl>
    <w:p w14:paraId="5D0C171E" w14:textId="77777777" w:rsidR="009C0659" w:rsidRPr="00B4570F" w:rsidRDefault="00B42F4E" w:rsidP="009C0659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33DFCBF1" w14:textId="77777777" w:rsidR="009C0659" w:rsidRPr="00B4570F" w:rsidRDefault="00B42F4E" w:rsidP="009C0659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2B9FA190" w14:textId="77777777" w:rsidR="009C0659" w:rsidRPr="00B4570F" w:rsidRDefault="00B42F4E" w:rsidP="009C0659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11</w:t>
      </w:r>
      <w:r w:rsidRPr="00B4570F">
        <w:rPr>
          <w:rStyle w:val="HideTWBExt"/>
          <w:b w:val="0"/>
        </w:rPr>
        <w:t>&lt;/NumAm&gt;</w:t>
      </w:r>
    </w:p>
    <w:p w14:paraId="2605CFF4" w14:textId="77777777" w:rsidR="009C0659" w:rsidRPr="00B4570F" w:rsidRDefault="00B42F4E" w:rsidP="009C0659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480797C9" w14:textId="77777777" w:rsidR="009C0659" w:rsidRPr="00B4570F" w:rsidRDefault="00B42F4E" w:rsidP="009C0659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7 – paragrafu 3a (ġdid)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2BF091C2" w14:textId="77777777" w:rsidTr="0039037E">
        <w:trPr>
          <w:jc w:val="center"/>
        </w:trPr>
        <w:tc>
          <w:tcPr>
            <w:tcW w:w="9752" w:type="dxa"/>
            <w:gridSpan w:val="2"/>
          </w:tcPr>
          <w:p w14:paraId="6656D32F" w14:textId="77777777" w:rsidR="009C0659" w:rsidRPr="00B4570F" w:rsidRDefault="009C0659" w:rsidP="0039037E">
            <w:pPr>
              <w:keepNext/>
            </w:pPr>
          </w:p>
        </w:tc>
      </w:tr>
      <w:tr w:rsidR="003040B5" w:rsidRPr="00B4570F" w14:paraId="6A4D36FC" w14:textId="77777777" w:rsidTr="0039037E">
        <w:trPr>
          <w:jc w:val="center"/>
        </w:trPr>
        <w:tc>
          <w:tcPr>
            <w:tcW w:w="4876" w:type="dxa"/>
          </w:tcPr>
          <w:p w14:paraId="47149798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7C086D12" w14:textId="77777777" w:rsidR="009C0659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6D7031EC" w14:textId="77777777" w:rsidTr="0039037E">
        <w:trPr>
          <w:jc w:val="center"/>
        </w:trPr>
        <w:tc>
          <w:tcPr>
            <w:tcW w:w="4876" w:type="dxa"/>
          </w:tcPr>
          <w:p w14:paraId="2F434DAB" w14:textId="77777777" w:rsidR="009C0659" w:rsidRPr="00B4570F" w:rsidRDefault="009C0659" w:rsidP="0039037E">
            <w:pPr>
              <w:pStyle w:val="Normal6a"/>
            </w:pPr>
          </w:p>
        </w:tc>
        <w:tc>
          <w:tcPr>
            <w:tcW w:w="4876" w:type="dxa"/>
          </w:tcPr>
          <w:p w14:paraId="44077715" w14:textId="77777777" w:rsidR="009C0659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rPr>
                <w:b/>
                <w:i/>
              </w:rPr>
              <w:t>3a.</w:t>
            </w:r>
            <w:r w:rsidRPr="00B4570F">
              <w:rPr>
                <w:b/>
                <w:i/>
              </w:rPr>
              <w:tab/>
              <w:t xml:space="preserve">Meta timplimenta azzjonijiet eliġibbli għall-finanzjament taħt il-Programm skont </w:t>
            </w:r>
            <w:r w:rsidRPr="00B4570F">
              <w:rPr>
                <w:b/>
                <w:i/>
              </w:rPr>
              <w:t>l-Artikolu 9 u l-Anness, il-Kummissjoni għandha tqis l-attivitajiet eżistenti u ppjanati tal-Bank Ċentrali Ewropew u l-attivitajiet tal-Europol u tal-Eurojust kontra l-kontrafazzjoni tal-euro u delitti relatati mal-kontrafazzjoni, inkluż il-ħasil tal-flus.</w:t>
            </w:r>
          </w:p>
        </w:tc>
      </w:tr>
    </w:tbl>
    <w:p w14:paraId="04382E03" w14:textId="77777777" w:rsidR="009C0659" w:rsidRPr="00B4570F" w:rsidRDefault="00B42F4E" w:rsidP="009C0659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7A49E58E" w14:textId="77777777" w:rsidR="009C0659" w:rsidRPr="00B4570F" w:rsidRDefault="00B42F4E" w:rsidP="009C0659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7FF868D3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12</w:t>
      </w:r>
      <w:r w:rsidRPr="00B4570F">
        <w:rPr>
          <w:rStyle w:val="HideTWBExt"/>
          <w:b w:val="0"/>
        </w:rPr>
        <w:t>&lt;/NumAm&gt;</w:t>
      </w:r>
    </w:p>
    <w:p w14:paraId="77DA6ABF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113E2A95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8 – paragrafu 1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7216EA2E" w14:textId="77777777" w:rsidTr="0039037E">
        <w:trPr>
          <w:jc w:val="center"/>
        </w:trPr>
        <w:tc>
          <w:tcPr>
            <w:tcW w:w="9752" w:type="dxa"/>
            <w:gridSpan w:val="2"/>
          </w:tcPr>
          <w:p w14:paraId="18F46016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16C105E3" w14:textId="77777777" w:rsidTr="0039037E">
        <w:trPr>
          <w:jc w:val="center"/>
        </w:trPr>
        <w:tc>
          <w:tcPr>
            <w:tcW w:w="4876" w:type="dxa"/>
          </w:tcPr>
          <w:p w14:paraId="7422DDC5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78A2C087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57C34283" w14:textId="77777777" w:rsidTr="0039037E">
        <w:trPr>
          <w:jc w:val="center"/>
        </w:trPr>
        <w:tc>
          <w:tcPr>
            <w:tcW w:w="4876" w:type="dxa"/>
          </w:tcPr>
          <w:p w14:paraId="060B9F46" w14:textId="77777777" w:rsidR="001E1A98" w:rsidRPr="00B4570F" w:rsidRDefault="00B42F4E" w:rsidP="0039037E">
            <w:pPr>
              <w:pStyle w:val="Normal6a"/>
            </w:pPr>
            <w:r w:rsidRPr="00B4570F">
              <w:t>1.</w:t>
            </w:r>
            <w:r w:rsidRPr="00B4570F">
              <w:tab/>
              <w:t xml:space="preserve">Għandhom jiġu stabbiliti kriterji </w:t>
            </w:r>
            <w:r w:rsidRPr="00B4570F">
              <w:t>tal-eliġibbiltà biex jgħinu fl-ilħuq tal-</w:t>
            </w:r>
            <w:r w:rsidRPr="00B4570F">
              <w:lastRenderedPageBreak/>
              <w:t>objettivi stabbiliti fl-Artikolu 2 ta’ dan ir-Regolament, f’konformità mar-Regolament (UE, Euratom) 2024/2509 u dawn għandhom japplikaw għall-proċeduri ta’ aġġudikazzjoni kollha skont il-Programm.</w:t>
            </w:r>
          </w:p>
        </w:tc>
        <w:tc>
          <w:tcPr>
            <w:tcW w:w="4876" w:type="dxa"/>
          </w:tcPr>
          <w:p w14:paraId="06E9F0B0" w14:textId="77777777" w:rsidR="001E1A98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lastRenderedPageBreak/>
              <w:t>1.</w:t>
            </w:r>
            <w:r w:rsidRPr="00B4570F">
              <w:tab/>
            </w:r>
            <w:r w:rsidRPr="00B4570F">
              <w:t>Għandhom jiġu stabbiliti kriterji tal-eliġibbiltà biex jgħinu fl-ilħuq tal-</w:t>
            </w:r>
            <w:r w:rsidRPr="00B4570F">
              <w:lastRenderedPageBreak/>
              <w:t>objettivi stabbiliti fl-Artikolu 2 ta’ dan ir-Regolament, f’konformità mar-Regolament (UE, Euratom) 2024/2509 u dawn għandhom japplikaw għall-proċeduri ta’ aġġudikazzjoni kollha skont il-Programm.</w:t>
            </w:r>
            <w:r w:rsidRPr="00B4570F">
              <w:rPr>
                <w:b/>
                <w:i/>
              </w:rPr>
              <w:t xml:space="preserve"> Il-Bank Ċentrali Ewropew, l-Europol u l-Eurojust għandhom jiġu kkonsultati dwar kwalunkwe azzjoni li tista’ tkun eliġibbli għal appoġġ taħt il-Programm skont il-paragrafu 5 qabel l-implimentazzjoni ta’ dik l-azzjoni.</w:t>
            </w:r>
          </w:p>
        </w:tc>
      </w:tr>
    </w:tbl>
    <w:p w14:paraId="78DB8CBA" w14:textId="77777777" w:rsidR="001E1A98" w:rsidRPr="00B4570F" w:rsidRDefault="00B42F4E" w:rsidP="001E1A98">
      <w:pPr>
        <w:pStyle w:val="AmOrLang"/>
      </w:pPr>
      <w:r w:rsidRPr="00B4570F">
        <w:lastRenderedPageBreak/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19B2C66A" w14:textId="77777777" w:rsidR="001E1A98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7A729A4F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13</w:t>
      </w:r>
      <w:r w:rsidRPr="00B4570F">
        <w:rPr>
          <w:rStyle w:val="HideTWBExt"/>
          <w:b w:val="0"/>
        </w:rPr>
        <w:t>&lt;/NumAm&gt;</w:t>
      </w:r>
    </w:p>
    <w:p w14:paraId="1996C5AF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482A7D27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8 – paragrafu 5 – subparagrafu 1 – parti introduttorja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7FA72764" w14:textId="77777777" w:rsidTr="0039037E">
        <w:trPr>
          <w:jc w:val="center"/>
        </w:trPr>
        <w:tc>
          <w:tcPr>
            <w:tcW w:w="9752" w:type="dxa"/>
            <w:gridSpan w:val="2"/>
          </w:tcPr>
          <w:p w14:paraId="21100BF3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764F1029" w14:textId="77777777" w:rsidTr="0039037E">
        <w:trPr>
          <w:jc w:val="center"/>
        </w:trPr>
        <w:tc>
          <w:tcPr>
            <w:tcW w:w="4876" w:type="dxa"/>
          </w:tcPr>
          <w:p w14:paraId="4A9F176C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545259E2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6C4C1CE5" w14:textId="77777777" w:rsidTr="0039037E">
        <w:trPr>
          <w:jc w:val="center"/>
        </w:trPr>
        <w:tc>
          <w:tcPr>
            <w:tcW w:w="4876" w:type="dxa"/>
          </w:tcPr>
          <w:p w14:paraId="522BE5A9" w14:textId="77777777" w:rsidR="001E1A98" w:rsidRPr="00B4570F" w:rsidRDefault="00B42F4E" w:rsidP="0039037E">
            <w:pPr>
              <w:pStyle w:val="Normal6a"/>
            </w:pPr>
            <w:r w:rsidRPr="00B4570F">
              <w:rPr>
                <w:b/>
                <w:i/>
              </w:rPr>
              <w:t xml:space="preserve">L-azzjonijiet li jistgħu jkunu </w:t>
            </w:r>
            <w:r w:rsidRPr="00B4570F">
              <w:rPr>
                <w:b/>
                <w:i/>
              </w:rPr>
              <w:t>eliġibbli għall-appoġġ taħt il-Programm jinkludu</w:t>
            </w:r>
            <w:r w:rsidRPr="00B4570F">
              <w:t>:</w:t>
            </w:r>
          </w:p>
        </w:tc>
        <w:tc>
          <w:tcPr>
            <w:tcW w:w="4876" w:type="dxa"/>
          </w:tcPr>
          <w:p w14:paraId="79166C77" w14:textId="77777777" w:rsidR="001E1A98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rPr>
                <w:b/>
                <w:i/>
              </w:rPr>
              <w:t>Il-Programm jista’ jipprovdi, skont il-kundizzjonijiet stabbiliti fil-programmi ta’ ħidma msemmija fl-Artikolu 9, appoġġ finanzjarju għall-azzjonijiet li ġejjin</w:t>
            </w:r>
            <w:r w:rsidRPr="00B4570F">
              <w:t>:</w:t>
            </w:r>
          </w:p>
        </w:tc>
      </w:tr>
    </w:tbl>
    <w:p w14:paraId="3EFD6D36" w14:textId="77777777" w:rsidR="001E1A98" w:rsidRPr="00B4570F" w:rsidRDefault="00B42F4E" w:rsidP="001E1A98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1B537960" w14:textId="77777777" w:rsidR="001E1A98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6C6419A9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14</w:t>
      </w:r>
      <w:r w:rsidRPr="00B4570F">
        <w:rPr>
          <w:rStyle w:val="HideTWBExt"/>
          <w:b w:val="0"/>
        </w:rPr>
        <w:t>&lt;/NumAm&gt;</w:t>
      </w:r>
    </w:p>
    <w:p w14:paraId="573954AA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4D71E9BB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8 – paragrafu 5 – subparagrafu 1 – punt a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4719E28B" w14:textId="77777777" w:rsidTr="0039037E">
        <w:trPr>
          <w:jc w:val="center"/>
        </w:trPr>
        <w:tc>
          <w:tcPr>
            <w:tcW w:w="9752" w:type="dxa"/>
            <w:gridSpan w:val="2"/>
          </w:tcPr>
          <w:p w14:paraId="26207AF5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7DBE2901" w14:textId="77777777" w:rsidTr="0039037E">
        <w:trPr>
          <w:jc w:val="center"/>
        </w:trPr>
        <w:tc>
          <w:tcPr>
            <w:tcW w:w="4876" w:type="dxa"/>
          </w:tcPr>
          <w:p w14:paraId="4714CAA8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03AF78E9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33918E98" w14:textId="77777777" w:rsidTr="0039037E">
        <w:trPr>
          <w:jc w:val="center"/>
        </w:trPr>
        <w:tc>
          <w:tcPr>
            <w:tcW w:w="4876" w:type="dxa"/>
          </w:tcPr>
          <w:p w14:paraId="03380B92" w14:textId="77777777" w:rsidR="001E1A98" w:rsidRPr="00B4570F" w:rsidRDefault="00B42F4E" w:rsidP="0039037E">
            <w:pPr>
              <w:pStyle w:val="Normal6a"/>
            </w:pPr>
            <w:r w:rsidRPr="00B4570F">
              <w:t>(a)</w:t>
            </w:r>
            <w:r w:rsidRPr="00B4570F">
              <w:tab/>
              <w:t>skambji u disseminazzjoni ta’ informazzjoni dwar is-suġġetti elenkati fl-Anness, b’mod partikolari permezz tal-organizzazzjoni ta’ workshops, laqgħat u seminars, inkluż taħriġ, traineeships immirati u skambji ta’ persunal tal-awtoritajiet nazzjonali kompetenti u azzjonijiet simili oħra;</w:t>
            </w:r>
          </w:p>
        </w:tc>
        <w:tc>
          <w:tcPr>
            <w:tcW w:w="4876" w:type="dxa"/>
          </w:tcPr>
          <w:p w14:paraId="18208B6D" w14:textId="77777777" w:rsidR="001E1A98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t>(a)</w:t>
            </w:r>
            <w:r w:rsidRPr="00B4570F">
              <w:tab/>
            </w:r>
            <w:r w:rsidRPr="00B4570F">
              <w:t xml:space="preserve">skambji u disseminazzjoni ta’ informazzjoni dwar is-suġġetti elenkati fl-Anness, </w:t>
            </w:r>
            <w:r w:rsidRPr="00B4570F">
              <w:rPr>
                <w:b/>
                <w:i/>
              </w:rPr>
              <w:t>il-punt (1),</w:t>
            </w:r>
            <w:r w:rsidRPr="00B4570F">
              <w:t xml:space="preserve"> b’mod partikolari permezz tal-organizzazzjoni ta’ workshops, laqgħat u seminars, inkluż taħriġ, traineeships immirati u skambji ta’ persunal tal-awtoritajiet nazzjonali kompetenti u azzjonijiet simili oħra;</w:t>
            </w:r>
          </w:p>
        </w:tc>
      </w:tr>
    </w:tbl>
    <w:p w14:paraId="72183E53" w14:textId="77777777" w:rsidR="001E1A98" w:rsidRPr="00B4570F" w:rsidRDefault="00B42F4E" w:rsidP="001E1A98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271BDF94" w14:textId="77777777" w:rsidR="001E1A98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lastRenderedPageBreak/>
        <w:t>&lt;/Amend&gt;</w:t>
      </w:r>
    </w:p>
    <w:p w14:paraId="735CFA1E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15</w:t>
      </w:r>
      <w:r w:rsidRPr="00B4570F">
        <w:rPr>
          <w:rStyle w:val="HideTWBExt"/>
          <w:b w:val="0"/>
        </w:rPr>
        <w:t>&lt;/NumAm&gt;</w:t>
      </w:r>
    </w:p>
    <w:p w14:paraId="50F44A6E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46D84FC7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 8 – paragrafu 5 – subparagrafu 1 – punt b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11C212D9" w14:textId="77777777" w:rsidTr="0039037E">
        <w:trPr>
          <w:jc w:val="center"/>
        </w:trPr>
        <w:tc>
          <w:tcPr>
            <w:tcW w:w="9752" w:type="dxa"/>
            <w:gridSpan w:val="2"/>
          </w:tcPr>
          <w:p w14:paraId="73795BC2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24F235BE" w14:textId="77777777" w:rsidTr="0039037E">
        <w:trPr>
          <w:jc w:val="center"/>
        </w:trPr>
        <w:tc>
          <w:tcPr>
            <w:tcW w:w="4876" w:type="dxa"/>
          </w:tcPr>
          <w:p w14:paraId="5D59BB90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 xml:space="preserve">Test </w:t>
            </w:r>
            <w:r w:rsidRPr="00B4570F">
              <w:t>propost mill-Kummissjoni</w:t>
            </w:r>
          </w:p>
        </w:tc>
        <w:tc>
          <w:tcPr>
            <w:tcW w:w="4876" w:type="dxa"/>
          </w:tcPr>
          <w:p w14:paraId="567D6E02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60E556A3" w14:textId="77777777" w:rsidTr="0039037E">
        <w:trPr>
          <w:jc w:val="center"/>
        </w:trPr>
        <w:tc>
          <w:tcPr>
            <w:tcW w:w="4876" w:type="dxa"/>
          </w:tcPr>
          <w:p w14:paraId="7B048CE4" w14:textId="77777777" w:rsidR="001E1A98" w:rsidRPr="00B4570F" w:rsidRDefault="00B42F4E" w:rsidP="0039037E">
            <w:pPr>
              <w:pStyle w:val="Normal6a"/>
            </w:pPr>
            <w:r w:rsidRPr="00B4570F">
              <w:t>(b)</w:t>
            </w:r>
            <w:r w:rsidRPr="00B4570F">
              <w:tab/>
              <w:t>assistenza teknika, xjentifika u operazzjonali meħtieġa, kif elenkat fl-Anness;</w:t>
            </w:r>
          </w:p>
        </w:tc>
        <w:tc>
          <w:tcPr>
            <w:tcW w:w="4876" w:type="dxa"/>
          </w:tcPr>
          <w:p w14:paraId="789E02FB" w14:textId="77777777" w:rsidR="001E1A98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t>(b)</w:t>
            </w:r>
            <w:r w:rsidRPr="00B4570F">
              <w:tab/>
              <w:t>assistenza teknika, xjentifika u operazzjonali meħtieġa, kif elenkat fl-Anness</w:t>
            </w:r>
            <w:r w:rsidRPr="00B4570F">
              <w:rPr>
                <w:b/>
                <w:i/>
              </w:rPr>
              <w:t>, il-punt (2)</w:t>
            </w:r>
            <w:r w:rsidRPr="00B4570F">
              <w:t>;</w:t>
            </w:r>
          </w:p>
        </w:tc>
      </w:tr>
    </w:tbl>
    <w:p w14:paraId="59398401" w14:textId="77777777" w:rsidR="001E1A98" w:rsidRPr="00B4570F" w:rsidRDefault="00B42F4E" w:rsidP="001E1A98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0E89FD92" w14:textId="77777777" w:rsidR="001E1A98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5ED19065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16</w:t>
      </w:r>
      <w:r w:rsidRPr="00B4570F">
        <w:rPr>
          <w:rStyle w:val="HideTWBExt"/>
          <w:b w:val="0"/>
        </w:rPr>
        <w:t>&lt;/NumAm&gt;</w:t>
      </w:r>
    </w:p>
    <w:p w14:paraId="289D6209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38C6C9F6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8 – paragrafu 7a (ġdid)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2BAFE474" w14:textId="77777777" w:rsidTr="0039037E">
        <w:trPr>
          <w:jc w:val="center"/>
        </w:trPr>
        <w:tc>
          <w:tcPr>
            <w:tcW w:w="9752" w:type="dxa"/>
            <w:gridSpan w:val="2"/>
          </w:tcPr>
          <w:p w14:paraId="3D3EC247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10496DDC" w14:textId="77777777" w:rsidTr="0039037E">
        <w:trPr>
          <w:jc w:val="center"/>
        </w:trPr>
        <w:tc>
          <w:tcPr>
            <w:tcW w:w="4876" w:type="dxa"/>
          </w:tcPr>
          <w:p w14:paraId="15DBF4A2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3244B10F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139FAFAE" w14:textId="77777777" w:rsidTr="0039037E">
        <w:trPr>
          <w:jc w:val="center"/>
        </w:trPr>
        <w:tc>
          <w:tcPr>
            <w:tcW w:w="4876" w:type="dxa"/>
          </w:tcPr>
          <w:p w14:paraId="6C08497E" w14:textId="77777777" w:rsidR="001E1A98" w:rsidRPr="00B4570F" w:rsidRDefault="001E1A98" w:rsidP="0039037E">
            <w:pPr>
              <w:pStyle w:val="Normal6a"/>
            </w:pPr>
          </w:p>
        </w:tc>
        <w:tc>
          <w:tcPr>
            <w:tcW w:w="4876" w:type="dxa"/>
          </w:tcPr>
          <w:p w14:paraId="14F845EF" w14:textId="77777777" w:rsidR="001E1A98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rPr>
                <w:b/>
                <w:i/>
              </w:rPr>
              <w:t>7a.</w:t>
            </w:r>
            <w:r w:rsidRPr="00B4570F">
              <w:rPr>
                <w:b/>
                <w:i/>
              </w:rPr>
              <w:tab/>
              <w:t xml:space="preserve">Il-Kummissjoni għandha s-setgħa li tadotta atti </w:t>
            </w:r>
            <w:r w:rsidRPr="00B4570F">
              <w:rPr>
                <w:b/>
                <w:i/>
              </w:rPr>
              <w:t>delegati skont l-Artikolu 9a biex temenda l-Anness fir-rigward tas-suġġetti elenkati fl-Anness, il-punt (1), it-tipi ta’ assistenza elenkati fl-Anness, il-punt (2), u l-gruppi professjonali eliġibbli elenkati fl-Anness, il-punt (3).</w:t>
            </w:r>
          </w:p>
        </w:tc>
      </w:tr>
    </w:tbl>
    <w:p w14:paraId="70234F1F" w14:textId="77777777" w:rsidR="001E1A98" w:rsidRPr="00B4570F" w:rsidRDefault="00B42F4E" w:rsidP="001E1A98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159F38D9" w14:textId="77777777" w:rsidR="001E1A98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1854958E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17</w:t>
      </w:r>
      <w:r w:rsidRPr="00B4570F">
        <w:rPr>
          <w:rStyle w:val="HideTWBExt"/>
          <w:b w:val="0"/>
        </w:rPr>
        <w:t>&lt;/NumAm&gt;</w:t>
      </w:r>
    </w:p>
    <w:p w14:paraId="7FFA2F51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3BF62240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9 – paragrafu 1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6CCBABE4" w14:textId="77777777" w:rsidTr="0039037E">
        <w:trPr>
          <w:jc w:val="center"/>
        </w:trPr>
        <w:tc>
          <w:tcPr>
            <w:tcW w:w="9752" w:type="dxa"/>
            <w:gridSpan w:val="2"/>
          </w:tcPr>
          <w:p w14:paraId="6C8CB369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29623887" w14:textId="77777777" w:rsidTr="0039037E">
        <w:trPr>
          <w:jc w:val="center"/>
        </w:trPr>
        <w:tc>
          <w:tcPr>
            <w:tcW w:w="4876" w:type="dxa"/>
          </w:tcPr>
          <w:p w14:paraId="5C8E47A2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595EEACA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5EBCD8C6" w14:textId="77777777" w:rsidTr="0039037E">
        <w:trPr>
          <w:jc w:val="center"/>
        </w:trPr>
        <w:tc>
          <w:tcPr>
            <w:tcW w:w="4876" w:type="dxa"/>
          </w:tcPr>
          <w:p w14:paraId="381F5129" w14:textId="77777777" w:rsidR="001E1A98" w:rsidRPr="00B4570F" w:rsidRDefault="00B42F4E" w:rsidP="0039037E">
            <w:pPr>
              <w:pStyle w:val="Normal6a"/>
            </w:pPr>
            <w:r w:rsidRPr="00B4570F">
              <w:t xml:space="preserve">Il-Programm għandu jiġi implimentat permezz tal-programmi ta’ ħidma </w:t>
            </w:r>
            <w:r w:rsidRPr="00B4570F">
              <w:rPr>
                <w:b/>
                <w:i/>
              </w:rPr>
              <w:t>msemmija fl-Artikolu 110 tar-Regolament (UE, Euratom) 2024/2509</w:t>
            </w:r>
            <w:r w:rsidRPr="00B4570F">
              <w:t>.</w:t>
            </w:r>
          </w:p>
        </w:tc>
        <w:tc>
          <w:tcPr>
            <w:tcW w:w="4876" w:type="dxa"/>
          </w:tcPr>
          <w:p w14:paraId="24795BA0" w14:textId="77777777" w:rsidR="001E1A98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rPr>
                <w:b/>
                <w:i/>
              </w:rPr>
              <w:t>1.</w:t>
            </w:r>
            <w:r w:rsidRPr="00B4570F">
              <w:tab/>
              <w:t>Il-Programm għandu jiġi implimentat permezz tal-programmi ta’ ħidma.</w:t>
            </w:r>
          </w:p>
        </w:tc>
      </w:tr>
    </w:tbl>
    <w:p w14:paraId="0DD500FE" w14:textId="77777777" w:rsidR="001E1A98" w:rsidRPr="00B4570F" w:rsidRDefault="00B42F4E" w:rsidP="001E1A98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3F93DAAD" w14:textId="77777777" w:rsidR="001E1A98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lastRenderedPageBreak/>
        <w:t>&lt;/Amend&gt;</w:t>
      </w:r>
    </w:p>
    <w:p w14:paraId="263906DA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18</w:t>
      </w:r>
      <w:r w:rsidRPr="00B4570F">
        <w:rPr>
          <w:rStyle w:val="HideTWBExt"/>
          <w:b w:val="0"/>
        </w:rPr>
        <w:t>&lt;/NumAm&gt;</w:t>
      </w:r>
    </w:p>
    <w:p w14:paraId="74C8912A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 xml:space="preserve">Proposta għal </w:t>
      </w:r>
      <w:r w:rsidRPr="00B4570F">
        <w:t>regolament</w:t>
      </w:r>
      <w:r w:rsidRPr="00B4570F">
        <w:rPr>
          <w:rStyle w:val="HideTWBExt"/>
          <w:b w:val="0"/>
        </w:rPr>
        <w:t>&lt;/DocAmend&gt;</w:t>
      </w:r>
    </w:p>
    <w:p w14:paraId="4D75EC65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9 – paragrafu 1a (ġdid)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13AAE6DF" w14:textId="77777777" w:rsidTr="0039037E">
        <w:trPr>
          <w:jc w:val="center"/>
        </w:trPr>
        <w:tc>
          <w:tcPr>
            <w:tcW w:w="9752" w:type="dxa"/>
            <w:gridSpan w:val="2"/>
          </w:tcPr>
          <w:p w14:paraId="3FFACD83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112F3D0D" w14:textId="77777777" w:rsidTr="0039037E">
        <w:trPr>
          <w:jc w:val="center"/>
        </w:trPr>
        <w:tc>
          <w:tcPr>
            <w:tcW w:w="4876" w:type="dxa"/>
          </w:tcPr>
          <w:p w14:paraId="1E67A90B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09CCCF09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1D986B09" w14:textId="77777777" w:rsidTr="0039037E">
        <w:trPr>
          <w:jc w:val="center"/>
        </w:trPr>
        <w:tc>
          <w:tcPr>
            <w:tcW w:w="4876" w:type="dxa"/>
          </w:tcPr>
          <w:p w14:paraId="5C45D8B6" w14:textId="77777777" w:rsidR="001E1A98" w:rsidRPr="00B4570F" w:rsidRDefault="001E1A98" w:rsidP="0039037E">
            <w:pPr>
              <w:pStyle w:val="Normal6a"/>
            </w:pPr>
          </w:p>
        </w:tc>
        <w:tc>
          <w:tcPr>
            <w:tcW w:w="4876" w:type="dxa"/>
          </w:tcPr>
          <w:p w14:paraId="7E97B8C5" w14:textId="77777777" w:rsidR="001E1A98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rPr>
                <w:b/>
                <w:i/>
              </w:rPr>
              <w:t>1a.</w:t>
            </w:r>
            <w:r w:rsidRPr="00B4570F">
              <w:rPr>
                <w:b/>
                <w:i/>
              </w:rPr>
              <w:tab/>
              <w:t xml:space="preserve">Il-Kummissjoni għandha tadotta atti delegati skont l-Artikolu 9a biex tissupplimenta dan ir-Regolament billi tistabbilixxi </w:t>
            </w:r>
            <w:r w:rsidRPr="00B4570F">
              <w:rPr>
                <w:b/>
                <w:i/>
              </w:rPr>
              <w:t>l-programmi ta’ ħidma msemmijin fil-paragrafu 1 ta’ dan l-Artikolu.</w:t>
            </w:r>
          </w:p>
        </w:tc>
      </w:tr>
    </w:tbl>
    <w:p w14:paraId="7B4EE958" w14:textId="77777777" w:rsidR="001E1A98" w:rsidRPr="00B4570F" w:rsidRDefault="00B42F4E" w:rsidP="001E1A98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1D5AD433" w14:textId="77777777" w:rsidR="001E1A98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408B6C7D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19</w:t>
      </w:r>
      <w:r w:rsidRPr="00B4570F">
        <w:rPr>
          <w:rStyle w:val="HideTWBExt"/>
          <w:b w:val="0"/>
        </w:rPr>
        <w:t>&lt;/NumAm&gt;</w:t>
      </w:r>
    </w:p>
    <w:p w14:paraId="3FCDC795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546E869B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9 – paragrafu 1b (ġdid)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2EF7E7B2" w14:textId="77777777" w:rsidTr="0039037E">
        <w:trPr>
          <w:jc w:val="center"/>
        </w:trPr>
        <w:tc>
          <w:tcPr>
            <w:tcW w:w="9752" w:type="dxa"/>
            <w:gridSpan w:val="2"/>
          </w:tcPr>
          <w:p w14:paraId="2F2EBC3B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51BBA3A5" w14:textId="77777777" w:rsidTr="0039037E">
        <w:trPr>
          <w:jc w:val="center"/>
        </w:trPr>
        <w:tc>
          <w:tcPr>
            <w:tcW w:w="4876" w:type="dxa"/>
          </w:tcPr>
          <w:p w14:paraId="77805D58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 xml:space="preserve">Test </w:t>
            </w:r>
            <w:r w:rsidRPr="00B4570F">
              <w:t>propost mill-Kummissjoni</w:t>
            </w:r>
          </w:p>
        </w:tc>
        <w:tc>
          <w:tcPr>
            <w:tcW w:w="4876" w:type="dxa"/>
          </w:tcPr>
          <w:p w14:paraId="1289F654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2925C7CD" w14:textId="77777777" w:rsidTr="0039037E">
        <w:trPr>
          <w:jc w:val="center"/>
        </w:trPr>
        <w:tc>
          <w:tcPr>
            <w:tcW w:w="4876" w:type="dxa"/>
          </w:tcPr>
          <w:p w14:paraId="2681D473" w14:textId="77777777" w:rsidR="001E1A98" w:rsidRPr="00B4570F" w:rsidRDefault="001E1A98" w:rsidP="0039037E">
            <w:pPr>
              <w:pStyle w:val="Normal6a"/>
            </w:pPr>
          </w:p>
        </w:tc>
        <w:tc>
          <w:tcPr>
            <w:tcW w:w="4876" w:type="dxa"/>
          </w:tcPr>
          <w:p w14:paraId="5DBFFBA5" w14:textId="77777777" w:rsidR="001E1A98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rPr>
                <w:b/>
                <w:i/>
              </w:rPr>
              <w:t>1b.</w:t>
            </w:r>
            <w:r w:rsidRPr="00B4570F">
              <w:rPr>
                <w:b/>
                <w:i/>
              </w:rPr>
              <w:tab/>
              <w:t xml:space="preserve">Il-Kummissjoni għandha tikkonsulta mal-partijiet ikkonċernati rilevanti, inklużi l-awtoritajiet nazzjonali, il-Bank Ċentrali Ewropew, l-Europol u l-Eurojust, u r-rappreżentanti tas-settur privat, qabel ma </w:t>
            </w:r>
            <w:r w:rsidRPr="00B4570F">
              <w:rPr>
                <w:b/>
                <w:i/>
              </w:rPr>
              <w:t>tadotta programmi ta’ ħidma.</w:t>
            </w:r>
          </w:p>
        </w:tc>
      </w:tr>
    </w:tbl>
    <w:p w14:paraId="296EDBAA" w14:textId="77777777" w:rsidR="001E1A98" w:rsidRPr="00B4570F" w:rsidRDefault="00B42F4E" w:rsidP="001E1A98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1CEDDA95" w14:textId="77777777" w:rsidR="001E1A98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6BE74717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20</w:t>
      </w:r>
      <w:r w:rsidRPr="00B4570F">
        <w:rPr>
          <w:rStyle w:val="HideTWBExt"/>
          <w:b w:val="0"/>
        </w:rPr>
        <w:t>&lt;/NumAm&gt;</w:t>
      </w:r>
    </w:p>
    <w:p w14:paraId="229F29B4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4F0FAB0B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9 – paragrafu 1c (ġdid)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4ECBF571" w14:textId="77777777" w:rsidTr="0039037E">
        <w:trPr>
          <w:jc w:val="center"/>
        </w:trPr>
        <w:tc>
          <w:tcPr>
            <w:tcW w:w="9752" w:type="dxa"/>
            <w:gridSpan w:val="2"/>
          </w:tcPr>
          <w:p w14:paraId="272197DE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0700D819" w14:textId="77777777" w:rsidTr="0039037E">
        <w:trPr>
          <w:jc w:val="center"/>
        </w:trPr>
        <w:tc>
          <w:tcPr>
            <w:tcW w:w="4876" w:type="dxa"/>
          </w:tcPr>
          <w:p w14:paraId="0193C912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1D9562ED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7B3CEB4A" w14:textId="77777777" w:rsidTr="0039037E">
        <w:trPr>
          <w:jc w:val="center"/>
        </w:trPr>
        <w:tc>
          <w:tcPr>
            <w:tcW w:w="4876" w:type="dxa"/>
          </w:tcPr>
          <w:p w14:paraId="466EE653" w14:textId="77777777" w:rsidR="001E1A98" w:rsidRPr="00B4570F" w:rsidRDefault="001E1A98" w:rsidP="0039037E">
            <w:pPr>
              <w:pStyle w:val="Normal6a"/>
            </w:pPr>
          </w:p>
        </w:tc>
        <w:tc>
          <w:tcPr>
            <w:tcW w:w="4876" w:type="dxa"/>
          </w:tcPr>
          <w:p w14:paraId="2786D8EE" w14:textId="77777777" w:rsidR="001E1A98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rPr>
                <w:b/>
                <w:i/>
              </w:rPr>
              <w:t>1c.</w:t>
            </w:r>
            <w:r w:rsidRPr="00B4570F">
              <w:rPr>
                <w:b/>
                <w:i/>
              </w:rPr>
              <w:tab/>
            </w:r>
            <w:r w:rsidRPr="00B4570F">
              <w:rPr>
                <w:b/>
                <w:i/>
              </w:rPr>
              <w:t>Il-programmi ta’ ħidma għandhom jiġu aġġornati regolarment sabiex jitqiesu l-iżviluppi emerġenti speċifikati fl-Artikolu 2(2).</w:t>
            </w:r>
          </w:p>
        </w:tc>
      </w:tr>
    </w:tbl>
    <w:p w14:paraId="6B1B6500" w14:textId="77777777" w:rsidR="001E1A98" w:rsidRPr="00B4570F" w:rsidRDefault="00B42F4E" w:rsidP="001E1A98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14FE993A" w14:textId="77777777" w:rsidR="001E1A98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lastRenderedPageBreak/>
        <w:t>&lt;/Amend&gt;</w:t>
      </w:r>
    </w:p>
    <w:p w14:paraId="06491307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21</w:t>
      </w:r>
      <w:r w:rsidRPr="00B4570F">
        <w:rPr>
          <w:rStyle w:val="HideTWBExt"/>
          <w:b w:val="0"/>
        </w:rPr>
        <w:t>&lt;/NumAm&gt;</w:t>
      </w:r>
    </w:p>
    <w:p w14:paraId="3C6B9590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06557AA0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9a (ġdid)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036D6775" w14:textId="77777777" w:rsidTr="0039037E">
        <w:trPr>
          <w:jc w:val="center"/>
        </w:trPr>
        <w:tc>
          <w:tcPr>
            <w:tcW w:w="9752" w:type="dxa"/>
            <w:gridSpan w:val="2"/>
          </w:tcPr>
          <w:p w14:paraId="184E0047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45C083BF" w14:textId="77777777" w:rsidTr="0039037E">
        <w:trPr>
          <w:jc w:val="center"/>
        </w:trPr>
        <w:tc>
          <w:tcPr>
            <w:tcW w:w="4876" w:type="dxa"/>
          </w:tcPr>
          <w:p w14:paraId="1726A7CF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41005B6F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04C3BF5A" w14:textId="77777777" w:rsidTr="0039037E">
        <w:trPr>
          <w:jc w:val="center"/>
        </w:trPr>
        <w:tc>
          <w:tcPr>
            <w:tcW w:w="4876" w:type="dxa"/>
          </w:tcPr>
          <w:p w14:paraId="058B08BD" w14:textId="77777777" w:rsidR="0089086E" w:rsidRPr="00B4570F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41DADFAD" w14:textId="77777777" w:rsidR="0089086E" w:rsidRPr="00B4570F" w:rsidRDefault="00B42F4E" w:rsidP="003251CA">
            <w:pPr>
              <w:pStyle w:val="Normal6a"/>
              <w:jc w:val="center"/>
              <w:rPr>
                <w:b/>
                <w:i/>
              </w:rPr>
            </w:pPr>
            <w:r w:rsidRPr="00B4570F">
              <w:rPr>
                <w:b/>
                <w:i/>
              </w:rPr>
              <w:t>Artikolu 9a</w:t>
            </w:r>
          </w:p>
        </w:tc>
      </w:tr>
      <w:tr w:rsidR="003040B5" w:rsidRPr="00B4570F" w14:paraId="187E700F" w14:textId="77777777" w:rsidTr="0039037E">
        <w:trPr>
          <w:jc w:val="center"/>
        </w:trPr>
        <w:tc>
          <w:tcPr>
            <w:tcW w:w="4876" w:type="dxa"/>
          </w:tcPr>
          <w:p w14:paraId="64908874" w14:textId="77777777" w:rsidR="0089086E" w:rsidRPr="00B4570F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17CFC327" w14:textId="77777777" w:rsidR="0089086E" w:rsidRPr="00B4570F" w:rsidRDefault="00B42F4E" w:rsidP="003251CA">
            <w:pPr>
              <w:pStyle w:val="Normal6a"/>
              <w:jc w:val="center"/>
              <w:rPr>
                <w:b/>
                <w:i/>
              </w:rPr>
            </w:pPr>
            <w:r w:rsidRPr="00B4570F">
              <w:rPr>
                <w:b/>
                <w:i/>
              </w:rPr>
              <w:t>Eżerċizzju tad-delega</w:t>
            </w:r>
          </w:p>
        </w:tc>
      </w:tr>
      <w:tr w:rsidR="003040B5" w:rsidRPr="00B4570F" w14:paraId="6611251E" w14:textId="77777777" w:rsidTr="0039037E">
        <w:trPr>
          <w:jc w:val="center"/>
        </w:trPr>
        <w:tc>
          <w:tcPr>
            <w:tcW w:w="4876" w:type="dxa"/>
          </w:tcPr>
          <w:p w14:paraId="459DAE77" w14:textId="77777777" w:rsidR="0089086E" w:rsidRPr="00B4570F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4D3ADBDA" w14:textId="77777777" w:rsidR="0089086E" w:rsidRPr="00B4570F" w:rsidRDefault="00B42F4E" w:rsidP="0039037E">
            <w:pPr>
              <w:pStyle w:val="Normal6a"/>
              <w:rPr>
                <w:b/>
                <w:i/>
              </w:rPr>
            </w:pPr>
            <w:r w:rsidRPr="00B4570F">
              <w:rPr>
                <w:b/>
                <w:i/>
              </w:rPr>
              <w:t>1.</w:t>
            </w:r>
            <w:r w:rsidRPr="00B4570F">
              <w:rPr>
                <w:b/>
                <w:i/>
              </w:rPr>
              <w:tab/>
              <w:t xml:space="preserve">Is-setgħa ta’ adozzjoni ta’ atti delegati hija mogħtija lill-Kummissjoni suġġett għall-kundizzjonijiet stabbiliti f’dan </w:t>
            </w:r>
            <w:r w:rsidRPr="00B4570F">
              <w:rPr>
                <w:b/>
                <w:i/>
              </w:rPr>
              <w:t>l-Artikolu.</w:t>
            </w:r>
          </w:p>
        </w:tc>
      </w:tr>
      <w:tr w:rsidR="003040B5" w:rsidRPr="00B4570F" w14:paraId="0B8C1603" w14:textId="77777777" w:rsidTr="0039037E">
        <w:trPr>
          <w:jc w:val="center"/>
        </w:trPr>
        <w:tc>
          <w:tcPr>
            <w:tcW w:w="4876" w:type="dxa"/>
          </w:tcPr>
          <w:p w14:paraId="3AC9D175" w14:textId="77777777" w:rsidR="0089086E" w:rsidRPr="00B4570F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6B753C02" w14:textId="77777777" w:rsidR="0089086E" w:rsidRPr="00B4570F" w:rsidRDefault="00B42F4E" w:rsidP="0039037E">
            <w:pPr>
              <w:pStyle w:val="Normal6a"/>
              <w:rPr>
                <w:b/>
                <w:i/>
              </w:rPr>
            </w:pPr>
            <w:r w:rsidRPr="00B4570F">
              <w:rPr>
                <w:b/>
                <w:i/>
              </w:rPr>
              <w:t>2.</w:t>
            </w:r>
            <w:r w:rsidRPr="00B4570F">
              <w:rPr>
                <w:b/>
                <w:i/>
              </w:rPr>
              <w:tab/>
              <w:t>Id-delega ta’ setgħa msemmija fl-Artikolu 8(7a) u l-Artikolu 9 għandha tingħata lill-Kummissjoni mill-1 ta’ Jannar 2028 sal-31 ta’ Diċembru 2034.</w:t>
            </w:r>
          </w:p>
        </w:tc>
      </w:tr>
      <w:tr w:rsidR="003040B5" w:rsidRPr="00B4570F" w14:paraId="36ED7057" w14:textId="77777777" w:rsidTr="0039037E">
        <w:trPr>
          <w:jc w:val="center"/>
        </w:trPr>
        <w:tc>
          <w:tcPr>
            <w:tcW w:w="4876" w:type="dxa"/>
          </w:tcPr>
          <w:p w14:paraId="1835192E" w14:textId="77777777" w:rsidR="001E1A98" w:rsidRPr="00B4570F" w:rsidRDefault="001E1A98" w:rsidP="0039037E">
            <w:pPr>
              <w:pStyle w:val="Normal6a"/>
            </w:pPr>
          </w:p>
        </w:tc>
        <w:tc>
          <w:tcPr>
            <w:tcW w:w="4876" w:type="dxa"/>
          </w:tcPr>
          <w:p w14:paraId="4813B401" w14:textId="77777777" w:rsidR="00BF3C3D" w:rsidRPr="00B4570F" w:rsidRDefault="00B42F4E" w:rsidP="003251CA">
            <w:pPr>
              <w:pStyle w:val="Normal6a"/>
              <w:rPr>
                <w:szCs w:val="24"/>
              </w:rPr>
            </w:pPr>
            <w:r w:rsidRPr="00B4570F">
              <w:rPr>
                <w:b/>
                <w:i/>
              </w:rPr>
              <w:t>3.</w:t>
            </w:r>
            <w:r w:rsidRPr="00B4570F">
              <w:rPr>
                <w:b/>
                <w:i/>
              </w:rPr>
              <w:tab/>
              <w:t>Id-delega ta’ setgħa msemmija fl-Artikolu 8(7a) u l-Artikolu 9 tista’ tiġi revokata fi kwalunkwe mument mill-Parlament Ewropew jew mill-Kunsill. Deċiżjoni li tirrevoka għandha ttemm id-delega ta’ setgħa speċifikata f’dik id-deċiżjoni. Għandha ssir effettiva fil-jum wara l-pubblikazzjoni tad-deċiżjoni f’Il-Ġurnal Uffiċjali tal-Unjoni Ewropea jew f’data aktar tard speċifikata fih. Ma għandha taffettwa l-validità tal-ebda att delegat li jkun diġà fis-seħħ.</w:t>
            </w:r>
          </w:p>
        </w:tc>
      </w:tr>
      <w:tr w:rsidR="003040B5" w:rsidRPr="00B4570F" w14:paraId="7C3F9176" w14:textId="77777777" w:rsidTr="0039037E">
        <w:trPr>
          <w:jc w:val="center"/>
        </w:trPr>
        <w:tc>
          <w:tcPr>
            <w:tcW w:w="4876" w:type="dxa"/>
          </w:tcPr>
          <w:p w14:paraId="4DFB9B9C" w14:textId="77777777" w:rsidR="0089086E" w:rsidRPr="00B4570F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488D9FFD" w14:textId="77777777" w:rsidR="0089086E" w:rsidRPr="00B4570F" w:rsidRDefault="00B42F4E" w:rsidP="0039037E">
            <w:pPr>
              <w:pStyle w:val="Normal6a"/>
              <w:rPr>
                <w:b/>
                <w:i/>
              </w:rPr>
            </w:pPr>
            <w:r w:rsidRPr="00B4570F">
              <w:rPr>
                <w:b/>
                <w:i/>
              </w:rPr>
              <w:t>4.</w:t>
            </w:r>
            <w:r w:rsidRPr="00B4570F">
              <w:rPr>
                <w:b/>
                <w:i/>
              </w:rPr>
              <w:tab/>
              <w:t xml:space="preserve">Qabel ma tadotta att delegat, il-Kummissjoni għandha tikkonsulta esperti nnominati minn kull Stat Membru skont il-prinċipji </w:t>
            </w:r>
            <w:r w:rsidRPr="00B4570F">
              <w:rPr>
                <w:b/>
                <w:i/>
              </w:rPr>
              <w:t>stipulati fil-Ftehim Interistituzzjonali tat-13 ta’ April 2016 dwar it-Tfassil Aħjar tal-Liġijiet, kif ukoll rappreżentanti mill-Bank Ċentrali Ewropew, l-Europol u l-Eurojust.</w:t>
            </w:r>
          </w:p>
        </w:tc>
      </w:tr>
      <w:tr w:rsidR="003040B5" w:rsidRPr="00B4570F" w14:paraId="4C948A37" w14:textId="77777777" w:rsidTr="0039037E">
        <w:trPr>
          <w:jc w:val="center"/>
        </w:trPr>
        <w:tc>
          <w:tcPr>
            <w:tcW w:w="4876" w:type="dxa"/>
          </w:tcPr>
          <w:p w14:paraId="2DBC52EE" w14:textId="77777777" w:rsidR="0089086E" w:rsidRPr="00B4570F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2CC64011" w14:textId="77777777" w:rsidR="0089086E" w:rsidRPr="00B4570F" w:rsidRDefault="00B42F4E" w:rsidP="0039037E">
            <w:pPr>
              <w:pStyle w:val="Normal6a"/>
              <w:rPr>
                <w:b/>
                <w:i/>
              </w:rPr>
            </w:pPr>
            <w:r w:rsidRPr="00B4570F">
              <w:rPr>
                <w:b/>
                <w:i/>
              </w:rPr>
              <w:t>5.</w:t>
            </w:r>
            <w:r w:rsidRPr="00B4570F">
              <w:rPr>
                <w:b/>
                <w:i/>
              </w:rPr>
              <w:tab/>
              <w:t>Hekk kif tadotta att delegat, il-Kummissjoni għandha tinnotifikah simultanjament lill-Parlament Ewropew u lill-Kunsill.</w:t>
            </w:r>
          </w:p>
        </w:tc>
      </w:tr>
      <w:tr w:rsidR="003040B5" w:rsidRPr="00B4570F" w14:paraId="347B5E9A" w14:textId="77777777" w:rsidTr="0039037E">
        <w:trPr>
          <w:jc w:val="center"/>
        </w:trPr>
        <w:tc>
          <w:tcPr>
            <w:tcW w:w="4876" w:type="dxa"/>
          </w:tcPr>
          <w:p w14:paraId="7987491A" w14:textId="77777777" w:rsidR="0089086E" w:rsidRPr="00B4570F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560C6494" w14:textId="77777777" w:rsidR="0089086E" w:rsidRPr="00B4570F" w:rsidRDefault="00B42F4E" w:rsidP="0039037E">
            <w:pPr>
              <w:pStyle w:val="Normal6a"/>
              <w:rPr>
                <w:b/>
                <w:i/>
              </w:rPr>
            </w:pPr>
            <w:r w:rsidRPr="00B4570F">
              <w:rPr>
                <w:b/>
                <w:i/>
              </w:rPr>
              <w:t>6.</w:t>
            </w:r>
            <w:r w:rsidRPr="00B4570F">
              <w:rPr>
                <w:b/>
                <w:i/>
              </w:rPr>
              <w:tab/>
              <w:t>Att delegat adottat skont l-Artikolu 8(7a) jew l-Artikolu 9 għandu jidħol fis-seħħ biss jekk ma tiġix espressa oġġezzjoni mill-Parlament Ewropew jew mill-Kunsill fi żmien xahrejn min-notifika ta’ dak l-att lill-Parlament Ewropew u lill-</w:t>
            </w:r>
            <w:r w:rsidRPr="00B4570F">
              <w:rPr>
                <w:b/>
                <w:i/>
              </w:rPr>
              <w:lastRenderedPageBreak/>
              <w:t>Kunsill jew jekk, qabel ma jiskadi dak il-perjodu, il-Parlament Ewropew u l-Kunsill ikunu t-tnejn infurmaw lill-Kummissjoni li mhumiex sejrin joġġezzjonaw. Dak il-perjodu għandu jiġi estiż b’xahrejn fuq inizjattiva tal-Parlament Ewropew jew tal-Kunsill.</w:t>
            </w:r>
          </w:p>
        </w:tc>
      </w:tr>
    </w:tbl>
    <w:p w14:paraId="7BE915CE" w14:textId="77777777" w:rsidR="001E1A98" w:rsidRPr="00B4570F" w:rsidRDefault="00B42F4E" w:rsidP="001E1A98">
      <w:pPr>
        <w:pStyle w:val="AmOrLang"/>
      </w:pPr>
      <w:r w:rsidRPr="00B4570F">
        <w:lastRenderedPageBreak/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37F67433" w14:textId="77777777" w:rsidR="001E1A98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04D4A5D1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22</w:t>
      </w:r>
      <w:r w:rsidRPr="00B4570F">
        <w:rPr>
          <w:rStyle w:val="HideTWBExt"/>
          <w:b w:val="0"/>
        </w:rPr>
        <w:t>&lt;/NumAm&gt;</w:t>
      </w:r>
    </w:p>
    <w:p w14:paraId="6CE9FBDE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677075A6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Artikolu 9b (ġdid)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1AEA4249" w14:textId="77777777" w:rsidTr="0039037E">
        <w:trPr>
          <w:jc w:val="center"/>
        </w:trPr>
        <w:tc>
          <w:tcPr>
            <w:tcW w:w="9752" w:type="dxa"/>
            <w:gridSpan w:val="2"/>
          </w:tcPr>
          <w:p w14:paraId="605E40D6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1DEE6AF3" w14:textId="77777777" w:rsidTr="0039037E">
        <w:trPr>
          <w:jc w:val="center"/>
        </w:trPr>
        <w:tc>
          <w:tcPr>
            <w:tcW w:w="4876" w:type="dxa"/>
          </w:tcPr>
          <w:p w14:paraId="27FDBD9E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4C601ABC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1E12C899" w14:textId="77777777" w:rsidTr="0039037E">
        <w:trPr>
          <w:jc w:val="center"/>
        </w:trPr>
        <w:tc>
          <w:tcPr>
            <w:tcW w:w="4876" w:type="dxa"/>
          </w:tcPr>
          <w:p w14:paraId="5E89BF26" w14:textId="77777777" w:rsidR="0089086E" w:rsidRPr="00B4570F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6576EA98" w14:textId="77777777" w:rsidR="0089086E" w:rsidRPr="00B4570F" w:rsidRDefault="00B42F4E" w:rsidP="0089086E">
            <w:pPr>
              <w:pStyle w:val="Normal6a"/>
              <w:jc w:val="center"/>
              <w:rPr>
                <w:b/>
                <w:i/>
              </w:rPr>
            </w:pPr>
            <w:r w:rsidRPr="00B4570F">
              <w:rPr>
                <w:b/>
                <w:i/>
              </w:rPr>
              <w:t>Artikolu 9b</w:t>
            </w:r>
          </w:p>
        </w:tc>
      </w:tr>
      <w:tr w:rsidR="003040B5" w:rsidRPr="00B4570F" w14:paraId="09A4187C" w14:textId="77777777" w:rsidTr="0039037E">
        <w:trPr>
          <w:jc w:val="center"/>
        </w:trPr>
        <w:tc>
          <w:tcPr>
            <w:tcW w:w="4876" w:type="dxa"/>
          </w:tcPr>
          <w:p w14:paraId="51A66754" w14:textId="77777777" w:rsidR="0089086E" w:rsidRPr="00B4570F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77D6E1DF" w14:textId="77777777" w:rsidR="0089086E" w:rsidRPr="00B4570F" w:rsidRDefault="00B42F4E" w:rsidP="0089086E">
            <w:pPr>
              <w:pStyle w:val="Normal6a"/>
              <w:jc w:val="center"/>
              <w:rPr>
                <w:b/>
                <w:i/>
              </w:rPr>
            </w:pPr>
            <w:r w:rsidRPr="00B4570F">
              <w:rPr>
                <w:b/>
                <w:i/>
              </w:rPr>
              <w:t>Monitoraġġ u rapportar</w:t>
            </w:r>
          </w:p>
        </w:tc>
      </w:tr>
      <w:tr w:rsidR="003040B5" w:rsidRPr="00B4570F" w14:paraId="38CE9BFC" w14:textId="77777777" w:rsidTr="0039037E">
        <w:trPr>
          <w:jc w:val="center"/>
        </w:trPr>
        <w:tc>
          <w:tcPr>
            <w:tcW w:w="4876" w:type="dxa"/>
          </w:tcPr>
          <w:p w14:paraId="774BF2E2" w14:textId="77777777" w:rsidR="0089086E" w:rsidRPr="00B4570F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37B1BDE4" w14:textId="77777777" w:rsidR="0089086E" w:rsidRPr="00B4570F" w:rsidRDefault="00B42F4E" w:rsidP="00CD263C">
            <w:pPr>
              <w:pStyle w:val="Normal6a"/>
              <w:rPr>
                <w:b/>
                <w:i/>
              </w:rPr>
            </w:pPr>
            <w:r w:rsidRPr="00B4570F">
              <w:rPr>
                <w:b/>
                <w:i/>
              </w:rPr>
              <w:t>1.</w:t>
            </w:r>
            <w:r w:rsidRPr="00B4570F">
              <w:rPr>
                <w:b/>
                <w:i/>
              </w:rPr>
              <w:tab/>
              <w:t>L-indikaturi għar-rapportar dwar il-progress tal-programm Pericles V għall-kisba tal-objettiv speċifiku stabbilit fl-Artikolu 2 huma stabbiliti fir-Regolament (UE) …/… tal-Parlament Ewropew u tal-Kunsill [ir-“Regolament dwar il-Prestazzjoni”].</w:t>
            </w:r>
          </w:p>
        </w:tc>
      </w:tr>
      <w:tr w:rsidR="003040B5" w:rsidRPr="00B4570F" w14:paraId="1F895939" w14:textId="77777777" w:rsidTr="0039037E">
        <w:trPr>
          <w:jc w:val="center"/>
        </w:trPr>
        <w:tc>
          <w:tcPr>
            <w:tcW w:w="4876" w:type="dxa"/>
          </w:tcPr>
          <w:p w14:paraId="6942E950" w14:textId="77777777" w:rsidR="001E1A98" w:rsidRPr="00B4570F" w:rsidRDefault="001E1A98" w:rsidP="0039037E">
            <w:pPr>
              <w:pStyle w:val="Normal6a"/>
            </w:pPr>
          </w:p>
        </w:tc>
        <w:tc>
          <w:tcPr>
            <w:tcW w:w="4876" w:type="dxa"/>
          </w:tcPr>
          <w:p w14:paraId="46FD88F0" w14:textId="77777777" w:rsidR="00BF3C3D" w:rsidRPr="00B4570F" w:rsidRDefault="00B42F4E" w:rsidP="0039037E">
            <w:pPr>
              <w:pStyle w:val="Normal6a"/>
              <w:rPr>
                <w:b/>
                <w:i/>
              </w:rPr>
            </w:pPr>
            <w:r w:rsidRPr="00B4570F">
              <w:rPr>
                <w:b/>
                <w:i/>
              </w:rPr>
              <w:t>2.</w:t>
            </w:r>
            <w:r w:rsidRPr="00B4570F">
              <w:rPr>
                <w:b/>
                <w:i/>
              </w:rPr>
              <w:tab/>
              <w:t xml:space="preserve">Is-sistema tar-rapportar dwar il-prestazzjoni stabbilita f’dan ir-Regolament u fir-Regolament (UE) …/… [ir-“Regolament dwar il-Prestazzjoni”] għandha tiżgura li d-data għall-monitoraġġ tal-implimentazzjoni u r-riżultati </w:t>
            </w:r>
            <w:r w:rsidRPr="00B4570F">
              <w:rPr>
                <w:b/>
                <w:i/>
              </w:rPr>
              <w:t>tal-Programm jinġabru b’mod effiċjenti, effettiv u f’waqtu. Għal dak l-għan, għandhom jiġu imposti rekwiżiti ta’ rapportar proporzjonati fuq ir-riċevituri tal-fondi tal-Unjoni u, fejn ikun xieraq, fuq l-Istati Membri.</w:t>
            </w:r>
          </w:p>
          <w:p w14:paraId="077B4817" w14:textId="77777777" w:rsidR="00BF3C3D" w:rsidRPr="00B4570F" w:rsidRDefault="00BF3C3D" w:rsidP="0039037E">
            <w:pPr>
              <w:pStyle w:val="Normal6a"/>
              <w:rPr>
                <w:szCs w:val="24"/>
              </w:rPr>
            </w:pPr>
          </w:p>
        </w:tc>
      </w:tr>
      <w:tr w:rsidR="003040B5" w:rsidRPr="00B4570F" w14:paraId="5088C7A8" w14:textId="77777777" w:rsidTr="0039037E">
        <w:trPr>
          <w:jc w:val="center"/>
        </w:trPr>
        <w:tc>
          <w:tcPr>
            <w:tcW w:w="4876" w:type="dxa"/>
          </w:tcPr>
          <w:p w14:paraId="7330A264" w14:textId="77777777" w:rsidR="0089086E" w:rsidRPr="00B4570F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2BD2C97F" w14:textId="77777777" w:rsidR="0089086E" w:rsidRPr="00B4570F" w:rsidRDefault="00B42F4E" w:rsidP="00CD263C">
            <w:pPr>
              <w:pStyle w:val="Normal6a"/>
              <w:rPr>
                <w:b/>
                <w:i/>
              </w:rPr>
            </w:pPr>
            <w:r w:rsidRPr="00B4570F">
              <w:rPr>
                <w:b/>
                <w:i/>
              </w:rPr>
              <w:t>3.</w:t>
            </w:r>
            <w:r w:rsidRPr="00B4570F">
              <w:rPr>
                <w:b/>
                <w:i/>
              </w:rPr>
              <w:tab/>
              <w:t xml:space="preserve">Il-Kummissjoni għandha tipprovdi rapporti annwali dwar ir-riżultati tal-programm Pericles V lill-Parlament Ewropew, lill-Kunsill u lill-Bank Ċentrali Ewropew, filwaqt li tqis l-indikaturi kwantitattivi u kwalitattivi stabbiliti fir-Regolament (UE) …/… [ir-“Regolament dwar il-Prestazzjoni”] u għandha tinkludi lista tal-azzjonijiet iffinanzjati, tal-baġits </w:t>
            </w:r>
            <w:r w:rsidRPr="00B4570F">
              <w:rPr>
                <w:b/>
                <w:i/>
              </w:rPr>
              <w:lastRenderedPageBreak/>
              <w:t>tagħhom, u tal-entitajiet parteċipanti;</w:t>
            </w:r>
          </w:p>
        </w:tc>
      </w:tr>
    </w:tbl>
    <w:p w14:paraId="2A604C8D" w14:textId="77777777" w:rsidR="001E1A98" w:rsidRPr="00B4570F" w:rsidRDefault="00B42F4E" w:rsidP="001E1A98">
      <w:pPr>
        <w:pStyle w:val="AmOrLang"/>
      </w:pPr>
      <w:r w:rsidRPr="00B4570F">
        <w:lastRenderedPageBreak/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4B6592DE" w14:textId="77777777" w:rsidR="001E1A98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12C019BB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23</w:t>
      </w:r>
      <w:r w:rsidRPr="00B4570F">
        <w:rPr>
          <w:rStyle w:val="HideTWBExt"/>
          <w:b w:val="0"/>
        </w:rPr>
        <w:t>&lt;/NumAm&gt;</w:t>
      </w:r>
    </w:p>
    <w:p w14:paraId="6EA7CE8F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36AC238F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 xml:space="preserve">Anness I – </w:t>
      </w:r>
      <w:r w:rsidRPr="00B4570F">
        <w:t>punt 1 – parti introduttorja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2BD9EC0F" w14:textId="77777777" w:rsidTr="0039037E">
        <w:trPr>
          <w:jc w:val="center"/>
        </w:trPr>
        <w:tc>
          <w:tcPr>
            <w:tcW w:w="9752" w:type="dxa"/>
            <w:gridSpan w:val="2"/>
          </w:tcPr>
          <w:p w14:paraId="04DCF61A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30A200CF" w14:textId="77777777" w:rsidTr="0039037E">
        <w:trPr>
          <w:jc w:val="center"/>
        </w:trPr>
        <w:tc>
          <w:tcPr>
            <w:tcW w:w="4876" w:type="dxa"/>
          </w:tcPr>
          <w:p w14:paraId="6241C028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0F75AE07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2E970EE6" w14:textId="77777777" w:rsidTr="0039037E">
        <w:trPr>
          <w:jc w:val="center"/>
        </w:trPr>
        <w:tc>
          <w:tcPr>
            <w:tcW w:w="4876" w:type="dxa"/>
          </w:tcPr>
          <w:p w14:paraId="5205DCDD" w14:textId="77777777" w:rsidR="001E1A98" w:rsidRPr="00B4570F" w:rsidRDefault="00B42F4E" w:rsidP="0039037E">
            <w:pPr>
              <w:pStyle w:val="Normal6a"/>
            </w:pPr>
            <w:r w:rsidRPr="00B4570F">
              <w:t>(1)</w:t>
            </w:r>
            <w:r w:rsidRPr="00B4570F">
              <w:tab/>
              <w:t>L-iskambji u d-disseminazzjoni tal-informazzjoni msemmija fl-Artikolu 8(5), il-punt (a), għandhom</w:t>
            </w:r>
            <w:r w:rsidRPr="00B4570F">
              <w:rPr>
                <w:b/>
                <w:i/>
              </w:rPr>
              <w:t>, fost l-oħrajn,</w:t>
            </w:r>
            <w:r w:rsidRPr="00B4570F">
              <w:t xml:space="preserve"> ikunu mmirati lejn:</w:t>
            </w:r>
          </w:p>
        </w:tc>
        <w:tc>
          <w:tcPr>
            <w:tcW w:w="4876" w:type="dxa"/>
          </w:tcPr>
          <w:p w14:paraId="45F6F80E" w14:textId="77777777" w:rsidR="001E1A98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t>(1)</w:t>
            </w:r>
            <w:r w:rsidRPr="00B4570F">
              <w:tab/>
              <w:t xml:space="preserve">L-iskambji u </w:t>
            </w:r>
            <w:r w:rsidRPr="00B4570F">
              <w:t>d-disseminazzjoni tal-informazzjoni msemmija fl-Artikolu 8(5), il-punt (a), għandhom ikunu mmirati lejn:</w:t>
            </w:r>
          </w:p>
        </w:tc>
      </w:tr>
    </w:tbl>
    <w:p w14:paraId="742350EA" w14:textId="77777777" w:rsidR="001E1A98" w:rsidRPr="00B4570F" w:rsidRDefault="00B42F4E" w:rsidP="001E1A98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09E4062A" w14:textId="77777777" w:rsidR="001E1A98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0BCD3521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24</w:t>
      </w:r>
      <w:r w:rsidRPr="00B4570F">
        <w:rPr>
          <w:rStyle w:val="HideTWBExt"/>
          <w:b w:val="0"/>
        </w:rPr>
        <w:t>&lt;/NumAm&gt;</w:t>
      </w:r>
    </w:p>
    <w:p w14:paraId="5A7BEB7C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5F05CC3C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Anness – punt 1 – inċiż 7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4BB3B182" w14:textId="77777777" w:rsidTr="0039037E">
        <w:trPr>
          <w:jc w:val="center"/>
        </w:trPr>
        <w:tc>
          <w:tcPr>
            <w:tcW w:w="9752" w:type="dxa"/>
            <w:gridSpan w:val="2"/>
          </w:tcPr>
          <w:p w14:paraId="7C7911FA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61B4EE1B" w14:textId="77777777" w:rsidTr="0039037E">
        <w:trPr>
          <w:jc w:val="center"/>
        </w:trPr>
        <w:tc>
          <w:tcPr>
            <w:tcW w:w="4876" w:type="dxa"/>
          </w:tcPr>
          <w:p w14:paraId="47ADB4A6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6DF817C6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4604B56E" w14:textId="77777777" w:rsidTr="0039037E">
        <w:trPr>
          <w:jc w:val="center"/>
        </w:trPr>
        <w:tc>
          <w:tcPr>
            <w:tcW w:w="4876" w:type="dxa"/>
          </w:tcPr>
          <w:p w14:paraId="751F604A" w14:textId="77777777" w:rsidR="001E1A98" w:rsidRPr="00B4570F" w:rsidRDefault="00B42F4E" w:rsidP="0039037E">
            <w:pPr>
              <w:pStyle w:val="Normal6a"/>
            </w:pPr>
            <w:r w:rsidRPr="00B4570F">
              <w:t>–</w:t>
            </w:r>
            <w:r w:rsidRPr="00B4570F">
              <w:tab/>
              <w:t xml:space="preserve">il-protezzjoni tal-euro barra </w:t>
            </w:r>
            <w:r w:rsidRPr="00B4570F">
              <w:rPr>
                <w:b/>
                <w:i/>
              </w:rPr>
              <w:t>l-Unjoni;</w:t>
            </w:r>
          </w:p>
        </w:tc>
        <w:tc>
          <w:tcPr>
            <w:tcW w:w="4876" w:type="dxa"/>
          </w:tcPr>
          <w:p w14:paraId="4FBDF8F5" w14:textId="77777777" w:rsidR="001E1A98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t>–</w:t>
            </w:r>
            <w:r w:rsidRPr="00B4570F">
              <w:tab/>
              <w:t xml:space="preserve">il-protezzjoni tal-euro barra </w:t>
            </w:r>
            <w:r w:rsidRPr="00B4570F">
              <w:rPr>
                <w:b/>
                <w:i/>
              </w:rPr>
              <w:t xml:space="preserve">mill-Unjoni, u l-prevenzjoni tal-importazzjonijiet fl-Unjoni ta’ karti tal-flus u muniti kontrafatti prodotti barra </w:t>
            </w:r>
            <w:r w:rsidRPr="00B4570F">
              <w:rPr>
                <w:b/>
                <w:i/>
              </w:rPr>
              <w:t>miż-żona tal-euro,</w:t>
            </w:r>
          </w:p>
        </w:tc>
      </w:tr>
    </w:tbl>
    <w:p w14:paraId="3DB1226A" w14:textId="77777777" w:rsidR="001E1A98" w:rsidRPr="00B4570F" w:rsidRDefault="00B42F4E" w:rsidP="001E1A98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4F821419" w14:textId="77777777" w:rsidR="001E1A98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4C49E9E2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25</w:t>
      </w:r>
      <w:r w:rsidRPr="00B4570F">
        <w:rPr>
          <w:rStyle w:val="HideTWBExt"/>
          <w:b w:val="0"/>
        </w:rPr>
        <w:t>&lt;/NumAm&gt;</w:t>
      </w:r>
    </w:p>
    <w:p w14:paraId="4A9E6508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3996CD42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Anness – punt 2 – parti introduttorja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4EB62A35" w14:textId="77777777" w:rsidTr="0039037E">
        <w:trPr>
          <w:jc w:val="center"/>
        </w:trPr>
        <w:tc>
          <w:tcPr>
            <w:tcW w:w="9752" w:type="dxa"/>
            <w:gridSpan w:val="2"/>
          </w:tcPr>
          <w:p w14:paraId="694D1F49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62C3FC76" w14:textId="77777777" w:rsidTr="0039037E">
        <w:trPr>
          <w:jc w:val="center"/>
        </w:trPr>
        <w:tc>
          <w:tcPr>
            <w:tcW w:w="4876" w:type="dxa"/>
          </w:tcPr>
          <w:p w14:paraId="3D7E024E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262B3604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217611B3" w14:textId="77777777" w:rsidTr="0039037E">
        <w:trPr>
          <w:jc w:val="center"/>
        </w:trPr>
        <w:tc>
          <w:tcPr>
            <w:tcW w:w="4876" w:type="dxa"/>
          </w:tcPr>
          <w:p w14:paraId="13B91FE0" w14:textId="77777777" w:rsidR="001E1A98" w:rsidRPr="00B4570F" w:rsidRDefault="00B42F4E" w:rsidP="0039037E">
            <w:pPr>
              <w:pStyle w:val="Normal6a"/>
            </w:pPr>
            <w:r w:rsidRPr="00B4570F">
              <w:t>(2)</w:t>
            </w:r>
            <w:r w:rsidRPr="00B4570F">
              <w:tab/>
            </w:r>
            <w:r w:rsidRPr="00B4570F">
              <w:t xml:space="preserve">L-assistenza teknika, xjentifika u operazzjonali msemmija fl-Artikolu 8(5), il-punt (b), għandha tinkludi </w:t>
            </w:r>
            <w:r w:rsidRPr="00B4570F">
              <w:rPr>
                <w:b/>
                <w:i/>
              </w:rPr>
              <w:t>b’mod partikolari</w:t>
            </w:r>
            <w:r w:rsidRPr="00B4570F">
              <w:t>:</w:t>
            </w:r>
          </w:p>
        </w:tc>
        <w:tc>
          <w:tcPr>
            <w:tcW w:w="4876" w:type="dxa"/>
          </w:tcPr>
          <w:p w14:paraId="40088228" w14:textId="77777777" w:rsidR="001E1A98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t>(2)</w:t>
            </w:r>
            <w:r w:rsidRPr="00B4570F">
              <w:tab/>
              <w:t>L-assistenza teknika, xjentifika u operazzjonali msemmija fl-Artikolu 8(5), il-punt (b), għandha tinkludi:</w:t>
            </w:r>
          </w:p>
        </w:tc>
      </w:tr>
    </w:tbl>
    <w:p w14:paraId="4991B959" w14:textId="77777777" w:rsidR="001E1A98" w:rsidRPr="00B4570F" w:rsidRDefault="00B42F4E" w:rsidP="001E1A98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76806372" w14:textId="77777777" w:rsidR="001E1A98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lastRenderedPageBreak/>
        <w:t>&lt;/Amend&gt;</w:t>
      </w:r>
    </w:p>
    <w:p w14:paraId="3673FDA2" w14:textId="77777777" w:rsidR="001E1A98" w:rsidRPr="00B4570F" w:rsidRDefault="00B42F4E" w:rsidP="001E1A98">
      <w:pPr>
        <w:pStyle w:val="AmNumberTabs"/>
        <w:keepNext/>
      </w:pPr>
      <w:r w:rsidRPr="00B4570F">
        <w:rPr>
          <w:rStyle w:val="HideTWBExt"/>
          <w:b w:val="0"/>
        </w:rPr>
        <w:t>&lt;Amend&gt;</w:t>
      </w:r>
      <w:r w:rsidRPr="00B4570F">
        <w:t>Emenda</w:t>
      </w:r>
      <w:r w:rsidRPr="00B4570F">
        <w:tab/>
      </w:r>
      <w:r w:rsidRPr="00B4570F">
        <w:tab/>
      </w:r>
      <w:r w:rsidRPr="00B4570F">
        <w:rPr>
          <w:rStyle w:val="HideTWBExt"/>
          <w:b w:val="0"/>
        </w:rPr>
        <w:t>&lt;NumAm&gt;</w:t>
      </w:r>
      <w:r w:rsidRPr="00B4570F">
        <w:t>26</w:t>
      </w:r>
      <w:r w:rsidRPr="00B4570F">
        <w:rPr>
          <w:rStyle w:val="HideTWBExt"/>
          <w:b w:val="0"/>
        </w:rPr>
        <w:t>&lt;/NumAm&gt;</w:t>
      </w:r>
    </w:p>
    <w:p w14:paraId="1AD5F503" w14:textId="77777777" w:rsidR="001E1A98" w:rsidRPr="00B4570F" w:rsidRDefault="00B42F4E" w:rsidP="001E1A98">
      <w:pPr>
        <w:pStyle w:val="NormalBold12b"/>
        <w:keepNext/>
      </w:pPr>
      <w:r w:rsidRPr="00B4570F">
        <w:rPr>
          <w:rStyle w:val="HideTWBExt"/>
          <w:b w:val="0"/>
        </w:rPr>
        <w:t>&lt;DocAmend&gt;</w:t>
      </w:r>
      <w:r w:rsidRPr="00B4570F">
        <w:t>Proposta għal regolament</w:t>
      </w:r>
      <w:r w:rsidRPr="00B4570F">
        <w:rPr>
          <w:rStyle w:val="HideTWBExt"/>
          <w:b w:val="0"/>
        </w:rPr>
        <w:t>&lt;/DocAmend&gt;</w:t>
      </w:r>
    </w:p>
    <w:p w14:paraId="1D2540AB" w14:textId="77777777" w:rsidR="001E1A98" w:rsidRPr="00B4570F" w:rsidRDefault="00B42F4E" w:rsidP="001E1A98">
      <w:pPr>
        <w:pStyle w:val="NormalBold"/>
        <w:keepNext/>
      </w:pPr>
      <w:r w:rsidRPr="00B4570F">
        <w:rPr>
          <w:rStyle w:val="HideTWBExt"/>
          <w:b w:val="0"/>
        </w:rPr>
        <w:t>&lt;Article&gt;</w:t>
      </w:r>
      <w:r w:rsidRPr="00B4570F">
        <w:t>Anness – punt 3 – inċiż 1a (ġdid)</w:t>
      </w:r>
      <w:r w:rsidRPr="00B4570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040B5" w:rsidRPr="00B4570F" w14:paraId="4E8A3C18" w14:textId="77777777" w:rsidTr="0039037E">
        <w:trPr>
          <w:jc w:val="center"/>
        </w:trPr>
        <w:tc>
          <w:tcPr>
            <w:tcW w:w="9752" w:type="dxa"/>
            <w:gridSpan w:val="2"/>
          </w:tcPr>
          <w:p w14:paraId="392EAC06" w14:textId="77777777" w:rsidR="001E1A98" w:rsidRPr="00B4570F" w:rsidRDefault="001E1A98" w:rsidP="0039037E">
            <w:pPr>
              <w:keepNext/>
            </w:pPr>
          </w:p>
        </w:tc>
      </w:tr>
      <w:tr w:rsidR="003040B5" w:rsidRPr="00B4570F" w14:paraId="152F9FE7" w14:textId="77777777" w:rsidTr="0039037E">
        <w:trPr>
          <w:jc w:val="center"/>
        </w:trPr>
        <w:tc>
          <w:tcPr>
            <w:tcW w:w="4876" w:type="dxa"/>
          </w:tcPr>
          <w:p w14:paraId="28303D5C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Test propost mill-Kummissjoni</w:t>
            </w:r>
          </w:p>
        </w:tc>
        <w:tc>
          <w:tcPr>
            <w:tcW w:w="4876" w:type="dxa"/>
          </w:tcPr>
          <w:p w14:paraId="5DAEC7B0" w14:textId="77777777" w:rsidR="001E1A98" w:rsidRPr="00B4570F" w:rsidRDefault="00B42F4E" w:rsidP="0039037E">
            <w:pPr>
              <w:pStyle w:val="AmColumnHeading"/>
              <w:keepNext/>
            </w:pPr>
            <w:r w:rsidRPr="00B4570F">
              <w:t>Emenda</w:t>
            </w:r>
          </w:p>
        </w:tc>
      </w:tr>
      <w:tr w:rsidR="003040B5" w:rsidRPr="00B4570F" w14:paraId="4DC4B4E3" w14:textId="77777777" w:rsidTr="0039037E">
        <w:trPr>
          <w:jc w:val="center"/>
        </w:trPr>
        <w:tc>
          <w:tcPr>
            <w:tcW w:w="4876" w:type="dxa"/>
          </w:tcPr>
          <w:p w14:paraId="5F162926" w14:textId="77777777" w:rsidR="001E1A98" w:rsidRPr="00B4570F" w:rsidRDefault="001E1A98" w:rsidP="0039037E">
            <w:pPr>
              <w:pStyle w:val="Normal6a"/>
            </w:pPr>
          </w:p>
        </w:tc>
        <w:tc>
          <w:tcPr>
            <w:tcW w:w="4876" w:type="dxa"/>
          </w:tcPr>
          <w:p w14:paraId="7035748A" w14:textId="77777777" w:rsidR="001E1A98" w:rsidRPr="00B4570F" w:rsidRDefault="00B42F4E" w:rsidP="0039037E">
            <w:pPr>
              <w:pStyle w:val="Normal6a"/>
              <w:rPr>
                <w:szCs w:val="24"/>
              </w:rPr>
            </w:pPr>
            <w:r w:rsidRPr="00B4570F">
              <w:rPr>
                <w:b/>
                <w:i/>
              </w:rPr>
              <w:t>–</w:t>
            </w:r>
            <w:r w:rsidRPr="00B4570F">
              <w:rPr>
                <w:b/>
                <w:i/>
              </w:rPr>
              <w:tab/>
              <w:t xml:space="preserve">esperti tal-munita diġitali u </w:t>
            </w:r>
            <w:r w:rsidRPr="00B4570F">
              <w:rPr>
                <w:b/>
                <w:i/>
              </w:rPr>
              <w:t>tal-blockchain, speċjalisti taċ-ċibersigurtà u inġiniera tal-IA u tat-tagħlim awtomatiku;</w:t>
            </w:r>
          </w:p>
        </w:tc>
      </w:tr>
    </w:tbl>
    <w:p w14:paraId="0E5C51E4" w14:textId="77777777" w:rsidR="001E1A98" w:rsidRPr="00B4570F" w:rsidRDefault="00B42F4E" w:rsidP="001E1A98">
      <w:pPr>
        <w:pStyle w:val="AmOrLang"/>
      </w:pPr>
      <w:r w:rsidRPr="00B4570F">
        <w:t xml:space="preserve">Or. </w:t>
      </w:r>
      <w:r w:rsidRPr="00B4570F">
        <w:rPr>
          <w:rStyle w:val="HideTWBExt"/>
          <w:noProof w:val="0"/>
        </w:rPr>
        <w:t>&lt;Original&gt;</w:t>
      </w:r>
      <w:r w:rsidRPr="00B4570F">
        <w:rPr>
          <w:rStyle w:val="HideTWBInt"/>
        </w:rPr>
        <w:t>{EN}</w:t>
      </w:r>
      <w:r w:rsidRPr="00B4570F">
        <w:t>en</w:t>
      </w:r>
      <w:r w:rsidRPr="00B4570F">
        <w:rPr>
          <w:rStyle w:val="HideTWBExt"/>
          <w:noProof w:val="0"/>
        </w:rPr>
        <w:t>&lt;/Original&gt;</w:t>
      </w:r>
    </w:p>
    <w:p w14:paraId="06BE611D" w14:textId="77777777" w:rsidR="00767063" w:rsidRPr="00B4570F" w:rsidRDefault="00B42F4E" w:rsidP="001E1A98">
      <w:pPr>
        <w:rPr>
          <w:rStyle w:val="HideTWBExt"/>
          <w:noProof w:val="0"/>
        </w:rPr>
      </w:pPr>
      <w:r w:rsidRPr="00B4570F">
        <w:rPr>
          <w:rStyle w:val="HideTWBExt"/>
        </w:rPr>
        <w:t>&lt;/Amend&gt;</w:t>
      </w:r>
    </w:p>
    <w:p w14:paraId="50A03B60" w14:textId="77777777" w:rsidR="009C0659" w:rsidRPr="00B4570F" w:rsidRDefault="009C0659" w:rsidP="002669B6"/>
    <w:p w14:paraId="2E12A14D" w14:textId="77777777" w:rsidR="003D2A0E" w:rsidRPr="00B4570F" w:rsidRDefault="00B42F4E" w:rsidP="003D2A0E">
      <w:pPr>
        <w:pStyle w:val="AmNumberTabs"/>
        <w:keepNext/>
        <w:rPr>
          <w:rStyle w:val="HideTWBExt"/>
          <w:b w:val="0"/>
          <w:noProof w:val="0"/>
        </w:rPr>
      </w:pPr>
      <w:r w:rsidRPr="00B4570F">
        <w:rPr>
          <w:rStyle w:val="HideTWBExt"/>
          <w:b w:val="0"/>
        </w:rPr>
        <w:t>&lt;/RepeatBlock-Amend&gt;</w:t>
      </w:r>
    </w:p>
    <w:p w14:paraId="1BC2CF22" w14:textId="77777777" w:rsidR="002669B6" w:rsidRPr="00B4570F" w:rsidRDefault="002669B6" w:rsidP="002669B6"/>
    <w:sectPr w:rsidR="002669B6" w:rsidRPr="00B4570F" w:rsidSect="00B457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5CEF3" w14:textId="77777777" w:rsidR="00B42F4E" w:rsidRPr="00B4570F" w:rsidRDefault="00B42F4E">
      <w:r w:rsidRPr="00B4570F">
        <w:separator/>
      </w:r>
    </w:p>
  </w:endnote>
  <w:endnote w:type="continuationSeparator" w:id="0">
    <w:p w14:paraId="4320E2B3" w14:textId="77777777" w:rsidR="00B42F4E" w:rsidRPr="00B4570F" w:rsidRDefault="00B42F4E">
      <w:r w:rsidRPr="00B457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44B70" w14:textId="77777777" w:rsidR="00B4570F" w:rsidRPr="00B4570F" w:rsidRDefault="00B4570F" w:rsidP="00B4570F">
    <w:pPr>
      <w:pStyle w:val="EPFooter"/>
    </w:pPr>
    <w:r w:rsidRPr="00B4570F">
      <w:t>PE</w:t>
    </w:r>
    <w:r w:rsidRPr="00B4570F">
      <w:rPr>
        <w:rStyle w:val="HideTWBExt"/>
      </w:rPr>
      <w:t>&lt;NoPE&gt;</w:t>
    </w:r>
    <w:r w:rsidRPr="00B4570F">
      <w:t>788.022</w:t>
    </w:r>
    <w:r w:rsidRPr="00B4570F">
      <w:rPr>
        <w:rStyle w:val="HideTWBExt"/>
      </w:rPr>
      <w:t>&lt;/NoPE&gt;&lt;Version&gt;</w:t>
    </w:r>
    <w:r w:rsidRPr="00B4570F">
      <w:t>v02-00</w:t>
    </w:r>
    <w:r w:rsidRPr="00B4570F">
      <w:rPr>
        <w:rStyle w:val="HideTWBExt"/>
      </w:rPr>
      <w:t>&lt;/Version&gt;</w:t>
    </w:r>
    <w:r w:rsidRPr="00B4570F">
      <w:tab/>
    </w:r>
    <w:r w:rsidRPr="00B4570F">
      <w:fldChar w:fldCharType="begin"/>
    </w:r>
    <w:r w:rsidRPr="00B4570F">
      <w:instrText xml:space="preserve"> PAGE  \* MERGEFORMAT </w:instrText>
    </w:r>
    <w:r w:rsidRPr="00B4570F">
      <w:fldChar w:fldCharType="separate"/>
    </w:r>
    <w:r w:rsidRPr="00B4570F">
      <w:rPr>
        <w:noProof/>
      </w:rPr>
      <w:t>1</w:t>
    </w:r>
    <w:r w:rsidRPr="00B4570F">
      <w:fldChar w:fldCharType="end"/>
    </w:r>
    <w:r w:rsidRPr="00B4570F">
      <w:t>/</w:t>
    </w:r>
    <w:fldSimple w:instr=" NUMPAGES  \* MERGEFORMAT ">
      <w:r w:rsidRPr="00B4570F">
        <w:rPr>
          <w:noProof/>
        </w:rPr>
        <w:t>1</w:t>
      </w:r>
    </w:fldSimple>
    <w:r w:rsidRPr="00B4570F">
      <w:tab/>
    </w:r>
    <w:r w:rsidRPr="00B4570F">
      <w:rPr>
        <w:rStyle w:val="HideTWBExt"/>
      </w:rPr>
      <w:t>&lt;PathFdR&gt;</w:t>
    </w:r>
    <w:r w:rsidRPr="00B4570F">
      <w:t>PR\1346014MT.docx</w:t>
    </w:r>
    <w:r w:rsidRPr="00B4570F">
      <w:rPr>
        <w:rStyle w:val="HideTWBExt"/>
      </w:rPr>
      <w:t>&lt;/PathFdR&gt;</w:t>
    </w:r>
  </w:p>
  <w:p w14:paraId="7B47ABD9" w14:textId="534580BA" w:rsidR="00FB52FE" w:rsidRPr="00B4570F" w:rsidRDefault="00B4570F" w:rsidP="00B4570F">
    <w:pPr>
      <w:pStyle w:val="EPFooter2"/>
    </w:pPr>
    <w:r w:rsidRPr="00B4570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ACF6F" w14:textId="77777777" w:rsidR="00B4570F" w:rsidRPr="00B4570F" w:rsidRDefault="00B4570F" w:rsidP="00B4570F">
    <w:pPr>
      <w:pStyle w:val="EPFooter"/>
    </w:pPr>
    <w:r w:rsidRPr="00B4570F">
      <w:rPr>
        <w:rStyle w:val="HideTWBExt"/>
      </w:rPr>
      <w:t>&lt;PathFdR&gt;</w:t>
    </w:r>
    <w:r w:rsidRPr="00B4570F">
      <w:t>PR\1346014MT.docx</w:t>
    </w:r>
    <w:r w:rsidRPr="00B4570F">
      <w:rPr>
        <w:rStyle w:val="HideTWBExt"/>
      </w:rPr>
      <w:t>&lt;/PathFdR&gt;</w:t>
    </w:r>
    <w:r w:rsidRPr="00B4570F">
      <w:tab/>
    </w:r>
    <w:r w:rsidRPr="00B4570F">
      <w:fldChar w:fldCharType="begin"/>
    </w:r>
    <w:r w:rsidRPr="00B4570F">
      <w:instrText xml:space="preserve"> PAGE  \* MERGEFORMAT </w:instrText>
    </w:r>
    <w:r w:rsidRPr="00B4570F">
      <w:fldChar w:fldCharType="separate"/>
    </w:r>
    <w:r w:rsidRPr="00B4570F">
      <w:rPr>
        <w:noProof/>
      </w:rPr>
      <w:t>1</w:t>
    </w:r>
    <w:r w:rsidRPr="00B4570F">
      <w:fldChar w:fldCharType="end"/>
    </w:r>
    <w:r w:rsidRPr="00B4570F">
      <w:t>/</w:t>
    </w:r>
    <w:fldSimple w:instr=" NUMPAGES  \* MERGEFORMAT ">
      <w:r w:rsidRPr="00B4570F">
        <w:rPr>
          <w:noProof/>
        </w:rPr>
        <w:t>1</w:t>
      </w:r>
    </w:fldSimple>
    <w:r w:rsidRPr="00B4570F">
      <w:tab/>
      <w:t>PE</w:t>
    </w:r>
    <w:r w:rsidRPr="00B4570F">
      <w:rPr>
        <w:rStyle w:val="HideTWBExt"/>
      </w:rPr>
      <w:t>&lt;NoPE&gt;</w:t>
    </w:r>
    <w:r w:rsidRPr="00B4570F">
      <w:t>788.022</w:t>
    </w:r>
    <w:r w:rsidRPr="00B4570F">
      <w:rPr>
        <w:rStyle w:val="HideTWBExt"/>
      </w:rPr>
      <w:t>&lt;/NoPE&gt;&lt;Version&gt;</w:t>
    </w:r>
    <w:r w:rsidRPr="00B4570F">
      <w:t>v02-00</w:t>
    </w:r>
    <w:r w:rsidRPr="00B4570F">
      <w:rPr>
        <w:rStyle w:val="HideTWBExt"/>
      </w:rPr>
      <w:t>&lt;/Version&gt;</w:t>
    </w:r>
  </w:p>
  <w:p w14:paraId="6C33CEDE" w14:textId="55AA0150" w:rsidR="00FB52FE" w:rsidRPr="00B4570F" w:rsidRDefault="00B4570F" w:rsidP="00B4570F">
    <w:pPr>
      <w:pStyle w:val="EPFooter2"/>
    </w:pPr>
    <w:r w:rsidRPr="00B4570F">
      <w:tab/>
    </w:r>
    <w:r w:rsidRPr="00B4570F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9F8D5" w14:textId="77777777" w:rsidR="00B4570F" w:rsidRPr="00B4570F" w:rsidRDefault="00B4570F" w:rsidP="00B4570F">
    <w:pPr>
      <w:pStyle w:val="EPFooter"/>
    </w:pPr>
    <w:r w:rsidRPr="00B4570F">
      <w:rPr>
        <w:rStyle w:val="HideTWBExt"/>
      </w:rPr>
      <w:t>&lt;PathFdR&gt;</w:t>
    </w:r>
    <w:r w:rsidRPr="00B4570F">
      <w:t>PR\1346014MT.docx</w:t>
    </w:r>
    <w:r w:rsidRPr="00B4570F">
      <w:rPr>
        <w:rStyle w:val="HideTWBExt"/>
      </w:rPr>
      <w:t>&lt;/PathFdR&gt;</w:t>
    </w:r>
    <w:r w:rsidRPr="00B4570F">
      <w:tab/>
    </w:r>
    <w:r w:rsidRPr="00B4570F">
      <w:tab/>
      <w:t>PE</w:t>
    </w:r>
    <w:r w:rsidRPr="00B4570F">
      <w:rPr>
        <w:rStyle w:val="HideTWBExt"/>
      </w:rPr>
      <w:t>&lt;NoPE&gt;</w:t>
    </w:r>
    <w:r w:rsidRPr="00B4570F">
      <w:t>788.022</w:t>
    </w:r>
    <w:r w:rsidRPr="00B4570F">
      <w:rPr>
        <w:rStyle w:val="HideTWBExt"/>
      </w:rPr>
      <w:t>&lt;/NoPE&gt;&lt;Version&gt;</w:t>
    </w:r>
    <w:r w:rsidRPr="00B4570F">
      <w:t>v02-00</w:t>
    </w:r>
    <w:r w:rsidRPr="00B4570F">
      <w:rPr>
        <w:rStyle w:val="HideTWBExt"/>
      </w:rPr>
      <w:t>&lt;/Version&gt;</w:t>
    </w:r>
  </w:p>
  <w:p w14:paraId="0E535494" w14:textId="0DB8A7B7" w:rsidR="00FB52FE" w:rsidRPr="00B4570F" w:rsidRDefault="00B4570F" w:rsidP="00B4570F">
    <w:pPr>
      <w:pStyle w:val="EPFooter2"/>
    </w:pPr>
    <w:r w:rsidRPr="00B4570F">
      <w:t>MT</w:t>
    </w:r>
    <w:r w:rsidRPr="00B4570F">
      <w:tab/>
    </w:r>
    <w:r w:rsidRPr="00B4570F">
      <w:rPr>
        <w:b w:val="0"/>
        <w:i/>
        <w:color w:val="C0C0C0"/>
        <w:sz w:val="22"/>
      </w:rPr>
      <w:t>Magħquda fid-diversità</w:t>
    </w:r>
    <w:r w:rsidRPr="00B4570F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AFD6E" w14:textId="77777777" w:rsidR="00B71979" w:rsidRPr="00B4570F" w:rsidRDefault="00B42F4E">
      <w:r w:rsidRPr="00B4570F">
        <w:separator/>
      </w:r>
    </w:p>
  </w:footnote>
  <w:footnote w:type="continuationSeparator" w:id="0">
    <w:p w14:paraId="4D72D81B" w14:textId="77777777" w:rsidR="00B71979" w:rsidRPr="00B4570F" w:rsidRDefault="00B42F4E">
      <w:r w:rsidRPr="00B4570F">
        <w:continuationSeparator/>
      </w:r>
    </w:p>
  </w:footnote>
  <w:footnote w:id="1">
    <w:p w14:paraId="3AC7AD98" w14:textId="77777777" w:rsidR="0030549C" w:rsidRPr="00B4570F" w:rsidRDefault="00B42F4E">
      <w:pPr>
        <w:pStyle w:val="FootnoteText"/>
      </w:pPr>
      <w:r w:rsidRPr="00B4570F">
        <w:rPr>
          <w:rStyle w:val="FootnoteReference"/>
        </w:rPr>
        <w:footnoteRef/>
      </w:r>
      <w:r w:rsidRPr="00B4570F">
        <w:t xml:space="preserve"> ĠU C 12.12.2025 of 12.12.2025, ELI: http://data.europa.eu/eli/C/2025/6697/oj.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C787" w14:textId="77777777" w:rsidR="00B42F4E" w:rsidRDefault="00B42F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E13AE" w14:textId="77777777" w:rsidR="00B42F4E" w:rsidRDefault="00B42F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7998" w14:textId="77777777" w:rsidR="00B42F4E" w:rsidRDefault="00B42F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0B03ED2"/>
    <w:multiLevelType w:val="hybridMultilevel"/>
    <w:tmpl w:val="E40C54DC"/>
    <w:lvl w:ilvl="0" w:tplc="71647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50856E" w:tentative="1">
      <w:start w:val="1"/>
      <w:numFmt w:val="lowerLetter"/>
      <w:lvlText w:val="%2."/>
      <w:lvlJc w:val="left"/>
      <w:pPr>
        <w:ind w:left="1440" w:hanging="360"/>
      </w:pPr>
    </w:lvl>
    <w:lvl w:ilvl="2" w:tplc="334669D2" w:tentative="1">
      <w:start w:val="1"/>
      <w:numFmt w:val="lowerRoman"/>
      <w:lvlText w:val="%3."/>
      <w:lvlJc w:val="right"/>
      <w:pPr>
        <w:ind w:left="2160" w:hanging="180"/>
      </w:pPr>
    </w:lvl>
    <w:lvl w:ilvl="3" w:tplc="F4863EC8" w:tentative="1">
      <w:start w:val="1"/>
      <w:numFmt w:val="decimal"/>
      <w:lvlText w:val="%4."/>
      <w:lvlJc w:val="left"/>
      <w:pPr>
        <w:ind w:left="2880" w:hanging="360"/>
      </w:pPr>
    </w:lvl>
    <w:lvl w:ilvl="4" w:tplc="E416DAE4" w:tentative="1">
      <w:start w:val="1"/>
      <w:numFmt w:val="lowerLetter"/>
      <w:lvlText w:val="%5."/>
      <w:lvlJc w:val="left"/>
      <w:pPr>
        <w:ind w:left="3600" w:hanging="360"/>
      </w:pPr>
    </w:lvl>
    <w:lvl w:ilvl="5" w:tplc="E3281C0A" w:tentative="1">
      <w:start w:val="1"/>
      <w:numFmt w:val="lowerRoman"/>
      <w:lvlText w:val="%6."/>
      <w:lvlJc w:val="right"/>
      <w:pPr>
        <w:ind w:left="4320" w:hanging="180"/>
      </w:pPr>
    </w:lvl>
    <w:lvl w:ilvl="6" w:tplc="2210461C" w:tentative="1">
      <w:start w:val="1"/>
      <w:numFmt w:val="decimal"/>
      <w:lvlText w:val="%7."/>
      <w:lvlJc w:val="left"/>
      <w:pPr>
        <w:ind w:left="5040" w:hanging="360"/>
      </w:pPr>
    </w:lvl>
    <w:lvl w:ilvl="7" w:tplc="202ECCB6" w:tentative="1">
      <w:start w:val="1"/>
      <w:numFmt w:val="lowerLetter"/>
      <w:lvlText w:val="%8."/>
      <w:lvlJc w:val="left"/>
      <w:pPr>
        <w:ind w:left="5760" w:hanging="360"/>
      </w:pPr>
    </w:lvl>
    <w:lvl w:ilvl="8" w:tplc="E858F5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E30535"/>
    <w:multiLevelType w:val="hybridMultilevel"/>
    <w:tmpl w:val="ACB672BA"/>
    <w:lvl w:ilvl="0" w:tplc="2ED2AB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7638A0F4" w:tentative="1">
      <w:start w:val="1"/>
      <w:numFmt w:val="lowerLetter"/>
      <w:lvlText w:val="%2."/>
      <w:lvlJc w:val="left"/>
      <w:pPr>
        <w:ind w:left="1440" w:hanging="360"/>
      </w:pPr>
    </w:lvl>
    <w:lvl w:ilvl="2" w:tplc="2108A0C2" w:tentative="1">
      <w:start w:val="1"/>
      <w:numFmt w:val="lowerRoman"/>
      <w:lvlText w:val="%3."/>
      <w:lvlJc w:val="right"/>
      <w:pPr>
        <w:ind w:left="2160" w:hanging="180"/>
      </w:pPr>
    </w:lvl>
    <w:lvl w:ilvl="3" w:tplc="B674F974" w:tentative="1">
      <w:start w:val="1"/>
      <w:numFmt w:val="decimal"/>
      <w:lvlText w:val="%4."/>
      <w:lvlJc w:val="left"/>
      <w:pPr>
        <w:ind w:left="2880" w:hanging="360"/>
      </w:pPr>
    </w:lvl>
    <w:lvl w:ilvl="4" w:tplc="80AA586A" w:tentative="1">
      <w:start w:val="1"/>
      <w:numFmt w:val="lowerLetter"/>
      <w:lvlText w:val="%5."/>
      <w:lvlJc w:val="left"/>
      <w:pPr>
        <w:ind w:left="3600" w:hanging="360"/>
      </w:pPr>
    </w:lvl>
    <w:lvl w:ilvl="5" w:tplc="47E6B074" w:tentative="1">
      <w:start w:val="1"/>
      <w:numFmt w:val="lowerRoman"/>
      <w:lvlText w:val="%6."/>
      <w:lvlJc w:val="right"/>
      <w:pPr>
        <w:ind w:left="4320" w:hanging="180"/>
      </w:pPr>
    </w:lvl>
    <w:lvl w:ilvl="6" w:tplc="DDAEFC5A" w:tentative="1">
      <w:start w:val="1"/>
      <w:numFmt w:val="decimal"/>
      <w:lvlText w:val="%7."/>
      <w:lvlJc w:val="left"/>
      <w:pPr>
        <w:ind w:left="5040" w:hanging="360"/>
      </w:pPr>
    </w:lvl>
    <w:lvl w:ilvl="7" w:tplc="9488BB66" w:tentative="1">
      <w:start w:val="1"/>
      <w:numFmt w:val="lowerLetter"/>
      <w:lvlText w:val="%8."/>
      <w:lvlJc w:val="left"/>
      <w:pPr>
        <w:ind w:left="5760" w:hanging="360"/>
      </w:pPr>
    </w:lvl>
    <w:lvl w:ilvl="8" w:tplc="D848BA2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39509">
    <w:abstractNumId w:val="9"/>
  </w:num>
  <w:num w:numId="2" w16cid:durableId="1968973311">
    <w:abstractNumId w:val="9"/>
  </w:num>
  <w:num w:numId="3" w16cid:durableId="1677491919">
    <w:abstractNumId w:val="7"/>
  </w:num>
  <w:num w:numId="4" w16cid:durableId="142477161">
    <w:abstractNumId w:val="7"/>
  </w:num>
  <w:num w:numId="5" w16cid:durableId="261651718">
    <w:abstractNumId w:val="6"/>
  </w:num>
  <w:num w:numId="6" w16cid:durableId="1528061522">
    <w:abstractNumId w:val="6"/>
  </w:num>
  <w:num w:numId="7" w16cid:durableId="1762215002">
    <w:abstractNumId w:val="5"/>
  </w:num>
  <w:num w:numId="8" w16cid:durableId="1252930018">
    <w:abstractNumId w:val="5"/>
  </w:num>
  <w:num w:numId="9" w16cid:durableId="1068653218">
    <w:abstractNumId w:val="4"/>
  </w:num>
  <w:num w:numId="10" w16cid:durableId="179665730">
    <w:abstractNumId w:val="4"/>
  </w:num>
  <w:num w:numId="11" w16cid:durableId="763184123">
    <w:abstractNumId w:val="8"/>
  </w:num>
  <w:num w:numId="12" w16cid:durableId="573012084">
    <w:abstractNumId w:val="8"/>
  </w:num>
  <w:num w:numId="13" w16cid:durableId="2008511961">
    <w:abstractNumId w:val="3"/>
  </w:num>
  <w:num w:numId="14" w16cid:durableId="765424592">
    <w:abstractNumId w:val="3"/>
  </w:num>
  <w:num w:numId="15" w16cid:durableId="54594606">
    <w:abstractNumId w:val="2"/>
  </w:num>
  <w:num w:numId="16" w16cid:durableId="834303424">
    <w:abstractNumId w:val="2"/>
  </w:num>
  <w:num w:numId="17" w16cid:durableId="826821498">
    <w:abstractNumId w:val="1"/>
  </w:num>
  <w:num w:numId="18" w16cid:durableId="541983059">
    <w:abstractNumId w:val="1"/>
  </w:num>
  <w:num w:numId="19" w16cid:durableId="530455602">
    <w:abstractNumId w:val="0"/>
  </w:num>
  <w:num w:numId="20" w16cid:durableId="479466108">
    <w:abstractNumId w:val="0"/>
  </w:num>
  <w:num w:numId="21" w16cid:durableId="665594895">
    <w:abstractNumId w:val="9"/>
  </w:num>
  <w:num w:numId="22" w16cid:durableId="950549506">
    <w:abstractNumId w:val="7"/>
  </w:num>
  <w:num w:numId="23" w16cid:durableId="240985990">
    <w:abstractNumId w:val="6"/>
  </w:num>
  <w:num w:numId="24" w16cid:durableId="439883526">
    <w:abstractNumId w:val="5"/>
  </w:num>
  <w:num w:numId="25" w16cid:durableId="1956907776">
    <w:abstractNumId w:val="4"/>
  </w:num>
  <w:num w:numId="26" w16cid:durableId="437604169">
    <w:abstractNumId w:val="8"/>
  </w:num>
  <w:num w:numId="27" w16cid:durableId="265114488">
    <w:abstractNumId w:val="3"/>
  </w:num>
  <w:num w:numId="28" w16cid:durableId="1262447533">
    <w:abstractNumId w:val="2"/>
  </w:num>
  <w:num w:numId="29" w16cid:durableId="1452361733">
    <w:abstractNumId w:val="1"/>
  </w:num>
  <w:num w:numId="30" w16cid:durableId="778569993">
    <w:abstractNumId w:val="0"/>
  </w:num>
  <w:num w:numId="31" w16cid:durableId="2097822495">
    <w:abstractNumId w:val="9"/>
  </w:num>
  <w:num w:numId="32" w16cid:durableId="47535544">
    <w:abstractNumId w:val="7"/>
  </w:num>
  <w:num w:numId="33" w16cid:durableId="1984654301">
    <w:abstractNumId w:val="6"/>
  </w:num>
  <w:num w:numId="34" w16cid:durableId="1405835845">
    <w:abstractNumId w:val="5"/>
  </w:num>
  <w:num w:numId="35" w16cid:durableId="440422168">
    <w:abstractNumId w:val="4"/>
  </w:num>
  <w:num w:numId="36" w16cid:durableId="1498033292">
    <w:abstractNumId w:val="8"/>
  </w:num>
  <w:num w:numId="37" w16cid:durableId="947930984">
    <w:abstractNumId w:val="3"/>
  </w:num>
  <w:num w:numId="38" w16cid:durableId="891845838">
    <w:abstractNumId w:val="2"/>
  </w:num>
  <w:num w:numId="39" w16cid:durableId="500856883">
    <w:abstractNumId w:val="1"/>
  </w:num>
  <w:num w:numId="40" w16cid:durableId="1936746683">
    <w:abstractNumId w:val="0"/>
  </w:num>
  <w:num w:numId="41" w16cid:durableId="115949201">
    <w:abstractNumId w:val="11"/>
  </w:num>
  <w:num w:numId="42" w16cid:durableId="983824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CJMNU" w:val="1"/>
    <w:docVar w:name="COMKEY" w:val="LIBE"/>
    <w:docVar w:name="CopyToNetwork" w:val="-1"/>
    <w:docVar w:name="CVar" w:val="1"/>
    <w:docVar w:name="DOCDT" w:val="05/09/2025"/>
    <w:docVar w:name="DOCMNU" w:val=" 1"/>
    <w:docVar w:name="EPSTATMNU" w:val=" 5"/>
    <w:docVar w:name="EVABUDGMNU" w:val=" 2"/>
    <w:docVar w:name="iNoAmend" w:val="1"/>
    <w:docVar w:name="INSTITUTIONSMNU" w:val=" 1"/>
    <w:docVar w:name="JURI1MNU" w:val=" 2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08397 HideTWBExt;}{\*\cs18 \additive \v\f1\fs20\cf15 _x000d__x000a_\spriority0 \styrsid16208397 HideTWBInt;}{\s19\ql \li0\ri0\sa120\nowidctlpar\wrapdefault\aspalpha\aspnum\faauto\adjustright\rin0\lin0\itap0 \rtlch\fcs1 \af0\afs20\alang1025 \ltrch\fcs0 \fs24\lang2057\langfe2057\cgrid\langnp2057\langfenp2057 _x000d__x000a_\sbasedon0 \snext19 \spriority0 \styrsid16208397 Normal6a;}{\s20\ql \li0\ri0\nowidctlpar\wrapdefault\aspalpha\aspnum\faauto\adjustright\rin0\lin0\itap0 \rtlch\fcs1 \af0\afs20\alang1025 \ltrch\fcs0 \b\fs24\lang2057\langfe2057\cgrid\langnp2057\langfenp2057 _x000d__x000a_\sbasedon0 \snext20 \spriority0 \styrsid16208397 NormalBold;}{\s21\ql \li0\ri0\sa240\nowidctlpar\wrapdefault\aspalpha\aspnum\faauto\adjustright\rin0\lin0\itap0 \rtlch\fcs1 \af0\afs20\alang1025 \ltrch\fcs0 _x000d__x000a_\i\fs24\lang2057\langfe2057\cgrid\langnp2057\langfenp2057 \sbasedon0 \snext21 \spriority0 \styrsid16208397 AmJustText;}{\s22\qc \li0\ri0\sb240\sa240\nowidctlpar\wrapdefault\aspalpha\aspnum\faauto\adjustright\rin0\lin0\itap0 \rtlch\fcs1 _x000d__x000a_\af0\afs20\alang1025 \ltrch\fcs0 \i\fs24\lang2057\langfe2057\cgrid\langnp2057\langfenp2057 \sbasedon0 \snext22 \spriority0 \styrsid1620839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6208397 AmJustTitle;}{\s24\qr \li0\ri0\sb240\sa240\nowidctlpar\wrapdefault\aspalpha\aspnum\faauto\adjustright\rin0\lin0\itap0 \rtlch\fcs1 \af0\afs20\alang1025 \ltrch\fcs0 _x000d__x000a_\fs24\lang2057\langfe2057\cgrid\langnp2057\langfenp2057 \sbasedon0 \snext24 \spriority0 \styrsid16208397 AmOrLang;}{\s25\qc \li0\ri0\sa240\nowidctlpar\wrapdefault\aspalpha\aspnum\faauto\adjustright\rin0\lin0\itap0 \rtlch\fcs1 \af0\afs20\alang1025 _x000d__x000a_\ltrch\fcs0 \i\fs24\lang2057\langfe2057\cgrid\langnp2057\langfenp2057 \sbasedon0 \snext25 \spriority0 \styrsid1620839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6208397 AmNumberTabs;}{\s27\ql \li0\ri0\sb240\nowidctlpar\wrapdefault\aspalpha\aspnum\faauto\adjustright\rin0\lin0\itap0 \rtlch\fcs1 _x000d__x000a_\af0\afs20\alang1025 \ltrch\fcs0 \b\fs24\lang2057\langfe2057\cgrid\langnp2057\langfenp2057 \sbasedon0 \snext27 \spriority0 \styrsid16208397 NormalBold12b;}}{\*\rsidtbl \rsid24658\rsid223860\rsid735077\rsid1718133\rsid2892074\rsid3565327\rsid4666813_x000d__x000a_\rsid6641733\rsid7823322\rsid9636012\rsid10377208\rsid11215221\rsid11549030\rsid12154954\rsid13462245\rsid14355428\rsid14382809\rsid14424199\rsid15204470\rsid15285974\rsid15950462\rsid16208397\rsid16324206\rsid16662270}{\mmathPr\mmathFont34\mbrkBin0_x000d__x000a_\mbrkBinSub0\msmallFrac0\mdispDef1\mlMargin0\mrMargin0\mdefJc1\mwrapIndent1440\mintLim0\mnaryLim1}{\info{\author SEABROOK Jeremy Arthur}{\operator SEABROOK Jeremy Arthur}{\creatim\yr2026\mo5\dy13\hr10\min42}{\revtim\yr2026\mo5\dy13\hr10\min42}{\version1}_x000d__x000a_{\edmins0}{\nofpages1}{\nofwords104}{\nofchars596}{\nofcharsws69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0839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SEAB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46224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46224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46224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46224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73828 \rtlch\fcs1 _x000d__x000a_\af0\afs20\alang1025 \ltrch\fcs0 \b\fs24\lang2057\langfe2057\cgrid\langnp2057\langfenp2057 {\rtlch\fcs1 \af0 \ltrch\fcs0 \cs17\b0\v\fs20\cf9\lang1024\langfe1024\loch\af1\hich\af1\dbch\af31501\noproof\insrsid16208397\charrsid11999609 {\*\bkmkstart restart}_x000d__x000a_\hich\af1\dbch\af31501\loch\f1 &lt;Amend&gt;}{\rtlch\fcs1 \af0 \ltrch\fcs0 \insrsid16208397\charrsid11999609 Amendment\tab \tab }{\rtlch\fcs1 \af0 \ltrch\fcs0 _x000d__x000a_\cs17\b0\v\fs20\cf9\lang1024\langfe1024\loch\af1\hich\af1\dbch\af31501\noproof\insrsid16208397\charrsid11999609 \hich\af1\dbch\af31501\loch\f1 &lt;NumAm&gt;}{\rtlch\fcs1 \af0 \ltrch\fcs0 \insrsid16208397\charrsid11999609 #}{\rtlch\fcs1 \af1 \ltrch\fcs0 _x000d__x000a_\cs18\v\f1\fs20\cf15\insrsid16208397\charrsid11999609 ENMIENDA@NRAM@}{\rtlch\fcs1 \af0 \ltrch\fcs0 \insrsid16208397\charrsid11999609 #}{\rtlch\fcs1 \af0 \ltrch\fcs0 _x000d__x000a_\cs17\b0\v\fs20\cf9\lang1024\langfe1024\loch\af1\hich\af1\dbch\af31501\noproof\insrsid16208397\charrsid11999609 \hich\af1\dbch\af31501\loch\f1 &lt;/NumAm&gt;}{\rtlch\fcs1 \af0 \ltrch\fcs0 \insrsid16208397\charrsid11999609 _x000d__x000a_\par }\pard\plain \ltrpar\s27\ql \li0\ri0\sb240\keepn\nowidctlpar\wrapdefault\aspalpha\aspnum\faauto\adjustright\rin0\lin0\itap0\pararsid2173828 \rtlch\fcs1 \af0\afs20\alang1025 \ltrch\fcs0 \b\fs24\lang2057\langfe2057\cgrid\langnp2057\langfenp2057 {_x000d__x000a_\rtlch\fcs1 \af0 \ltrch\fcs0 \cs17\b0\v\fs20\cf9\lang1024\langfe1024\loch\af1\hich\af1\dbch\af31501\noproof\insrsid16208397\charrsid11999609 \hich\af1\dbch\af31501\loch\f1 &lt;DocAmend&gt;}{\rtlch\fcs1 \af0 \ltrch\fcs0 \insrsid16208397\charrsid11999609 _x000d__x000a_Proposal for a #}{\rtlch\fcs1 \af1 \ltrch\fcs0 \cs18\v\f1\fs20\cf15\insrsid16208397\charrsid11999609 MNU[DOC1][DOC2][DOC3]@DOCMSG@DOCMNU}{\rtlch\fcs1 \af0 \ltrch\fcs0 \insrsid16208397\charrsid11999609 ##}{\rtlch\fcs1 \af1 \ltrch\fcs0 _x000d__x000a_\cs18\v\f1\fs20\cf15\insrsid16208397\charrsid11999609 MNU[AMACTYES][NOTAPP]@CHOICE@AMACTMNU}{\rtlch\fcs1 \af0 \ltrch\fcs0 \insrsid16208397\charrsid11999609 #}{\rtlch\fcs1 \af0 \ltrch\fcs0 _x000d__x000a_\cs17\b0\v\fs20\cf9\lang1024\langfe1024\loch\af1\hich\af1\dbch\af31501\noproof\insrsid16208397\charrsid11999609 \hich\af1\dbch\af31501\loch\f1 &lt;/DocAmend&gt;}{\rtlch\fcs1 \af0 \ltrch\fcs0 \insrsid16208397\charrsid11999609 _x000d__x000a_\par }\pard\plain \ltrpar\s20\ql \li0\ri0\keepn\nowidctlpar\wrapdefault\aspalpha\aspnum\faauto\adjustright\rin0\lin0\itap0\pararsid14315216 \rtlch\fcs1 \af0\afs20\alang1025 \ltrch\fcs0 \b\fs24\lang2057\langfe2057\cgrid\langnp2057\langfenp2057 {\rtlch\fcs1 _x000d__x000a_\af0 \ltrch\fcs0 \cs17\b0\v\fs20\cf9\lang1024\langfe1024\loch\af1\hich\af1\dbch\af31501\noproof\insrsid16208397\charrsid11999609 \hich\af1\dbch\af31501\loch\f1 &lt;Article&gt;}{\rtlch\fcs1 \af0 \ltrch\fcs0 \insrsid16208397\charrsid11999609 #}{\rtlch\fcs1 \af1 _x000d__x000a_\ltrch\fcs0 \cs18\v\f1\fs20\cf15\insrsid16208397\charrsid11999609 MNU[AMACTPARTYES][AMACTPARTNO]@CHOICE@AMACTMNU}{\rtlch\fcs1 \af0 \ltrch\fcs0 \insrsid16208397\charrsid11999609 #}{\rtlch\fcs1 \af0 \ltrch\fcs0 _x000d__x000a_\cs17\b0\v\fs20\cf9\lang1024\langfe1024\loch\af1\hich\af1\dbch\af31501\noproof\insrsid16208397\charrsid11999609 \hich\af1\dbch\af31501\loch\f1 &lt;/Article&gt;}{\rtlch\fcs1 \af0 \ltrch\fcs0 \insrsid16208397\charrsid11999609 _x000d__x000a_\par }\pard\plain \ltrpar\ql \li0\ri0\keepn\widctlpar\wrapdefault\aspalpha\aspnum\faauto\adjustright\rin0\lin0\itap0\pararsid1856914 \rtlch\fcs1 \af0\afs20\alang1025 \ltrch\fcs0 \fs24\lang2057\langfe2057\cgrid\langnp2057\langfenp2057 {\rtlch\fcs1 \af0 _x000d__x000a_\ltrch\fcs0 \cs17\v\fs20\cf9\lang1024\langfe1024\loch\af1\hich\af1\dbch\af31501\noproof\insrsid16208397\charrsid11999609 \hich\af1\dbch\af31501\loch\f1 &lt;DocAmend2&gt;&lt;OptDel&gt;}{\rtlch\fcs1 \af0 \ltrch\fcs0 \insrsid16208397\charrsid11999609 #}{\rtlch\fcs1 _x000d__x000a_\af1 \ltrch\fcs0 \cs18\v\f1\fs20\cf15\insrsid16208397\charrsid11999609 MNU[OPTNRACTYES][NOTAPP]@CHOICE@AMACTMNU}{\rtlch\fcs1 \af0 \ltrch\fcs0 \insrsid16208397\charrsid11999609 #}{\rtlch\fcs1 \af0 \ltrch\fcs0 _x000d__x000a_\cs17\v\fs20\cf9\lang1024\langfe1024\loch\af1\hich\af1\dbch\af31501\noproof\insrsid16208397\charrsid11999609 \hich\af1\dbch\af31501\loch\f1 &lt;/OptDel&gt;&lt;/DocAmend2&gt;}{\rtlch\fcs1 \af0 \ltrch\fcs0 \insrsid16208397\charrsid11999609 _x000d__x000a_\par }\pard \ltrpar\ql \li0\ri0\widctlpar\wrapdefault\aspalpha\aspnum\faauto\adjustright\rin0\lin0\itap0\pararsid2517430 {\rtlch\fcs1 \af0 \ltrch\fcs0 \cs17\v\fs20\cf9\lang1024\langfe1024\loch\af1\hich\af1\dbch\af31501\noproof\insrsid16208397\charrsid11999609 _x000d__x000a_\hich\af1\dbch\af31501\loch\f1 &lt;Article2&gt;&lt;OptDel&gt;}{\rtlch\fcs1 \af0 \ltrch\fcs0 \insrsid16208397\charrsid11999609 #}{\rtlch\fcs1 \af1 \ltrch\fcs0 \cs18\v\f1\fs20\cf15\insrsid16208397\charrsid11999609 MNU[OPTACTPARTYES][NOTAPP]@CHOICE@AMACTMNU}{_x000d__x000a_\rtlch\fcs1 \af0 \ltrch\fcs0 \insrsid16208397\charrsid11999609 #}{\rtlch\fcs1 \af0 \ltrch\fcs0 \cs17\v\fs20\cf9\lang1024\langfe1024\loch\af1\hich\af1\dbch\af31501\noproof\insrsid16208397\charrsid11999609 \hich\af1\dbch\af31501\loch\f1 &lt;/OptDel&gt;&lt;/Article2&gt;_x000d__x000a_}{\rtlch\fcs1 \af0 \ltrch\fcs0 \insrsid16208397\charrsid11999609 _x000d__x000a_\par \ltrrow}\trowd \ltrrow\ts11\trqc\trgaph340\trleft0\trftsWidth3\trwWidth9752\trftsWidthB3\trpaddl340\trpaddr340\trpaddfl3\trpaddft3\trpaddfb3\trpaddfr3\tblrsid2517430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4315216 \rtlch\fcs1 \af0\afs20\alang1025 \ltrch\fcs0 _x000d__x000a_\fs24\lang2057\langfe2057\cgrid\langnp2057\langfenp2057 {\rtlch\fcs1 \af0 \ltrch\fcs0 \insrsid16208397\charrsid11999609 \cell }\pard\plain \ltrpar\ql \li0\ri0\widctlpar\intbl\wrapdefault\aspalpha\aspnum\faauto\adjustright\rin0\lin0 \rtlch\fcs1 _x000d__x000a_\af0\afs20\alang1025 \ltrch\fcs0 \fs24\lang2057\langfe2057\cgrid\langnp2057\langfenp2057 {\rtlch\fcs1 \af0 \ltrch\fcs0 \insrsid16208397\charrsid11999609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2517430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4315216 \rtlch\fcs1 \af0\afs20\alang1025 \ltrch\fcs0 _x000d__x000a_\i\fs24\lang2057\langfe2057\cgrid\langnp2057\langfenp2057 {\rtlch\fcs1 \af0 \ltrch\fcs0 \insrsid16208397\charrsid11999609 #}{\rtlch\fcs1 \af1 \ltrch\fcs0 \cs18\v\f1\fs20\cf15\insrsid16208397\charrsid11999609 MNU[OPTLEFTAMACT][LEFTPROP]@CHOICE@AMACTMNU}{_x000d__x000a_\rtlch\fcs1 \af0 \ltrch\fcs0 \insrsid16208397\charrsid11999609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6208397\charrsid11999609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2057\langfe2057\cgrid\langnp2057\langfenp2057 {\rtlch\fcs1 \af0 \ltrch\fcs0 _x000d__x000a_\insrsid16208397\charrsid11999609 ##\cell ##}{\rtlch\fcs1 \af0\afs24 \ltrch\fcs0 \insrsid16208397\charrsid11999609 \cell }\pard\plain \ltrpar\ql \li0\ri0\widctlpar\intbl\wrapdefault\aspalpha\aspnum\faauto\adjustright\rin0\lin0 \rtlch\fcs1 _x000d__x000a_\af0\afs20\alang1025 \ltrch\fcs0 \fs24\lang2057\langfe2057\cgrid\langnp2057\langfenp2057 {\rtlch\fcs1 \af0 \ltrch\fcs0 \insrsid16208397\charrsid11999609 \trowd 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2517430 \rtlch\fcs1 \af0\afs20\alang1025 \ltrch\fcs0 \fs24\lang2057\langfe2057\cgrid\langnp2057\langfenp2057 {\rtlch\fcs1 \af0 \ltrch\fcs0 _x000d__x000a_\insrsid16208397\charrsid11999609 Or. }{\rtlch\fcs1 \af0 \ltrch\fcs0 \cs17\v\fs20\cf9\lang1024\langfe1024\loch\af1\hich\af1\dbch\af31501\noproof\insrsid16208397\charrsid11999609 \hich\af1\dbch\af31501\loch\f1 &lt;Original&gt;}{\rtlch\fcs1 \af0 \ltrch\fcs0 _x000d__x000a_\insrsid16208397\charrsid11999609 #}{\rtlch\fcs1 \af1 \ltrch\fcs0 \cs18\v\f1\fs20\cf15\insrsid16208397\charrsid11999609 MNU[ORLANGONE][ORLANGMORE]@CHOICE@ORLANGMNU}{\rtlch\fcs1 \af0 \ltrch\fcs0 \insrsid16208397\charrsid11999609 #}{\rtlch\fcs1 \af0 _x000d__x000a_\ltrch\fcs0 \cs17\v\fs20\cf9\lang1024\langfe1024\loch\af1\hich\af1\dbch\af31501\noproof\insrsid16208397\charrsid11999609 \hich\af1\dbch\af31501\loch\f1 &lt;/Original&gt;}{\rtlch\fcs1 \af0 \ltrch\fcs0 \insrsid16208397\charrsid11999609 _x000d__x000a_\par }\pard\plain \ltrpar\s22\qc \li0\ri0\sb240\sa240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16208397\charrsid11999609 \hich\af1\dbch\af31501\loch\f1 &lt;OptDel&gt;}{\rtlch\fcs1 \af0 \ltrch\fcs0 \insrsid16208397\charrsid11999609 #}{_x000d__x000a_\rtlch\fcs1 \af1 \ltrch\fcs0 \cs18\v\f1\fs20\cf15\insrsid16208397\charrsid11999609 MNU[CROSSREFNO][CROSSREFYES]@CHOICE@}{\rtlch\fcs1 \af0 \ltrch\fcs0 \insrsid16208397\charrsid11999609 #}{\rtlch\fcs1 \af0 \ltrch\fcs0 _x000d__x000a_\cs17\i0\v\fs20\cf9\lang1024\langfe1024\loch\af1\hich\af1\dbch\af31501\noproof\insrsid16208397\charrsid11999609 \hich\af1\dbch\af31501\loch\f1 &lt;/OptDel&gt;}{\rtlch\fcs1 \af0 \ltrch\fcs0 \insrsid16208397\charrsid11999609 _x000d__x000a_\par }\pard\plain \ltrpar\s23\qc \li0\ri0\sb240\sa240\keepn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16208397\charrsid11999609 \hich\af1\dbch\af31501\loch\f1 &lt;TitreJust&gt;}{\rtlch\fcs1 \af0 \ltrch\fcs0 \insrsid16208397\charrsid11999609 _x000d__x000a_Justification}{\rtlch\fcs1 \af0 \ltrch\fcs0 \cs17\i0\v\fs20\cf9\lang1024\langfe1024\loch\af1\hich\af1\dbch\af31501\noproof\insrsid16208397\charrsid11999609 \hich\af1\dbch\af31501\loch\f1 &lt;/TitreJust&gt;}{\rtlch\fcs1 \af0 \ltrch\fcs0 _x000d__x000a_\insrsid16208397\charrsid11999609 _x000d__x000a_\par }\pard\plain \ltrpar\s21\ql \li0\ri0\sa240\nowidctlpar\wrapdefault\aspalpha\aspnum\faauto\adjustright\rin0\lin0\itap0\pararsid2517430 \rtlch\fcs1 \af0\afs20\alang1025 \ltrch\fcs0 \i\fs24\lang2057\langfe2057\cgrid\langnp2057\langfenp2057 {\rtlch\fcs1 \af0 _x000d__x000a_\ltrch\fcs0 \cs17\i0\v\fs20\cf9\lang1024\langfe1024\loch\af1\hich\af1\dbch\af31501\noproof\insrsid16208397\charrsid11999609 \hich\af1\dbch\af31501\loch\f1 &lt;OptDelPrev&gt;}{\rtlch\fcs1 \af0 \ltrch\fcs0 \insrsid16208397\charrsid11999609 #}{\rtlch\fcs1 \af1 _x000d__x000a_\ltrch\fcs0 \cs18\v\f1\fs20\cf15\insrsid16208397\charrsid11999609 MNU[TEXTJUSTYES][TEXTJUSTNO]@CHOICE@}{\rtlch\fcs1 \af0 \ltrch\fcs0 \insrsid16208397\charrsid11999609 #}{\rtlch\fcs1 \af0 \ltrch\fcs0 _x000d__x000a_\cs17\i0\v\fs20\cf9\lang1024\langfe1024\loch\af1\hich\af1\dbch\af31501\noproof\insrsid16208397\charrsid11999609 \hich\af1\dbch\af31501\loch\f1 &lt;/OptDelPrev&gt;}{\rtlch\fcs1 \af0 \ltrch\fcs0 \insrsid16208397\charrsid1199960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6208397\charrsid11999609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7_x000d__x000a_f769b4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46"/>
    <w:docVar w:name="TVTAMPART" w:val="1"/>
    <w:docVar w:name="TXTLANGUE" w:val="EN"/>
    <w:docVar w:name="TXTLANGUEMIN" w:val="en"/>
    <w:docVar w:name="TXTNRC" w:val="0195/2025"/>
    <w:docVar w:name="TXTNRCOD" w:val="2025/0258"/>
    <w:docVar w:name="TXTNRCOM" w:val="(2025)0462"/>
    <w:docVar w:name="TXTNRFIRSTAM" w:val="1"/>
    <w:docVar w:name="TXTNRLASTAM" w:val="26"/>
    <w:docVar w:name="TXTNRPE" w:val="788.022"/>
    <w:docVar w:name="TXTPEorAP" w:val="PE"/>
    <w:docVar w:name="TXTROUTE" w:val="PR\1346014EN.docx"/>
    <w:docVar w:name="TXTTITLE" w:val="Establishing the exchange, assistance and training programme for the protection of the euro against counterfeiting for the period 2028-2034 (the 'Pericles V' programme) and repealing Regulation (EU) 2021/840"/>
    <w:docVar w:name="TXTVERSION" w:val="02-00"/>
  </w:docVars>
  <w:rsids>
    <w:rsidRoot w:val="00B71979"/>
    <w:rsid w:val="00000CFD"/>
    <w:rsid w:val="00011AAB"/>
    <w:rsid w:val="00012351"/>
    <w:rsid w:val="000139E5"/>
    <w:rsid w:val="00036481"/>
    <w:rsid w:val="000453B0"/>
    <w:rsid w:val="0006341A"/>
    <w:rsid w:val="00064E8C"/>
    <w:rsid w:val="00084DD2"/>
    <w:rsid w:val="00084E89"/>
    <w:rsid w:val="000874D4"/>
    <w:rsid w:val="000A0CC7"/>
    <w:rsid w:val="000B46E4"/>
    <w:rsid w:val="000B62B6"/>
    <w:rsid w:val="000B7489"/>
    <w:rsid w:val="000F1096"/>
    <w:rsid w:val="001033B7"/>
    <w:rsid w:val="00120948"/>
    <w:rsid w:val="00123DD5"/>
    <w:rsid w:val="0012528F"/>
    <w:rsid w:val="001277AE"/>
    <w:rsid w:val="00130D7B"/>
    <w:rsid w:val="00142215"/>
    <w:rsid w:val="00144B33"/>
    <w:rsid w:val="00153FD9"/>
    <w:rsid w:val="001767E2"/>
    <w:rsid w:val="00187008"/>
    <w:rsid w:val="001B3829"/>
    <w:rsid w:val="001C5592"/>
    <w:rsid w:val="001C5B44"/>
    <w:rsid w:val="001C6FFC"/>
    <w:rsid w:val="001E1A98"/>
    <w:rsid w:val="001E4293"/>
    <w:rsid w:val="001F7C7C"/>
    <w:rsid w:val="00203514"/>
    <w:rsid w:val="00212B84"/>
    <w:rsid w:val="002169C2"/>
    <w:rsid w:val="00226253"/>
    <w:rsid w:val="002346B0"/>
    <w:rsid w:val="002667C3"/>
    <w:rsid w:val="002669B6"/>
    <w:rsid w:val="00270DA2"/>
    <w:rsid w:val="00290BED"/>
    <w:rsid w:val="002B2ABA"/>
    <w:rsid w:val="002C33EB"/>
    <w:rsid w:val="002D13EE"/>
    <w:rsid w:val="002E33EE"/>
    <w:rsid w:val="002F40BB"/>
    <w:rsid w:val="002F4B02"/>
    <w:rsid w:val="003040B5"/>
    <w:rsid w:val="0030549C"/>
    <w:rsid w:val="00305CD9"/>
    <w:rsid w:val="00315802"/>
    <w:rsid w:val="00323EF8"/>
    <w:rsid w:val="003251CA"/>
    <w:rsid w:val="003316DD"/>
    <w:rsid w:val="003506ED"/>
    <w:rsid w:val="00360AD5"/>
    <w:rsid w:val="00362E49"/>
    <w:rsid w:val="00366A46"/>
    <w:rsid w:val="00370AC3"/>
    <w:rsid w:val="00370FFF"/>
    <w:rsid w:val="0037737F"/>
    <w:rsid w:val="003824EE"/>
    <w:rsid w:val="0039037E"/>
    <w:rsid w:val="003B3A2A"/>
    <w:rsid w:val="003B3B99"/>
    <w:rsid w:val="003B4689"/>
    <w:rsid w:val="003C2068"/>
    <w:rsid w:val="003C37CF"/>
    <w:rsid w:val="003D2A0E"/>
    <w:rsid w:val="003E319F"/>
    <w:rsid w:val="004014F5"/>
    <w:rsid w:val="004100B1"/>
    <w:rsid w:val="004162F3"/>
    <w:rsid w:val="00426E47"/>
    <w:rsid w:val="00455743"/>
    <w:rsid w:val="00461601"/>
    <w:rsid w:val="004C0915"/>
    <w:rsid w:val="004D424E"/>
    <w:rsid w:val="004E40DE"/>
    <w:rsid w:val="004E42C8"/>
    <w:rsid w:val="004E733D"/>
    <w:rsid w:val="004F0D59"/>
    <w:rsid w:val="004F38FB"/>
    <w:rsid w:val="004F3FA5"/>
    <w:rsid w:val="0050195A"/>
    <w:rsid w:val="00503C2E"/>
    <w:rsid w:val="0051271F"/>
    <w:rsid w:val="00521F46"/>
    <w:rsid w:val="0053153C"/>
    <w:rsid w:val="00536E8A"/>
    <w:rsid w:val="00551111"/>
    <w:rsid w:val="00551123"/>
    <w:rsid w:val="00570A6A"/>
    <w:rsid w:val="00586E50"/>
    <w:rsid w:val="0059583D"/>
    <w:rsid w:val="00596091"/>
    <w:rsid w:val="005A42D9"/>
    <w:rsid w:val="005C2BEF"/>
    <w:rsid w:val="005C2E96"/>
    <w:rsid w:val="005D1A99"/>
    <w:rsid w:val="005D7609"/>
    <w:rsid w:val="005D7EE8"/>
    <w:rsid w:val="00615717"/>
    <w:rsid w:val="00642325"/>
    <w:rsid w:val="006872A1"/>
    <w:rsid w:val="0069092A"/>
    <w:rsid w:val="006A2F5D"/>
    <w:rsid w:val="006F4B2C"/>
    <w:rsid w:val="006F7907"/>
    <w:rsid w:val="00743189"/>
    <w:rsid w:val="00743D33"/>
    <w:rsid w:val="00751B6F"/>
    <w:rsid w:val="00753F55"/>
    <w:rsid w:val="00767063"/>
    <w:rsid w:val="00773A01"/>
    <w:rsid w:val="007932B3"/>
    <w:rsid w:val="00793EA9"/>
    <w:rsid w:val="00795CED"/>
    <w:rsid w:val="007D6F68"/>
    <w:rsid w:val="007E1CBB"/>
    <w:rsid w:val="007E7A21"/>
    <w:rsid w:val="008018F1"/>
    <w:rsid w:val="00823E6B"/>
    <w:rsid w:val="00826780"/>
    <w:rsid w:val="00837CCD"/>
    <w:rsid w:val="00845AD5"/>
    <w:rsid w:val="008633CC"/>
    <w:rsid w:val="00865190"/>
    <w:rsid w:val="008673AD"/>
    <w:rsid w:val="008719B9"/>
    <w:rsid w:val="0089086E"/>
    <w:rsid w:val="00894923"/>
    <w:rsid w:val="00894ECE"/>
    <w:rsid w:val="00896BB4"/>
    <w:rsid w:val="008A7FB8"/>
    <w:rsid w:val="008B246C"/>
    <w:rsid w:val="008E6FF3"/>
    <w:rsid w:val="009022B8"/>
    <w:rsid w:val="00914537"/>
    <w:rsid w:val="00917CC4"/>
    <w:rsid w:val="00964D7C"/>
    <w:rsid w:val="009763DA"/>
    <w:rsid w:val="009975B3"/>
    <w:rsid w:val="009A216D"/>
    <w:rsid w:val="009A59C2"/>
    <w:rsid w:val="009B4B93"/>
    <w:rsid w:val="009C0659"/>
    <w:rsid w:val="009F24BE"/>
    <w:rsid w:val="009F6B02"/>
    <w:rsid w:val="009F6C2F"/>
    <w:rsid w:val="009F767A"/>
    <w:rsid w:val="00A22533"/>
    <w:rsid w:val="00A26F46"/>
    <w:rsid w:val="00A34FD3"/>
    <w:rsid w:val="00A36929"/>
    <w:rsid w:val="00A50548"/>
    <w:rsid w:val="00A60EE7"/>
    <w:rsid w:val="00A62B98"/>
    <w:rsid w:val="00A910C9"/>
    <w:rsid w:val="00A92A11"/>
    <w:rsid w:val="00AA35B0"/>
    <w:rsid w:val="00AD111F"/>
    <w:rsid w:val="00AD18C8"/>
    <w:rsid w:val="00AD7FA6"/>
    <w:rsid w:val="00AE2898"/>
    <w:rsid w:val="00AE4643"/>
    <w:rsid w:val="00AF0416"/>
    <w:rsid w:val="00AF3335"/>
    <w:rsid w:val="00AF34A4"/>
    <w:rsid w:val="00B03C03"/>
    <w:rsid w:val="00B10CB4"/>
    <w:rsid w:val="00B13D6F"/>
    <w:rsid w:val="00B23B72"/>
    <w:rsid w:val="00B42702"/>
    <w:rsid w:val="00B42BF5"/>
    <w:rsid w:val="00B42F4E"/>
    <w:rsid w:val="00B4570F"/>
    <w:rsid w:val="00B54EAF"/>
    <w:rsid w:val="00B54EF8"/>
    <w:rsid w:val="00B57B8B"/>
    <w:rsid w:val="00B71979"/>
    <w:rsid w:val="00B85407"/>
    <w:rsid w:val="00B90705"/>
    <w:rsid w:val="00B95702"/>
    <w:rsid w:val="00B97B22"/>
    <w:rsid w:val="00BC6489"/>
    <w:rsid w:val="00BD1ED3"/>
    <w:rsid w:val="00BD480C"/>
    <w:rsid w:val="00BF1E91"/>
    <w:rsid w:val="00BF3C3D"/>
    <w:rsid w:val="00C20954"/>
    <w:rsid w:val="00C23324"/>
    <w:rsid w:val="00C42A41"/>
    <w:rsid w:val="00C47E74"/>
    <w:rsid w:val="00C57A72"/>
    <w:rsid w:val="00C73602"/>
    <w:rsid w:val="00C85D0F"/>
    <w:rsid w:val="00CB43E1"/>
    <w:rsid w:val="00CD263C"/>
    <w:rsid w:val="00CF60C8"/>
    <w:rsid w:val="00D17A5F"/>
    <w:rsid w:val="00D30DE2"/>
    <w:rsid w:val="00D32924"/>
    <w:rsid w:val="00D4777C"/>
    <w:rsid w:val="00D503A3"/>
    <w:rsid w:val="00D95CDE"/>
    <w:rsid w:val="00DA6ED0"/>
    <w:rsid w:val="00DB0BE4"/>
    <w:rsid w:val="00DB7C20"/>
    <w:rsid w:val="00DC5011"/>
    <w:rsid w:val="00DC7686"/>
    <w:rsid w:val="00DD7454"/>
    <w:rsid w:val="00DF1494"/>
    <w:rsid w:val="00E171B6"/>
    <w:rsid w:val="00E50B5E"/>
    <w:rsid w:val="00E72695"/>
    <w:rsid w:val="00EB1753"/>
    <w:rsid w:val="00EB6CFF"/>
    <w:rsid w:val="00ED0A6D"/>
    <w:rsid w:val="00EE3996"/>
    <w:rsid w:val="00F07062"/>
    <w:rsid w:val="00F23CFC"/>
    <w:rsid w:val="00F433E2"/>
    <w:rsid w:val="00F5177A"/>
    <w:rsid w:val="00F904AE"/>
    <w:rsid w:val="00F934F8"/>
    <w:rsid w:val="00FB24BB"/>
    <w:rsid w:val="00FB52FE"/>
    <w:rsid w:val="00FC0A34"/>
    <w:rsid w:val="00FC7A79"/>
    <w:rsid w:val="00FD1DEF"/>
    <w:rsid w:val="00FE0893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7A19C2"/>
  <w15:chartTrackingRefBased/>
  <w15:docId w15:val="{34455F11-37F3-4AE4-BB76-30414A39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59609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9609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96091"/>
    <w:rPr>
      <w:sz w:val="18"/>
    </w:rPr>
  </w:style>
  <w:style w:type="paragraph" w:styleId="FootnoteText">
    <w:name w:val="footnote text"/>
    <w:basedOn w:val="Normal"/>
    <w:link w:val="FootnoteTextChar"/>
    <w:rsid w:val="0030549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0549C"/>
  </w:style>
  <w:style w:type="character" w:styleId="FootnoteReference">
    <w:name w:val="footnote reference"/>
    <w:basedOn w:val="DefaultParagraphFont"/>
    <w:rsid w:val="0030549C"/>
    <w:rPr>
      <w:vertAlign w:val="superscript"/>
    </w:rPr>
  </w:style>
  <w:style w:type="paragraph" w:styleId="Footer">
    <w:name w:val="footer"/>
    <w:basedOn w:val="Normal"/>
    <w:link w:val="FooterChar"/>
    <w:semiHidden/>
    <w:rsid w:val="00DC76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C7686"/>
    <w:rPr>
      <w:sz w:val="24"/>
    </w:rPr>
  </w:style>
  <w:style w:type="paragraph" w:styleId="Revision">
    <w:name w:val="Revision"/>
    <w:hidden/>
    <w:uiPriority w:val="99"/>
    <w:semiHidden/>
    <w:rsid w:val="000874D4"/>
    <w:rPr>
      <w:sz w:val="24"/>
    </w:rPr>
  </w:style>
  <w:style w:type="character" w:styleId="CommentReference">
    <w:name w:val="annotation reference"/>
    <w:basedOn w:val="DefaultParagraphFont"/>
    <w:rsid w:val="00FE08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E08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E089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E08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E08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E438-FD65-45AA-82C1-DD6B9E5C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4178</Words>
  <Characters>31295</Characters>
  <Application>Microsoft Office Word</Application>
  <DocSecurity>0</DocSecurity>
  <Lines>1117</Lines>
  <Paragraphs>331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SEABROOK Jeremy Arthur</dc:creator>
  <cp:lastModifiedBy>GRIMA Cherise-Marie</cp:lastModifiedBy>
  <cp:revision>2</cp:revision>
  <cp:lastPrinted>2004-11-04T09:41:00Z</cp:lastPrinted>
  <dcterms:created xsi:type="dcterms:W3CDTF">2026-06-19T08:25:00Z</dcterms:created>
  <dcterms:modified xsi:type="dcterms:W3CDTF">2026-06-19T08:25:00Z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1346014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\\eiciBRUpr1\pdocep$\DocEP\DOCS\General\PR\PR_Leg\COD\COD_1st\PR_COD_1amCom.dotx(24/09/2024 09:42:01)</vt:lpwstr>
  </property>
  <property fmtid="{D5CDD505-2E9C-101B-9397-08002B2CF9AE}" pid="6" name="&lt;ModelTra&gt;">
    <vt:lpwstr>\\eiciBRUpr1\pdocep$\DocEP\TRANSFIL\EN\PR_COD_1amCom.EN(30/09/2024 12:47:01)</vt:lpwstr>
  </property>
  <property fmtid="{D5CDD505-2E9C-101B-9397-08002B2CF9AE}" pid="7" name="&lt;Type&gt;">
    <vt:lpwstr>PR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PR\1346014MT.docx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788.022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SendToEpades">
    <vt:lpwstr>OK - 2026/06/17 08:12</vt:lpwstr>
  </property>
  <property fmtid="{D5CDD505-2E9C-101B-9397-08002B2CF9AE}" pid="15" name="Bookout">
    <vt:lpwstr>OK - 2026/06/19 10:25</vt:lpwstr>
  </property>
</Properties>
</file>