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273C5F" w:rsidRPr="0030235B" w14:paraId="4404B381" w14:textId="77777777" w:rsidTr="00C85D0F">
        <w:trPr>
          <w:trHeight w:hRule="exact" w:val="1418"/>
        </w:trPr>
        <w:tc>
          <w:tcPr>
            <w:tcW w:w="6804" w:type="dxa"/>
            <w:shd w:val="clear" w:color="auto" w:fill="auto"/>
            <w:vAlign w:val="center"/>
          </w:tcPr>
          <w:p w14:paraId="043679F0" w14:textId="77777777" w:rsidR="00B13D6F" w:rsidRPr="0030235B" w:rsidRDefault="0030235B" w:rsidP="00C85D0F">
            <w:pPr>
              <w:pStyle w:val="EPName"/>
            </w:pPr>
            <w:r w:rsidRPr="0030235B">
              <w:t>Euroopan parlamentti</w:t>
            </w:r>
          </w:p>
          <w:p w14:paraId="38F09CD1" w14:textId="77777777" w:rsidR="00B13D6F" w:rsidRPr="0030235B" w:rsidRDefault="0030235B" w:rsidP="00C85D0F">
            <w:pPr>
              <w:pStyle w:val="EPTerm"/>
            </w:pPr>
            <w:r w:rsidRPr="0030235B">
              <w:t>2024-2029</w:t>
            </w:r>
          </w:p>
        </w:tc>
        <w:tc>
          <w:tcPr>
            <w:tcW w:w="2268" w:type="dxa"/>
            <w:shd w:val="clear" w:color="auto" w:fill="auto"/>
          </w:tcPr>
          <w:p w14:paraId="01BCD359" w14:textId="77777777" w:rsidR="00B13D6F" w:rsidRPr="0030235B" w:rsidRDefault="0030235B" w:rsidP="00C85D0F">
            <w:pPr>
              <w:pStyle w:val="EPLogo"/>
            </w:pPr>
            <w:r w:rsidRPr="0030235B">
              <w:rPr>
                <w:noProof/>
                <w:lang w:eastAsia="ja-JP"/>
              </w:rPr>
              <w:drawing>
                <wp:inline distT="0" distB="0" distL="0" distR="0" wp14:anchorId="429ADF28" wp14:editId="4A6FEB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3674239" w14:textId="77777777" w:rsidR="00461601" w:rsidRPr="0030235B" w:rsidRDefault="00461601" w:rsidP="00461601">
      <w:pPr>
        <w:pStyle w:val="LineTop"/>
      </w:pPr>
    </w:p>
    <w:p w14:paraId="2B642D78" w14:textId="77777777" w:rsidR="00461601" w:rsidRPr="0030235B" w:rsidRDefault="0030235B" w:rsidP="00461601">
      <w:pPr>
        <w:pStyle w:val="EPBody"/>
      </w:pPr>
      <w:r w:rsidRPr="0030235B">
        <w:rPr>
          <w:rStyle w:val="HideTWBExt"/>
          <w:i w:val="0"/>
          <w:szCs w:val="20"/>
        </w:rPr>
        <w:t>&lt;</w:t>
      </w:r>
      <w:r w:rsidRPr="0030235B">
        <w:rPr>
          <w:rStyle w:val="HideTWBExt"/>
          <w:i w:val="0"/>
          <w:szCs w:val="20"/>
        </w:rPr>
        <w:t>Commission</w:t>
      </w:r>
      <w:r w:rsidRPr="0030235B">
        <w:rPr>
          <w:rStyle w:val="HideTWBExt"/>
          <w:i w:val="0"/>
          <w:szCs w:val="20"/>
        </w:rPr>
        <w:t>&gt;</w:t>
      </w:r>
      <w:r w:rsidRPr="0030235B">
        <w:rPr>
          <w:rStyle w:val="HideTWBInt"/>
          <w:i w:val="0"/>
          <w:szCs w:val="20"/>
        </w:rPr>
        <w:t>{LIBE}</w:t>
      </w:r>
      <w:r w:rsidRPr="0030235B">
        <w:t>Kansalaisvapauksien sekä oikeus- ja sisäasioiden valiokunta</w:t>
      </w:r>
      <w:r w:rsidRPr="0030235B">
        <w:rPr>
          <w:rStyle w:val="HideTWBExt"/>
          <w:i w:val="0"/>
          <w:szCs w:val="20"/>
        </w:rPr>
        <w:t>&lt;/</w:t>
      </w:r>
      <w:r w:rsidRPr="0030235B">
        <w:rPr>
          <w:rStyle w:val="HideTWBExt"/>
          <w:i w:val="0"/>
          <w:szCs w:val="20"/>
        </w:rPr>
        <w:t>Commission</w:t>
      </w:r>
      <w:r w:rsidRPr="0030235B">
        <w:rPr>
          <w:rStyle w:val="HideTWBExt"/>
          <w:i w:val="0"/>
          <w:szCs w:val="20"/>
        </w:rPr>
        <w:t>&gt;</w:t>
      </w:r>
    </w:p>
    <w:p w14:paraId="3D31273D" w14:textId="77777777" w:rsidR="00461601" w:rsidRPr="0030235B" w:rsidRDefault="00461601" w:rsidP="00461601">
      <w:pPr>
        <w:pStyle w:val="LineBottom"/>
      </w:pPr>
    </w:p>
    <w:p w14:paraId="21BB366A" w14:textId="77777777" w:rsidR="00793EA9" w:rsidRPr="0030235B" w:rsidRDefault="0030235B">
      <w:pPr>
        <w:pStyle w:val="CoverReference"/>
      </w:pPr>
      <w:r w:rsidRPr="0030235B">
        <w:rPr>
          <w:rStyle w:val="HideTWBExt"/>
          <w:b w:val="0"/>
        </w:rPr>
        <w:t>&lt;RefProc&gt;</w:t>
      </w:r>
      <w:r w:rsidRPr="0030235B">
        <w:t>2025/0542</w:t>
      </w:r>
      <w:r w:rsidRPr="0030235B">
        <w:rPr>
          <w:rStyle w:val="HideTWBExt"/>
          <w:b w:val="0"/>
        </w:rPr>
        <w:t>&lt;/RefProc&gt;&lt;RefTypeProc&gt;</w:t>
      </w:r>
      <w:r w:rsidRPr="0030235B">
        <w:t>(COD)</w:t>
      </w:r>
      <w:r w:rsidRPr="0030235B">
        <w:rPr>
          <w:rStyle w:val="HideTWBExt"/>
          <w:b w:val="0"/>
        </w:rPr>
        <w:t>&lt;/RefTypeProc&gt;</w:t>
      </w:r>
    </w:p>
    <w:p w14:paraId="26233F86" w14:textId="77777777" w:rsidR="00793EA9" w:rsidRPr="0030235B" w:rsidRDefault="0030235B">
      <w:pPr>
        <w:pStyle w:val="CoverDate"/>
      </w:pPr>
      <w:r w:rsidRPr="0030235B">
        <w:rPr>
          <w:rStyle w:val="HideTWBExt"/>
        </w:rPr>
        <w:t>&lt;Date&gt;</w:t>
      </w:r>
      <w:r w:rsidRPr="0030235B">
        <w:rPr>
          <w:rStyle w:val="HideTWBInt"/>
        </w:rPr>
        <w:t>{19/05/2026}</w:t>
      </w:r>
      <w:r w:rsidRPr="0030235B">
        <w:t>19.5.2026</w:t>
      </w:r>
      <w:r w:rsidRPr="0030235B">
        <w:rPr>
          <w:rStyle w:val="HideTWBExt"/>
        </w:rPr>
        <w:t>&lt;/Date&gt;</w:t>
      </w:r>
    </w:p>
    <w:p w14:paraId="3148C84E" w14:textId="77777777" w:rsidR="00793EA9" w:rsidRPr="0030235B" w:rsidRDefault="0030235B">
      <w:pPr>
        <w:pStyle w:val="CoverDocType"/>
      </w:pPr>
      <w:r w:rsidRPr="0030235B">
        <w:rPr>
          <w:rStyle w:val="HideTWBExt"/>
          <w:b w:val="0"/>
        </w:rPr>
        <w:t>&lt;RefProcLect&gt;</w:t>
      </w:r>
      <w:r w:rsidRPr="0030235B">
        <w:t>***I</w:t>
      </w:r>
      <w:r w:rsidRPr="0030235B">
        <w:rPr>
          <w:rStyle w:val="HideTWBExt"/>
          <w:b w:val="0"/>
        </w:rPr>
        <w:t>&lt;/RefProcLect&gt;</w:t>
      </w:r>
    </w:p>
    <w:p w14:paraId="50391CE5" w14:textId="77777777" w:rsidR="00793EA9" w:rsidRPr="0030235B" w:rsidRDefault="0030235B">
      <w:pPr>
        <w:pStyle w:val="CoverDocType24a"/>
      </w:pPr>
      <w:r w:rsidRPr="0030235B">
        <w:rPr>
          <w:rStyle w:val="HideTWBExt"/>
          <w:b w:val="0"/>
        </w:rPr>
        <w:t>&lt;TitreType&gt;</w:t>
      </w:r>
      <w:r w:rsidRPr="0030235B">
        <w:t>MIETINTÖLUONNOS</w:t>
      </w:r>
      <w:r w:rsidRPr="0030235B">
        <w:rPr>
          <w:rStyle w:val="HideTWBExt"/>
          <w:b w:val="0"/>
        </w:rPr>
        <w:t>&lt;/TitreType&gt;</w:t>
      </w:r>
    </w:p>
    <w:p w14:paraId="3A165EC0" w14:textId="77777777" w:rsidR="00793EA9" w:rsidRPr="0030235B" w:rsidRDefault="0030235B">
      <w:pPr>
        <w:pStyle w:val="CoverNormal"/>
      </w:pPr>
      <w:r w:rsidRPr="0030235B">
        <w:rPr>
          <w:rStyle w:val="HideTWBExt"/>
        </w:rPr>
        <w:t>&lt;Titre&gt;</w:t>
      </w:r>
      <w:r w:rsidRPr="0030235B">
        <w:t>ehdotuksesta Euroopan parlamentin ja neuvoston asetukseksi sisäistä turvallisuutta koskevan unionin tuen vahvistamisesta vuosiksi 2028–2034</w:t>
      </w:r>
      <w:r w:rsidRPr="0030235B">
        <w:rPr>
          <w:rStyle w:val="HideTWBExt"/>
        </w:rPr>
        <w:t>&lt;/Titre&gt;</w:t>
      </w:r>
    </w:p>
    <w:p w14:paraId="073DB243" w14:textId="77777777" w:rsidR="00793EA9" w:rsidRPr="0030235B" w:rsidRDefault="0030235B">
      <w:pPr>
        <w:pStyle w:val="CoverNormal24a"/>
      </w:pPr>
      <w:r w:rsidRPr="0030235B">
        <w:rPr>
          <w:rStyle w:val="HideTWBExt"/>
        </w:rPr>
        <w:t>&lt;DocRef&gt;</w:t>
      </w:r>
      <w:r w:rsidRPr="0030235B">
        <w:t>(COM(2025)0542 – C10</w:t>
      </w:r>
      <w:r w:rsidRPr="0030235B">
        <w:noBreakHyphen/>
        <w:t>178/2025 – 2025/0542(COD))</w:t>
      </w:r>
      <w:r w:rsidRPr="0030235B">
        <w:rPr>
          <w:rStyle w:val="HideTWBExt"/>
        </w:rPr>
        <w:t>&lt;/DocRef&gt;</w:t>
      </w:r>
    </w:p>
    <w:p w14:paraId="64EC64E4" w14:textId="77777777" w:rsidR="00793EA9" w:rsidRPr="0030235B" w:rsidRDefault="0030235B">
      <w:pPr>
        <w:pStyle w:val="CoverNormal24a"/>
      </w:pPr>
      <w:r w:rsidRPr="0030235B">
        <w:rPr>
          <w:rStyle w:val="HideTWBExt"/>
        </w:rPr>
        <w:t>&lt;Commission&gt;</w:t>
      </w:r>
      <w:r w:rsidRPr="0030235B">
        <w:rPr>
          <w:rStyle w:val="HideTWBInt"/>
        </w:rPr>
        <w:t>{LIBE}</w:t>
      </w:r>
      <w:r w:rsidRPr="0030235B">
        <w:t>Kansalaisvapauksien sekä oikeus- ja sisäasioiden valiokunta</w:t>
      </w:r>
      <w:r w:rsidRPr="0030235B">
        <w:rPr>
          <w:rStyle w:val="HideTWBExt"/>
        </w:rPr>
        <w:t>&lt;/Commission&gt;</w:t>
      </w:r>
    </w:p>
    <w:p w14:paraId="594C3B3C" w14:textId="4CE64467" w:rsidR="001C5B44" w:rsidRPr="0030235B" w:rsidRDefault="0030235B" w:rsidP="0030235B">
      <w:pPr>
        <w:pStyle w:val="CoverNormal24a"/>
      </w:pPr>
      <w:r w:rsidRPr="0030235B">
        <w:t xml:space="preserve">Esittelijä: </w:t>
      </w:r>
      <w:r w:rsidRPr="0030235B">
        <w:rPr>
          <w:rStyle w:val="HideTWBExt"/>
        </w:rPr>
        <w:t>&lt;Depute&gt;</w:t>
      </w:r>
      <w:r w:rsidRPr="0030235B">
        <w:t>Assita Kanko</w:t>
      </w:r>
      <w:r w:rsidRPr="0030235B">
        <w:rPr>
          <w:rStyle w:val="HideTWBExt"/>
        </w:rPr>
        <w:t>&lt;/Depute&gt;</w:t>
      </w:r>
    </w:p>
    <w:p w14:paraId="5C8952C6" w14:textId="5A2CFD05" w:rsidR="00613C4B" w:rsidRPr="0030235B" w:rsidRDefault="0030235B" w:rsidP="00894923">
      <w:r w:rsidRPr="0030235B">
        <w:br w:type="page"/>
      </w:r>
      <w:r w:rsidRPr="0030235B">
        <w:lastRenderedPageBreak/>
        <w:fldChar w:fldCharType="begin"/>
      </w:r>
      <w:r w:rsidRPr="0030235B">
        <w:instrText xml:space="preserve"> TITLE  \* MERGEFORMAT </w:instrText>
      </w:r>
      <w:r w:rsidRPr="0030235B">
        <w:fldChar w:fldCharType="separate"/>
      </w:r>
      <w:r>
        <w:t>PR_COD_1amCom</w:t>
      </w:r>
      <w:r w:rsidRPr="0030235B">
        <w:fldChar w:fldCharType="end"/>
      </w:r>
    </w:p>
    <w:p w14:paraId="1B3957F0" w14:textId="77777777" w:rsidR="00613C4B" w:rsidRPr="0030235B" w:rsidRDefault="00613C4B" w:rsidP="00894923"/>
    <w:p w14:paraId="01EF5C25" w14:textId="77777777" w:rsidR="00613C4B" w:rsidRPr="0030235B" w:rsidRDefault="00613C4B"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73C5F" w:rsidRPr="0030235B" w14:paraId="077AD88E" w14:textId="77777777">
        <w:tc>
          <w:tcPr>
            <w:tcW w:w="5811" w:type="dxa"/>
          </w:tcPr>
          <w:p w14:paraId="56AEB5A1" w14:textId="77777777" w:rsidR="00613C4B" w:rsidRPr="0030235B" w:rsidRDefault="0030235B" w:rsidP="00894923">
            <w:pPr>
              <w:pStyle w:val="Lgendetitre"/>
            </w:pPr>
            <w:r w:rsidRPr="0030235B">
              <w:t>Menettelyjen symbolit</w:t>
            </w:r>
          </w:p>
        </w:tc>
      </w:tr>
      <w:tr w:rsidR="00273C5F" w:rsidRPr="0030235B" w14:paraId="4C22C209" w14:textId="77777777" w:rsidTr="007452CB">
        <w:trPr>
          <w:cantSplit/>
          <w:trHeight w:val="1807"/>
        </w:trPr>
        <w:tc>
          <w:tcPr>
            <w:tcW w:w="5811" w:type="dxa"/>
            <w:tcBorders>
              <w:bottom w:val="single" w:sz="4" w:space="0" w:color="auto"/>
            </w:tcBorders>
          </w:tcPr>
          <w:p w14:paraId="0ED27BC2" w14:textId="77777777" w:rsidR="00613C4B" w:rsidRPr="0030235B" w:rsidRDefault="0030235B" w:rsidP="003506ED">
            <w:pPr>
              <w:pStyle w:val="Lgendesigne"/>
            </w:pPr>
            <w:r w:rsidRPr="0030235B">
              <w:tab/>
              <w:t>*</w:t>
            </w:r>
            <w:r w:rsidRPr="0030235B">
              <w:tab/>
              <w:t>Kuulemismenettely</w:t>
            </w:r>
          </w:p>
          <w:p w14:paraId="3BE26F7C" w14:textId="77777777" w:rsidR="00613C4B" w:rsidRPr="0030235B" w:rsidRDefault="0030235B" w:rsidP="003506ED">
            <w:pPr>
              <w:pStyle w:val="Lgendesigne"/>
            </w:pPr>
            <w:r w:rsidRPr="0030235B">
              <w:tab/>
              <w:t>***</w:t>
            </w:r>
            <w:r w:rsidRPr="0030235B">
              <w:tab/>
            </w:r>
            <w:r w:rsidRPr="0030235B">
              <w:t>Hyväksyntämenettely</w:t>
            </w:r>
          </w:p>
          <w:p w14:paraId="78DBAFC0" w14:textId="77777777" w:rsidR="00613C4B" w:rsidRPr="0030235B" w:rsidRDefault="0030235B" w:rsidP="003506ED">
            <w:pPr>
              <w:pStyle w:val="Lgendesigne"/>
            </w:pPr>
            <w:r w:rsidRPr="0030235B">
              <w:tab/>
              <w:t>***I</w:t>
            </w:r>
            <w:r w:rsidRPr="0030235B">
              <w:tab/>
              <w:t>Tavallinen lainsäätämisjärjestys (ensimmäinen käsittely)</w:t>
            </w:r>
          </w:p>
          <w:p w14:paraId="1EF25270" w14:textId="77777777" w:rsidR="00613C4B" w:rsidRPr="0030235B" w:rsidRDefault="0030235B" w:rsidP="003506ED">
            <w:pPr>
              <w:pStyle w:val="Lgendesigne"/>
            </w:pPr>
            <w:r w:rsidRPr="0030235B">
              <w:tab/>
              <w:t>***II</w:t>
            </w:r>
            <w:r w:rsidRPr="0030235B">
              <w:tab/>
              <w:t>Tavallinen lainsäätämisjärjestys (toinen käsittely)</w:t>
            </w:r>
          </w:p>
          <w:p w14:paraId="51514590" w14:textId="77777777" w:rsidR="00613C4B" w:rsidRPr="0030235B" w:rsidRDefault="0030235B" w:rsidP="003506ED">
            <w:pPr>
              <w:pStyle w:val="Lgendesigne"/>
            </w:pPr>
            <w:r w:rsidRPr="0030235B">
              <w:tab/>
              <w:t>***III</w:t>
            </w:r>
            <w:r w:rsidRPr="0030235B">
              <w:tab/>
              <w:t>Tavallinen lainsäätämisjärjestys (kolmas käsittely)</w:t>
            </w:r>
          </w:p>
          <w:p w14:paraId="35E68BF7" w14:textId="77777777" w:rsidR="00613C4B" w:rsidRPr="0030235B" w:rsidRDefault="00613C4B" w:rsidP="003506ED">
            <w:pPr>
              <w:pStyle w:val="Lgendestandard"/>
            </w:pPr>
          </w:p>
          <w:p w14:paraId="689456B9" w14:textId="77777777" w:rsidR="00613C4B" w:rsidRPr="0030235B" w:rsidRDefault="0030235B" w:rsidP="003506ED">
            <w:pPr>
              <w:pStyle w:val="Lgendestandard"/>
            </w:pPr>
            <w:r w:rsidRPr="0030235B">
              <w:t>(Menettely määräytyy säädösesityksessä ehdotetun oikeusperustan mukaan.)</w:t>
            </w:r>
          </w:p>
          <w:p w14:paraId="1DCFE8CD" w14:textId="77777777" w:rsidR="00613C4B" w:rsidRPr="0030235B" w:rsidRDefault="00613C4B" w:rsidP="00B54EAF">
            <w:pPr>
              <w:pStyle w:val="Lgendestandard"/>
            </w:pPr>
          </w:p>
        </w:tc>
      </w:tr>
    </w:tbl>
    <w:p w14:paraId="6C7AAAA2" w14:textId="77777777" w:rsidR="00613C4B" w:rsidRPr="0030235B" w:rsidRDefault="00613C4B" w:rsidP="00894923"/>
    <w:p w14:paraId="38F1011D" w14:textId="77777777" w:rsidR="00613C4B" w:rsidRPr="0030235B" w:rsidRDefault="00613C4B" w:rsidP="00894923"/>
    <w:p w14:paraId="10C47D8B" w14:textId="77777777" w:rsidR="00613C4B" w:rsidRPr="0030235B" w:rsidRDefault="00613C4B" w:rsidP="00894923"/>
    <w:p w14:paraId="5D110653" w14:textId="77777777" w:rsidR="00613C4B" w:rsidRPr="0030235B" w:rsidRDefault="00613C4B"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73C5F" w:rsidRPr="0030235B" w14:paraId="55347837" w14:textId="77777777">
        <w:tc>
          <w:tcPr>
            <w:tcW w:w="5811" w:type="dxa"/>
          </w:tcPr>
          <w:p w14:paraId="712C8D45" w14:textId="77777777" w:rsidR="00613C4B" w:rsidRPr="0030235B" w:rsidRDefault="0030235B" w:rsidP="00894923">
            <w:pPr>
              <w:pStyle w:val="Lgendetitre"/>
            </w:pPr>
            <w:r w:rsidRPr="0030235B">
              <w:t>Tarkistukset säädösesitykseen</w:t>
            </w:r>
          </w:p>
        </w:tc>
      </w:tr>
      <w:tr w:rsidR="00273C5F" w:rsidRPr="0030235B" w14:paraId="1B963921" w14:textId="77777777" w:rsidTr="00554250">
        <w:trPr>
          <w:trHeight w:val="4496"/>
        </w:trPr>
        <w:tc>
          <w:tcPr>
            <w:tcW w:w="5811" w:type="dxa"/>
          </w:tcPr>
          <w:p w14:paraId="58F4C267" w14:textId="77777777" w:rsidR="00613C4B" w:rsidRPr="0030235B" w:rsidRDefault="0030235B" w:rsidP="003506ED">
            <w:pPr>
              <w:pStyle w:val="Lgendestandard"/>
              <w:rPr>
                <w:szCs w:val="24"/>
              </w:rPr>
            </w:pPr>
            <w:r w:rsidRPr="0030235B">
              <w:rPr>
                <w:b/>
              </w:rPr>
              <w:t>Palstoina esitettävät parlamentin tarkistukset</w:t>
            </w:r>
          </w:p>
          <w:p w14:paraId="40D2BCE3" w14:textId="77777777" w:rsidR="00613C4B" w:rsidRPr="0030235B" w:rsidRDefault="00613C4B" w:rsidP="003506ED">
            <w:pPr>
              <w:pStyle w:val="Lgendestandard"/>
              <w:rPr>
                <w:szCs w:val="24"/>
              </w:rPr>
            </w:pPr>
          </w:p>
          <w:p w14:paraId="6FA537A3" w14:textId="77777777" w:rsidR="00613C4B" w:rsidRPr="0030235B" w:rsidRDefault="0030235B" w:rsidP="003506ED">
            <w:pPr>
              <w:pStyle w:val="Lgendestandard"/>
              <w:rPr>
                <w:szCs w:val="24"/>
              </w:rPr>
            </w:pPr>
            <w:r w:rsidRPr="0030235B">
              <w:t xml:space="preserve">Poistettava teksti merkitään vasempaan palstaan </w:t>
            </w:r>
            <w:r w:rsidRPr="0030235B">
              <w:rPr>
                <w:b/>
                <w:i/>
              </w:rPr>
              <w:t>lihavoidulla kursiivilla</w:t>
            </w:r>
            <w:r w:rsidRPr="0030235B">
              <w:t xml:space="preserve">. </w:t>
            </w:r>
            <w:r w:rsidRPr="0030235B">
              <w:t xml:space="preserve">Tekstiä korvattaessa muutosmerkinnät tehdään molempiin palstoihin </w:t>
            </w:r>
            <w:r w:rsidRPr="0030235B">
              <w:rPr>
                <w:b/>
                <w:i/>
              </w:rPr>
              <w:t>lihavoidulla kursiivilla</w:t>
            </w:r>
            <w:r w:rsidRPr="0030235B">
              <w:t xml:space="preserve">. Uusi teksti merkitään oikeaan palstaan </w:t>
            </w:r>
            <w:r w:rsidRPr="0030235B">
              <w:rPr>
                <w:b/>
                <w:i/>
              </w:rPr>
              <w:t>lihavoidulla kursiivilla</w:t>
            </w:r>
            <w:r w:rsidRPr="0030235B">
              <w:t>.</w:t>
            </w:r>
          </w:p>
          <w:p w14:paraId="30546CFD" w14:textId="77777777" w:rsidR="00613C4B" w:rsidRPr="0030235B" w:rsidRDefault="00613C4B" w:rsidP="003506ED">
            <w:pPr>
              <w:pStyle w:val="Lgendestandard"/>
              <w:rPr>
                <w:szCs w:val="24"/>
              </w:rPr>
            </w:pPr>
          </w:p>
          <w:p w14:paraId="31E5FAA8" w14:textId="77777777" w:rsidR="00613C4B" w:rsidRPr="0030235B" w:rsidRDefault="0030235B" w:rsidP="003506ED">
            <w:pPr>
              <w:pStyle w:val="Lgendestandard"/>
              <w:rPr>
                <w:szCs w:val="24"/>
              </w:rPr>
            </w:pPr>
            <w:r w:rsidRPr="0030235B">
              <w:t>Tarkistuksen tunnistetietojen ensimmäisellä ja toisella rivillä ilmoitetaan käsiteltävänä olevan säädösesityksen kohta, jota tarkistetaan. Jos tarkistus koskee olemassa olevaa säädöstä, jota säädösesityksellä muutetaan, tunnistetietojen kolmannella rivillä ilmoitetaan muutettavan säädöksen tyyppi ja numero ja neljännellä rivillä tarkistettavan tekstinkohdan paikannus.</w:t>
            </w:r>
          </w:p>
          <w:p w14:paraId="5ECDC337" w14:textId="77777777" w:rsidR="00613C4B" w:rsidRPr="0030235B" w:rsidRDefault="00613C4B" w:rsidP="003506ED">
            <w:pPr>
              <w:pStyle w:val="Lgendestandard"/>
              <w:rPr>
                <w:szCs w:val="24"/>
              </w:rPr>
            </w:pPr>
          </w:p>
          <w:p w14:paraId="16C6FA10" w14:textId="77777777" w:rsidR="00613C4B" w:rsidRPr="0030235B" w:rsidRDefault="0030235B" w:rsidP="003506ED">
            <w:pPr>
              <w:pStyle w:val="Lgendestandard"/>
              <w:rPr>
                <w:b/>
                <w:szCs w:val="24"/>
              </w:rPr>
            </w:pPr>
            <w:r w:rsidRPr="0030235B">
              <w:rPr>
                <w:b/>
              </w:rPr>
              <w:t>Konsolidoituna tekstinä esitettävät parlamentin tarkistukset</w:t>
            </w:r>
          </w:p>
          <w:p w14:paraId="6A73EC8F" w14:textId="77777777" w:rsidR="00613C4B" w:rsidRPr="0030235B" w:rsidRDefault="00613C4B" w:rsidP="003506ED">
            <w:pPr>
              <w:pStyle w:val="Lgendestandard"/>
              <w:rPr>
                <w:szCs w:val="24"/>
              </w:rPr>
            </w:pPr>
          </w:p>
          <w:p w14:paraId="7C47255A" w14:textId="38DAF65D" w:rsidR="00613C4B" w:rsidRPr="0030235B" w:rsidRDefault="0030235B" w:rsidP="003506ED">
            <w:pPr>
              <w:pStyle w:val="Lgendestandard"/>
              <w:rPr>
                <w:szCs w:val="24"/>
              </w:rPr>
            </w:pPr>
            <w:r w:rsidRPr="0030235B">
              <w:t xml:space="preserve">Uusi teksti merkitään </w:t>
            </w:r>
            <w:r w:rsidRPr="0030235B">
              <w:rPr>
                <w:b/>
                <w:i/>
              </w:rPr>
              <w:t>lihavoidulla kursiivilla</w:t>
            </w:r>
            <w:r w:rsidRPr="0030235B">
              <w:t xml:space="preserve">. Poistettava teksti merkitään symbolilla ▌tai yliviivauksella. Tekstiä korvattaessa muutosmerkinnät tehdään siten, että uusi teksti merkitään </w:t>
            </w:r>
            <w:r w:rsidRPr="0030235B">
              <w:rPr>
                <w:b/>
                <w:i/>
              </w:rPr>
              <w:t>lihavoidulla kursiivilla</w:t>
            </w:r>
            <w:r w:rsidRPr="0030235B">
              <w:t xml:space="preserve"> ja korvattava teksti poistetaan tai viivataan yli.</w:t>
            </w:r>
          </w:p>
          <w:p w14:paraId="5070F41E" w14:textId="77777777" w:rsidR="00613C4B" w:rsidRPr="0030235B" w:rsidRDefault="0030235B" w:rsidP="003506ED">
            <w:pPr>
              <w:pStyle w:val="Lgendestandard"/>
            </w:pPr>
            <w:r w:rsidRPr="0030235B">
              <w:t>Parlamentin yksiköiden tekemiä lopullisen tekstin teknisiä muutoksia ei merkitä.</w:t>
            </w:r>
          </w:p>
          <w:p w14:paraId="1851F7A5" w14:textId="77777777" w:rsidR="00613C4B" w:rsidRPr="0030235B" w:rsidRDefault="00613C4B" w:rsidP="0069092A">
            <w:pPr>
              <w:pStyle w:val="Lgendestandard"/>
            </w:pPr>
          </w:p>
        </w:tc>
      </w:tr>
    </w:tbl>
    <w:p w14:paraId="6D1A65B3" w14:textId="77777777" w:rsidR="00613C4B" w:rsidRPr="0030235B" w:rsidRDefault="00613C4B" w:rsidP="00894923"/>
    <w:p w14:paraId="28BC8581" w14:textId="77777777" w:rsidR="00793EA9" w:rsidRPr="0030235B" w:rsidRDefault="00793EA9" w:rsidP="00012351">
      <w:pPr>
        <w:widowControl/>
        <w:tabs>
          <w:tab w:val="center" w:pos="4677"/>
        </w:tabs>
      </w:pPr>
    </w:p>
    <w:p w14:paraId="635A7AE8" w14:textId="77777777" w:rsidR="00793EA9" w:rsidRPr="0030235B" w:rsidRDefault="0030235B">
      <w:pPr>
        <w:pStyle w:val="TOCHeading"/>
      </w:pPr>
      <w:r w:rsidRPr="0030235B">
        <w:br w:type="page"/>
        <w:t>SISÄLTÖ</w:t>
      </w:r>
    </w:p>
    <w:p w14:paraId="2129F657" w14:textId="77777777" w:rsidR="00793EA9" w:rsidRPr="0030235B" w:rsidRDefault="0030235B">
      <w:pPr>
        <w:pStyle w:val="TOCPage"/>
      </w:pPr>
      <w:r w:rsidRPr="0030235B">
        <w:t>Sivu</w:t>
      </w:r>
    </w:p>
    <w:p w14:paraId="038255B7" w14:textId="3EC50C37" w:rsidR="0030235B" w:rsidRDefault="0030235B">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0235B">
        <w:rPr>
          <w:b/>
        </w:rPr>
        <w:fldChar w:fldCharType="begin"/>
      </w:r>
      <w:r w:rsidRPr="0030235B">
        <w:rPr>
          <w:b/>
        </w:rPr>
        <w:instrText xml:space="preserve"> TOC \t "PageHeading</w:instrText>
      </w:r>
      <w:r w:rsidR="00D8539B" w:rsidRPr="0030235B">
        <w:rPr>
          <w:b/>
        </w:rPr>
        <w:instrText>;</w:instrText>
      </w:r>
      <w:r w:rsidRPr="0030235B">
        <w:rPr>
          <w:b/>
        </w:rPr>
        <w:instrText xml:space="preserve">1" </w:instrText>
      </w:r>
      <w:r w:rsidRPr="0030235B">
        <w:rPr>
          <w:b/>
        </w:rPr>
        <w:fldChar w:fldCharType="separate"/>
      </w:r>
      <w:r>
        <w:rPr>
          <w:noProof/>
        </w:rPr>
        <w:t>LUONNOS EUROOPAN PARLAMENTIN LAINSÄÄDÄNTÖPÄÄTÖSLAUSELMAKSI</w:t>
      </w:r>
      <w:r>
        <w:rPr>
          <w:noProof/>
        </w:rPr>
        <w:tab/>
      </w:r>
      <w:r>
        <w:rPr>
          <w:noProof/>
        </w:rPr>
        <w:fldChar w:fldCharType="begin"/>
      </w:r>
      <w:r>
        <w:rPr>
          <w:noProof/>
        </w:rPr>
        <w:instrText xml:space="preserve"> PAGEREF _Toc231300525 \h </w:instrText>
      </w:r>
      <w:r>
        <w:rPr>
          <w:noProof/>
        </w:rPr>
      </w:r>
      <w:r>
        <w:rPr>
          <w:noProof/>
        </w:rPr>
        <w:fldChar w:fldCharType="separate"/>
      </w:r>
      <w:r>
        <w:rPr>
          <w:noProof/>
        </w:rPr>
        <w:t>5</w:t>
      </w:r>
      <w:r>
        <w:rPr>
          <w:noProof/>
        </w:rPr>
        <w:fldChar w:fldCharType="end"/>
      </w:r>
    </w:p>
    <w:p w14:paraId="3A1F0454" w14:textId="4A05CEA2" w:rsidR="0030235B" w:rsidRDefault="0030235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PERUSTELUT</w:t>
      </w:r>
      <w:r>
        <w:rPr>
          <w:noProof/>
        </w:rPr>
        <w:tab/>
      </w:r>
      <w:r>
        <w:rPr>
          <w:noProof/>
        </w:rPr>
        <w:fldChar w:fldCharType="begin"/>
      </w:r>
      <w:r>
        <w:rPr>
          <w:noProof/>
        </w:rPr>
        <w:instrText xml:space="preserve"> PAGEREF _Toc231300526 \h </w:instrText>
      </w:r>
      <w:r>
        <w:rPr>
          <w:noProof/>
        </w:rPr>
      </w:r>
      <w:r>
        <w:rPr>
          <w:noProof/>
        </w:rPr>
        <w:fldChar w:fldCharType="separate"/>
      </w:r>
      <w:r>
        <w:rPr>
          <w:noProof/>
        </w:rPr>
        <w:t>20</w:t>
      </w:r>
      <w:r>
        <w:rPr>
          <w:noProof/>
        </w:rPr>
        <w:fldChar w:fldCharType="end"/>
      </w:r>
    </w:p>
    <w:p w14:paraId="2EE22509" w14:textId="52F5E2DB" w:rsidR="002346B0" w:rsidRPr="0030235B" w:rsidRDefault="0030235B" w:rsidP="00C23324">
      <w:r w:rsidRPr="0030235B">
        <w:rPr>
          <w:b/>
        </w:rPr>
        <w:fldChar w:fldCharType="end"/>
      </w:r>
    </w:p>
    <w:p w14:paraId="34B3A4A2" w14:textId="77777777" w:rsidR="00793EA9" w:rsidRPr="0030235B" w:rsidRDefault="0030235B">
      <w:pPr>
        <w:pStyle w:val="PageHeading"/>
      </w:pPr>
      <w:r w:rsidRPr="0030235B">
        <w:br w:type="page"/>
      </w:r>
      <w:r w:rsidRPr="0030235B">
        <w:br w:type="page"/>
      </w:r>
      <w:bookmarkStart w:id="0" w:name="_Toc231300525"/>
      <w:r w:rsidRPr="0030235B">
        <w:t>LUONNOS EUROOPAN PARLAMENTIN LAINSÄÄDÄNTÖPÄÄTÖSLAUSELMAKSI</w:t>
      </w:r>
      <w:bookmarkEnd w:id="0"/>
    </w:p>
    <w:p w14:paraId="6ABFB6F0" w14:textId="77777777" w:rsidR="00793EA9" w:rsidRPr="0030235B" w:rsidRDefault="0030235B">
      <w:pPr>
        <w:pStyle w:val="NormalBold"/>
      </w:pPr>
      <w:r w:rsidRPr="0030235B">
        <w:t>ehdotuksesta Euroopan parlamentin ja neuvoston asetukseksi sisäistä turvallisuutta koskevan unionin tuen vahvistamisesta vuosiksi 2028–2034</w:t>
      </w:r>
    </w:p>
    <w:p w14:paraId="57D9F817" w14:textId="77777777" w:rsidR="00793EA9" w:rsidRPr="0030235B" w:rsidRDefault="0030235B">
      <w:pPr>
        <w:pStyle w:val="NormalBold12a"/>
      </w:pPr>
      <w:r w:rsidRPr="0030235B">
        <w:t>(COM(2025)0542 – C10</w:t>
      </w:r>
      <w:r w:rsidRPr="0030235B">
        <w:noBreakHyphen/>
        <w:t>178/2025 – 2025/0542(COD))</w:t>
      </w:r>
    </w:p>
    <w:p w14:paraId="600F8191" w14:textId="77777777" w:rsidR="00793EA9" w:rsidRPr="0030235B" w:rsidRDefault="0030235B" w:rsidP="00A910C9">
      <w:pPr>
        <w:pStyle w:val="NormalBold"/>
      </w:pPr>
      <w:r w:rsidRPr="0030235B">
        <w:t>(Tavallinen lainsäätämisjärjestys: ensimmäinen käsittely)</w:t>
      </w:r>
    </w:p>
    <w:p w14:paraId="4DEA7124" w14:textId="77777777" w:rsidR="00793EA9" w:rsidRPr="0030235B" w:rsidRDefault="0030235B" w:rsidP="00A910C9">
      <w:pPr>
        <w:pStyle w:val="EPComma"/>
      </w:pPr>
      <w:r w:rsidRPr="0030235B">
        <w:rPr>
          <w:i/>
        </w:rPr>
        <w:t>Euroopan parlamentti</w:t>
      </w:r>
      <w:r w:rsidRPr="0030235B">
        <w:t>, joka</w:t>
      </w:r>
    </w:p>
    <w:p w14:paraId="36034746" w14:textId="77777777" w:rsidR="00793EA9" w:rsidRPr="0030235B" w:rsidRDefault="0030235B">
      <w:pPr>
        <w:pStyle w:val="NormalHanging12a"/>
      </w:pPr>
      <w:r w:rsidRPr="0030235B">
        <w:t>–</w:t>
      </w:r>
      <w:r w:rsidRPr="0030235B">
        <w:tab/>
        <w:t>ottaa huomioon komission ehdotuksen Euroopan parlamentille ja neuvostolle (COM(2025)0542),</w:t>
      </w:r>
    </w:p>
    <w:p w14:paraId="36D21010" w14:textId="77777777" w:rsidR="00793EA9" w:rsidRPr="0030235B" w:rsidRDefault="0030235B">
      <w:pPr>
        <w:pStyle w:val="NormalHanging12a"/>
      </w:pPr>
      <w:r w:rsidRPr="0030235B">
        <w:t>–</w:t>
      </w:r>
      <w:r w:rsidRPr="0030235B">
        <w:tab/>
        <w:t>ottaa huomioon Euroopan unionin toiminnasta tehdyn sopimuksen 294 artiklan 2 kohdan ja 82 artiklan 1 kohdan, 84 artiklan ja 87 artiklan 2 kohdan, joiden mukaisesti komissio on antanut ehdotuksen Euroopan parlamentille (C10</w:t>
      </w:r>
      <w:r w:rsidRPr="0030235B">
        <w:noBreakHyphen/>
        <w:t>178/2025),</w:t>
      </w:r>
    </w:p>
    <w:p w14:paraId="33BF022A" w14:textId="77777777" w:rsidR="00A26F46" w:rsidRPr="0030235B" w:rsidRDefault="0030235B" w:rsidP="00A26F46">
      <w:pPr>
        <w:pStyle w:val="NormalHanging12a"/>
      </w:pPr>
      <w:r w:rsidRPr="0030235B">
        <w:t>–</w:t>
      </w:r>
      <w:r w:rsidRPr="0030235B">
        <w:tab/>
        <w:t>ottaa huomioon Euroopan unionin toiminnasta tehdyn sopimuksen 294 artiklan 3 kohdan,</w:t>
      </w:r>
    </w:p>
    <w:p w14:paraId="41C2E29E" w14:textId="77777777" w:rsidR="00305CD9" w:rsidRPr="0030235B" w:rsidRDefault="0030235B" w:rsidP="00305CD9">
      <w:pPr>
        <w:pStyle w:val="NormalHanging12a"/>
      </w:pPr>
      <w:r w:rsidRPr="0030235B">
        <w:t>–</w:t>
      </w:r>
      <w:r w:rsidRPr="0030235B">
        <w:tab/>
        <w:t>ottaa huomioon budjettivaliokunnan talousarvionäkökohtia koskevan arvion,</w:t>
      </w:r>
    </w:p>
    <w:p w14:paraId="6C7CADAC" w14:textId="77777777" w:rsidR="009E7232" w:rsidRPr="0030235B" w:rsidRDefault="0030235B" w:rsidP="00305CD9">
      <w:pPr>
        <w:pStyle w:val="NormalHanging12a"/>
      </w:pPr>
      <w:r w:rsidRPr="0030235B">
        <w:t>–</w:t>
      </w:r>
      <w:r w:rsidRPr="0030235B">
        <w:tab/>
        <w:t>ottaa huomioon Euroopan talous- ja sosiaalikomitean 19. helmikuuta 2026 antaman lausunnon</w:t>
      </w:r>
      <w:r w:rsidRPr="0030235B">
        <w:rPr>
          <w:rStyle w:val="FootnoteReference"/>
        </w:rPr>
        <w:footnoteReference w:id="1"/>
      </w:r>
      <w:r w:rsidRPr="0030235B">
        <w:t>,</w:t>
      </w:r>
    </w:p>
    <w:p w14:paraId="061F9D5E" w14:textId="77777777" w:rsidR="00793EA9" w:rsidRPr="0030235B" w:rsidRDefault="0030235B">
      <w:pPr>
        <w:pStyle w:val="NormalHanging12a"/>
      </w:pPr>
      <w:r w:rsidRPr="0030235B">
        <w:t>–</w:t>
      </w:r>
      <w:r w:rsidRPr="0030235B">
        <w:tab/>
        <w:t>ottaa huomioon työjärjestyksen 60 ja 58 artiklan,</w:t>
      </w:r>
    </w:p>
    <w:p w14:paraId="05E4D89F" w14:textId="77777777" w:rsidR="006A2F5D" w:rsidRPr="0030235B" w:rsidRDefault="0030235B" w:rsidP="006A2F5D">
      <w:pPr>
        <w:pStyle w:val="NormalHanging12a"/>
      </w:pPr>
      <w:r w:rsidRPr="0030235B">
        <w:t>–</w:t>
      </w:r>
      <w:r w:rsidRPr="0030235B">
        <w:tab/>
        <w:t>ottaa huomioon kansalaisvapauksien sekä oikeus- ja sisäasioiden valiokunnan mietinnön (A10</w:t>
      </w:r>
      <w:r w:rsidRPr="0030235B">
        <w:noBreakHyphen/>
        <w:t>0000/2026),</w:t>
      </w:r>
    </w:p>
    <w:p w14:paraId="37570B74" w14:textId="77777777" w:rsidR="009F6C2F" w:rsidRPr="0030235B" w:rsidRDefault="0030235B" w:rsidP="009F6C2F">
      <w:pPr>
        <w:pStyle w:val="NormalHanging12a"/>
      </w:pPr>
      <w:r w:rsidRPr="0030235B">
        <w:t>1.</w:t>
      </w:r>
      <w:r w:rsidRPr="0030235B">
        <w:tab/>
        <w:t>vahvistaa jäljempänä esitetyn ensimmäisen käsittelyn kannan;</w:t>
      </w:r>
    </w:p>
    <w:p w14:paraId="215F23C1" w14:textId="77777777" w:rsidR="009F6C2F" w:rsidRPr="0030235B" w:rsidRDefault="0030235B" w:rsidP="009F6C2F">
      <w:pPr>
        <w:pStyle w:val="NormalHanging12a"/>
      </w:pPr>
      <w:r w:rsidRPr="0030235B">
        <w:t>2.</w:t>
      </w:r>
      <w:r w:rsidRPr="0030235B">
        <w:tab/>
        <w:t>pyytää komissiota antamaan asian uudelleen Euroopan parlamentin käsiteltäväksi, jos se korvaa ehdotuksensa, muuttaa sitä huomattavasti tai aikoo muuttaa sitä huomattavasti;</w:t>
      </w:r>
    </w:p>
    <w:p w14:paraId="3725F0D8" w14:textId="0893D770" w:rsidR="00F61420" w:rsidRPr="0030235B" w:rsidRDefault="0030235B" w:rsidP="0030235B">
      <w:pPr>
        <w:pStyle w:val="NormalHanging12a"/>
      </w:pPr>
      <w:r w:rsidRPr="0030235B">
        <w:t>3.</w:t>
      </w:r>
      <w:r w:rsidRPr="0030235B">
        <w:tab/>
        <w:t>kehottaa puhemiestä välittämään parlamentin kannan neuvostolle ja komissiolle sekä kansallisille parlamenteille.</w:t>
      </w:r>
    </w:p>
    <w:p w14:paraId="45955BA5" w14:textId="77777777" w:rsidR="00F61420" w:rsidRPr="0030235B" w:rsidRDefault="0030235B" w:rsidP="0030235B">
      <w:pPr>
        <w:pStyle w:val="AMNumberTabs0"/>
        <w:keepNext/>
        <w:keepLines/>
      </w:pPr>
      <w:r w:rsidRPr="0030235B">
        <w:rPr>
          <w:rStyle w:val="HideTWBExt"/>
          <w:b w:val="0"/>
        </w:rPr>
        <w:t>&lt;RepeatBlock-Amend&gt;&lt;Amend&gt;</w:t>
      </w:r>
      <w:r w:rsidRPr="0030235B">
        <w:t>Tarkistus</w:t>
      </w:r>
      <w:r w:rsidRPr="0030235B">
        <w:tab/>
      </w:r>
      <w:r w:rsidRPr="0030235B">
        <w:tab/>
      </w:r>
      <w:r w:rsidRPr="0030235B">
        <w:rPr>
          <w:rStyle w:val="HideTWBExt"/>
          <w:b w:val="0"/>
        </w:rPr>
        <w:t>&lt;NumAm&gt;</w:t>
      </w:r>
      <w:r w:rsidRPr="0030235B">
        <w:t>1</w:t>
      </w:r>
      <w:r w:rsidRPr="0030235B">
        <w:rPr>
          <w:rStyle w:val="HideTWBExt"/>
          <w:b w:val="0"/>
        </w:rPr>
        <w:t>&lt;/NumAm&gt;</w:t>
      </w:r>
    </w:p>
    <w:p w14:paraId="0DE9A63B" w14:textId="77777777" w:rsidR="00F61420" w:rsidRPr="0030235B" w:rsidRDefault="0030235B" w:rsidP="0030235B">
      <w:pPr>
        <w:pStyle w:val="NormalBold12b"/>
        <w:keepNext/>
        <w:keepLines/>
      </w:pPr>
      <w:r w:rsidRPr="0030235B">
        <w:rPr>
          <w:rStyle w:val="HideTWBExt"/>
          <w:b w:val="0"/>
        </w:rPr>
        <w:t>&lt;DocAmend&gt;</w:t>
      </w:r>
      <w:r w:rsidRPr="0030235B">
        <w:t>Ehdotus asetukseksi</w:t>
      </w:r>
      <w:r w:rsidRPr="0030235B">
        <w:rPr>
          <w:rStyle w:val="HideTWBExt"/>
          <w:b w:val="0"/>
        </w:rPr>
        <w:t>&lt;/DocAmend&gt;</w:t>
      </w:r>
    </w:p>
    <w:p w14:paraId="579ADE61" w14:textId="77777777" w:rsidR="00F61420" w:rsidRPr="0030235B" w:rsidRDefault="0030235B" w:rsidP="0030235B">
      <w:pPr>
        <w:pStyle w:val="NormalBold"/>
        <w:keepNext/>
        <w:keepLines/>
      </w:pPr>
      <w:r w:rsidRPr="0030235B">
        <w:rPr>
          <w:rStyle w:val="HideTWBExt"/>
          <w:b w:val="0"/>
        </w:rPr>
        <w:t>&lt;Article&gt;</w:t>
      </w:r>
      <w:r w:rsidRPr="0030235B">
        <w:t>Johdanto-osan 3 kappale</w:t>
      </w:r>
      <w:r w:rsidRPr="0030235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C5F" w:rsidRPr="0030235B" w14:paraId="457812D5" w14:textId="77777777" w:rsidTr="00BA27ED">
        <w:trPr>
          <w:jc w:val="center"/>
        </w:trPr>
        <w:tc>
          <w:tcPr>
            <w:tcW w:w="9752" w:type="dxa"/>
            <w:gridSpan w:val="2"/>
          </w:tcPr>
          <w:p w14:paraId="6B520AE0" w14:textId="77777777" w:rsidR="00F61420" w:rsidRPr="0030235B" w:rsidRDefault="00F61420" w:rsidP="0030235B">
            <w:pPr>
              <w:keepNext/>
              <w:keepLines/>
            </w:pPr>
          </w:p>
        </w:tc>
      </w:tr>
      <w:tr w:rsidR="00273C5F" w:rsidRPr="0030235B" w14:paraId="4815C8AA" w14:textId="77777777" w:rsidTr="00BA27ED">
        <w:trPr>
          <w:jc w:val="center"/>
        </w:trPr>
        <w:tc>
          <w:tcPr>
            <w:tcW w:w="4876" w:type="dxa"/>
          </w:tcPr>
          <w:p w14:paraId="2A775F1B" w14:textId="77777777" w:rsidR="00F61420" w:rsidRPr="0030235B" w:rsidRDefault="0030235B" w:rsidP="0030235B">
            <w:pPr>
              <w:pStyle w:val="ColumnHeading"/>
              <w:keepNext/>
              <w:keepLines/>
            </w:pPr>
            <w:r w:rsidRPr="0030235B">
              <w:t>Komission teksti</w:t>
            </w:r>
          </w:p>
        </w:tc>
        <w:tc>
          <w:tcPr>
            <w:tcW w:w="4876" w:type="dxa"/>
          </w:tcPr>
          <w:p w14:paraId="40884D99" w14:textId="77777777" w:rsidR="00F61420" w:rsidRPr="0030235B" w:rsidRDefault="0030235B" w:rsidP="0030235B">
            <w:pPr>
              <w:pStyle w:val="ColumnHeading"/>
              <w:keepNext/>
              <w:keepLines/>
            </w:pPr>
            <w:r w:rsidRPr="0030235B">
              <w:t>Tarkistus</w:t>
            </w:r>
          </w:p>
        </w:tc>
      </w:tr>
      <w:tr w:rsidR="00273C5F" w:rsidRPr="0030235B" w14:paraId="50BCD403" w14:textId="77777777" w:rsidTr="00BA27ED">
        <w:trPr>
          <w:jc w:val="center"/>
        </w:trPr>
        <w:tc>
          <w:tcPr>
            <w:tcW w:w="4876" w:type="dxa"/>
          </w:tcPr>
          <w:p w14:paraId="06BFF2AF" w14:textId="77777777" w:rsidR="00F61420" w:rsidRPr="0030235B" w:rsidRDefault="0030235B" w:rsidP="0030235B">
            <w:pPr>
              <w:pStyle w:val="Normal6"/>
              <w:keepNext/>
              <w:keepLines/>
            </w:pPr>
            <w:r w:rsidRPr="0030235B">
              <w:t>(3)</w:t>
            </w:r>
            <w:r w:rsidRPr="0030235B">
              <w:tab/>
              <w:t xml:space="preserve">Tässä asetuksessa vahvistetaan unionin tuen tavoitteet. </w:t>
            </w:r>
            <w:r w:rsidRPr="0030235B">
              <w:t>Jotta korkea turvallisuustaso voidaan saavuttaa parhaalla mahdollisella tavalla koko unionissa, jäsenvaltioiden olisi varmistettava, että niiden kansallisissa ja alueellisissa kumppanuussuunnitelmissa otetaan huomioon kaikki tässä asetuksessa asetetut tavoitteet.</w:t>
            </w:r>
          </w:p>
        </w:tc>
        <w:tc>
          <w:tcPr>
            <w:tcW w:w="4876" w:type="dxa"/>
          </w:tcPr>
          <w:p w14:paraId="0CCDDDA6" w14:textId="77777777" w:rsidR="00F61420" w:rsidRPr="0030235B" w:rsidRDefault="0030235B" w:rsidP="0030235B">
            <w:pPr>
              <w:pStyle w:val="Normal6"/>
              <w:keepNext/>
              <w:keepLines/>
              <w:rPr>
                <w:szCs w:val="24"/>
              </w:rPr>
            </w:pPr>
            <w:r w:rsidRPr="0030235B">
              <w:t>(3)</w:t>
            </w:r>
            <w:r w:rsidRPr="0030235B">
              <w:tab/>
              <w:t xml:space="preserve">Tässä asetuksessa vahvistetaan unionin </w:t>
            </w:r>
            <w:r w:rsidRPr="0030235B">
              <w:rPr>
                <w:b/>
                <w:i/>
              </w:rPr>
              <w:t>sisäisen turvallisuuden</w:t>
            </w:r>
            <w:r w:rsidRPr="0030235B">
              <w:t xml:space="preserve"> tuen tavoitteet. Jotta korkea turvallisuustaso voidaan saavuttaa parhaalla mahdollisella tavalla koko unionissa, jäsenvaltioiden olisi varmistettava, että niiden kansallisissa ja alueellisissa kumppanuussuunnitelmissa otetaan huomioon kaikki tässä asetuksessa asetetut tavoitteet.</w:t>
            </w:r>
          </w:p>
        </w:tc>
      </w:tr>
    </w:tbl>
    <w:p w14:paraId="771E6575" w14:textId="77777777" w:rsidR="00F61420" w:rsidRPr="0030235B" w:rsidRDefault="0030235B" w:rsidP="00F61420">
      <w:pPr>
        <w:pStyle w:val="Olang"/>
        <w:rPr>
          <w:sz w:val="24"/>
          <w:szCs w:val="24"/>
        </w:rPr>
      </w:pPr>
      <w:r w:rsidRPr="0030235B">
        <w:rPr>
          <w:sz w:val="24"/>
          <w:szCs w:val="24"/>
        </w:rPr>
        <w:t xml:space="preserve">Or. </w:t>
      </w:r>
      <w:r w:rsidRPr="0030235B">
        <w:rPr>
          <w:rStyle w:val="HideTWBExt"/>
        </w:rPr>
        <w:t>&lt;Original&gt;</w:t>
      </w:r>
      <w:r w:rsidRPr="0030235B">
        <w:rPr>
          <w:rStyle w:val="HideTWBInt"/>
        </w:rPr>
        <w:t>{EN}</w:t>
      </w:r>
      <w:r w:rsidRPr="0030235B">
        <w:rPr>
          <w:sz w:val="24"/>
          <w:szCs w:val="24"/>
        </w:rPr>
        <w:t>en</w:t>
      </w:r>
      <w:r w:rsidRPr="0030235B">
        <w:rPr>
          <w:rStyle w:val="HideTWBExt"/>
        </w:rPr>
        <w:t>&lt;/Original&gt;</w:t>
      </w:r>
    </w:p>
    <w:p w14:paraId="642728B2" w14:textId="77777777" w:rsidR="00F61420" w:rsidRPr="0030235B" w:rsidRDefault="0030235B" w:rsidP="00F61420">
      <w:r w:rsidRPr="0030235B">
        <w:rPr>
          <w:rStyle w:val="HideTWBExt"/>
        </w:rPr>
        <w:t>&lt;/Amend&gt;</w:t>
      </w:r>
    </w:p>
    <w:p w14:paraId="4D5123C8" w14:textId="77777777" w:rsidR="00F61420" w:rsidRPr="0030235B" w:rsidRDefault="0030235B" w:rsidP="00F61420">
      <w:pPr>
        <w:pStyle w:val="AMNumberTabs0"/>
        <w:keepNext/>
      </w:pPr>
      <w:r w:rsidRPr="0030235B">
        <w:rPr>
          <w:rStyle w:val="HideTWBExt"/>
          <w:b w:val="0"/>
        </w:rPr>
        <w:t>&lt;Amend&gt;</w:t>
      </w:r>
      <w:r w:rsidRPr="0030235B">
        <w:t>Tarkistus</w:t>
      </w:r>
      <w:r w:rsidRPr="0030235B">
        <w:tab/>
      </w:r>
      <w:r w:rsidRPr="0030235B">
        <w:tab/>
      </w:r>
      <w:r w:rsidRPr="0030235B">
        <w:rPr>
          <w:rStyle w:val="HideTWBExt"/>
          <w:b w:val="0"/>
        </w:rPr>
        <w:t>&lt;NumAm&gt;</w:t>
      </w:r>
      <w:r w:rsidRPr="0030235B">
        <w:t>2</w:t>
      </w:r>
      <w:r w:rsidRPr="0030235B">
        <w:rPr>
          <w:rStyle w:val="HideTWBExt"/>
          <w:b w:val="0"/>
        </w:rPr>
        <w:t>&lt;/NumAm&gt;</w:t>
      </w:r>
    </w:p>
    <w:p w14:paraId="3CD697CF" w14:textId="77777777" w:rsidR="00F61420" w:rsidRPr="0030235B" w:rsidRDefault="0030235B" w:rsidP="00F61420">
      <w:pPr>
        <w:pStyle w:val="NormalBold12b"/>
        <w:keepNext/>
      </w:pPr>
      <w:r w:rsidRPr="0030235B">
        <w:rPr>
          <w:rStyle w:val="HideTWBExt"/>
          <w:b w:val="0"/>
        </w:rPr>
        <w:t>&lt;DocAmend&gt;</w:t>
      </w:r>
      <w:r w:rsidRPr="0030235B">
        <w:t>Ehdotus asetukseksi</w:t>
      </w:r>
      <w:r w:rsidRPr="0030235B">
        <w:rPr>
          <w:rStyle w:val="HideTWBExt"/>
          <w:b w:val="0"/>
        </w:rPr>
        <w:t>&lt;/DocAmend&gt;</w:t>
      </w:r>
    </w:p>
    <w:p w14:paraId="0F8AA61C" w14:textId="77777777" w:rsidR="00F61420" w:rsidRPr="0030235B" w:rsidRDefault="0030235B" w:rsidP="00F61420">
      <w:pPr>
        <w:pStyle w:val="NormalBold"/>
      </w:pPr>
      <w:r w:rsidRPr="0030235B">
        <w:rPr>
          <w:rStyle w:val="HideTWBExt"/>
          <w:b w:val="0"/>
        </w:rPr>
        <w:t>&lt;Article&gt;</w:t>
      </w:r>
      <w:r w:rsidRPr="0030235B">
        <w:t>Johdanto-osan 6 kappale</w:t>
      </w:r>
      <w:r w:rsidRPr="0030235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C5F" w:rsidRPr="0030235B" w14:paraId="5F65F9CF" w14:textId="77777777" w:rsidTr="00BA27ED">
        <w:trPr>
          <w:jc w:val="center"/>
        </w:trPr>
        <w:tc>
          <w:tcPr>
            <w:tcW w:w="9752" w:type="dxa"/>
            <w:gridSpan w:val="2"/>
          </w:tcPr>
          <w:p w14:paraId="551345B4" w14:textId="77777777" w:rsidR="00F61420" w:rsidRPr="0030235B" w:rsidRDefault="00F61420" w:rsidP="00BA27ED">
            <w:pPr>
              <w:keepNext/>
            </w:pPr>
          </w:p>
        </w:tc>
      </w:tr>
      <w:tr w:rsidR="00273C5F" w:rsidRPr="0030235B" w14:paraId="63F40326" w14:textId="77777777" w:rsidTr="00BA27ED">
        <w:trPr>
          <w:jc w:val="center"/>
        </w:trPr>
        <w:tc>
          <w:tcPr>
            <w:tcW w:w="4876" w:type="dxa"/>
          </w:tcPr>
          <w:p w14:paraId="662D57DC" w14:textId="77777777" w:rsidR="00F61420" w:rsidRPr="0030235B" w:rsidRDefault="0030235B" w:rsidP="00BA27ED">
            <w:pPr>
              <w:pStyle w:val="ColumnHeading"/>
              <w:keepNext/>
            </w:pPr>
            <w:r w:rsidRPr="0030235B">
              <w:t>Komission teksti</w:t>
            </w:r>
          </w:p>
        </w:tc>
        <w:tc>
          <w:tcPr>
            <w:tcW w:w="4876" w:type="dxa"/>
          </w:tcPr>
          <w:p w14:paraId="74906EB5" w14:textId="77777777" w:rsidR="00F61420" w:rsidRPr="0030235B" w:rsidRDefault="0030235B" w:rsidP="00BA27ED">
            <w:pPr>
              <w:pStyle w:val="ColumnHeading"/>
              <w:keepNext/>
            </w:pPr>
            <w:r w:rsidRPr="0030235B">
              <w:t>Tarkistus</w:t>
            </w:r>
          </w:p>
        </w:tc>
      </w:tr>
      <w:tr w:rsidR="00273C5F" w:rsidRPr="0030235B" w14:paraId="54356E7D" w14:textId="77777777" w:rsidTr="00BA27ED">
        <w:trPr>
          <w:jc w:val="center"/>
        </w:trPr>
        <w:tc>
          <w:tcPr>
            <w:tcW w:w="4876" w:type="dxa"/>
          </w:tcPr>
          <w:p w14:paraId="2329AA23" w14:textId="77777777" w:rsidR="00F61420" w:rsidRPr="0030235B" w:rsidRDefault="0030235B" w:rsidP="00BA27ED">
            <w:pPr>
              <w:pStyle w:val="Normal6"/>
            </w:pPr>
            <w:r w:rsidRPr="0030235B">
              <w:t>(6)</w:t>
            </w:r>
            <w:r w:rsidRPr="0030235B">
              <w:tab/>
              <w:t>Komissio on määritellyt nopeasti muuttuvassa uhkaympäristössä ja geopoliittisessa toimintaympäristössä turvallisemman ja suojatumman Euroopan yhteiset painopisteet ProtectEU-strategiassa</w:t>
            </w:r>
            <w:r w:rsidRPr="0030235B">
              <w:rPr>
                <w:vertAlign w:val="superscript"/>
              </w:rPr>
              <w:t>6</w:t>
            </w:r>
            <w:r w:rsidRPr="0030235B">
              <w:t>. Euroopan huomattavasti muuttunut geopoliittinen tilanne vaikuttaa voimakkaasti EU:n sisäisen ja ulkoisen turvallisuuden keskinäisiin yhteyksiin. Turvallisuusuhat ovat yhä globaalimpia ja monimutkaisempia, sillä rikolliset kykenevät toimimaan yli rajojen, käyttämään hyväkseen sosiaalisia ja taloudellisia eroja sekä liikku</w:t>
            </w:r>
            <w:r w:rsidRPr="0030235B">
              <w:t>maan fyysisen ja digitaalisen maailman välillä. Samalla uudet digitaaliteknologiat ja tekoäly tarjoavat merkittäviä mahdollisuuksia lainvalvonnallisten ja oikeudellisten valmiuksien parantamiseen sekä näiden muuttuvien uhkien tulokselliseen torjumiseen.</w:t>
            </w:r>
          </w:p>
        </w:tc>
        <w:tc>
          <w:tcPr>
            <w:tcW w:w="4876" w:type="dxa"/>
          </w:tcPr>
          <w:p w14:paraId="1070D8AF" w14:textId="77777777" w:rsidR="00F61420" w:rsidRPr="0030235B" w:rsidRDefault="0030235B" w:rsidP="00BA27ED">
            <w:pPr>
              <w:pStyle w:val="Normal6"/>
              <w:rPr>
                <w:szCs w:val="24"/>
              </w:rPr>
            </w:pPr>
            <w:r w:rsidRPr="0030235B">
              <w:t>(6)</w:t>
            </w:r>
            <w:r w:rsidRPr="0030235B">
              <w:tab/>
            </w:r>
            <w:r w:rsidRPr="0030235B">
              <w:t>Komissio on määritellyt nopeasti muuttuvassa uhkaympäristössä ja geopoliittisessa toimintaympäristössä turvallisemman ja suojatumman Euroopan yhteiset painopisteet ProtectEU-strategiassa</w:t>
            </w:r>
            <w:r w:rsidRPr="0030235B">
              <w:rPr>
                <w:vertAlign w:val="superscript"/>
              </w:rPr>
              <w:t>6</w:t>
            </w:r>
            <w:r w:rsidRPr="0030235B">
              <w:t xml:space="preserve">. Euroopan </w:t>
            </w:r>
            <w:r w:rsidRPr="0030235B">
              <w:rPr>
                <w:b/>
                <w:i/>
              </w:rPr>
              <w:t xml:space="preserve">viime vuosina </w:t>
            </w:r>
            <w:r w:rsidRPr="0030235B">
              <w:t xml:space="preserve">huomattavasti muuttunut geopoliittinen tilanne vaikuttaa voimakkaasti EU:n sisäisen ja ulkoisen turvallisuuden </w:t>
            </w:r>
            <w:r w:rsidRPr="0030235B">
              <w:rPr>
                <w:b/>
                <w:i/>
              </w:rPr>
              <w:t>haasteiden</w:t>
            </w:r>
            <w:r w:rsidRPr="0030235B">
              <w:t xml:space="preserve"> keskinäisiin yhteyksiin. Turvallisuusuhat ovat yhä globaalimpia ja monimutkaisempia, sillä rikolliset kykenevät toimimaan yli rajojen, käyttämään hyväkseen sosiaalisia ja taloude</w:t>
            </w:r>
            <w:r w:rsidRPr="0030235B">
              <w:t>llisia eroja sekä liikkumaan fyysisen ja digitaalisen maailman välillä. Samalla uudet digitaaliteknologiat ja tekoäly tarjoavat merkittäviä mahdollisuuksia lainvalvonnallisten ja oikeudellisten valmiuksien parantamiseen sekä näiden muuttuvien uhkien tulokselliseen torjumiseen.</w:t>
            </w:r>
          </w:p>
        </w:tc>
      </w:tr>
      <w:tr w:rsidR="00273C5F" w:rsidRPr="0030235B" w14:paraId="3770D667" w14:textId="77777777" w:rsidTr="00BA27ED">
        <w:trPr>
          <w:jc w:val="center"/>
        </w:trPr>
        <w:tc>
          <w:tcPr>
            <w:tcW w:w="4876" w:type="dxa"/>
          </w:tcPr>
          <w:p w14:paraId="20DCA51A" w14:textId="77777777" w:rsidR="00F61420" w:rsidRPr="0030235B" w:rsidRDefault="0030235B" w:rsidP="00BA27ED">
            <w:pPr>
              <w:pStyle w:val="Normal6"/>
            </w:pPr>
            <w:r w:rsidRPr="0030235B">
              <w:t>__________________</w:t>
            </w:r>
          </w:p>
        </w:tc>
        <w:tc>
          <w:tcPr>
            <w:tcW w:w="4876" w:type="dxa"/>
          </w:tcPr>
          <w:p w14:paraId="4BB69B4E" w14:textId="77777777" w:rsidR="00F61420" w:rsidRPr="0030235B" w:rsidRDefault="0030235B" w:rsidP="00BA27ED">
            <w:pPr>
              <w:pStyle w:val="Normal6"/>
              <w:rPr>
                <w:szCs w:val="24"/>
              </w:rPr>
            </w:pPr>
            <w:r w:rsidRPr="0030235B">
              <w:t>__________________</w:t>
            </w:r>
          </w:p>
        </w:tc>
      </w:tr>
      <w:tr w:rsidR="00273C5F" w:rsidRPr="0030235B" w14:paraId="371C09FA" w14:textId="77777777" w:rsidTr="00BA27ED">
        <w:trPr>
          <w:jc w:val="center"/>
        </w:trPr>
        <w:tc>
          <w:tcPr>
            <w:tcW w:w="4876" w:type="dxa"/>
          </w:tcPr>
          <w:p w14:paraId="7EDE09CD" w14:textId="77777777" w:rsidR="00F61420" w:rsidRPr="0030235B" w:rsidRDefault="0030235B" w:rsidP="00BA27ED">
            <w:pPr>
              <w:pStyle w:val="Normal6"/>
            </w:pPr>
            <w:r w:rsidRPr="0030235B">
              <w:rPr>
                <w:vertAlign w:val="superscript"/>
              </w:rPr>
              <w:t>6</w:t>
            </w:r>
            <w:r w:rsidRPr="0030235B">
              <w:t xml:space="preserve"> Komission tiedonanto Euroopan parlamentille, neuvostolle, Euroopan talous- ja sosiaalikomitealle ja alueiden komitealle, ProtectEU eurooppalainen sisäisen turvallisuuden strategia (COM(2025) 148 final, 1.4.2025).</w:t>
            </w:r>
          </w:p>
        </w:tc>
        <w:tc>
          <w:tcPr>
            <w:tcW w:w="4876" w:type="dxa"/>
          </w:tcPr>
          <w:p w14:paraId="272AFC41" w14:textId="77777777" w:rsidR="00F61420" w:rsidRPr="0030235B" w:rsidRDefault="0030235B" w:rsidP="00BA27ED">
            <w:pPr>
              <w:pStyle w:val="Normal6"/>
              <w:rPr>
                <w:szCs w:val="24"/>
              </w:rPr>
            </w:pPr>
            <w:r w:rsidRPr="0030235B">
              <w:rPr>
                <w:vertAlign w:val="superscript"/>
              </w:rPr>
              <w:t>6</w:t>
            </w:r>
            <w:r w:rsidRPr="0030235B">
              <w:t xml:space="preserve"> Komission tiedonanto Euroopan parlamentille, neuvostolle, Euroopan talous- ja sosiaalikomitealle ja alueiden komitealle, ProtectEU eurooppalainen sisäisen turvallisuuden strategia (COM(2025) 148 final, 1.4.2025).</w:t>
            </w:r>
          </w:p>
        </w:tc>
      </w:tr>
    </w:tbl>
    <w:p w14:paraId="49B796C8" w14:textId="77777777" w:rsidR="00F61420" w:rsidRPr="0030235B" w:rsidRDefault="0030235B" w:rsidP="00F61420">
      <w:pPr>
        <w:pStyle w:val="Olang"/>
        <w:rPr>
          <w:sz w:val="24"/>
          <w:szCs w:val="24"/>
        </w:rPr>
      </w:pPr>
      <w:r w:rsidRPr="0030235B">
        <w:rPr>
          <w:sz w:val="24"/>
          <w:szCs w:val="24"/>
        </w:rPr>
        <w:t xml:space="preserve">Or. </w:t>
      </w:r>
      <w:r w:rsidRPr="0030235B">
        <w:rPr>
          <w:rStyle w:val="HideTWBExt"/>
        </w:rPr>
        <w:t>&lt;Original&gt;</w:t>
      </w:r>
      <w:r w:rsidRPr="0030235B">
        <w:rPr>
          <w:rStyle w:val="HideTWBInt"/>
        </w:rPr>
        <w:t>{EN}</w:t>
      </w:r>
      <w:r w:rsidRPr="0030235B">
        <w:rPr>
          <w:sz w:val="24"/>
          <w:szCs w:val="24"/>
        </w:rPr>
        <w:t>en</w:t>
      </w:r>
      <w:r w:rsidRPr="0030235B">
        <w:rPr>
          <w:rStyle w:val="HideTWBExt"/>
        </w:rPr>
        <w:t>&lt;/Original&gt;</w:t>
      </w:r>
    </w:p>
    <w:p w14:paraId="23206421" w14:textId="77777777" w:rsidR="00F61420" w:rsidRPr="0030235B" w:rsidRDefault="0030235B" w:rsidP="00F61420">
      <w:r w:rsidRPr="0030235B">
        <w:rPr>
          <w:rStyle w:val="HideTWBExt"/>
        </w:rPr>
        <w:t>&lt;/Amend&gt;</w:t>
      </w:r>
    </w:p>
    <w:p w14:paraId="2CAE07ED" w14:textId="77777777" w:rsidR="00F61420" w:rsidRPr="0030235B" w:rsidRDefault="0030235B" w:rsidP="00F61420">
      <w:pPr>
        <w:pStyle w:val="AMNumberTabs0"/>
        <w:keepNext/>
      </w:pPr>
      <w:r w:rsidRPr="0030235B">
        <w:rPr>
          <w:rStyle w:val="HideTWBExt"/>
          <w:b w:val="0"/>
        </w:rPr>
        <w:t>&lt;Amend&gt;</w:t>
      </w:r>
      <w:r w:rsidRPr="0030235B">
        <w:t>Tarkistus</w:t>
      </w:r>
      <w:r w:rsidRPr="0030235B">
        <w:tab/>
      </w:r>
      <w:r w:rsidRPr="0030235B">
        <w:tab/>
      </w:r>
      <w:r w:rsidRPr="0030235B">
        <w:rPr>
          <w:rStyle w:val="HideTWBExt"/>
          <w:b w:val="0"/>
        </w:rPr>
        <w:t>&lt;NumAm&gt;</w:t>
      </w:r>
      <w:r w:rsidRPr="0030235B">
        <w:t>3</w:t>
      </w:r>
      <w:r w:rsidRPr="0030235B">
        <w:rPr>
          <w:rStyle w:val="HideTWBExt"/>
          <w:b w:val="0"/>
        </w:rPr>
        <w:t>&lt;/NumAm&gt;</w:t>
      </w:r>
    </w:p>
    <w:p w14:paraId="2B72E2F2" w14:textId="77777777" w:rsidR="00F61420" w:rsidRPr="0030235B" w:rsidRDefault="0030235B" w:rsidP="00F61420">
      <w:pPr>
        <w:pStyle w:val="NormalBold12b"/>
        <w:keepNext/>
      </w:pPr>
      <w:r w:rsidRPr="0030235B">
        <w:rPr>
          <w:rStyle w:val="HideTWBExt"/>
          <w:b w:val="0"/>
        </w:rPr>
        <w:t>&lt;DocAmend&gt;</w:t>
      </w:r>
      <w:r w:rsidRPr="0030235B">
        <w:t>Ehdotus asetukseksi</w:t>
      </w:r>
      <w:r w:rsidRPr="0030235B">
        <w:rPr>
          <w:rStyle w:val="HideTWBExt"/>
          <w:b w:val="0"/>
        </w:rPr>
        <w:t>&lt;/DocAmend&gt;</w:t>
      </w:r>
    </w:p>
    <w:p w14:paraId="71791B34" w14:textId="77777777" w:rsidR="00F61420" w:rsidRPr="0030235B" w:rsidRDefault="0030235B" w:rsidP="00F61420">
      <w:pPr>
        <w:pStyle w:val="NormalBold"/>
      </w:pPr>
      <w:r w:rsidRPr="0030235B">
        <w:rPr>
          <w:rStyle w:val="HideTWBExt"/>
          <w:b w:val="0"/>
        </w:rPr>
        <w:t>&lt;Article&gt;</w:t>
      </w:r>
      <w:r w:rsidRPr="0030235B">
        <w:t>Johdanto-osan 9 kappale</w:t>
      </w:r>
      <w:r w:rsidRPr="0030235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C5F" w:rsidRPr="0030235B" w14:paraId="2B5E3825" w14:textId="77777777" w:rsidTr="00BA27ED">
        <w:trPr>
          <w:jc w:val="center"/>
        </w:trPr>
        <w:tc>
          <w:tcPr>
            <w:tcW w:w="9752" w:type="dxa"/>
            <w:gridSpan w:val="2"/>
          </w:tcPr>
          <w:p w14:paraId="4E158A0F" w14:textId="77777777" w:rsidR="00F61420" w:rsidRPr="0030235B" w:rsidRDefault="00F61420" w:rsidP="00BA27ED">
            <w:pPr>
              <w:keepNext/>
            </w:pPr>
          </w:p>
        </w:tc>
      </w:tr>
      <w:tr w:rsidR="00273C5F" w:rsidRPr="0030235B" w14:paraId="18CF0B88" w14:textId="77777777" w:rsidTr="00BA27ED">
        <w:trPr>
          <w:jc w:val="center"/>
        </w:trPr>
        <w:tc>
          <w:tcPr>
            <w:tcW w:w="4876" w:type="dxa"/>
          </w:tcPr>
          <w:p w14:paraId="589C9CFC" w14:textId="77777777" w:rsidR="00F61420" w:rsidRPr="0030235B" w:rsidRDefault="0030235B" w:rsidP="00BA27ED">
            <w:pPr>
              <w:pStyle w:val="ColumnHeading"/>
              <w:keepNext/>
            </w:pPr>
            <w:r w:rsidRPr="0030235B">
              <w:t>Komission teksti</w:t>
            </w:r>
          </w:p>
        </w:tc>
        <w:tc>
          <w:tcPr>
            <w:tcW w:w="4876" w:type="dxa"/>
          </w:tcPr>
          <w:p w14:paraId="0B3F5C92" w14:textId="77777777" w:rsidR="00F61420" w:rsidRPr="0030235B" w:rsidRDefault="0030235B" w:rsidP="00BA27ED">
            <w:pPr>
              <w:pStyle w:val="ColumnHeading"/>
              <w:keepNext/>
            </w:pPr>
            <w:r w:rsidRPr="0030235B">
              <w:t>Tarkistus</w:t>
            </w:r>
          </w:p>
        </w:tc>
      </w:tr>
      <w:tr w:rsidR="00273C5F" w:rsidRPr="0030235B" w14:paraId="0C3D6BFD" w14:textId="77777777" w:rsidTr="00BA27ED">
        <w:trPr>
          <w:jc w:val="center"/>
        </w:trPr>
        <w:tc>
          <w:tcPr>
            <w:tcW w:w="4876" w:type="dxa"/>
          </w:tcPr>
          <w:p w14:paraId="59FA269D" w14:textId="77777777" w:rsidR="00F61420" w:rsidRPr="0030235B" w:rsidRDefault="0030235B" w:rsidP="00BA27ED">
            <w:pPr>
              <w:pStyle w:val="Normal6"/>
            </w:pPr>
            <w:r w:rsidRPr="0030235B">
              <w:t>(9)</w:t>
            </w:r>
            <w:r w:rsidRPr="0030235B">
              <w:tab/>
            </w:r>
            <w:r w:rsidRPr="0030235B">
              <w:t>Turvallisuus on perusta, jolle kaikki vapautemme rakentuvat, ja jäsenvaltioiden kyky taata kansalaistensa turvallisuus edellyttää yhtenäisiä eurooppalaisia toimia. Kuten ProtectEU-strategiassa todetaan, turvallisuusnäkökohdat on sisällytettävä ja valtavirtaistettava kauttaaltaan EU:n lainsäädäntöön, politiikkoihin ja ohjelmiin, mukaan lukien EU:n ulkoinen toiminta. Tämän asetuksen mukaisella unionin tuella olisi edistettävä näiden näkökohtien huomioon ottamista.</w:t>
            </w:r>
          </w:p>
        </w:tc>
        <w:tc>
          <w:tcPr>
            <w:tcW w:w="4876" w:type="dxa"/>
          </w:tcPr>
          <w:p w14:paraId="6CA83671" w14:textId="77777777" w:rsidR="00F61420" w:rsidRPr="0030235B" w:rsidRDefault="0030235B" w:rsidP="00BA27ED">
            <w:pPr>
              <w:pStyle w:val="Normal6"/>
              <w:rPr>
                <w:szCs w:val="24"/>
              </w:rPr>
            </w:pPr>
            <w:r w:rsidRPr="0030235B">
              <w:t>(9)</w:t>
            </w:r>
            <w:r w:rsidRPr="0030235B">
              <w:tab/>
              <w:t xml:space="preserve">Turvallisuus on perusta, jolle kaikki vapautemme rakentuvat, ja jäsenvaltioiden kyky taata kansalaistensa turvallisuus </w:t>
            </w:r>
            <w:r w:rsidRPr="0030235B">
              <w:rPr>
                <w:b/>
                <w:i/>
              </w:rPr>
              <w:t>unionissa, jossa ei suoriteta sisärajavalvontaa,</w:t>
            </w:r>
            <w:r w:rsidRPr="0030235B">
              <w:t xml:space="preserve"> edellyttää yhtenäisiä eurooppalaisia toimia</w:t>
            </w:r>
            <w:r w:rsidRPr="0030235B">
              <w:rPr>
                <w:b/>
                <w:i/>
              </w:rPr>
              <w:t xml:space="preserve">. </w:t>
            </w:r>
            <w:r w:rsidRPr="0030235B">
              <w:rPr>
                <w:b/>
                <w:i/>
              </w:rPr>
              <w:t>Unionin tuen olisi katettava toimenpiteet, joilla autetaan välttämään väliaikaisten sisärajatarkastusten käyttöönotto tai lopettamaan tällaiset tarkastukset</w:t>
            </w:r>
            <w:r w:rsidRPr="0030235B">
              <w:t xml:space="preserve">. Kuten ProtectEU-strategiassa todetaan, turvallisuusnäkökohdat on sisällytettävä ja valtavirtaistettava kauttaaltaan EU:n lainsäädäntöön, politiikkoihin ja ohjelmiin, mukaan lukien EU:n ulkoinen toiminta. Tämän asetuksen mukaisella unionin tuella olisi </w:t>
            </w:r>
            <w:r w:rsidRPr="0030235B">
              <w:rPr>
                <w:b/>
                <w:i/>
              </w:rPr>
              <w:t>osaltaan</w:t>
            </w:r>
            <w:r w:rsidRPr="0030235B">
              <w:t xml:space="preserve"> edistettävä näiden näkökohtien huomioon ottamista.</w:t>
            </w:r>
          </w:p>
        </w:tc>
      </w:tr>
    </w:tbl>
    <w:p w14:paraId="2B6481C8" w14:textId="77777777" w:rsidR="00F61420" w:rsidRPr="0030235B" w:rsidRDefault="0030235B" w:rsidP="00F61420">
      <w:pPr>
        <w:pStyle w:val="Olang"/>
        <w:rPr>
          <w:sz w:val="24"/>
          <w:szCs w:val="24"/>
        </w:rPr>
      </w:pPr>
      <w:r w:rsidRPr="0030235B">
        <w:rPr>
          <w:sz w:val="24"/>
          <w:szCs w:val="24"/>
        </w:rPr>
        <w:t xml:space="preserve">Or. </w:t>
      </w:r>
      <w:r w:rsidRPr="0030235B">
        <w:rPr>
          <w:rStyle w:val="HideTWBExt"/>
        </w:rPr>
        <w:t>&lt;Original&gt;</w:t>
      </w:r>
      <w:r w:rsidRPr="0030235B">
        <w:rPr>
          <w:rStyle w:val="HideTWBInt"/>
        </w:rPr>
        <w:t>{EN}</w:t>
      </w:r>
      <w:r w:rsidRPr="0030235B">
        <w:rPr>
          <w:sz w:val="24"/>
          <w:szCs w:val="24"/>
        </w:rPr>
        <w:t>en</w:t>
      </w:r>
      <w:r w:rsidRPr="0030235B">
        <w:rPr>
          <w:rStyle w:val="HideTWBExt"/>
        </w:rPr>
        <w:t>&lt;/Original&gt;</w:t>
      </w:r>
    </w:p>
    <w:p w14:paraId="49D3AA53" w14:textId="77777777" w:rsidR="00F61420" w:rsidRPr="0030235B" w:rsidRDefault="0030235B" w:rsidP="00F61420">
      <w:r w:rsidRPr="0030235B">
        <w:rPr>
          <w:rStyle w:val="HideTWBExt"/>
        </w:rPr>
        <w:t>&lt;/Amend&gt;</w:t>
      </w:r>
    </w:p>
    <w:p w14:paraId="583A15BB" w14:textId="77777777" w:rsidR="00F61420" w:rsidRPr="0030235B" w:rsidRDefault="0030235B" w:rsidP="00F61420">
      <w:pPr>
        <w:pStyle w:val="AMNumberTabs0"/>
        <w:keepNext/>
      </w:pPr>
      <w:r w:rsidRPr="0030235B">
        <w:rPr>
          <w:rStyle w:val="HideTWBExt"/>
          <w:b w:val="0"/>
        </w:rPr>
        <w:t>&lt;Amend&gt;</w:t>
      </w:r>
      <w:r w:rsidRPr="0030235B">
        <w:t>Tarkistus</w:t>
      </w:r>
      <w:r w:rsidRPr="0030235B">
        <w:tab/>
      </w:r>
      <w:r w:rsidRPr="0030235B">
        <w:tab/>
      </w:r>
      <w:r w:rsidRPr="0030235B">
        <w:rPr>
          <w:rStyle w:val="HideTWBExt"/>
          <w:b w:val="0"/>
        </w:rPr>
        <w:t>&lt;NumAm&gt;</w:t>
      </w:r>
      <w:r w:rsidRPr="0030235B">
        <w:t>4</w:t>
      </w:r>
      <w:r w:rsidRPr="0030235B">
        <w:rPr>
          <w:rStyle w:val="HideTWBExt"/>
          <w:b w:val="0"/>
        </w:rPr>
        <w:t>&lt;/NumAm&gt;</w:t>
      </w:r>
    </w:p>
    <w:p w14:paraId="47609022" w14:textId="77777777" w:rsidR="00F61420" w:rsidRPr="0030235B" w:rsidRDefault="0030235B" w:rsidP="00F61420">
      <w:pPr>
        <w:pStyle w:val="NormalBold12b"/>
        <w:keepNext/>
      </w:pPr>
      <w:r w:rsidRPr="0030235B">
        <w:rPr>
          <w:rStyle w:val="HideTWBExt"/>
          <w:b w:val="0"/>
        </w:rPr>
        <w:t>&lt;DocAmend&gt;</w:t>
      </w:r>
      <w:r w:rsidRPr="0030235B">
        <w:t>Ehdotus asetukseksi</w:t>
      </w:r>
      <w:r w:rsidRPr="0030235B">
        <w:rPr>
          <w:rStyle w:val="HideTWBExt"/>
          <w:b w:val="0"/>
        </w:rPr>
        <w:t>&lt;/DocAmend&gt;</w:t>
      </w:r>
    </w:p>
    <w:p w14:paraId="5E864317" w14:textId="77777777" w:rsidR="00F61420" w:rsidRPr="0030235B" w:rsidRDefault="0030235B" w:rsidP="00F61420">
      <w:pPr>
        <w:pStyle w:val="NormalBold"/>
      </w:pPr>
      <w:r w:rsidRPr="0030235B">
        <w:rPr>
          <w:rStyle w:val="HideTWBExt"/>
          <w:b w:val="0"/>
        </w:rPr>
        <w:t>&lt;Article&gt;</w:t>
      </w:r>
      <w:r w:rsidRPr="0030235B">
        <w:t>Johdanto-osan 10 kappale</w:t>
      </w:r>
      <w:r w:rsidRPr="0030235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C5F" w:rsidRPr="0030235B" w14:paraId="2EF8A909" w14:textId="77777777" w:rsidTr="00BA27ED">
        <w:trPr>
          <w:jc w:val="center"/>
        </w:trPr>
        <w:tc>
          <w:tcPr>
            <w:tcW w:w="9752" w:type="dxa"/>
            <w:gridSpan w:val="2"/>
          </w:tcPr>
          <w:p w14:paraId="5FC8A1EB" w14:textId="77777777" w:rsidR="00F61420" w:rsidRPr="0030235B" w:rsidRDefault="00F61420" w:rsidP="00BA27ED">
            <w:pPr>
              <w:keepNext/>
            </w:pPr>
          </w:p>
        </w:tc>
      </w:tr>
      <w:tr w:rsidR="00273C5F" w:rsidRPr="0030235B" w14:paraId="4B5C5B3F" w14:textId="77777777" w:rsidTr="00BA27ED">
        <w:trPr>
          <w:jc w:val="center"/>
        </w:trPr>
        <w:tc>
          <w:tcPr>
            <w:tcW w:w="4876" w:type="dxa"/>
          </w:tcPr>
          <w:p w14:paraId="147990FE" w14:textId="77777777" w:rsidR="00F61420" w:rsidRPr="0030235B" w:rsidRDefault="0030235B" w:rsidP="00BA27ED">
            <w:pPr>
              <w:pStyle w:val="ColumnHeading"/>
              <w:keepNext/>
            </w:pPr>
            <w:r w:rsidRPr="0030235B">
              <w:t>Komission teksti</w:t>
            </w:r>
          </w:p>
        </w:tc>
        <w:tc>
          <w:tcPr>
            <w:tcW w:w="4876" w:type="dxa"/>
          </w:tcPr>
          <w:p w14:paraId="16BC2822" w14:textId="77777777" w:rsidR="00F61420" w:rsidRPr="0030235B" w:rsidRDefault="0030235B" w:rsidP="00BA27ED">
            <w:pPr>
              <w:pStyle w:val="ColumnHeading"/>
              <w:keepNext/>
            </w:pPr>
            <w:r w:rsidRPr="0030235B">
              <w:t>Tarkistus</w:t>
            </w:r>
          </w:p>
        </w:tc>
      </w:tr>
      <w:tr w:rsidR="00273C5F" w:rsidRPr="0030235B" w14:paraId="3EB782D1" w14:textId="77777777" w:rsidTr="00BA27ED">
        <w:trPr>
          <w:jc w:val="center"/>
        </w:trPr>
        <w:tc>
          <w:tcPr>
            <w:tcW w:w="4876" w:type="dxa"/>
          </w:tcPr>
          <w:p w14:paraId="312550E3" w14:textId="77777777" w:rsidR="00F61420" w:rsidRPr="0030235B" w:rsidRDefault="0030235B" w:rsidP="00BA27ED">
            <w:pPr>
              <w:pStyle w:val="Normal6"/>
            </w:pPr>
            <w:r w:rsidRPr="0030235B">
              <w:t>(10)</w:t>
            </w:r>
            <w:r w:rsidRPr="0030235B">
              <w:tab/>
            </w:r>
            <w:r w:rsidRPr="0030235B">
              <w:t>Eurooppa-neuvosto muistutti 26 päivänä kesäkuuta 2025 antamissaan päätelmissä</w:t>
            </w:r>
            <w:r w:rsidRPr="0030235B">
              <w:rPr>
                <w:vertAlign w:val="superscript"/>
              </w:rPr>
              <w:t>7</w:t>
            </w:r>
            <w:r w:rsidRPr="0030235B">
              <w:t>, että vakava ja järjestäytynyt rikollisuus, terrorismi, radikalisoituminen ja väkivaltaiset ääriliikkeet sekä verkossa että sen ulkopuolella muodostavat merkittävän uhan Euroopan kansalaisille ja jäsenvaltioiden turvallisuudelle. Eurooppa-neuvosto korosti myös uhkaa, jonka rikollisten soluttautuminen laillisiin liiketoimintarakenteisiin aiheuttaa ja joka vaikuttaa haitallisesti julkiseen talouteen ja sisämarkkinoihin. Eurooppa-ne</w:t>
            </w:r>
            <w:r w:rsidRPr="0030235B">
              <w:t>uvosto kehotti unionin toimielimiä ja jäsenvaltioita ottamaan käyttöön kaikki käytettävissä olevat resurssit kansallisella ja EU:n tasolla sekä toteuttamaan lisätoimia lainvalvonta- ja oikeudellisen yhteistyön vahvistamiseksi, esimerkiksi varmistamalla tietojen tehokkaan saatavuuden lainvalvontatarkoituksia varten sekä hyödyntämällä tietojenvaihtoa ja kolmansien maiden kanssa tehtävää yhteistyötä.</w:t>
            </w:r>
          </w:p>
        </w:tc>
        <w:tc>
          <w:tcPr>
            <w:tcW w:w="4876" w:type="dxa"/>
          </w:tcPr>
          <w:p w14:paraId="7F9CD580" w14:textId="36D76AA1" w:rsidR="00F61420" w:rsidRPr="0030235B" w:rsidRDefault="0030235B" w:rsidP="00BA27ED">
            <w:pPr>
              <w:pStyle w:val="Normal6"/>
              <w:rPr>
                <w:szCs w:val="24"/>
              </w:rPr>
            </w:pPr>
            <w:r w:rsidRPr="0030235B">
              <w:rPr>
                <w:i/>
              </w:rPr>
              <w:t>(Tarkistus ei vaikuta suomenkieliseen versioon.)</w:t>
            </w:r>
          </w:p>
        </w:tc>
      </w:tr>
      <w:tr w:rsidR="00273C5F" w:rsidRPr="0030235B" w14:paraId="10643122" w14:textId="77777777" w:rsidTr="00BA27ED">
        <w:trPr>
          <w:jc w:val="center"/>
        </w:trPr>
        <w:tc>
          <w:tcPr>
            <w:tcW w:w="4876" w:type="dxa"/>
          </w:tcPr>
          <w:p w14:paraId="21225462" w14:textId="77777777" w:rsidR="00F61420" w:rsidRPr="0030235B" w:rsidRDefault="0030235B" w:rsidP="00BA27ED">
            <w:pPr>
              <w:pStyle w:val="Normal6"/>
            </w:pPr>
            <w:r w:rsidRPr="0030235B">
              <w:t>__________________</w:t>
            </w:r>
          </w:p>
        </w:tc>
        <w:tc>
          <w:tcPr>
            <w:tcW w:w="4876" w:type="dxa"/>
          </w:tcPr>
          <w:p w14:paraId="3D0BFFE1" w14:textId="77777777" w:rsidR="00F61420" w:rsidRPr="0030235B" w:rsidRDefault="0030235B" w:rsidP="00BA27ED">
            <w:pPr>
              <w:pStyle w:val="Normal6"/>
              <w:rPr>
                <w:szCs w:val="24"/>
              </w:rPr>
            </w:pPr>
            <w:r w:rsidRPr="0030235B">
              <w:t xml:space="preserve"> </w:t>
            </w:r>
          </w:p>
        </w:tc>
      </w:tr>
      <w:tr w:rsidR="00273C5F" w:rsidRPr="0030235B" w14:paraId="1F7B793E" w14:textId="77777777" w:rsidTr="00BA27ED">
        <w:trPr>
          <w:jc w:val="center"/>
        </w:trPr>
        <w:tc>
          <w:tcPr>
            <w:tcW w:w="4876" w:type="dxa"/>
          </w:tcPr>
          <w:p w14:paraId="6EBDA962" w14:textId="77777777" w:rsidR="00F61420" w:rsidRPr="0030235B" w:rsidRDefault="0030235B" w:rsidP="00BA27ED">
            <w:pPr>
              <w:pStyle w:val="Normal6"/>
            </w:pPr>
            <w:r w:rsidRPr="0030235B">
              <w:rPr>
                <w:vertAlign w:val="superscript"/>
              </w:rPr>
              <w:t>7</w:t>
            </w:r>
            <w:r w:rsidRPr="0030235B">
              <w:t xml:space="preserve"> Eurooppa-neuvoston päätelmät, EUCO 12/25, 26.6.2025.</w:t>
            </w:r>
          </w:p>
        </w:tc>
        <w:tc>
          <w:tcPr>
            <w:tcW w:w="4876" w:type="dxa"/>
          </w:tcPr>
          <w:p w14:paraId="7D18121A" w14:textId="77777777" w:rsidR="00F61420" w:rsidRPr="0030235B" w:rsidRDefault="0030235B" w:rsidP="00BA27ED">
            <w:pPr>
              <w:pStyle w:val="Normal6"/>
              <w:rPr>
                <w:szCs w:val="24"/>
              </w:rPr>
            </w:pPr>
            <w:r w:rsidRPr="0030235B">
              <w:t xml:space="preserve"> </w:t>
            </w:r>
          </w:p>
        </w:tc>
      </w:tr>
    </w:tbl>
    <w:p w14:paraId="5EE6F47F" w14:textId="77777777" w:rsidR="00F61420" w:rsidRPr="0030235B" w:rsidRDefault="0030235B" w:rsidP="00F61420">
      <w:pPr>
        <w:pStyle w:val="Olang"/>
        <w:rPr>
          <w:sz w:val="24"/>
          <w:szCs w:val="24"/>
        </w:rPr>
      </w:pPr>
      <w:r w:rsidRPr="0030235B">
        <w:rPr>
          <w:sz w:val="24"/>
          <w:szCs w:val="24"/>
        </w:rPr>
        <w:t xml:space="preserve">Or. </w:t>
      </w:r>
      <w:r w:rsidRPr="0030235B">
        <w:rPr>
          <w:rStyle w:val="HideTWBExt"/>
        </w:rPr>
        <w:t>&lt;Original&gt;</w:t>
      </w:r>
      <w:r w:rsidRPr="0030235B">
        <w:rPr>
          <w:rStyle w:val="HideTWBInt"/>
        </w:rPr>
        <w:t>{EN}</w:t>
      </w:r>
      <w:r w:rsidRPr="0030235B">
        <w:rPr>
          <w:sz w:val="24"/>
          <w:szCs w:val="24"/>
        </w:rPr>
        <w:t>en</w:t>
      </w:r>
      <w:r w:rsidRPr="0030235B">
        <w:rPr>
          <w:rStyle w:val="HideTWBExt"/>
        </w:rPr>
        <w:t>&lt;/Original&gt;</w:t>
      </w:r>
    </w:p>
    <w:p w14:paraId="5D3E9615" w14:textId="77777777" w:rsidR="00F61420" w:rsidRPr="0030235B" w:rsidRDefault="0030235B" w:rsidP="00F61420">
      <w:r w:rsidRPr="0030235B">
        <w:rPr>
          <w:rStyle w:val="HideTWBExt"/>
        </w:rPr>
        <w:t>&lt;/Amend&gt;</w:t>
      </w:r>
    </w:p>
    <w:p w14:paraId="45109DB0" w14:textId="77777777" w:rsidR="00F61420" w:rsidRPr="0030235B" w:rsidRDefault="0030235B" w:rsidP="00F61420">
      <w:pPr>
        <w:pStyle w:val="AMNumberTabs0"/>
        <w:keepNext/>
      </w:pPr>
      <w:r w:rsidRPr="0030235B">
        <w:rPr>
          <w:rStyle w:val="HideTWBExt"/>
          <w:b w:val="0"/>
        </w:rPr>
        <w:t>&lt;Amend&gt;</w:t>
      </w:r>
      <w:r w:rsidRPr="0030235B">
        <w:t>Tarkistus</w:t>
      </w:r>
      <w:r w:rsidRPr="0030235B">
        <w:tab/>
      </w:r>
      <w:r w:rsidRPr="0030235B">
        <w:tab/>
      </w:r>
      <w:r w:rsidRPr="0030235B">
        <w:rPr>
          <w:rStyle w:val="HideTWBExt"/>
          <w:b w:val="0"/>
        </w:rPr>
        <w:t>&lt;NumAm&gt;</w:t>
      </w:r>
      <w:r w:rsidRPr="0030235B">
        <w:t>5</w:t>
      </w:r>
      <w:r w:rsidRPr="0030235B">
        <w:rPr>
          <w:rStyle w:val="HideTWBExt"/>
          <w:b w:val="0"/>
        </w:rPr>
        <w:t>&lt;/NumAm&gt;</w:t>
      </w:r>
    </w:p>
    <w:p w14:paraId="297E3EA8" w14:textId="77777777" w:rsidR="00F61420" w:rsidRPr="0030235B" w:rsidRDefault="0030235B" w:rsidP="00F61420">
      <w:pPr>
        <w:pStyle w:val="NormalBold12b"/>
        <w:keepNext/>
      </w:pPr>
      <w:r w:rsidRPr="0030235B">
        <w:rPr>
          <w:rStyle w:val="HideTWBExt"/>
          <w:b w:val="0"/>
        </w:rPr>
        <w:t>&lt;DocAmend&gt;</w:t>
      </w:r>
      <w:r w:rsidRPr="0030235B">
        <w:t>Ehdotus asetukseksi</w:t>
      </w:r>
      <w:r w:rsidRPr="0030235B">
        <w:rPr>
          <w:rStyle w:val="HideTWBExt"/>
          <w:b w:val="0"/>
        </w:rPr>
        <w:t>&lt;/DocAmend&gt;</w:t>
      </w:r>
    </w:p>
    <w:p w14:paraId="6B368513" w14:textId="77777777" w:rsidR="00F61420" w:rsidRPr="0030235B" w:rsidRDefault="0030235B" w:rsidP="00F61420">
      <w:pPr>
        <w:pStyle w:val="NormalBold"/>
      </w:pPr>
      <w:r w:rsidRPr="0030235B">
        <w:rPr>
          <w:rStyle w:val="HideTWBExt"/>
          <w:b w:val="0"/>
        </w:rPr>
        <w:t>&lt;Article&gt;</w:t>
      </w:r>
      <w:r w:rsidRPr="0030235B">
        <w:t>Johdanto-osan 11 kappale</w:t>
      </w:r>
      <w:r w:rsidRPr="0030235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C5F" w:rsidRPr="0030235B" w14:paraId="726FC67B" w14:textId="77777777" w:rsidTr="00BA27ED">
        <w:trPr>
          <w:jc w:val="center"/>
        </w:trPr>
        <w:tc>
          <w:tcPr>
            <w:tcW w:w="9752" w:type="dxa"/>
            <w:gridSpan w:val="2"/>
          </w:tcPr>
          <w:p w14:paraId="259C2623" w14:textId="77777777" w:rsidR="00F61420" w:rsidRPr="0030235B" w:rsidRDefault="00F61420" w:rsidP="00BA27ED">
            <w:pPr>
              <w:keepNext/>
            </w:pPr>
          </w:p>
        </w:tc>
      </w:tr>
      <w:tr w:rsidR="00273C5F" w:rsidRPr="0030235B" w14:paraId="29F55555" w14:textId="77777777" w:rsidTr="00BA27ED">
        <w:trPr>
          <w:jc w:val="center"/>
        </w:trPr>
        <w:tc>
          <w:tcPr>
            <w:tcW w:w="4876" w:type="dxa"/>
          </w:tcPr>
          <w:p w14:paraId="451E5E9C" w14:textId="77777777" w:rsidR="00F61420" w:rsidRPr="0030235B" w:rsidRDefault="0030235B" w:rsidP="00BA27ED">
            <w:pPr>
              <w:pStyle w:val="ColumnHeading"/>
              <w:keepNext/>
            </w:pPr>
            <w:r w:rsidRPr="0030235B">
              <w:t>Komission teksti</w:t>
            </w:r>
          </w:p>
        </w:tc>
        <w:tc>
          <w:tcPr>
            <w:tcW w:w="4876" w:type="dxa"/>
          </w:tcPr>
          <w:p w14:paraId="39205F50" w14:textId="77777777" w:rsidR="00F61420" w:rsidRPr="0030235B" w:rsidRDefault="0030235B" w:rsidP="00BA27ED">
            <w:pPr>
              <w:pStyle w:val="ColumnHeading"/>
              <w:keepNext/>
            </w:pPr>
            <w:r w:rsidRPr="0030235B">
              <w:t>Tarkistus</w:t>
            </w:r>
          </w:p>
        </w:tc>
      </w:tr>
      <w:tr w:rsidR="00273C5F" w:rsidRPr="0030235B" w14:paraId="7A6A58BD" w14:textId="77777777" w:rsidTr="00BA27ED">
        <w:trPr>
          <w:jc w:val="center"/>
        </w:trPr>
        <w:tc>
          <w:tcPr>
            <w:tcW w:w="4876" w:type="dxa"/>
          </w:tcPr>
          <w:p w14:paraId="43D76C7B" w14:textId="77777777" w:rsidR="00F61420" w:rsidRPr="0030235B" w:rsidRDefault="0030235B" w:rsidP="00BA27ED">
            <w:pPr>
              <w:pStyle w:val="Normal6"/>
            </w:pPr>
            <w:r w:rsidRPr="0030235B">
              <w:t>(11)</w:t>
            </w:r>
            <w:r w:rsidRPr="0030235B">
              <w:tab/>
            </w:r>
            <w:r w:rsidRPr="0030235B">
              <w:t>Sisäisten turvallisuusuhkien ehkäisemiseksi ja torjumiseksi olisi unionin tuella vahvistettava jäsenvaltioiden valmiuksia ehkäistä ja torjua vakavaa ja järjestäytynyttä rikollisuutta, terrorismia, väkivaltaisia ääriliikkeitä, radikalisoitumista, lapsiin kohdistuvaa seksuaaliväkivaltaa ja seksuaalista riistoa ja kyberrikollisuutta sekä tuettava toimia, joilla vastataan digitaalisiin ja teknologisiin turvallisuushaasteisiin, edistetään kriittisen infrastruktuurin kykyä vastata verkkouhkiin, puututaan merialan</w:t>
            </w:r>
            <w:r w:rsidRPr="0030235B">
              <w:t xml:space="preserve"> turvallisuusuhkiin, ihmiskauppaan, maahanmuuttajien salakuljetukseen, laittomaan huumausainekauppaan, laittomaan asekauppaan ja rahanpesuun, edistetään varojen takaisinperintää, torjutaan talous- ja ympäristörikoksia, maksuvälineiden väärentämistä ja unionin taloudellisiin etuihin vaikuttavia rikoksia, autetaan ja suojellaan rikosten uhreja, suojataan julkisia tiloja sekä torjutaan CBRN-E-aineisiin liittyviä turvallisuusuhkia ja hallitaan niihin liittyviä vaaratilanteita, muun muassa tiivistämällä yhteisty</w:t>
            </w:r>
            <w:r w:rsidRPr="0030235B">
              <w:t>ötä ja tietojenvaihtoa viranomaisten, asiaankuuluvien unionin elinten, toimistojen ja virastojen, kansalaisyhteiskunnan ja yksityisten kumppaneiden kesken eri jäsenvaltioissa. Unionin tuella olisi myös edistettävä jäsenvaltioiden innovatiivisten menetelmien ja teknologioiden hankintaa ja käyttöönottoa sisäisen turvallisuuden alalla, erityisesti sellaisten menetelmien ja teknologioiden hankintaa ja käyttöönottoa, joita tuetaan Euroopan kilpailukykyrahaston perustamisesta annetulla asetuksella (EU) [...] ja E</w:t>
            </w:r>
            <w:r w:rsidRPr="0030235B">
              <w:t>U:n tutkimuksen puiteohjelman perustamisesta annetulla asetuksella (EU) [...]. Lisäksi vapauden, turvallisuuden ja oikeuden alueen ulkoinen ulottuvuus on muuttuvassa globaalissa poliittisessa toimintaympäristössä ratkaisevan tärkeä. Sen vuoksi unionin tuella olisi myös edistettävä yhteistyön ja kumppanuuksien vahvistamista kolmansien maiden kanssa unionin sisäisiä politiikkoja edistävällä tavalla.</w:t>
            </w:r>
          </w:p>
        </w:tc>
        <w:tc>
          <w:tcPr>
            <w:tcW w:w="4876" w:type="dxa"/>
          </w:tcPr>
          <w:p w14:paraId="3A6972EA" w14:textId="1DCC0F8B" w:rsidR="00F61420" w:rsidRPr="0030235B" w:rsidRDefault="0030235B" w:rsidP="00BA27ED">
            <w:pPr>
              <w:pStyle w:val="Normal6"/>
              <w:rPr>
                <w:szCs w:val="24"/>
              </w:rPr>
            </w:pPr>
            <w:r w:rsidRPr="0030235B">
              <w:rPr>
                <w:i/>
                <w:iCs/>
              </w:rPr>
              <w:t>(Tarkistus ei vaikuta suomenkieliseen versioon.)</w:t>
            </w:r>
          </w:p>
        </w:tc>
      </w:tr>
    </w:tbl>
    <w:p w14:paraId="5CDB53C7" w14:textId="77777777" w:rsidR="00F61420" w:rsidRPr="0030235B" w:rsidRDefault="0030235B" w:rsidP="00F61420">
      <w:pPr>
        <w:pStyle w:val="Olang"/>
        <w:rPr>
          <w:sz w:val="24"/>
          <w:szCs w:val="24"/>
        </w:rPr>
      </w:pPr>
      <w:r w:rsidRPr="0030235B">
        <w:rPr>
          <w:sz w:val="24"/>
          <w:szCs w:val="24"/>
        </w:rPr>
        <w:t xml:space="preserve">Or. </w:t>
      </w:r>
      <w:r w:rsidRPr="0030235B">
        <w:rPr>
          <w:rStyle w:val="HideTWBExt"/>
        </w:rPr>
        <w:t>&lt;Original&gt;</w:t>
      </w:r>
      <w:r w:rsidRPr="0030235B">
        <w:rPr>
          <w:rStyle w:val="HideTWBInt"/>
        </w:rPr>
        <w:t>{EN}</w:t>
      </w:r>
      <w:r w:rsidRPr="0030235B">
        <w:rPr>
          <w:sz w:val="24"/>
          <w:szCs w:val="24"/>
        </w:rPr>
        <w:t>en</w:t>
      </w:r>
      <w:r w:rsidRPr="0030235B">
        <w:rPr>
          <w:rStyle w:val="HideTWBExt"/>
        </w:rPr>
        <w:t>&lt;/Original&gt;</w:t>
      </w:r>
    </w:p>
    <w:p w14:paraId="6529E2B7" w14:textId="77777777" w:rsidR="00F61420" w:rsidRPr="0030235B" w:rsidRDefault="0030235B" w:rsidP="00F61420">
      <w:r w:rsidRPr="0030235B">
        <w:rPr>
          <w:rStyle w:val="HideTWBExt"/>
        </w:rPr>
        <w:t>&lt;/Amend&gt;</w:t>
      </w:r>
    </w:p>
    <w:p w14:paraId="12EB7620" w14:textId="77777777" w:rsidR="00F61420" w:rsidRPr="0030235B" w:rsidRDefault="0030235B" w:rsidP="00F61420">
      <w:pPr>
        <w:pStyle w:val="AMNumberTabs0"/>
        <w:keepNext/>
      </w:pPr>
      <w:r w:rsidRPr="0030235B">
        <w:rPr>
          <w:rStyle w:val="HideTWBExt"/>
          <w:b w:val="0"/>
        </w:rPr>
        <w:t>&lt;Amend&gt;</w:t>
      </w:r>
      <w:r w:rsidRPr="0030235B">
        <w:t>Tarkistus</w:t>
      </w:r>
      <w:r w:rsidRPr="0030235B">
        <w:tab/>
      </w:r>
      <w:r w:rsidRPr="0030235B">
        <w:tab/>
      </w:r>
      <w:r w:rsidRPr="0030235B">
        <w:rPr>
          <w:rStyle w:val="HideTWBExt"/>
          <w:b w:val="0"/>
        </w:rPr>
        <w:t>&lt;NumAm&gt;</w:t>
      </w:r>
      <w:r w:rsidRPr="0030235B">
        <w:t>6</w:t>
      </w:r>
      <w:r w:rsidRPr="0030235B">
        <w:rPr>
          <w:rStyle w:val="HideTWBExt"/>
          <w:b w:val="0"/>
        </w:rPr>
        <w:t>&lt;/NumAm&gt;</w:t>
      </w:r>
    </w:p>
    <w:p w14:paraId="6E1F75D3" w14:textId="77777777" w:rsidR="00F61420" w:rsidRPr="0030235B" w:rsidRDefault="0030235B" w:rsidP="00F61420">
      <w:pPr>
        <w:pStyle w:val="NormalBold12b"/>
        <w:keepNext/>
      </w:pPr>
      <w:r w:rsidRPr="0030235B">
        <w:rPr>
          <w:rStyle w:val="HideTWBExt"/>
          <w:b w:val="0"/>
        </w:rPr>
        <w:t>&lt;DocAmend&gt;</w:t>
      </w:r>
      <w:r w:rsidRPr="0030235B">
        <w:t>Ehdotus asetukseksi</w:t>
      </w:r>
      <w:r w:rsidRPr="0030235B">
        <w:rPr>
          <w:rStyle w:val="HideTWBExt"/>
          <w:b w:val="0"/>
        </w:rPr>
        <w:t>&lt;/DocAmend&gt;</w:t>
      </w:r>
    </w:p>
    <w:p w14:paraId="47F81571" w14:textId="77777777" w:rsidR="00F61420" w:rsidRPr="0030235B" w:rsidRDefault="0030235B" w:rsidP="00F61420">
      <w:pPr>
        <w:pStyle w:val="NormalBold"/>
      </w:pPr>
      <w:r w:rsidRPr="0030235B">
        <w:rPr>
          <w:rStyle w:val="HideTWBExt"/>
          <w:b w:val="0"/>
        </w:rPr>
        <w:t>&lt;Article&gt;</w:t>
      </w:r>
      <w:r w:rsidRPr="0030235B">
        <w:t>Johdanto-osan 11 a kappale (uusi)</w:t>
      </w:r>
      <w:r w:rsidRPr="0030235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C5F" w:rsidRPr="0030235B" w14:paraId="3253C006" w14:textId="77777777" w:rsidTr="00BA27ED">
        <w:trPr>
          <w:jc w:val="center"/>
        </w:trPr>
        <w:tc>
          <w:tcPr>
            <w:tcW w:w="9752" w:type="dxa"/>
            <w:gridSpan w:val="2"/>
          </w:tcPr>
          <w:p w14:paraId="135B5836" w14:textId="77777777" w:rsidR="00F61420" w:rsidRPr="0030235B" w:rsidRDefault="00F61420" w:rsidP="00BA27ED">
            <w:pPr>
              <w:keepNext/>
            </w:pPr>
          </w:p>
        </w:tc>
      </w:tr>
      <w:tr w:rsidR="00273C5F" w:rsidRPr="0030235B" w14:paraId="27C9F2C2" w14:textId="77777777" w:rsidTr="00BA27ED">
        <w:trPr>
          <w:jc w:val="center"/>
        </w:trPr>
        <w:tc>
          <w:tcPr>
            <w:tcW w:w="4876" w:type="dxa"/>
          </w:tcPr>
          <w:p w14:paraId="51FA66B1" w14:textId="77777777" w:rsidR="00F61420" w:rsidRPr="0030235B" w:rsidRDefault="0030235B" w:rsidP="00BA27ED">
            <w:pPr>
              <w:pStyle w:val="ColumnHeading"/>
              <w:keepNext/>
            </w:pPr>
            <w:r w:rsidRPr="0030235B">
              <w:t>Komission teksti</w:t>
            </w:r>
          </w:p>
        </w:tc>
        <w:tc>
          <w:tcPr>
            <w:tcW w:w="4876" w:type="dxa"/>
          </w:tcPr>
          <w:p w14:paraId="0E427D34" w14:textId="77777777" w:rsidR="00F61420" w:rsidRPr="0030235B" w:rsidRDefault="0030235B" w:rsidP="00BA27ED">
            <w:pPr>
              <w:pStyle w:val="ColumnHeading"/>
              <w:keepNext/>
            </w:pPr>
            <w:r w:rsidRPr="0030235B">
              <w:t>Tarkistus</w:t>
            </w:r>
          </w:p>
        </w:tc>
      </w:tr>
      <w:tr w:rsidR="00273C5F" w:rsidRPr="0030235B" w14:paraId="69A9CF41" w14:textId="77777777" w:rsidTr="00BA27ED">
        <w:trPr>
          <w:jc w:val="center"/>
        </w:trPr>
        <w:tc>
          <w:tcPr>
            <w:tcW w:w="4876" w:type="dxa"/>
          </w:tcPr>
          <w:p w14:paraId="0972BF2B" w14:textId="77777777" w:rsidR="00F61420" w:rsidRPr="0030235B" w:rsidRDefault="00F61420" w:rsidP="00BA27ED">
            <w:pPr>
              <w:pStyle w:val="Normal6"/>
            </w:pPr>
          </w:p>
        </w:tc>
        <w:tc>
          <w:tcPr>
            <w:tcW w:w="4876" w:type="dxa"/>
          </w:tcPr>
          <w:p w14:paraId="121C7B10" w14:textId="77777777" w:rsidR="00F61420" w:rsidRPr="0030235B" w:rsidRDefault="0030235B" w:rsidP="00BA27ED">
            <w:pPr>
              <w:pStyle w:val="Normal6"/>
              <w:rPr>
                <w:szCs w:val="24"/>
              </w:rPr>
            </w:pPr>
            <w:r w:rsidRPr="0030235B">
              <w:rPr>
                <w:b/>
                <w:i/>
              </w:rPr>
              <w:t>(11 a)</w:t>
            </w:r>
            <w:r w:rsidRPr="0030235B">
              <w:rPr>
                <w:b/>
                <w:i/>
              </w:rPr>
              <w:tab/>
            </w:r>
            <w:r w:rsidRPr="0030235B">
              <w:rPr>
                <w:b/>
                <w:i/>
              </w:rPr>
              <w:t>Monimutkaisemmassa ja kiistanalaisemmassa turvallisuusympäristössä unioni ja sen jäsenvaltiot kohtaavat yhä enemmän hybridiuhkia, joissa yhdistyvät tavanomaiset ja epätavanomaiset keinot, kuten sabotointi, kyberhyökkäykset, disinformaatiokampanjat, kriittisen infrastruktuurin häirintä ja muuttoliikkeen välineellistäminen, joita valtiolliset ja valtiosta riippumattomat toimijat usein käyttävät koordinoidusti. Näillä uhkilla pyritään heikentämään kansalaisten luottamusta demokraattisiin instituutioihin ja yht</w:t>
            </w:r>
            <w:r w:rsidRPr="0030235B">
              <w:rPr>
                <w:b/>
                <w:i/>
              </w:rPr>
              <w:t xml:space="preserve">eiskuntien tehokasta toimintaa, ja niillä voi olla vakavia vaikutuksia sisäiseen turvallisuuteen. Sen vuoksi on tarpeen tukea toimia, joilla pyritään ehkäisemään ja havaitsemaan hybridiuhkia ja reagoimaan niihin, parantamaan tilannetietoisuutta, vahvistamaan kriittisten toimijoiden ja viranomaisten häiriönsietokykyä sekä parantamaan hybridiuhkia koskevaa yhteistyötä ja tietojenvaihtoa toimivaltaisten viranomaisten välillä unionin ja jäsenvaltioiden tasolla. </w:t>
            </w:r>
          </w:p>
        </w:tc>
      </w:tr>
    </w:tbl>
    <w:p w14:paraId="3280E487" w14:textId="77777777" w:rsidR="00F61420" w:rsidRPr="0030235B" w:rsidRDefault="0030235B" w:rsidP="00F61420">
      <w:pPr>
        <w:pStyle w:val="Olang"/>
        <w:rPr>
          <w:sz w:val="24"/>
          <w:szCs w:val="24"/>
        </w:rPr>
      </w:pPr>
      <w:r w:rsidRPr="0030235B">
        <w:rPr>
          <w:sz w:val="24"/>
          <w:szCs w:val="24"/>
        </w:rPr>
        <w:t xml:space="preserve">Or. </w:t>
      </w:r>
      <w:r w:rsidRPr="0030235B">
        <w:rPr>
          <w:rStyle w:val="HideTWBExt"/>
        </w:rPr>
        <w:t>&lt;Original&gt;</w:t>
      </w:r>
      <w:r w:rsidRPr="0030235B">
        <w:rPr>
          <w:rStyle w:val="HideTWBInt"/>
        </w:rPr>
        <w:t>{EN}</w:t>
      </w:r>
      <w:r w:rsidRPr="0030235B">
        <w:rPr>
          <w:sz w:val="24"/>
          <w:szCs w:val="24"/>
        </w:rPr>
        <w:t>en</w:t>
      </w:r>
      <w:r w:rsidRPr="0030235B">
        <w:rPr>
          <w:rStyle w:val="HideTWBExt"/>
        </w:rPr>
        <w:t>&lt;/Original&gt;</w:t>
      </w:r>
    </w:p>
    <w:p w14:paraId="15CBE8CF" w14:textId="77777777" w:rsidR="00F61420" w:rsidRPr="0030235B" w:rsidRDefault="0030235B" w:rsidP="00F61420">
      <w:r w:rsidRPr="0030235B">
        <w:rPr>
          <w:rStyle w:val="HideTWBExt"/>
        </w:rPr>
        <w:t>&lt;/Amend&gt;</w:t>
      </w:r>
    </w:p>
    <w:p w14:paraId="4AAF17E7" w14:textId="77777777" w:rsidR="00F61420" w:rsidRPr="0030235B" w:rsidRDefault="0030235B" w:rsidP="00F61420">
      <w:pPr>
        <w:pStyle w:val="AMNumberTabs0"/>
        <w:keepNext/>
      </w:pPr>
      <w:r w:rsidRPr="0030235B">
        <w:rPr>
          <w:rStyle w:val="HideTWBExt"/>
          <w:b w:val="0"/>
        </w:rPr>
        <w:t>&lt;Amend&gt;</w:t>
      </w:r>
      <w:r w:rsidRPr="0030235B">
        <w:t>Tarkistus</w:t>
      </w:r>
      <w:r w:rsidRPr="0030235B">
        <w:tab/>
      </w:r>
      <w:r w:rsidRPr="0030235B">
        <w:tab/>
      </w:r>
      <w:r w:rsidRPr="0030235B">
        <w:rPr>
          <w:rStyle w:val="HideTWBExt"/>
          <w:b w:val="0"/>
        </w:rPr>
        <w:t>&lt;NumAm&gt;</w:t>
      </w:r>
      <w:r w:rsidRPr="0030235B">
        <w:t>7</w:t>
      </w:r>
      <w:r w:rsidRPr="0030235B">
        <w:rPr>
          <w:rStyle w:val="HideTWBExt"/>
          <w:b w:val="0"/>
        </w:rPr>
        <w:t>&lt;/NumAm&gt;</w:t>
      </w:r>
    </w:p>
    <w:p w14:paraId="3A34D66E" w14:textId="77777777" w:rsidR="00F61420" w:rsidRPr="0030235B" w:rsidRDefault="0030235B" w:rsidP="00F61420">
      <w:pPr>
        <w:pStyle w:val="NormalBold12b"/>
        <w:keepNext/>
      </w:pPr>
      <w:r w:rsidRPr="0030235B">
        <w:rPr>
          <w:rStyle w:val="HideTWBExt"/>
          <w:b w:val="0"/>
        </w:rPr>
        <w:t>&lt;DocAmend&gt;</w:t>
      </w:r>
      <w:r w:rsidRPr="0030235B">
        <w:t>Ehdotus asetukseksi</w:t>
      </w:r>
      <w:r w:rsidRPr="0030235B">
        <w:rPr>
          <w:rStyle w:val="HideTWBExt"/>
          <w:b w:val="0"/>
        </w:rPr>
        <w:t>&lt;/DocAmend&gt;</w:t>
      </w:r>
    </w:p>
    <w:p w14:paraId="181307D0" w14:textId="77777777" w:rsidR="00F61420" w:rsidRPr="0030235B" w:rsidRDefault="0030235B" w:rsidP="00F61420">
      <w:pPr>
        <w:pStyle w:val="NormalBold"/>
      </w:pPr>
      <w:r w:rsidRPr="0030235B">
        <w:rPr>
          <w:rStyle w:val="HideTWBExt"/>
          <w:b w:val="0"/>
        </w:rPr>
        <w:t>&lt;Article&gt;</w:t>
      </w:r>
      <w:r w:rsidRPr="0030235B">
        <w:t>Johdanto-osan 12 kappale</w:t>
      </w:r>
      <w:r w:rsidRPr="0030235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C5F" w:rsidRPr="0030235B" w14:paraId="2D5E4354" w14:textId="77777777" w:rsidTr="00BA27ED">
        <w:trPr>
          <w:jc w:val="center"/>
        </w:trPr>
        <w:tc>
          <w:tcPr>
            <w:tcW w:w="9752" w:type="dxa"/>
            <w:gridSpan w:val="2"/>
          </w:tcPr>
          <w:p w14:paraId="2D1F85D7" w14:textId="77777777" w:rsidR="00F61420" w:rsidRPr="0030235B" w:rsidRDefault="00F61420" w:rsidP="00BA27ED">
            <w:pPr>
              <w:keepNext/>
            </w:pPr>
          </w:p>
        </w:tc>
      </w:tr>
      <w:tr w:rsidR="00273C5F" w:rsidRPr="0030235B" w14:paraId="6BFC04C2" w14:textId="77777777" w:rsidTr="00BA27ED">
        <w:trPr>
          <w:jc w:val="center"/>
        </w:trPr>
        <w:tc>
          <w:tcPr>
            <w:tcW w:w="4876" w:type="dxa"/>
          </w:tcPr>
          <w:p w14:paraId="1449A62A" w14:textId="77777777" w:rsidR="00F61420" w:rsidRPr="0030235B" w:rsidRDefault="0030235B" w:rsidP="00BA27ED">
            <w:pPr>
              <w:pStyle w:val="ColumnHeading"/>
              <w:keepNext/>
            </w:pPr>
            <w:r w:rsidRPr="0030235B">
              <w:t>Komission teksti</w:t>
            </w:r>
          </w:p>
        </w:tc>
        <w:tc>
          <w:tcPr>
            <w:tcW w:w="4876" w:type="dxa"/>
          </w:tcPr>
          <w:p w14:paraId="68785905" w14:textId="77777777" w:rsidR="00F61420" w:rsidRPr="0030235B" w:rsidRDefault="0030235B" w:rsidP="00BA27ED">
            <w:pPr>
              <w:pStyle w:val="ColumnHeading"/>
              <w:keepNext/>
            </w:pPr>
            <w:r w:rsidRPr="0030235B">
              <w:t>Tarkistus</w:t>
            </w:r>
          </w:p>
        </w:tc>
      </w:tr>
      <w:tr w:rsidR="00273C5F" w:rsidRPr="0030235B" w14:paraId="25F77092" w14:textId="77777777" w:rsidTr="00BA27ED">
        <w:trPr>
          <w:jc w:val="center"/>
        </w:trPr>
        <w:tc>
          <w:tcPr>
            <w:tcW w:w="4876" w:type="dxa"/>
          </w:tcPr>
          <w:p w14:paraId="3E4F6E8D" w14:textId="77777777" w:rsidR="00F61420" w:rsidRPr="0030235B" w:rsidRDefault="0030235B" w:rsidP="00BA27ED">
            <w:pPr>
              <w:pStyle w:val="Normal6"/>
            </w:pPr>
            <w:r w:rsidRPr="0030235B">
              <w:t>(12)</w:t>
            </w:r>
            <w:r w:rsidRPr="0030235B">
              <w:tab/>
            </w:r>
            <w:r w:rsidRPr="0030235B">
              <w:t>Unionin tuella olisi osaltaan varmistettava yhtenäisyys, johdonmukaisuus, synergiat ja täydentävyys unionin sisäisten ja ulkoisten politiikkojen kesken turvallisuuden valtavirtaistamisen tavoitteen mukaisesti. Tässä yhteydessä tämän asetuksen nojalla annettavalla unionin tuella olisi erityisesti edistettävä vakavan ja järjestäytyneen rikollisuuden, myös huumekaupan, ihmiskaupan ja rajat ylittävien rikollisten salakuljetusverkostojen, torjuntaa ja ehkäisemistä. Tämän asetuksen mukaiseen unionin tukeen voi as</w:t>
            </w:r>
            <w:r w:rsidRPr="0030235B">
              <w:t>ianmukaisesti perustelluissa tapauksissa kuulua myös EU:n edustustoille annettava resurssituki, jota koordinoidaan jäsenvaltioiden ja komission välillä ohjelmasuunnittelu- ja täytäntöönpanovaiheissa.</w:t>
            </w:r>
          </w:p>
        </w:tc>
        <w:tc>
          <w:tcPr>
            <w:tcW w:w="4876" w:type="dxa"/>
          </w:tcPr>
          <w:p w14:paraId="0850FC9B" w14:textId="77777777" w:rsidR="00F61420" w:rsidRPr="0030235B" w:rsidRDefault="0030235B" w:rsidP="00BA27ED">
            <w:pPr>
              <w:pStyle w:val="Normal6"/>
              <w:rPr>
                <w:szCs w:val="24"/>
              </w:rPr>
            </w:pPr>
            <w:r w:rsidRPr="0030235B">
              <w:t>(12)</w:t>
            </w:r>
            <w:r w:rsidRPr="0030235B">
              <w:tab/>
              <w:t>Unionin tuella olisi osaltaan varmistettava yhtenäisyys, johdonmukaisuus, synergiat ja täydentävyys unionin sisäisten ja ulkoisten politiikkojen kesken turvallisuuden valtavirtaistamisen tavoitteen</w:t>
            </w:r>
            <w:r w:rsidRPr="0030235B">
              <w:rPr>
                <w:b/>
                <w:i/>
              </w:rPr>
              <w:t>, joka koskee koko unionin ohjelmia,</w:t>
            </w:r>
            <w:r w:rsidRPr="0030235B">
              <w:t xml:space="preserve"> mukaisesti. Tässä yhteydessä tämän asetuksen nojalla annettavalla unionin tuella olisi erityisesti edistettävä vakavan ja järjestäytyneen rikollisuuden, myös huumekaupan, ihmiskaupan ja rajat ylittävien rikollisten salakuljetusverkostojen, torjuntaa ja ehkäisemistä. Tämän aset</w:t>
            </w:r>
            <w:r w:rsidRPr="0030235B">
              <w:t>uksen mukaiseen unionin tukeen voi asianmukaisesti perustelluissa tapauksissa kuulua myös EU:n edustustoille annettava resurssituki, jota koordinoidaan jäsenvaltioiden ja komission välillä ohjelmasuunnittelu- ja täytäntöönpanovaiheissa.</w:t>
            </w:r>
          </w:p>
        </w:tc>
      </w:tr>
    </w:tbl>
    <w:p w14:paraId="20A6559A" w14:textId="77777777" w:rsidR="00F61420" w:rsidRPr="0030235B" w:rsidRDefault="0030235B" w:rsidP="00F61420">
      <w:pPr>
        <w:pStyle w:val="Olang"/>
        <w:rPr>
          <w:sz w:val="24"/>
          <w:szCs w:val="24"/>
        </w:rPr>
      </w:pPr>
      <w:r w:rsidRPr="0030235B">
        <w:rPr>
          <w:sz w:val="24"/>
          <w:szCs w:val="24"/>
        </w:rPr>
        <w:t xml:space="preserve">Or. </w:t>
      </w:r>
      <w:r w:rsidRPr="0030235B">
        <w:rPr>
          <w:rStyle w:val="HideTWBExt"/>
        </w:rPr>
        <w:t>&lt;Original&gt;</w:t>
      </w:r>
      <w:r w:rsidRPr="0030235B">
        <w:rPr>
          <w:rStyle w:val="HideTWBInt"/>
        </w:rPr>
        <w:t>{EN}</w:t>
      </w:r>
      <w:r w:rsidRPr="0030235B">
        <w:rPr>
          <w:sz w:val="24"/>
          <w:szCs w:val="24"/>
        </w:rPr>
        <w:t>en</w:t>
      </w:r>
      <w:r w:rsidRPr="0030235B">
        <w:rPr>
          <w:rStyle w:val="HideTWBExt"/>
        </w:rPr>
        <w:t>&lt;/Original&gt;</w:t>
      </w:r>
    </w:p>
    <w:p w14:paraId="282EB024" w14:textId="77777777" w:rsidR="00F61420" w:rsidRPr="0030235B" w:rsidRDefault="0030235B" w:rsidP="00F61420">
      <w:r w:rsidRPr="0030235B">
        <w:rPr>
          <w:rStyle w:val="HideTWBExt"/>
        </w:rPr>
        <w:t>&lt;/Amend&gt;</w:t>
      </w:r>
    </w:p>
    <w:p w14:paraId="22281B96" w14:textId="77777777" w:rsidR="00F61420" w:rsidRPr="0030235B" w:rsidRDefault="0030235B" w:rsidP="00F61420">
      <w:pPr>
        <w:pStyle w:val="AMNumberTabs0"/>
        <w:keepNext/>
      </w:pPr>
      <w:r w:rsidRPr="0030235B">
        <w:rPr>
          <w:rStyle w:val="HideTWBExt"/>
          <w:b w:val="0"/>
        </w:rPr>
        <w:t>&lt;Amend&gt;</w:t>
      </w:r>
      <w:r w:rsidRPr="0030235B">
        <w:t>Tarkistus</w:t>
      </w:r>
      <w:r w:rsidRPr="0030235B">
        <w:tab/>
      </w:r>
      <w:r w:rsidRPr="0030235B">
        <w:tab/>
      </w:r>
      <w:r w:rsidRPr="0030235B">
        <w:rPr>
          <w:rStyle w:val="HideTWBExt"/>
          <w:b w:val="0"/>
        </w:rPr>
        <w:t>&lt;NumAm&gt;</w:t>
      </w:r>
      <w:r w:rsidRPr="0030235B">
        <w:t>8</w:t>
      </w:r>
      <w:r w:rsidRPr="0030235B">
        <w:rPr>
          <w:rStyle w:val="HideTWBExt"/>
          <w:b w:val="0"/>
        </w:rPr>
        <w:t>&lt;/NumAm&gt;</w:t>
      </w:r>
    </w:p>
    <w:p w14:paraId="77B72068" w14:textId="77777777" w:rsidR="00F61420" w:rsidRPr="0030235B" w:rsidRDefault="0030235B" w:rsidP="00F61420">
      <w:pPr>
        <w:pStyle w:val="NormalBold12b"/>
        <w:keepNext/>
      </w:pPr>
      <w:r w:rsidRPr="0030235B">
        <w:rPr>
          <w:rStyle w:val="HideTWBExt"/>
          <w:b w:val="0"/>
        </w:rPr>
        <w:t>&lt;DocAmend&gt;</w:t>
      </w:r>
      <w:r w:rsidRPr="0030235B">
        <w:t>Ehdotus asetukseksi</w:t>
      </w:r>
      <w:r w:rsidRPr="0030235B">
        <w:rPr>
          <w:rStyle w:val="HideTWBExt"/>
          <w:b w:val="0"/>
        </w:rPr>
        <w:t>&lt;/DocAmend&gt;</w:t>
      </w:r>
    </w:p>
    <w:p w14:paraId="47632A98" w14:textId="77777777" w:rsidR="00F61420" w:rsidRPr="0030235B" w:rsidRDefault="0030235B" w:rsidP="00F61420">
      <w:pPr>
        <w:pStyle w:val="NormalBold"/>
      </w:pPr>
      <w:r w:rsidRPr="0030235B">
        <w:rPr>
          <w:rStyle w:val="HideTWBExt"/>
          <w:b w:val="0"/>
        </w:rPr>
        <w:t>&lt;Article&gt;</w:t>
      </w:r>
      <w:r w:rsidRPr="0030235B">
        <w:t>Johdanto-osan 14 a kappale (uusi)</w:t>
      </w:r>
      <w:r w:rsidRPr="0030235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C5F" w:rsidRPr="0030235B" w14:paraId="5ACCFC39" w14:textId="77777777" w:rsidTr="00BA27ED">
        <w:trPr>
          <w:jc w:val="center"/>
        </w:trPr>
        <w:tc>
          <w:tcPr>
            <w:tcW w:w="9752" w:type="dxa"/>
            <w:gridSpan w:val="2"/>
          </w:tcPr>
          <w:p w14:paraId="4265E9F4" w14:textId="77777777" w:rsidR="00F61420" w:rsidRPr="0030235B" w:rsidRDefault="00F61420" w:rsidP="00BA27ED">
            <w:pPr>
              <w:keepNext/>
            </w:pPr>
          </w:p>
        </w:tc>
      </w:tr>
      <w:tr w:rsidR="00273C5F" w:rsidRPr="0030235B" w14:paraId="070B1CE5" w14:textId="77777777" w:rsidTr="00BA27ED">
        <w:trPr>
          <w:jc w:val="center"/>
        </w:trPr>
        <w:tc>
          <w:tcPr>
            <w:tcW w:w="4876" w:type="dxa"/>
          </w:tcPr>
          <w:p w14:paraId="04F4F499" w14:textId="77777777" w:rsidR="00F61420" w:rsidRPr="0030235B" w:rsidRDefault="0030235B" w:rsidP="00BA27ED">
            <w:pPr>
              <w:pStyle w:val="ColumnHeading"/>
              <w:keepNext/>
            </w:pPr>
            <w:r w:rsidRPr="0030235B">
              <w:t>Komission teksti</w:t>
            </w:r>
          </w:p>
        </w:tc>
        <w:tc>
          <w:tcPr>
            <w:tcW w:w="4876" w:type="dxa"/>
          </w:tcPr>
          <w:p w14:paraId="4458358C" w14:textId="77777777" w:rsidR="00F61420" w:rsidRPr="0030235B" w:rsidRDefault="0030235B" w:rsidP="00BA27ED">
            <w:pPr>
              <w:pStyle w:val="ColumnHeading"/>
              <w:keepNext/>
            </w:pPr>
            <w:r w:rsidRPr="0030235B">
              <w:t>Tarkistus</w:t>
            </w:r>
          </w:p>
        </w:tc>
      </w:tr>
      <w:tr w:rsidR="00273C5F" w:rsidRPr="0030235B" w14:paraId="257F9390" w14:textId="77777777" w:rsidTr="00BA27ED">
        <w:trPr>
          <w:jc w:val="center"/>
        </w:trPr>
        <w:tc>
          <w:tcPr>
            <w:tcW w:w="4876" w:type="dxa"/>
          </w:tcPr>
          <w:p w14:paraId="50603949" w14:textId="77777777" w:rsidR="00F61420" w:rsidRPr="0030235B" w:rsidRDefault="00F61420" w:rsidP="00BA27ED">
            <w:pPr>
              <w:pStyle w:val="Normal6"/>
            </w:pPr>
          </w:p>
        </w:tc>
        <w:tc>
          <w:tcPr>
            <w:tcW w:w="4876" w:type="dxa"/>
          </w:tcPr>
          <w:p w14:paraId="168272EC" w14:textId="77777777" w:rsidR="00F61420" w:rsidRPr="0030235B" w:rsidRDefault="0030235B" w:rsidP="00BA27ED">
            <w:pPr>
              <w:pStyle w:val="Normal6"/>
              <w:rPr>
                <w:szCs w:val="24"/>
              </w:rPr>
            </w:pPr>
            <w:r w:rsidRPr="0030235B">
              <w:rPr>
                <w:b/>
                <w:i/>
              </w:rPr>
              <w:t>(14 a)</w:t>
            </w:r>
            <w:r w:rsidRPr="0030235B">
              <w:rPr>
                <w:b/>
                <w:i/>
              </w:rPr>
              <w:tab/>
            </w:r>
            <w:r w:rsidRPr="0030235B">
              <w:rPr>
                <w:b/>
                <w:i/>
              </w:rPr>
              <w:t>Neuvoston tai komission hyväksymien sellaisten asiakirjojen ja strategioiden lisäksi, jotka luetellaan Euroopan taloudellisen, sosiaalisen ja alueellisen yhteenkuuluvuuden, maatalouden ja maaseudun, kalatalouden ja merielinkeinojen, vaurauden ja turvallisuuden rahaston perustamisesta annetun asetuksen (EU) [...] 22 artiklan 2 kohdan b alakohdan iii alakohdassa ja jotka ovat sisäisen turvallisuuden kannalta merkityksellisiä, jäsenvaltioiden olisi käsiteltävä kansallisissa suunnitelmissaan myös Euroopan monia</w:t>
            </w:r>
            <w:r w:rsidRPr="0030235B">
              <w:rPr>
                <w:b/>
                <w:i/>
              </w:rPr>
              <w:t>laisen rikosuhkien torjuntafoorumin (EMPACT), vakavaa ja järjestäytynyttä rikollisuutta koskevan Euroopan unionin uhkakuva-arvion (EU-SOCTA) ja Europolin julkaiseman järjestäytynyttä verkkorikollisuutta koskevan uhka-arvion (IOCTA) tunnistamia haasteita.</w:t>
            </w:r>
          </w:p>
        </w:tc>
      </w:tr>
    </w:tbl>
    <w:p w14:paraId="2A4CCE43" w14:textId="77777777" w:rsidR="00F61420" w:rsidRPr="0030235B" w:rsidRDefault="0030235B" w:rsidP="00F61420">
      <w:pPr>
        <w:pStyle w:val="Olang"/>
        <w:rPr>
          <w:sz w:val="24"/>
          <w:szCs w:val="24"/>
        </w:rPr>
      </w:pPr>
      <w:r w:rsidRPr="0030235B">
        <w:rPr>
          <w:sz w:val="24"/>
          <w:szCs w:val="24"/>
        </w:rPr>
        <w:t xml:space="preserve">Or. </w:t>
      </w:r>
      <w:r w:rsidRPr="0030235B">
        <w:rPr>
          <w:rStyle w:val="HideTWBExt"/>
        </w:rPr>
        <w:t>&lt;Original&gt;</w:t>
      </w:r>
      <w:r w:rsidRPr="0030235B">
        <w:rPr>
          <w:rStyle w:val="HideTWBInt"/>
        </w:rPr>
        <w:t>{EN}</w:t>
      </w:r>
      <w:r w:rsidRPr="0030235B">
        <w:rPr>
          <w:sz w:val="24"/>
          <w:szCs w:val="24"/>
        </w:rPr>
        <w:t>en</w:t>
      </w:r>
      <w:r w:rsidRPr="0030235B">
        <w:rPr>
          <w:rStyle w:val="HideTWBExt"/>
        </w:rPr>
        <w:t>&lt;/Original&gt;</w:t>
      </w:r>
    </w:p>
    <w:p w14:paraId="5F9196BC" w14:textId="77777777" w:rsidR="00F61420" w:rsidRPr="0030235B" w:rsidRDefault="0030235B" w:rsidP="00F61420">
      <w:r w:rsidRPr="0030235B">
        <w:rPr>
          <w:rStyle w:val="HideTWBExt"/>
        </w:rPr>
        <w:t>&lt;/Amend&gt;</w:t>
      </w:r>
    </w:p>
    <w:p w14:paraId="6F50A58D" w14:textId="77777777" w:rsidR="00F61420" w:rsidRPr="0030235B" w:rsidRDefault="0030235B" w:rsidP="00F61420">
      <w:pPr>
        <w:pStyle w:val="AMNumberTabs0"/>
        <w:keepNext/>
      </w:pPr>
      <w:r w:rsidRPr="0030235B">
        <w:rPr>
          <w:rStyle w:val="HideTWBExt"/>
          <w:b w:val="0"/>
        </w:rPr>
        <w:t>&lt;Amend&gt;</w:t>
      </w:r>
      <w:r w:rsidRPr="0030235B">
        <w:t>Tarkistus</w:t>
      </w:r>
      <w:r w:rsidRPr="0030235B">
        <w:tab/>
      </w:r>
      <w:r w:rsidRPr="0030235B">
        <w:tab/>
      </w:r>
      <w:r w:rsidRPr="0030235B">
        <w:rPr>
          <w:rStyle w:val="HideTWBExt"/>
          <w:b w:val="0"/>
        </w:rPr>
        <w:t>&lt;NumAm&gt;</w:t>
      </w:r>
      <w:r w:rsidRPr="0030235B">
        <w:t>9</w:t>
      </w:r>
      <w:r w:rsidRPr="0030235B">
        <w:rPr>
          <w:rStyle w:val="HideTWBExt"/>
          <w:b w:val="0"/>
        </w:rPr>
        <w:t>&lt;/NumAm&gt;</w:t>
      </w:r>
    </w:p>
    <w:p w14:paraId="03EC0AB6" w14:textId="77777777" w:rsidR="00F61420" w:rsidRPr="0030235B" w:rsidRDefault="0030235B" w:rsidP="00F61420">
      <w:pPr>
        <w:pStyle w:val="NormalBold12b"/>
        <w:keepNext/>
      </w:pPr>
      <w:r w:rsidRPr="0030235B">
        <w:rPr>
          <w:rStyle w:val="HideTWBExt"/>
          <w:b w:val="0"/>
        </w:rPr>
        <w:t>&lt;DocAmend&gt;</w:t>
      </w:r>
      <w:r w:rsidRPr="0030235B">
        <w:t>Ehdotus asetukseksi</w:t>
      </w:r>
      <w:r w:rsidRPr="0030235B">
        <w:rPr>
          <w:rStyle w:val="HideTWBExt"/>
          <w:b w:val="0"/>
        </w:rPr>
        <w:t>&lt;/DocAmend&gt;</w:t>
      </w:r>
    </w:p>
    <w:p w14:paraId="11639E98" w14:textId="77777777" w:rsidR="00F61420" w:rsidRPr="0030235B" w:rsidRDefault="0030235B" w:rsidP="00F61420">
      <w:pPr>
        <w:pStyle w:val="NormalBold"/>
      </w:pPr>
      <w:r w:rsidRPr="0030235B">
        <w:rPr>
          <w:rStyle w:val="HideTWBExt"/>
          <w:b w:val="0"/>
        </w:rPr>
        <w:t>&lt;Article&gt;</w:t>
      </w:r>
      <w:r w:rsidRPr="0030235B">
        <w:t>Johdanto-osan 16 kappale</w:t>
      </w:r>
      <w:r w:rsidRPr="0030235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C5F" w:rsidRPr="0030235B" w14:paraId="50517AD8" w14:textId="77777777" w:rsidTr="00BA27ED">
        <w:trPr>
          <w:jc w:val="center"/>
        </w:trPr>
        <w:tc>
          <w:tcPr>
            <w:tcW w:w="9752" w:type="dxa"/>
            <w:gridSpan w:val="2"/>
          </w:tcPr>
          <w:p w14:paraId="35C7E2B8" w14:textId="77777777" w:rsidR="00F61420" w:rsidRPr="0030235B" w:rsidRDefault="00F61420" w:rsidP="00BA27ED">
            <w:pPr>
              <w:keepNext/>
            </w:pPr>
          </w:p>
        </w:tc>
      </w:tr>
      <w:tr w:rsidR="00273C5F" w:rsidRPr="0030235B" w14:paraId="462114FB" w14:textId="77777777" w:rsidTr="00BA27ED">
        <w:trPr>
          <w:jc w:val="center"/>
        </w:trPr>
        <w:tc>
          <w:tcPr>
            <w:tcW w:w="4876" w:type="dxa"/>
          </w:tcPr>
          <w:p w14:paraId="60E28DAE" w14:textId="77777777" w:rsidR="00F61420" w:rsidRPr="0030235B" w:rsidRDefault="0030235B" w:rsidP="00BA27ED">
            <w:pPr>
              <w:pStyle w:val="ColumnHeading"/>
              <w:keepNext/>
            </w:pPr>
            <w:r w:rsidRPr="0030235B">
              <w:t>Komission teksti</w:t>
            </w:r>
          </w:p>
        </w:tc>
        <w:tc>
          <w:tcPr>
            <w:tcW w:w="4876" w:type="dxa"/>
          </w:tcPr>
          <w:p w14:paraId="6E62248D" w14:textId="77777777" w:rsidR="00F61420" w:rsidRPr="0030235B" w:rsidRDefault="0030235B" w:rsidP="00BA27ED">
            <w:pPr>
              <w:pStyle w:val="ColumnHeading"/>
              <w:keepNext/>
            </w:pPr>
            <w:r w:rsidRPr="0030235B">
              <w:t>Tarkistus</w:t>
            </w:r>
          </w:p>
        </w:tc>
      </w:tr>
      <w:tr w:rsidR="00273C5F" w:rsidRPr="0030235B" w14:paraId="13E09ADE" w14:textId="77777777" w:rsidTr="00BA27ED">
        <w:trPr>
          <w:jc w:val="center"/>
        </w:trPr>
        <w:tc>
          <w:tcPr>
            <w:tcW w:w="4876" w:type="dxa"/>
          </w:tcPr>
          <w:p w14:paraId="7E2EC06A" w14:textId="77777777" w:rsidR="00F61420" w:rsidRPr="0030235B" w:rsidRDefault="0030235B" w:rsidP="00BA27ED">
            <w:pPr>
              <w:pStyle w:val="Normal6"/>
            </w:pPr>
            <w:r w:rsidRPr="0030235B">
              <w:t>(16)</w:t>
            </w:r>
            <w:r w:rsidRPr="0030235B">
              <w:tab/>
            </w:r>
            <w:r w:rsidRPr="0030235B">
              <w:rPr>
                <w:b/>
                <w:i/>
              </w:rPr>
              <w:t>Euroopan on suojattava turvallisuusintressinsä sellaisilta tavaran- tai palveluntoimittajilta, jotka saattaisivat muodostaa pitkäaikaisen turvallisuusriskin kolmansien maiden mahdollisen sekaantumisen tai kyberturvakäytäntöjensä vuoksi</w:t>
            </w:r>
            <w:r w:rsidRPr="0030235B">
              <w:t xml:space="preserve">. </w:t>
            </w:r>
            <w:r w:rsidRPr="0030235B">
              <w:rPr>
                <w:b/>
                <w:i/>
              </w:rPr>
              <w:t xml:space="preserve">Sen vuoksi </w:t>
            </w:r>
            <w:r w:rsidRPr="0030235B">
              <w:t xml:space="preserve">on tarpeen vähentää </w:t>
            </w:r>
            <w:r w:rsidRPr="0030235B">
              <w:rPr>
                <w:b/>
                <w:i/>
              </w:rPr>
              <w:t>riskiä sisämarkkinoilla esiintyvästä jatkuvasta riippuvuudesta</w:t>
            </w:r>
            <w:r w:rsidRPr="0030235B">
              <w:t xml:space="preserve"> suuririskisistä </w:t>
            </w:r>
            <w:r w:rsidRPr="0030235B">
              <w:rPr>
                <w:b/>
                <w:i/>
              </w:rPr>
              <w:t>tavaran- tai palveluntoimittajista, joilla saattaa</w:t>
            </w:r>
            <w:r w:rsidRPr="0030235B">
              <w:t xml:space="preserve"> </w:t>
            </w:r>
            <w:r w:rsidRPr="0030235B">
              <w:rPr>
                <w:b/>
                <w:i/>
              </w:rPr>
              <w:t xml:space="preserve">olla mahdollisia vakavia kielteisiä vaikutuksia käyttäjien, yritysten ja viranomaisten turvallisuuteen kaikkialla EU:ssa sekä EU:n kriittiseen infrastruktuuriin siltä osin kuin on kyse datan ja palvelujen eheydestä sekä palvelun saatavuudesta. Niiden </w:t>
            </w:r>
            <w:r w:rsidRPr="0030235B">
              <w:t xml:space="preserve">poissulkemisen olisi perustuttava </w:t>
            </w:r>
            <w:r w:rsidRPr="0030235B">
              <w:rPr>
                <w:b/>
                <w:i/>
              </w:rPr>
              <w:t xml:space="preserve">unionin politiikoissa ja lainsäädännössä määriteltyyn </w:t>
            </w:r>
            <w:r w:rsidRPr="0030235B">
              <w:t>oikeasuhteiseen riskinarviointiin ja</w:t>
            </w:r>
            <w:r w:rsidRPr="0030235B">
              <w:rPr>
                <w:b/>
                <w:i/>
              </w:rPr>
              <w:t xml:space="preserve"> sen mukaisiin lieventäviin toimenpiteisiin.</w:t>
            </w:r>
          </w:p>
        </w:tc>
        <w:tc>
          <w:tcPr>
            <w:tcW w:w="4876" w:type="dxa"/>
          </w:tcPr>
          <w:p w14:paraId="62989D8A" w14:textId="387D0EAE" w:rsidR="00F61420" w:rsidRPr="0030235B" w:rsidRDefault="0030235B" w:rsidP="00BA27ED">
            <w:pPr>
              <w:pStyle w:val="Normal6"/>
              <w:rPr>
                <w:szCs w:val="24"/>
              </w:rPr>
            </w:pPr>
            <w:r w:rsidRPr="0030235B">
              <w:t>(16)</w:t>
            </w:r>
            <w:r w:rsidRPr="0030235B">
              <w:tab/>
            </w:r>
            <w:r w:rsidRPr="0030235B">
              <w:rPr>
                <w:b/>
                <w:i/>
              </w:rPr>
              <w:t>Unionin olisi strategisen riippumattomuutensa vahvistamiseksi kehitettävä riittävät valmiudet suunnitella ja ottaa käyttöön omia sisäisen turvallisuuden teknologioitaan. Tämä antaisi unionille mahdollisuuden sisällyttää sisäänrakennettuja perusoikeuksia, tietosuojaa ja oikeusvaltioperiaatetta koskevia takeita, samalla kun vähennetään riippuvuutta kolmansien maiden järjestelmistä tai ulkopuolisista toimittajista, jotka eivät välttämättä jaa unionin oikeudellisia normeja, kyberturvakäytäntöjä tai turvallisuu</w:t>
            </w:r>
            <w:r w:rsidRPr="0030235B">
              <w:rPr>
                <w:b/>
                <w:i/>
              </w:rPr>
              <w:t>sintressejä</w:t>
            </w:r>
            <w:r w:rsidRPr="0030235B">
              <w:t xml:space="preserve">. </w:t>
            </w:r>
            <w:r w:rsidRPr="0030235B">
              <w:rPr>
                <w:b/>
                <w:i/>
              </w:rPr>
              <w:t>Unionin teknisten valmiuksien vahvistaminen parantaisi myös kriittisten turvallisuusvälineiden toimintavarmuutta ja häiriönsietokykyä ja varmistaisi niiden saatavuuden ja luotettavuuden geopoliittisten jännitteiden aikana. Tässä yhteydessä</w:t>
            </w:r>
            <w:r w:rsidRPr="0030235B">
              <w:t xml:space="preserve"> on tarpeen vähentää </w:t>
            </w:r>
            <w:r w:rsidRPr="0030235B">
              <w:rPr>
                <w:b/>
                <w:i/>
              </w:rPr>
              <w:t xml:space="preserve">jatkuvaa riippuvuutta </w:t>
            </w:r>
            <w:r w:rsidRPr="0030235B">
              <w:t xml:space="preserve">suuririskisistä </w:t>
            </w:r>
            <w:r w:rsidRPr="0030235B">
              <w:rPr>
                <w:b/>
                <w:i/>
              </w:rPr>
              <w:t>toimittajista, joiden altistuminen kolmansien maiden puuttumiselle tai riittämättömät kyberturvallisuuskäytännöt saattavat aiheuttaa vakavia riskejä tietojen ja palvelujen eheydelle ja saatavuudelle, m</w:t>
            </w:r>
            <w:r w:rsidRPr="0030235B">
              <w:rPr>
                <w:b/>
                <w:i/>
              </w:rPr>
              <w:t>yös EU:n kriittiselle infrastruktuurille, viranomaisille ja yrityksille. Tällaisten toimittajien</w:t>
            </w:r>
            <w:r w:rsidRPr="0030235B">
              <w:t xml:space="preserve"> poissulkemisen olisi perustuttava oikeasuhteiseen riskinarviointiin</w:t>
            </w:r>
            <w:r w:rsidRPr="0030235B">
              <w:rPr>
                <w:b/>
                <w:i/>
              </w:rPr>
              <w:t>,</w:t>
            </w:r>
            <w:r w:rsidRPr="0030235B">
              <w:t xml:space="preserve"> ja </w:t>
            </w:r>
            <w:r w:rsidRPr="0030235B">
              <w:rPr>
                <w:b/>
                <w:i/>
              </w:rPr>
              <w:t>siihen olisi liitettävä asianmukaisia lieventäviä toimenpiteitä unionin oikeuden ja politiikan mukaisesti.</w:t>
            </w:r>
          </w:p>
        </w:tc>
      </w:tr>
    </w:tbl>
    <w:p w14:paraId="2AA1E10F" w14:textId="77777777" w:rsidR="00F61420" w:rsidRPr="0030235B" w:rsidRDefault="0030235B" w:rsidP="00F61420">
      <w:pPr>
        <w:pStyle w:val="Olang"/>
        <w:rPr>
          <w:sz w:val="24"/>
          <w:szCs w:val="24"/>
        </w:rPr>
      </w:pPr>
      <w:r w:rsidRPr="0030235B">
        <w:rPr>
          <w:sz w:val="24"/>
          <w:szCs w:val="24"/>
        </w:rPr>
        <w:t xml:space="preserve">Or. </w:t>
      </w:r>
      <w:r w:rsidRPr="0030235B">
        <w:rPr>
          <w:rStyle w:val="HideTWBExt"/>
        </w:rPr>
        <w:t>&lt;Original&gt;</w:t>
      </w:r>
      <w:r w:rsidRPr="0030235B">
        <w:rPr>
          <w:rStyle w:val="HideTWBInt"/>
        </w:rPr>
        <w:t>{EN}</w:t>
      </w:r>
      <w:r w:rsidRPr="0030235B">
        <w:rPr>
          <w:sz w:val="24"/>
          <w:szCs w:val="24"/>
        </w:rPr>
        <w:t>en</w:t>
      </w:r>
      <w:r w:rsidRPr="0030235B">
        <w:rPr>
          <w:rStyle w:val="HideTWBExt"/>
        </w:rPr>
        <w:t>&lt;/Original&gt;</w:t>
      </w:r>
    </w:p>
    <w:p w14:paraId="1F43CEF3" w14:textId="77777777" w:rsidR="00F61420" w:rsidRPr="0030235B" w:rsidRDefault="0030235B" w:rsidP="00F61420">
      <w:r w:rsidRPr="0030235B">
        <w:rPr>
          <w:rStyle w:val="HideTWBExt"/>
        </w:rPr>
        <w:t>&lt;/Amend&gt;</w:t>
      </w:r>
    </w:p>
    <w:p w14:paraId="0766F33B" w14:textId="77777777" w:rsidR="00F61420" w:rsidRPr="0030235B" w:rsidRDefault="0030235B" w:rsidP="00F61420">
      <w:pPr>
        <w:pStyle w:val="AMNumberTabs0"/>
        <w:keepNext/>
      </w:pPr>
      <w:r w:rsidRPr="0030235B">
        <w:rPr>
          <w:rStyle w:val="HideTWBExt"/>
          <w:b w:val="0"/>
        </w:rPr>
        <w:t>&lt;Amend&gt;</w:t>
      </w:r>
      <w:r w:rsidRPr="0030235B">
        <w:t>Tarkistus</w:t>
      </w:r>
      <w:r w:rsidRPr="0030235B">
        <w:tab/>
      </w:r>
      <w:r w:rsidRPr="0030235B">
        <w:tab/>
      </w:r>
      <w:r w:rsidRPr="0030235B">
        <w:rPr>
          <w:rStyle w:val="HideTWBExt"/>
          <w:b w:val="0"/>
        </w:rPr>
        <w:t>&lt;NumAm&gt;</w:t>
      </w:r>
      <w:r w:rsidRPr="0030235B">
        <w:t>10</w:t>
      </w:r>
      <w:r w:rsidRPr="0030235B">
        <w:rPr>
          <w:rStyle w:val="HideTWBExt"/>
          <w:b w:val="0"/>
        </w:rPr>
        <w:t>&lt;/NumAm&gt;</w:t>
      </w:r>
    </w:p>
    <w:p w14:paraId="138DE5B2" w14:textId="77777777" w:rsidR="00F61420" w:rsidRPr="0030235B" w:rsidRDefault="0030235B" w:rsidP="00F61420">
      <w:pPr>
        <w:pStyle w:val="NormalBold12b"/>
        <w:keepNext/>
      </w:pPr>
      <w:r w:rsidRPr="0030235B">
        <w:rPr>
          <w:rStyle w:val="HideTWBExt"/>
          <w:b w:val="0"/>
        </w:rPr>
        <w:t>&lt;DocAmend&gt;</w:t>
      </w:r>
      <w:r w:rsidRPr="0030235B">
        <w:t>Ehdotus asetukseksi</w:t>
      </w:r>
      <w:r w:rsidRPr="0030235B">
        <w:rPr>
          <w:rStyle w:val="HideTWBExt"/>
          <w:b w:val="0"/>
        </w:rPr>
        <w:t>&lt;/DocAmend&gt;</w:t>
      </w:r>
    </w:p>
    <w:p w14:paraId="45B1872D" w14:textId="77777777" w:rsidR="00F61420" w:rsidRPr="0030235B" w:rsidRDefault="0030235B" w:rsidP="00F61420">
      <w:pPr>
        <w:pStyle w:val="NormalBold"/>
      </w:pPr>
      <w:r w:rsidRPr="0030235B">
        <w:rPr>
          <w:rStyle w:val="HideTWBExt"/>
          <w:b w:val="0"/>
        </w:rPr>
        <w:t>&lt;Article&gt;</w:t>
      </w:r>
      <w:r w:rsidRPr="0030235B">
        <w:t>Johdanto-osan 18 a kappale (uusi)</w:t>
      </w:r>
      <w:r w:rsidRPr="0030235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3C5F" w:rsidRPr="0030235B" w14:paraId="59AE12AE" w14:textId="77777777" w:rsidTr="009D1910">
        <w:trPr>
          <w:jc w:val="center"/>
        </w:trPr>
        <w:tc>
          <w:tcPr>
            <w:tcW w:w="9752" w:type="dxa"/>
            <w:gridSpan w:val="2"/>
          </w:tcPr>
          <w:p w14:paraId="469B94F3" w14:textId="77777777" w:rsidR="00F61420" w:rsidRPr="0030235B" w:rsidRDefault="00F61420" w:rsidP="00BA27ED">
            <w:pPr>
              <w:keepNext/>
            </w:pPr>
          </w:p>
        </w:tc>
      </w:tr>
      <w:tr w:rsidR="00273C5F" w:rsidRPr="0030235B" w14:paraId="76AD00C6" w14:textId="77777777" w:rsidTr="009D1910">
        <w:trPr>
          <w:jc w:val="center"/>
        </w:trPr>
        <w:tc>
          <w:tcPr>
            <w:tcW w:w="4876" w:type="dxa"/>
          </w:tcPr>
          <w:p w14:paraId="060F8657" w14:textId="77777777" w:rsidR="00F61420" w:rsidRPr="0030235B" w:rsidRDefault="0030235B" w:rsidP="00BA27ED">
            <w:pPr>
              <w:pStyle w:val="ColumnHeading"/>
              <w:keepNext/>
            </w:pPr>
            <w:r w:rsidRPr="0030235B">
              <w:t>Komission teksti</w:t>
            </w:r>
          </w:p>
        </w:tc>
        <w:tc>
          <w:tcPr>
            <w:tcW w:w="4876" w:type="dxa"/>
          </w:tcPr>
          <w:p w14:paraId="1CA16504" w14:textId="77777777" w:rsidR="00F61420" w:rsidRPr="0030235B" w:rsidRDefault="0030235B" w:rsidP="00BA27ED">
            <w:pPr>
              <w:pStyle w:val="ColumnHeading"/>
              <w:keepNext/>
            </w:pPr>
            <w:r w:rsidRPr="0030235B">
              <w:t>Tarkistus</w:t>
            </w:r>
          </w:p>
        </w:tc>
      </w:tr>
      <w:tr w:rsidR="00273C5F" w:rsidRPr="0030235B" w14:paraId="3E6E08F4" w14:textId="77777777" w:rsidTr="009D1910">
        <w:trPr>
          <w:jc w:val="center"/>
        </w:trPr>
        <w:tc>
          <w:tcPr>
            <w:tcW w:w="4876" w:type="dxa"/>
          </w:tcPr>
          <w:p w14:paraId="6603A037" w14:textId="77777777" w:rsidR="00F61420" w:rsidRPr="0030235B" w:rsidRDefault="00F61420" w:rsidP="00BA27ED">
            <w:pPr>
              <w:pStyle w:val="Normal6"/>
            </w:pPr>
          </w:p>
        </w:tc>
        <w:tc>
          <w:tcPr>
            <w:tcW w:w="4876" w:type="dxa"/>
          </w:tcPr>
          <w:p w14:paraId="34265A96" w14:textId="77777777" w:rsidR="00F61420" w:rsidRPr="0030235B" w:rsidRDefault="0030235B" w:rsidP="00BA27ED">
            <w:pPr>
              <w:pStyle w:val="Normal6"/>
              <w:rPr>
                <w:szCs w:val="24"/>
              </w:rPr>
            </w:pPr>
            <w:r w:rsidRPr="0030235B">
              <w:rPr>
                <w:b/>
                <w:i/>
              </w:rPr>
              <w:t>(18 a)</w:t>
            </w:r>
            <w:r w:rsidRPr="0030235B">
              <w:rPr>
                <w:b/>
                <w:i/>
              </w:rPr>
              <w:tab/>
              <w:t>Jos komissio toteaa, että toimenpiteet, jotka liittyvät tämän asetuksen 3 artiklassa vahvistettuihin tavoitteisiin, ovat tässä asetuksessa ja Euroopan taloudellisen, sosiaalisen ja alueellisen yhteenkuuluvuuden, maatalouden ja maaseudun, kalatalouden ja merielinkeinojen, vaurauden ja turvallisuuden rahaston perustamisesta annetussa asetuksessa (EU) [...] säädettyjen vaatimusten mukaisia, ja jos komissio Euroopan taloudellisen, sosiaalisen ja alueellisen yhteenkuuluvuuden, maatalouden ja maaseudun, kalatalo</w:t>
            </w:r>
            <w:r w:rsidRPr="0030235B">
              <w:rPr>
                <w:b/>
                <w:i/>
              </w:rPr>
              <w:t xml:space="preserve">uden ja merielinkeinojen, vaurauden ja turvallisuuden rahaston perustamisesta annetun asetuksen (EU) [...] 23 artiklassa säädetyn menettelyn mukaisesti antaa delegoidun säädöksen, jolla hyväksytään asianomaisen jäsenvaltion kansallinen ja alueellinen kumppanuussuunnitelma, komissiolle olisi siirrettävä valta hyväksyä Euroopan unionin toiminnasta tehdyn sopimuksen 290 artiklan mukaisesti säädösvallan siirron nojalla annettavia delegoituja säädöksiä. On erityisen tärkeää, että komissio asiaa valmistellessaan </w:t>
            </w:r>
            <w:r w:rsidRPr="0030235B">
              <w:rPr>
                <w:b/>
                <w:i/>
              </w:rPr>
              <w:t>toteuttaa asianmukaiset kuulemiset, myös asiantuntijatasolla, ja että nämä kuulemiset toteutetaan paremmasta lainsäädännöstä 13 päivänä huhtikuuta 2016 tehdyssä toimielinten välisessä sopimuksessa</w:t>
            </w:r>
            <w:r w:rsidRPr="0030235B">
              <w:rPr>
                <w:b/>
                <w:i/>
                <w:vertAlign w:val="superscript"/>
              </w:rPr>
              <w:t>1 a</w:t>
            </w:r>
            <w:r w:rsidRPr="0030235B">
              <w:rPr>
                <w:b/>
                <w:i/>
              </w:rPr>
              <w:t xml:space="preserve"> vahvistettujen periaatteiden mukaisesti. </w:t>
            </w:r>
            <w:r w:rsidRPr="0030235B">
              <w:rPr>
                <w:b/>
                <w:i/>
              </w:rPr>
              <w:t>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r>
      <w:tr w:rsidR="00273C5F" w:rsidRPr="0030235B" w14:paraId="2AC3BA5C" w14:textId="77777777" w:rsidTr="00F8306F">
        <w:trPr>
          <w:jc w:val="center"/>
        </w:trPr>
        <w:tc>
          <w:tcPr>
            <w:tcW w:w="4876" w:type="dxa"/>
          </w:tcPr>
          <w:p w14:paraId="1E5A5807" w14:textId="77777777" w:rsidR="00150AA0" w:rsidRPr="0030235B" w:rsidRDefault="00150AA0" w:rsidP="00BA27ED">
            <w:pPr>
              <w:pStyle w:val="Normal6"/>
            </w:pPr>
          </w:p>
        </w:tc>
        <w:tc>
          <w:tcPr>
            <w:tcW w:w="4876" w:type="dxa"/>
          </w:tcPr>
          <w:p w14:paraId="0AEFC0CA" w14:textId="77777777" w:rsidR="00150AA0" w:rsidRPr="0030235B" w:rsidRDefault="0030235B" w:rsidP="00BA27ED">
            <w:pPr>
              <w:pStyle w:val="Normal6"/>
              <w:rPr>
                <w:b/>
                <w:i/>
              </w:rPr>
            </w:pPr>
            <w:r w:rsidRPr="0030235B">
              <w:rPr>
                <w:b/>
                <w:i/>
              </w:rPr>
              <w:t>__________</w:t>
            </w:r>
          </w:p>
        </w:tc>
      </w:tr>
      <w:tr w:rsidR="00273C5F" w:rsidRPr="0030235B" w14:paraId="03B5FBF5" w14:textId="77777777" w:rsidTr="009D1910">
        <w:trPr>
          <w:jc w:val="center"/>
        </w:trPr>
        <w:tc>
          <w:tcPr>
            <w:tcW w:w="4876" w:type="dxa"/>
          </w:tcPr>
          <w:p w14:paraId="31D11F02" w14:textId="77777777" w:rsidR="00F8306F" w:rsidRPr="0030235B" w:rsidRDefault="00F8306F" w:rsidP="00BA27ED">
            <w:pPr>
              <w:pStyle w:val="Normal6"/>
            </w:pPr>
          </w:p>
        </w:tc>
        <w:tc>
          <w:tcPr>
            <w:tcW w:w="4876" w:type="dxa"/>
          </w:tcPr>
          <w:p w14:paraId="3E9F636C" w14:textId="77777777" w:rsidR="00F8306F" w:rsidRPr="0030235B" w:rsidRDefault="0030235B" w:rsidP="00BA27ED">
            <w:pPr>
              <w:pStyle w:val="Normal6"/>
              <w:rPr>
                <w:b/>
                <w:i/>
              </w:rPr>
            </w:pPr>
            <w:r w:rsidRPr="0030235B">
              <w:rPr>
                <w:b/>
                <w:i/>
                <w:vertAlign w:val="superscript"/>
              </w:rPr>
              <w:t>1 a</w:t>
            </w:r>
            <w:r w:rsidRPr="0030235B">
              <w:rPr>
                <w:b/>
                <w:i/>
              </w:rPr>
              <w:t xml:space="preserve"> EUVL L 123, 12.5.2016, s. 1, ELI: </w:t>
            </w:r>
            <w:r w:rsidRPr="0030235B">
              <w:rPr>
                <w:b/>
                <w:i/>
              </w:rPr>
              <w:t>http://data.europa.eu/eli/agree_interinstit/2016/512/oj.</w:t>
            </w:r>
          </w:p>
        </w:tc>
      </w:tr>
    </w:tbl>
    <w:p w14:paraId="778F91AF" w14:textId="77777777" w:rsidR="00F61420" w:rsidRPr="0030235B" w:rsidRDefault="0030235B" w:rsidP="00F61420">
      <w:pPr>
        <w:pStyle w:val="Olang"/>
        <w:rPr>
          <w:sz w:val="24"/>
          <w:szCs w:val="24"/>
        </w:rPr>
      </w:pPr>
      <w:r w:rsidRPr="0030235B">
        <w:rPr>
          <w:sz w:val="24"/>
          <w:szCs w:val="24"/>
        </w:rPr>
        <w:t xml:space="preserve">Or. </w:t>
      </w:r>
      <w:r w:rsidRPr="0030235B">
        <w:rPr>
          <w:rStyle w:val="HideTWBExt"/>
        </w:rPr>
        <w:t>&lt;Original&gt;</w:t>
      </w:r>
      <w:r w:rsidRPr="0030235B">
        <w:rPr>
          <w:rStyle w:val="HideTWBInt"/>
        </w:rPr>
        <w:t>{EN}</w:t>
      </w:r>
      <w:r w:rsidRPr="0030235B">
        <w:rPr>
          <w:sz w:val="24"/>
          <w:szCs w:val="24"/>
        </w:rPr>
        <w:t>en</w:t>
      </w:r>
      <w:r w:rsidRPr="0030235B">
        <w:rPr>
          <w:rStyle w:val="HideTWBExt"/>
        </w:rPr>
        <w:t>&lt;/Original&gt;</w:t>
      </w:r>
    </w:p>
    <w:p w14:paraId="59D4E2CE" w14:textId="77777777" w:rsidR="00F61420" w:rsidRPr="0030235B" w:rsidRDefault="0030235B" w:rsidP="00F61420">
      <w:r w:rsidRPr="0030235B">
        <w:rPr>
          <w:rStyle w:val="HideTWBExt"/>
        </w:rPr>
        <w:t>&lt;/Amend&gt;</w:t>
      </w:r>
    </w:p>
    <w:p w14:paraId="570DD8F8" w14:textId="77777777" w:rsidR="00F61420" w:rsidRPr="0030235B" w:rsidRDefault="0030235B" w:rsidP="00F61420">
      <w:pPr>
        <w:pStyle w:val="AMNumberTabs0"/>
        <w:keepNext/>
      </w:pPr>
      <w:r w:rsidRPr="0030235B">
        <w:rPr>
          <w:rStyle w:val="HideTWBExt"/>
          <w:b w:val="0"/>
        </w:rPr>
        <w:t>&lt;Amend&gt;</w:t>
      </w:r>
      <w:r w:rsidRPr="0030235B">
        <w:t>Tarkistus</w:t>
      </w:r>
      <w:r w:rsidRPr="0030235B">
        <w:tab/>
      </w:r>
      <w:r w:rsidRPr="0030235B">
        <w:tab/>
      </w:r>
      <w:r w:rsidRPr="0030235B">
        <w:rPr>
          <w:rStyle w:val="HideTWBExt"/>
          <w:b w:val="0"/>
        </w:rPr>
        <w:t>&lt;NumAm&gt;</w:t>
      </w:r>
      <w:r w:rsidRPr="0030235B">
        <w:t>11</w:t>
      </w:r>
      <w:r w:rsidRPr="0030235B">
        <w:rPr>
          <w:rStyle w:val="HideTWBExt"/>
          <w:b w:val="0"/>
        </w:rPr>
        <w:t>&lt;/NumAm&gt;</w:t>
      </w:r>
    </w:p>
    <w:p w14:paraId="49497DA8" w14:textId="77777777" w:rsidR="00F61420" w:rsidRPr="0030235B" w:rsidRDefault="0030235B" w:rsidP="00F61420">
      <w:pPr>
        <w:pStyle w:val="NormalBold12b"/>
        <w:keepNext/>
      </w:pPr>
      <w:r w:rsidRPr="0030235B">
        <w:rPr>
          <w:rStyle w:val="HideTWBExt"/>
          <w:b w:val="0"/>
        </w:rPr>
        <w:t>&lt;DocAmend&gt;</w:t>
      </w:r>
      <w:r w:rsidRPr="0030235B">
        <w:t>Ehdotus asetukseksi</w:t>
      </w:r>
      <w:r w:rsidRPr="0030235B">
        <w:rPr>
          <w:rStyle w:val="HideTWBExt"/>
          <w:b w:val="0"/>
        </w:rPr>
        <w:t>&lt;/DocAmend&gt;</w:t>
      </w:r>
    </w:p>
    <w:p w14:paraId="23666E86" w14:textId="77777777" w:rsidR="00F61420" w:rsidRPr="0030235B" w:rsidRDefault="0030235B" w:rsidP="00F61420">
      <w:pPr>
        <w:pStyle w:val="NormalBold"/>
      </w:pPr>
      <w:r w:rsidRPr="0030235B">
        <w:rPr>
          <w:rStyle w:val="HideTWBExt"/>
          <w:b w:val="0"/>
        </w:rPr>
        <w:t>&lt;Article&gt;</w:t>
      </w:r>
      <w:r w:rsidRPr="0030235B">
        <w:t>2 artikla – 1 kohta – 9 alakohta</w:t>
      </w:r>
      <w:r w:rsidRPr="0030235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C5F" w:rsidRPr="0030235B" w14:paraId="534793EE" w14:textId="77777777" w:rsidTr="00BA27ED">
        <w:trPr>
          <w:jc w:val="center"/>
        </w:trPr>
        <w:tc>
          <w:tcPr>
            <w:tcW w:w="9752" w:type="dxa"/>
            <w:gridSpan w:val="2"/>
          </w:tcPr>
          <w:p w14:paraId="2BAAD203" w14:textId="77777777" w:rsidR="00F61420" w:rsidRPr="0030235B" w:rsidRDefault="00F61420" w:rsidP="00BA27ED">
            <w:pPr>
              <w:keepNext/>
            </w:pPr>
          </w:p>
        </w:tc>
      </w:tr>
      <w:tr w:rsidR="00273C5F" w:rsidRPr="0030235B" w14:paraId="6EBA9636" w14:textId="77777777" w:rsidTr="00BA27ED">
        <w:trPr>
          <w:jc w:val="center"/>
        </w:trPr>
        <w:tc>
          <w:tcPr>
            <w:tcW w:w="4876" w:type="dxa"/>
          </w:tcPr>
          <w:p w14:paraId="7C02FF4D" w14:textId="77777777" w:rsidR="00F61420" w:rsidRPr="0030235B" w:rsidRDefault="0030235B" w:rsidP="00BA27ED">
            <w:pPr>
              <w:pStyle w:val="ColumnHeading"/>
              <w:keepNext/>
            </w:pPr>
            <w:r w:rsidRPr="0030235B">
              <w:t>Komission teksti</w:t>
            </w:r>
          </w:p>
        </w:tc>
        <w:tc>
          <w:tcPr>
            <w:tcW w:w="4876" w:type="dxa"/>
          </w:tcPr>
          <w:p w14:paraId="1A09381E" w14:textId="77777777" w:rsidR="00F61420" w:rsidRPr="0030235B" w:rsidRDefault="0030235B" w:rsidP="00BA27ED">
            <w:pPr>
              <w:pStyle w:val="ColumnHeading"/>
              <w:keepNext/>
            </w:pPr>
            <w:r w:rsidRPr="0030235B">
              <w:t>Tarkistus</w:t>
            </w:r>
          </w:p>
        </w:tc>
      </w:tr>
      <w:tr w:rsidR="00273C5F" w:rsidRPr="0030235B" w14:paraId="52266F83" w14:textId="77777777" w:rsidTr="00BA27ED">
        <w:trPr>
          <w:jc w:val="center"/>
        </w:trPr>
        <w:tc>
          <w:tcPr>
            <w:tcW w:w="4876" w:type="dxa"/>
          </w:tcPr>
          <w:p w14:paraId="0721821E" w14:textId="77777777" w:rsidR="00F61420" w:rsidRPr="0030235B" w:rsidRDefault="0030235B" w:rsidP="00BA27ED">
            <w:pPr>
              <w:pStyle w:val="Normal6"/>
            </w:pPr>
            <w:r w:rsidRPr="0030235B">
              <w:t>(9)</w:t>
            </w:r>
            <w:r w:rsidRPr="0030235B">
              <w:tab/>
              <w:t>’hybridiuhalla’ kaikkia haitallisia toimia, kuten tiedon manipulointia, kyberhyökkäyksiä ja maahanmuuttajien välineellistämistä, joita suunnitellaan ja toteutetaan pahantahtoisin aikomuksin koordinoidulla tavalla jäsenvaltion tai jonkin sen laitoksen heikentämiseksi.</w:t>
            </w:r>
          </w:p>
        </w:tc>
        <w:tc>
          <w:tcPr>
            <w:tcW w:w="4876" w:type="dxa"/>
          </w:tcPr>
          <w:p w14:paraId="2B896CFA" w14:textId="77777777" w:rsidR="00F61420" w:rsidRPr="0030235B" w:rsidRDefault="0030235B" w:rsidP="00BA27ED">
            <w:pPr>
              <w:pStyle w:val="Normal6"/>
              <w:rPr>
                <w:szCs w:val="24"/>
              </w:rPr>
            </w:pPr>
            <w:r w:rsidRPr="0030235B">
              <w:t>(9)</w:t>
            </w:r>
            <w:r w:rsidRPr="0030235B">
              <w:tab/>
              <w:t xml:space="preserve">’hybridiuhalla’ kaikkia haitallisia toimia, kuten tiedon manipulointia, </w:t>
            </w:r>
            <w:r w:rsidRPr="0030235B">
              <w:rPr>
                <w:b/>
                <w:i/>
              </w:rPr>
              <w:t>sabotointia,</w:t>
            </w:r>
            <w:r w:rsidRPr="0030235B">
              <w:t xml:space="preserve"> kyberhyökkäyksiä ja maahanmuuttajien välineellistämistä </w:t>
            </w:r>
            <w:r w:rsidRPr="0030235B">
              <w:rPr>
                <w:b/>
                <w:i/>
              </w:rPr>
              <w:t>sekä muita poliittisen puuttumisen ja taloudellisen painostuksen keinoja</w:t>
            </w:r>
            <w:r w:rsidRPr="0030235B">
              <w:t xml:space="preserve">, joita suunnitellaan ja toteutetaan pahantahtoisin aikomuksin koordinoidulla tavalla jäsenvaltion tai jonkin sen laitoksen </w:t>
            </w:r>
            <w:r w:rsidRPr="0030235B">
              <w:rPr>
                <w:b/>
                <w:i/>
              </w:rPr>
              <w:t>taikka unionin tai jonkin sen toimielimen</w:t>
            </w:r>
            <w:r w:rsidRPr="0030235B">
              <w:t xml:space="preserve"> heikentämiseksi.</w:t>
            </w:r>
          </w:p>
        </w:tc>
      </w:tr>
    </w:tbl>
    <w:p w14:paraId="2790D360" w14:textId="77777777" w:rsidR="00F61420" w:rsidRPr="0030235B" w:rsidRDefault="0030235B" w:rsidP="00F61420">
      <w:pPr>
        <w:pStyle w:val="Olang"/>
        <w:rPr>
          <w:sz w:val="24"/>
          <w:szCs w:val="24"/>
        </w:rPr>
      </w:pPr>
      <w:r w:rsidRPr="0030235B">
        <w:rPr>
          <w:sz w:val="24"/>
          <w:szCs w:val="24"/>
        </w:rPr>
        <w:t xml:space="preserve">Or. </w:t>
      </w:r>
      <w:r w:rsidRPr="0030235B">
        <w:rPr>
          <w:rStyle w:val="HideTWBExt"/>
        </w:rPr>
        <w:t>&lt;Original&gt;</w:t>
      </w:r>
      <w:r w:rsidRPr="0030235B">
        <w:rPr>
          <w:rStyle w:val="HideTWBInt"/>
        </w:rPr>
        <w:t>{EN}</w:t>
      </w:r>
      <w:r w:rsidRPr="0030235B">
        <w:rPr>
          <w:sz w:val="24"/>
          <w:szCs w:val="24"/>
        </w:rPr>
        <w:t>en</w:t>
      </w:r>
      <w:r w:rsidRPr="0030235B">
        <w:rPr>
          <w:rStyle w:val="HideTWBExt"/>
        </w:rPr>
        <w:t>&lt;/Original&gt;</w:t>
      </w:r>
    </w:p>
    <w:p w14:paraId="7A09DB18" w14:textId="77777777" w:rsidR="00F61420" w:rsidRPr="0030235B" w:rsidRDefault="0030235B" w:rsidP="00F61420">
      <w:r w:rsidRPr="0030235B">
        <w:rPr>
          <w:rStyle w:val="HideTWBExt"/>
        </w:rPr>
        <w:t>&lt;/Amend&gt;</w:t>
      </w:r>
    </w:p>
    <w:p w14:paraId="67272406" w14:textId="77777777" w:rsidR="00F61420" w:rsidRPr="0030235B" w:rsidRDefault="0030235B" w:rsidP="00F61420">
      <w:pPr>
        <w:pStyle w:val="AMNumberTabs0"/>
        <w:keepNext/>
      </w:pPr>
      <w:r w:rsidRPr="0030235B">
        <w:rPr>
          <w:rStyle w:val="HideTWBExt"/>
          <w:b w:val="0"/>
        </w:rPr>
        <w:t>&lt;Amend&gt;</w:t>
      </w:r>
      <w:r w:rsidRPr="0030235B">
        <w:t>Tarkistus</w:t>
      </w:r>
      <w:r w:rsidRPr="0030235B">
        <w:tab/>
      </w:r>
      <w:r w:rsidRPr="0030235B">
        <w:tab/>
      </w:r>
      <w:r w:rsidRPr="0030235B">
        <w:rPr>
          <w:rStyle w:val="HideTWBExt"/>
          <w:b w:val="0"/>
        </w:rPr>
        <w:t>&lt;NumAm&gt;</w:t>
      </w:r>
      <w:r w:rsidRPr="0030235B">
        <w:t>12</w:t>
      </w:r>
      <w:r w:rsidRPr="0030235B">
        <w:rPr>
          <w:rStyle w:val="HideTWBExt"/>
          <w:b w:val="0"/>
        </w:rPr>
        <w:t>&lt;/NumAm&gt;</w:t>
      </w:r>
    </w:p>
    <w:p w14:paraId="639DE134" w14:textId="77777777" w:rsidR="00F61420" w:rsidRPr="0030235B" w:rsidRDefault="0030235B" w:rsidP="00F61420">
      <w:pPr>
        <w:pStyle w:val="NormalBold12b"/>
        <w:keepNext/>
      </w:pPr>
      <w:r w:rsidRPr="0030235B">
        <w:rPr>
          <w:rStyle w:val="HideTWBExt"/>
          <w:b w:val="0"/>
        </w:rPr>
        <w:t>&lt;DocAmend&gt;</w:t>
      </w:r>
      <w:r w:rsidRPr="0030235B">
        <w:t>Ehdotus asetukseksi</w:t>
      </w:r>
      <w:r w:rsidRPr="0030235B">
        <w:rPr>
          <w:rStyle w:val="HideTWBExt"/>
          <w:b w:val="0"/>
        </w:rPr>
        <w:t>&lt;/DocAmend&gt;</w:t>
      </w:r>
    </w:p>
    <w:p w14:paraId="3AD57EBA" w14:textId="77777777" w:rsidR="00F61420" w:rsidRPr="0030235B" w:rsidRDefault="0030235B" w:rsidP="00F61420">
      <w:pPr>
        <w:pStyle w:val="NormalBold"/>
      </w:pPr>
      <w:r w:rsidRPr="0030235B">
        <w:rPr>
          <w:rStyle w:val="HideTWBExt"/>
          <w:b w:val="0"/>
        </w:rPr>
        <w:t>&lt;Article&gt;</w:t>
      </w:r>
      <w:r w:rsidRPr="0030235B">
        <w:t>3 artikla – 1 kohta – 1 alakohta – a alakohta</w:t>
      </w:r>
      <w:r w:rsidRPr="0030235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C5F" w:rsidRPr="0030235B" w14:paraId="567C6B62" w14:textId="77777777" w:rsidTr="00BA27ED">
        <w:trPr>
          <w:jc w:val="center"/>
        </w:trPr>
        <w:tc>
          <w:tcPr>
            <w:tcW w:w="9752" w:type="dxa"/>
            <w:gridSpan w:val="2"/>
          </w:tcPr>
          <w:p w14:paraId="2B6B828F" w14:textId="77777777" w:rsidR="00F61420" w:rsidRPr="0030235B" w:rsidRDefault="00F61420" w:rsidP="00BA27ED">
            <w:pPr>
              <w:keepNext/>
            </w:pPr>
          </w:p>
        </w:tc>
      </w:tr>
      <w:tr w:rsidR="00273C5F" w:rsidRPr="0030235B" w14:paraId="635DE811" w14:textId="77777777" w:rsidTr="00BA27ED">
        <w:trPr>
          <w:jc w:val="center"/>
        </w:trPr>
        <w:tc>
          <w:tcPr>
            <w:tcW w:w="4876" w:type="dxa"/>
          </w:tcPr>
          <w:p w14:paraId="7E307AB8" w14:textId="77777777" w:rsidR="00F61420" w:rsidRPr="0030235B" w:rsidRDefault="0030235B" w:rsidP="00BA27ED">
            <w:pPr>
              <w:pStyle w:val="ColumnHeading"/>
              <w:keepNext/>
            </w:pPr>
            <w:r w:rsidRPr="0030235B">
              <w:t>Komission teksti</w:t>
            </w:r>
          </w:p>
        </w:tc>
        <w:tc>
          <w:tcPr>
            <w:tcW w:w="4876" w:type="dxa"/>
          </w:tcPr>
          <w:p w14:paraId="24E0E92B" w14:textId="77777777" w:rsidR="00F61420" w:rsidRPr="0030235B" w:rsidRDefault="0030235B" w:rsidP="00BA27ED">
            <w:pPr>
              <w:pStyle w:val="ColumnHeading"/>
              <w:keepNext/>
            </w:pPr>
            <w:r w:rsidRPr="0030235B">
              <w:t>Tarkistus</w:t>
            </w:r>
          </w:p>
        </w:tc>
      </w:tr>
      <w:tr w:rsidR="00273C5F" w:rsidRPr="0030235B" w14:paraId="72BE0731" w14:textId="77777777" w:rsidTr="00BA27ED">
        <w:trPr>
          <w:jc w:val="center"/>
        </w:trPr>
        <w:tc>
          <w:tcPr>
            <w:tcW w:w="4876" w:type="dxa"/>
          </w:tcPr>
          <w:p w14:paraId="249CBF07" w14:textId="77777777" w:rsidR="00F61420" w:rsidRPr="0030235B" w:rsidRDefault="0030235B" w:rsidP="00BA27ED">
            <w:pPr>
              <w:pStyle w:val="Normal6"/>
            </w:pPr>
            <w:r w:rsidRPr="0030235B">
              <w:t>a)</w:t>
            </w:r>
            <w:r w:rsidRPr="0030235B">
              <w:tab/>
            </w:r>
            <w:r w:rsidRPr="0030235B">
              <w:t>lujitetaan unionin ja jäsenvaltioiden valmiuksia ehkäistä ja torjua verkossa ja sen ulkopuolella tapahtuvaa vakavaa ja järjestäytynyttä rikollisuutta, myös terrorismia, väkivaltaisia ääriliikkeitä, kyberrikollisuutta, lapsiin kohdistuvaa seksuaaliväkivaltaa ja seksuaalista riistoa ja hybridiuhkia, sekä suojella kansalaisia ja julkisia tiloja hyökkäyksiltä, myös sisäisen turvallisuuden alan innovatiivisten menetelmien ja uuden teknologian avulla;</w:t>
            </w:r>
          </w:p>
        </w:tc>
        <w:tc>
          <w:tcPr>
            <w:tcW w:w="4876" w:type="dxa"/>
          </w:tcPr>
          <w:p w14:paraId="2C5923C5" w14:textId="77777777" w:rsidR="00F61420" w:rsidRPr="0030235B" w:rsidRDefault="0030235B" w:rsidP="00BA27ED">
            <w:pPr>
              <w:pStyle w:val="Normal6"/>
              <w:rPr>
                <w:szCs w:val="24"/>
              </w:rPr>
            </w:pPr>
            <w:r w:rsidRPr="0030235B">
              <w:t>a)</w:t>
            </w:r>
            <w:r w:rsidRPr="0030235B">
              <w:tab/>
              <w:t xml:space="preserve">lujitetaan unionin ja jäsenvaltioiden valmiuksia ehkäistä ja torjua verkossa ja sen ulkopuolella tapahtuvaa vakavaa ja järjestäytynyttä rikollisuutta, myös </w:t>
            </w:r>
            <w:r w:rsidRPr="0030235B">
              <w:rPr>
                <w:b/>
                <w:i/>
              </w:rPr>
              <w:t>radikalisoitumista ja</w:t>
            </w:r>
            <w:r w:rsidRPr="0030235B">
              <w:t xml:space="preserve"> terrorismia, väkivaltaisia ääriliikkeitä, kyberrikollisuutta, lapsiin kohdistuvaa seksuaaliväkivaltaa ja seksuaalista riistoa ja hybridiuhkia, sekä suojella kansalaisia ja julkisia tiloja hyökkäyksiltä, myös sisäisen turvallisuuden alan innovatiivisten menetelmien ja uuden teknologian avulla;</w:t>
            </w:r>
          </w:p>
        </w:tc>
      </w:tr>
    </w:tbl>
    <w:p w14:paraId="7F26DFB4" w14:textId="77777777" w:rsidR="00F61420" w:rsidRPr="0030235B" w:rsidRDefault="0030235B" w:rsidP="00F61420">
      <w:pPr>
        <w:pStyle w:val="Olang"/>
        <w:rPr>
          <w:sz w:val="24"/>
          <w:szCs w:val="24"/>
        </w:rPr>
      </w:pPr>
      <w:r w:rsidRPr="0030235B">
        <w:rPr>
          <w:sz w:val="24"/>
          <w:szCs w:val="24"/>
        </w:rPr>
        <w:t xml:space="preserve">Or. </w:t>
      </w:r>
      <w:r w:rsidRPr="0030235B">
        <w:rPr>
          <w:rStyle w:val="HideTWBExt"/>
        </w:rPr>
        <w:t>&lt;Original&gt;</w:t>
      </w:r>
      <w:r w:rsidRPr="0030235B">
        <w:rPr>
          <w:rStyle w:val="HideTWBInt"/>
        </w:rPr>
        <w:t>{EN}</w:t>
      </w:r>
      <w:r w:rsidRPr="0030235B">
        <w:rPr>
          <w:sz w:val="24"/>
          <w:szCs w:val="24"/>
        </w:rPr>
        <w:t>en</w:t>
      </w:r>
      <w:r w:rsidRPr="0030235B">
        <w:rPr>
          <w:rStyle w:val="HideTWBExt"/>
        </w:rPr>
        <w:t>&lt;/Original&gt;</w:t>
      </w:r>
    </w:p>
    <w:p w14:paraId="1160F4CE" w14:textId="77777777" w:rsidR="00F61420" w:rsidRPr="0030235B" w:rsidRDefault="0030235B" w:rsidP="00F61420">
      <w:r w:rsidRPr="0030235B">
        <w:rPr>
          <w:rStyle w:val="HideTWBExt"/>
        </w:rPr>
        <w:t>&lt;/Amend&gt;</w:t>
      </w:r>
    </w:p>
    <w:p w14:paraId="4F9C326A" w14:textId="77777777" w:rsidR="00F61420" w:rsidRPr="0030235B" w:rsidRDefault="0030235B" w:rsidP="00F61420">
      <w:pPr>
        <w:pStyle w:val="AMNumberTabs0"/>
        <w:keepNext/>
      </w:pPr>
      <w:r w:rsidRPr="0030235B">
        <w:rPr>
          <w:rStyle w:val="HideTWBExt"/>
          <w:b w:val="0"/>
        </w:rPr>
        <w:t>&lt;Amend&gt;</w:t>
      </w:r>
      <w:r w:rsidRPr="0030235B">
        <w:t>Tarkistus</w:t>
      </w:r>
      <w:r w:rsidRPr="0030235B">
        <w:tab/>
      </w:r>
      <w:r w:rsidRPr="0030235B">
        <w:tab/>
      </w:r>
      <w:r w:rsidRPr="0030235B">
        <w:rPr>
          <w:rStyle w:val="HideTWBExt"/>
          <w:b w:val="0"/>
        </w:rPr>
        <w:t>&lt;NumAm&gt;</w:t>
      </w:r>
      <w:r w:rsidRPr="0030235B">
        <w:t>13</w:t>
      </w:r>
      <w:r w:rsidRPr="0030235B">
        <w:rPr>
          <w:rStyle w:val="HideTWBExt"/>
          <w:b w:val="0"/>
        </w:rPr>
        <w:t>&lt;/NumAm&gt;</w:t>
      </w:r>
    </w:p>
    <w:p w14:paraId="3646F376" w14:textId="77777777" w:rsidR="00F61420" w:rsidRPr="0030235B" w:rsidRDefault="0030235B" w:rsidP="00F61420">
      <w:pPr>
        <w:pStyle w:val="NormalBold12b"/>
        <w:keepNext/>
      </w:pPr>
      <w:r w:rsidRPr="0030235B">
        <w:rPr>
          <w:rStyle w:val="HideTWBExt"/>
          <w:b w:val="0"/>
        </w:rPr>
        <w:t>&lt;DocAmend&gt;</w:t>
      </w:r>
      <w:r w:rsidRPr="0030235B">
        <w:t>Ehdotus asetukseksi</w:t>
      </w:r>
      <w:r w:rsidRPr="0030235B">
        <w:rPr>
          <w:rStyle w:val="HideTWBExt"/>
          <w:b w:val="0"/>
        </w:rPr>
        <w:t>&lt;/DocAmend&gt;</w:t>
      </w:r>
    </w:p>
    <w:p w14:paraId="5AF6BF5F" w14:textId="77777777" w:rsidR="00F61420" w:rsidRPr="0030235B" w:rsidRDefault="0030235B" w:rsidP="00F61420">
      <w:pPr>
        <w:pStyle w:val="NormalBold"/>
      </w:pPr>
      <w:r w:rsidRPr="0030235B">
        <w:rPr>
          <w:rStyle w:val="HideTWBExt"/>
          <w:b w:val="0"/>
        </w:rPr>
        <w:t>&lt;Article&gt;</w:t>
      </w:r>
      <w:r w:rsidRPr="0030235B">
        <w:t>3 artikla – 1 kohta – 1 alakohta – d alakohta</w:t>
      </w:r>
      <w:r w:rsidRPr="0030235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C5F" w:rsidRPr="0030235B" w14:paraId="120B16D3" w14:textId="77777777" w:rsidTr="00BA27ED">
        <w:trPr>
          <w:jc w:val="center"/>
        </w:trPr>
        <w:tc>
          <w:tcPr>
            <w:tcW w:w="9752" w:type="dxa"/>
            <w:gridSpan w:val="2"/>
          </w:tcPr>
          <w:p w14:paraId="4718809E" w14:textId="77777777" w:rsidR="00F61420" w:rsidRPr="0030235B" w:rsidRDefault="00F61420" w:rsidP="00BA27ED">
            <w:pPr>
              <w:keepNext/>
            </w:pPr>
          </w:p>
        </w:tc>
      </w:tr>
      <w:tr w:rsidR="00273C5F" w:rsidRPr="0030235B" w14:paraId="4F5431F7" w14:textId="77777777" w:rsidTr="00BA27ED">
        <w:trPr>
          <w:jc w:val="center"/>
        </w:trPr>
        <w:tc>
          <w:tcPr>
            <w:tcW w:w="4876" w:type="dxa"/>
          </w:tcPr>
          <w:p w14:paraId="4E7765EF" w14:textId="77777777" w:rsidR="00F61420" w:rsidRPr="0030235B" w:rsidRDefault="0030235B" w:rsidP="00BA27ED">
            <w:pPr>
              <w:pStyle w:val="ColumnHeading"/>
              <w:keepNext/>
            </w:pPr>
            <w:r w:rsidRPr="0030235B">
              <w:t>Komission teksti</w:t>
            </w:r>
          </w:p>
        </w:tc>
        <w:tc>
          <w:tcPr>
            <w:tcW w:w="4876" w:type="dxa"/>
          </w:tcPr>
          <w:p w14:paraId="558E4E06" w14:textId="77777777" w:rsidR="00F61420" w:rsidRPr="0030235B" w:rsidRDefault="0030235B" w:rsidP="00BA27ED">
            <w:pPr>
              <w:pStyle w:val="ColumnHeading"/>
              <w:keepNext/>
            </w:pPr>
            <w:r w:rsidRPr="0030235B">
              <w:t>Tarkistus</w:t>
            </w:r>
          </w:p>
        </w:tc>
      </w:tr>
      <w:tr w:rsidR="00273C5F" w:rsidRPr="0030235B" w14:paraId="44556D7B" w14:textId="77777777" w:rsidTr="00BA27ED">
        <w:trPr>
          <w:jc w:val="center"/>
        </w:trPr>
        <w:tc>
          <w:tcPr>
            <w:tcW w:w="4876" w:type="dxa"/>
          </w:tcPr>
          <w:p w14:paraId="6C0DBF3F" w14:textId="77777777" w:rsidR="00F61420" w:rsidRPr="0030235B" w:rsidRDefault="0030235B" w:rsidP="00BA27ED">
            <w:pPr>
              <w:pStyle w:val="Normal6"/>
            </w:pPr>
            <w:r w:rsidRPr="0030235B">
              <w:t>d)</w:t>
            </w:r>
            <w:r w:rsidRPr="0030235B">
              <w:tab/>
            </w:r>
            <w:r w:rsidRPr="0030235B">
              <w:t>parannetaan ja tehostetaan sellaista toimivaltaisten viranomaisten välistä operatiivista lainvalvontayhteistyötä, myös yhteisoperaatioita, joka liittyy verkossa ja sen ulkopuolella tapahtuvan vakavan ja järjestäytyneen rikollisuuden ehkäisemiseen ja torjuntaan, mukaan lukien terrorismi, väkivaltaiset ääriliikkeet, kyberrikollisuus, lapsiin kohdistuva seksuaaliväkivalta ja seksuaalinen riisto ja hybridiuhat, sekä kansalaisten ja julkisten tilojen suojelemiseen hyökkäyksiltä.</w:t>
            </w:r>
          </w:p>
        </w:tc>
        <w:tc>
          <w:tcPr>
            <w:tcW w:w="4876" w:type="dxa"/>
          </w:tcPr>
          <w:p w14:paraId="666ED104" w14:textId="77777777" w:rsidR="00F61420" w:rsidRPr="0030235B" w:rsidRDefault="0030235B" w:rsidP="00BA27ED">
            <w:pPr>
              <w:pStyle w:val="Normal6"/>
              <w:rPr>
                <w:szCs w:val="24"/>
              </w:rPr>
            </w:pPr>
            <w:r w:rsidRPr="0030235B">
              <w:t>d)</w:t>
            </w:r>
            <w:r w:rsidRPr="0030235B">
              <w:tab/>
              <w:t xml:space="preserve">parannetaan ja tehostetaan sellaista toimivaltaisten viranomaisten välistä operatiivista lainvalvontayhteistyötä, myös yhteisoperaatioita, joka liittyy verkossa ja sen ulkopuolella tapahtuvan vakavan ja järjestäytyneen rikollisuuden ehkäisemiseen ja torjuntaan, mukaan lukien </w:t>
            </w:r>
            <w:r w:rsidRPr="0030235B">
              <w:rPr>
                <w:b/>
                <w:i/>
              </w:rPr>
              <w:t>radikalisoituminen ja</w:t>
            </w:r>
            <w:r w:rsidRPr="0030235B">
              <w:t xml:space="preserve"> terrorismi, väkivaltaiset ääriliikkeet, kyberrikollisuus, lapsiin kohdistuva seksuaaliväkivalta ja seksuaalinen riisto ja hybridiuhat, sekä kansalaisten ja julkisten tilojen suojelemiseen hyökkäyksiltä.</w:t>
            </w:r>
          </w:p>
        </w:tc>
      </w:tr>
    </w:tbl>
    <w:p w14:paraId="1C55D829" w14:textId="77777777" w:rsidR="00F61420" w:rsidRPr="0030235B" w:rsidRDefault="0030235B" w:rsidP="00F61420">
      <w:pPr>
        <w:pStyle w:val="Olang"/>
        <w:rPr>
          <w:sz w:val="24"/>
          <w:szCs w:val="24"/>
        </w:rPr>
      </w:pPr>
      <w:r w:rsidRPr="0030235B">
        <w:rPr>
          <w:sz w:val="24"/>
          <w:szCs w:val="24"/>
        </w:rPr>
        <w:t xml:space="preserve">Or. </w:t>
      </w:r>
      <w:r w:rsidRPr="0030235B">
        <w:rPr>
          <w:rStyle w:val="HideTWBExt"/>
        </w:rPr>
        <w:t>&lt;Original&gt;</w:t>
      </w:r>
      <w:r w:rsidRPr="0030235B">
        <w:rPr>
          <w:rStyle w:val="HideTWBInt"/>
        </w:rPr>
        <w:t>{EN}</w:t>
      </w:r>
      <w:r w:rsidRPr="0030235B">
        <w:rPr>
          <w:sz w:val="24"/>
          <w:szCs w:val="24"/>
        </w:rPr>
        <w:t>en</w:t>
      </w:r>
      <w:r w:rsidRPr="0030235B">
        <w:rPr>
          <w:rStyle w:val="HideTWBExt"/>
        </w:rPr>
        <w:t>&lt;/Original&gt;</w:t>
      </w:r>
    </w:p>
    <w:p w14:paraId="24525385" w14:textId="77777777" w:rsidR="00F61420" w:rsidRPr="0030235B" w:rsidRDefault="0030235B" w:rsidP="00F61420">
      <w:r w:rsidRPr="0030235B">
        <w:rPr>
          <w:rStyle w:val="HideTWBExt"/>
        </w:rPr>
        <w:t>&lt;/Amend&gt;</w:t>
      </w:r>
    </w:p>
    <w:p w14:paraId="055AD8C1" w14:textId="77777777" w:rsidR="00F61420" w:rsidRPr="0030235B" w:rsidRDefault="0030235B" w:rsidP="00F61420">
      <w:pPr>
        <w:pStyle w:val="AMNumberTabs0"/>
        <w:keepNext/>
      </w:pPr>
      <w:r w:rsidRPr="0030235B">
        <w:rPr>
          <w:rStyle w:val="HideTWBExt"/>
          <w:b w:val="0"/>
        </w:rPr>
        <w:t>&lt;Amend&gt;</w:t>
      </w:r>
      <w:r w:rsidRPr="0030235B">
        <w:t>Tarkistus</w:t>
      </w:r>
      <w:r w:rsidRPr="0030235B">
        <w:tab/>
      </w:r>
      <w:r w:rsidRPr="0030235B">
        <w:tab/>
      </w:r>
      <w:r w:rsidRPr="0030235B">
        <w:rPr>
          <w:rStyle w:val="HideTWBExt"/>
          <w:b w:val="0"/>
        </w:rPr>
        <w:t>&lt;NumAm&gt;</w:t>
      </w:r>
      <w:r w:rsidRPr="0030235B">
        <w:t>14</w:t>
      </w:r>
      <w:r w:rsidRPr="0030235B">
        <w:rPr>
          <w:rStyle w:val="HideTWBExt"/>
          <w:b w:val="0"/>
        </w:rPr>
        <w:t>&lt;/NumAm&gt;</w:t>
      </w:r>
    </w:p>
    <w:p w14:paraId="093A29E0" w14:textId="77777777" w:rsidR="00F61420" w:rsidRPr="0030235B" w:rsidRDefault="0030235B" w:rsidP="00F61420">
      <w:pPr>
        <w:pStyle w:val="NormalBold12b"/>
        <w:keepNext/>
      </w:pPr>
      <w:r w:rsidRPr="0030235B">
        <w:rPr>
          <w:rStyle w:val="HideTWBExt"/>
          <w:b w:val="0"/>
        </w:rPr>
        <w:t>&lt;DocAmend&gt;</w:t>
      </w:r>
      <w:r w:rsidRPr="0030235B">
        <w:t>Ehdotus asetukseksi</w:t>
      </w:r>
      <w:r w:rsidRPr="0030235B">
        <w:rPr>
          <w:rStyle w:val="HideTWBExt"/>
          <w:b w:val="0"/>
        </w:rPr>
        <w:t>&lt;/DocAmend&gt;</w:t>
      </w:r>
    </w:p>
    <w:p w14:paraId="17652DF9" w14:textId="77777777" w:rsidR="00F61420" w:rsidRPr="0030235B" w:rsidRDefault="0030235B" w:rsidP="00F61420">
      <w:pPr>
        <w:pStyle w:val="NormalBold"/>
      </w:pPr>
      <w:r w:rsidRPr="0030235B">
        <w:rPr>
          <w:rStyle w:val="HideTWBExt"/>
          <w:b w:val="0"/>
        </w:rPr>
        <w:t>&lt;Article&gt;</w:t>
      </w:r>
      <w:r w:rsidRPr="0030235B">
        <w:t>3 artikla – 1 kohta – 1 alakohta – d a alakohta (uusi)</w:t>
      </w:r>
      <w:r w:rsidRPr="0030235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C5F" w:rsidRPr="0030235B" w14:paraId="10EF1B07" w14:textId="77777777" w:rsidTr="00BA27ED">
        <w:trPr>
          <w:jc w:val="center"/>
        </w:trPr>
        <w:tc>
          <w:tcPr>
            <w:tcW w:w="9752" w:type="dxa"/>
            <w:gridSpan w:val="2"/>
          </w:tcPr>
          <w:p w14:paraId="1FA17AC2" w14:textId="77777777" w:rsidR="00F61420" w:rsidRPr="0030235B" w:rsidRDefault="00F61420" w:rsidP="00BA27ED">
            <w:pPr>
              <w:keepNext/>
            </w:pPr>
          </w:p>
        </w:tc>
      </w:tr>
      <w:tr w:rsidR="00273C5F" w:rsidRPr="0030235B" w14:paraId="2AE42BAE" w14:textId="77777777" w:rsidTr="00BA27ED">
        <w:trPr>
          <w:jc w:val="center"/>
        </w:trPr>
        <w:tc>
          <w:tcPr>
            <w:tcW w:w="4876" w:type="dxa"/>
          </w:tcPr>
          <w:p w14:paraId="3FEC9803" w14:textId="77777777" w:rsidR="00F61420" w:rsidRPr="0030235B" w:rsidRDefault="0030235B" w:rsidP="00BA27ED">
            <w:pPr>
              <w:pStyle w:val="ColumnHeading"/>
              <w:keepNext/>
            </w:pPr>
            <w:r w:rsidRPr="0030235B">
              <w:t>Komission teksti</w:t>
            </w:r>
          </w:p>
        </w:tc>
        <w:tc>
          <w:tcPr>
            <w:tcW w:w="4876" w:type="dxa"/>
          </w:tcPr>
          <w:p w14:paraId="729074F7" w14:textId="77777777" w:rsidR="00F61420" w:rsidRPr="0030235B" w:rsidRDefault="0030235B" w:rsidP="00BA27ED">
            <w:pPr>
              <w:pStyle w:val="ColumnHeading"/>
              <w:keepNext/>
            </w:pPr>
            <w:r w:rsidRPr="0030235B">
              <w:t>Tarkistus</w:t>
            </w:r>
          </w:p>
        </w:tc>
      </w:tr>
      <w:tr w:rsidR="00273C5F" w:rsidRPr="0030235B" w14:paraId="1CFFCF4D" w14:textId="77777777" w:rsidTr="00BA27ED">
        <w:trPr>
          <w:jc w:val="center"/>
        </w:trPr>
        <w:tc>
          <w:tcPr>
            <w:tcW w:w="4876" w:type="dxa"/>
          </w:tcPr>
          <w:p w14:paraId="0E6C871C" w14:textId="77777777" w:rsidR="00F61420" w:rsidRPr="0030235B" w:rsidRDefault="00F61420" w:rsidP="00BA27ED">
            <w:pPr>
              <w:pStyle w:val="Normal6"/>
            </w:pPr>
          </w:p>
        </w:tc>
        <w:tc>
          <w:tcPr>
            <w:tcW w:w="4876" w:type="dxa"/>
          </w:tcPr>
          <w:p w14:paraId="7487E8ED" w14:textId="77777777" w:rsidR="00F61420" w:rsidRPr="0030235B" w:rsidRDefault="0030235B" w:rsidP="00BA27ED">
            <w:pPr>
              <w:pStyle w:val="Normal6"/>
              <w:rPr>
                <w:szCs w:val="24"/>
              </w:rPr>
            </w:pPr>
            <w:r w:rsidRPr="0030235B">
              <w:rPr>
                <w:b/>
                <w:i/>
              </w:rPr>
              <w:t>d a)</w:t>
            </w:r>
            <w:r w:rsidRPr="0030235B">
              <w:rPr>
                <w:b/>
                <w:i/>
              </w:rPr>
              <w:tab/>
            </w:r>
            <w:r w:rsidRPr="0030235B">
              <w:rPr>
                <w:b/>
                <w:i/>
              </w:rPr>
              <w:t>vahvistetaan vakavan ja järjestäytyneen rikollisuuden uhreille annettavaa tukea, suojelua ja apua, mukaan lukien asiaankuuluvien viranomaisten, tietojen ja erityispalvelujen saatavuuden varmistaminen kiinnittäen erityistä huomiota haavoittuvassa asemassa oleviin uhreihin;</w:t>
            </w:r>
          </w:p>
        </w:tc>
      </w:tr>
    </w:tbl>
    <w:p w14:paraId="1CC0728D" w14:textId="77777777" w:rsidR="00F61420" w:rsidRPr="0030235B" w:rsidRDefault="0030235B" w:rsidP="00F61420">
      <w:pPr>
        <w:pStyle w:val="Olang"/>
        <w:rPr>
          <w:sz w:val="24"/>
          <w:szCs w:val="24"/>
        </w:rPr>
      </w:pPr>
      <w:r w:rsidRPr="0030235B">
        <w:rPr>
          <w:sz w:val="24"/>
          <w:szCs w:val="24"/>
        </w:rPr>
        <w:t xml:space="preserve">Or. </w:t>
      </w:r>
      <w:r w:rsidRPr="0030235B">
        <w:rPr>
          <w:rStyle w:val="HideTWBExt"/>
        </w:rPr>
        <w:t>&lt;Original&gt;</w:t>
      </w:r>
      <w:r w:rsidRPr="0030235B">
        <w:rPr>
          <w:rStyle w:val="HideTWBInt"/>
        </w:rPr>
        <w:t>{EN}</w:t>
      </w:r>
      <w:r w:rsidRPr="0030235B">
        <w:rPr>
          <w:sz w:val="24"/>
          <w:szCs w:val="24"/>
        </w:rPr>
        <w:t>en</w:t>
      </w:r>
      <w:r w:rsidRPr="0030235B">
        <w:rPr>
          <w:rStyle w:val="HideTWBExt"/>
        </w:rPr>
        <w:t>&lt;/Original&gt;</w:t>
      </w:r>
    </w:p>
    <w:p w14:paraId="1DF739D5" w14:textId="77777777" w:rsidR="00F61420" w:rsidRPr="0030235B" w:rsidRDefault="0030235B" w:rsidP="00F61420">
      <w:r w:rsidRPr="0030235B">
        <w:rPr>
          <w:rStyle w:val="HideTWBExt"/>
        </w:rPr>
        <w:t>&lt;/Amend&gt;</w:t>
      </w:r>
    </w:p>
    <w:p w14:paraId="3072531B" w14:textId="77777777" w:rsidR="00F61420" w:rsidRPr="0030235B" w:rsidRDefault="0030235B" w:rsidP="00F61420">
      <w:pPr>
        <w:pStyle w:val="AMNumberTabs0"/>
        <w:keepNext/>
      </w:pPr>
      <w:r w:rsidRPr="0030235B">
        <w:rPr>
          <w:rStyle w:val="HideTWBExt"/>
          <w:b w:val="0"/>
        </w:rPr>
        <w:t>&lt;Amend&gt;</w:t>
      </w:r>
      <w:r w:rsidRPr="0030235B">
        <w:t>Tarkistus</w:t>
      </w:r>
      <w:r w:rsidRPr="0030235B">
        <w:tab/>
      </w:r>
      <w:r w:rsidRPr="0030235B">
        <w:tab/>
      </w:r>
      <w:r w:rsidRPr="0030235B">
        <w:rPr>
          <w:rStyle w:val="HideTWBExt"/>
          <w:b w:val="0"/>
        </w:rPr>
        <w:t>&lt;NumAm&gt;</w:t>
      </w:r>
      <w:r w:rsidRPr="0030235B">
        <w:t>15</w:t>
      </w:r>
      <w:r w:rsidRPr="0030235B">
        <w:rPr>
          <w:rStyle w:val="HideTWBExt"/>
          <w:b w:val="0"/>
        </w:rPr>
        <w:t>&lt;/NumAm&gt;</w:t>
      </w:r>
    </w:p>
    <w:p w14:paraId="2CEB0B86" w14:textId="77777777" w:rsidR="00F61420" w:rsidRPr="0030235B" w:rsidRDefault="0030235B" w:rsidP="00F61420">
      <w:pPr>
        <w:pStyle w:val="NormalBold12b"/>
        <w:keepNext/>
      </w:pPr>
      <w:r w:rsidRPr="0030235B">
        <w:rPr>
          <w:rStyle w:val="HideTWBExt"/>
          <w:b w:val="0"/>
        </w:rPr>
        <w:t>&lt;DocAmend&gt;</w:t>
      </w:r>
      <w:r w:rsidRPr="0030235B">
        <w:t>Ehdotus asetukseksi</w:t>
      </w:r>
      <w:r w:rsidRPr="0030235B">
        <w:rPr>
          <w:rStyle w:val="HideTWBExt"/>
          <w:b w:val="0"/>
        </w:rPr>
        <w:t>&lt;/DocAmend&gt;</w:t>
      </w:r>
    </w:p>
    <w:p w14:paraId="5025EFEA" w14:textId="77777777" w:rsidR="00F61420" w:rsidRPr="0030235B" w:rsidRDefault="0030235B" w:rsidP="00F61420">
      <w:pPr>
        <w:pStyle w:val="NormalBold"/>
      </w:pPr>
      <w:r w:rsidRPr="0030235B">
        <w:rPr>
          <w:rStyle w:val="HideTWBExt"/>
          <w:b w:val="0"/>
        </w:rPr>
        <w:t>&lt;Article&gt;</w:t>
      </w:r>
      <w:r w:rsidRPr="0030235B">
        <w:t>3 a artikla (uusi)</w:t>
      </w:r>
      <w:r w:rsidRPr="0030235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C5F" w:rsidRPr="0030235B" w14:paraId="5BFF77CD" w14:textId="77777777" w:rsidTr="00BA27ED">
        <w:trPr>
          <w:jc w:val="center"/>
        </w:trPr>
        <w:tc>
          <w:tcPr>
            <w:tcW w:w="9752" w:type="dxa"/>
            <w:gridSpan w:val="2"/>
          </w:tcPr>
          <w:p w14:paraId="5A71D4D9" w14:textId="77777777" w:rsidR="00F61420" w:rsidRPr="0030235B" w:rsidRDefault="00F61420" w:rsidP="00BA27ED">
            <w:pPr>
              <w:keepNext/>
            </w:pPr>
          </w:p>
        </w:tc>
      </w:tr>
      <w:tr w:rsidR="00273C5F" w:rsidRPr="0030235B" w14:paraId="2D14E237" w14:textId="77777777" w:rsidTr="00BA27ED">
        <w:trPr>
          <w:jc w:val="center"/>
        </w:trPr>
        <w:tc>
          <w:tcPr>
            <w:tcW w:w="4876" w:type="dxa"/>
          </w:tcPr>
          <w:p w14:paraId="72A3CDAF" w14:textId="77777777" w:rsidR="00F61420" w:rsidRPr="0030235B" w:rsidRDefault="0030235B" w:rsidP="00BA27ED">
            <w:pPr>
              <w:pStyle w:val="ColumnHeading"/>
              <w:keepNext/>
            </w:pPr>
            <w:r w:rsidRPr="0030235B">
              <w:t>Komission teksti</w:t>
            </w:r>
          </w:p>
        </w:tc>
        <w:tc>
          <w:tcPr>
            <w:tcW w:w="4876" w:type="dxa"/>
          </w:tcPr>
          <w:p w14:paraId="1116A717" w14:textId="77777777" w:rsidR="00F61420" w:rsidRPr="0030235B" w:rsidRDefault="0030235B" w:rsidP="00BA27ED">
            <w:pPr>
              <w:pStyle w:val="ColumnHeading"/>
              <w:keepNext/>
            </w:pPr>
            <w:r w:rsidRPr="0030235B">
              <w:t>Tarkistus</w:t>
            </w:r>
          </w:p>
        </w:tc>
      </w:tr>
      <w:tr w:rsidR="00273C5F" w:rsidRPr="0030235B" w14:paraId="137366CE" w14:textId="77777777" w:rsidTr="00BA27ED">
        <w:trPr>
          <w:jc w:val="center"/>
        </w:trPr>
        <w:tc>
          <w:tcPr>
            <w:tcW w:w="4876" w:type="dxa"/>
          </w:tcPr>
          <w:p w14:paraId="15372F0D" w14:textId="77777777" w:rsidR="00F61420" w:rsidRPr="0030235B" w:rsidRDefault="00F61420" w:rsidP="00BA27ED">
            <w:pPr>
              <w:pStyle w:val="Normal6"/>
            </w:pPr>
          </w:p>
        </w:tc>
        <w:tc>
          <w:tcPr>
            <w:tcW w:w="4876" w:type="dxa"/>
          </w:tcPr>
          <w:p w14:paraId="0114BBC0" w14:textId="77777777" w:rsidR="00F61420" w:rsidRPr="0030235B" w:rsidRDefault="0030235B" w:rsidP="00BA27ED">
            <w:pPr>
              <w:pStyle w:val="Normal6"/>
              <w:jc w:val="center"/>
              <w:rPr>
                <w:szCs w:val="24"/>
              </w:rPr>
            </w:pPr>
            <w:r w:rsidRPr="0030235B">
              <w:rPr>
                <w:b/>
                <w:i/>
              </w:rPr>
              <w:t>3 a artikla</w:t>
            </w:r>
          </w:p>
        </w:tc>
      </w:tr>
      <w:tr w:rsidR="00273C5F" w:rsidRPr="0030235B" w14:paraId="43B8DCFE" w14:textId="77777777" w:rsidTr="00BA27ED">
        <w:trPr>
          <w:jc w:val="center"/>
        </w:trPr>
        <w:tc>
          <w:tcPr>
            <w:tcW w:w="4876" w:type="dxa"/>
          </w:tcPr>
          <w:p w14:paraId="4D3BAD33" w14:textId="77777777" w:rsidR="00F61420" w:rsidRPr="0030235B" w:rsidRDefault="00F61420" w:rsidP="00BA27ED">
            <w:pPr>
              <w:pStyle w:val="Normal6"/>
            </w:pPr>
          </w:p>
        </w:tc>
        <w:tc>
          <w:tcPr>
            <w:tcW w:w="4876" w:type="dxa"/>
          </w:tcPr>
          <w:p w14:paraId="057063FF" w14:textId="77777777" w:rsidR="00F61420" w:rsidRPr="0030235B" w:rsidRDefault="0030235B" w:rsidP="00BA27ED">
            <w:pPr>
              <w:pStyle w:val="Normal6"/>
              <w:jc w:val="center"/>
              <w:rPr>
                <w:szCs w:val="24"/>
              </w:rPr>
            </w:pPr>
            <w:r w:rsidRPr="0030235B">
              <w:rPr>
                <w:b/>
                <w:i/>
              </w:rPr>
              <w:t>Perusoikeuksien kunnioittaminen</w:t>
            </w:r>
          </w:p>
        </w:tc>
      </w:tr>
      <w:tr w:rsidR="00273C5F" w:rsidRPr="0030235B" w14:paraId="4A2A0E04" w14:textId="77777777" w:rsidTr="00BA27ED">
        <w:trPr>
          <w:jc w:val="center"/>
        </w:trPr>
        <w:tc>
          <w:tcPr>
            <w:tcW w:w="4876" w:type="dxa"/>
          </w:tcPr>
          <w:p w14:paraId="2602CE52" w14:textId="77777777" w:rsidR="00F61420" w:rsidRPr="0030235B" w:rsidRDefault="00F61420" w:rsidP="00BA27ED">
            <w:pPr>
              <w:pStyle w:val="Normal6"/>
            </w:pPr>
          </w:p>
        </w:tc>
        <w:tc>
          <w:tcPr>
            <w:tcW w:w="4876" w:type="dxa"/>
          </w:tcPr>
          <w:p w14:paraId="54B1F5A8" w14:textId="77777777" w:rsidR="00F61420" w:rsidRPr="0030235B" w:rsidRDefault="0030235B" w:rsidP="00BA27ED">
            <w:pPr>
              <w:pStyle w:val="Normal6"/>
              <w:rPr>
                <w:szCs w:val="24"/>
              </w:rPr>
            </w:pPr>
            <w:r w:rsidRPr="0030235B">
              <w:rPr>
                <w:b/>
                <w:i/>
              </w:rPr>
              <w:t>Kaikki tämän asetuksen mukaisella unionin tuella tuettavat toimet on toteutettava unionin säännöstössä ja Euroopan unionin perusoikeuskirjassa vahvistettujen oikeuksien ja periaatteiden mukaisesti ja noudattaen unionin ja jäsenvaltioiden sellaisista kansainvälisistä sopimuksista johtuvia kansainvälisiä velvoitteita, joiden sopimuspuolia ne ovat.</w:t>
            </w:r>
          </w:p>
        </w:tc>
      </w:tr>
    </w:tbl>
    <w:p w14:paraId="4A687D14" w14:textId="77777777" w:rsidR="00F61420" w:rsidRPr="0030235B" w:rsidRDefault="0030235B" w:rsidP="00F61420">
      <w:pPr>
        <w:pStyle w:val="Olang"/>
        <w:rPr>
          <w:sz w:val="24"/>
          <w:szCs w:val="24"/>
        </w:rPr>
      </w:pPr>
      <w:r w:rsidRPr="0030235B">
        <w:rPr>
          <w:sz w:val="24"/>
          <w:szCs w:val="24"/>
        </w:rPr>
        <w:t xml:space="preserve">Or. </w:t>
      </w:r>
      <w:r w:rsidRPr="0030235B">
        <w:rPr>
          <w:rStyle w:val="HideTWBExt"/>
        </w:rPr>
        <w:t>&lt;Original&gt;</w:t>
      </w:r>
      <w:r w:rsidRPr="0030235B">
        <w:rPr>
          <w:rStyle w:val="HideTWBInt"/>
        </w:rPr>
        <w:t>{EN}</w:t>
      </w:r>
      <w:r w:rsidRPr="0030235B">
        <w:rPr>
          <w:sz w:val="24"/>
          <w:szCs w:val="24"/>
        </w:rPr>
        <w:t>en</w:t>
      </w:r>
      <w:r w:rsidRPr="0030235B">
        <w:rPr>
          <w:rStyle w:val="HideTWBExt"/>
        </w:rPr>
        <w:t>&lt;/Original&gt;</w:t>
      </w:r>
    </w:p>
    <w:p w14:paraId="25934900" w14:textId="77777777" w:rsidR="00F61420" w:rsidRPr="0030235B" w:rsidRDefault="0030235B" w:rsidP="00F61420">
      <w:r w:rsidRPr="0030235B">
        <w:rPr>
          <w:rStyle w:val="HideTWBExt"/>
        </w:rPr>
        <w:t>&lt;/Amend&gt;</w:t>
      </w:r>
    </w:p>
    <w:p w14:paraId="1E644B96" w14:textId="77777777" w:rsidR="00F61420" w:rsidRPr="0030235B" w:rsidRDefault="0030235B" w:rsidP="00F61420">
      <w:pPr>
        <w:pStyle w:val="AMNumberTabs0"/>
        <w:keepNext/>
      </w:pPr>
      <w:r w:rsidRPr="0030235B">
        <w:rPr>
          <w:rStyle w:val="HideTWBExt"/>
          <w:b w:val="0"/>
        </w:rPr>
        <w:t>&lt;Amend&gt;</w:t>
      </w:r>
      <w:r w:rsidRPr="0030235B">
        <w:t>Tarkistus</w:t>
      </w:r>
      <w:r w:rsidRPr="0030235B">
        <w:tab/>
      </w:r>
      <w:r w:rsidRPr="0030235B">
        <w:tab/>
      </w:r>
      <w:r w:rsidRPr="0030235B">
        <w:rPr>
          <w:rStyle w:val="HideTWBExt"/>
          <w:b w:val="0"/>
        </w:rPr>
        <w:t>&lt;NumAm&gt;</w:t>
      </w:r>
      <w:r w:rsidRPr="0030235B">
        <w:t>16</w:t>
      </w:r>
      <w:r w:rsidRPr="0030235B">
        <w:rPr>
          <w:rStyle w:val="HideTWBExt"/>
          <w:b w:val="0"/>
        </w:rPr>
        <w:t>&lt;/NumAm&gt;</w:t>
      </w:r>
    </w:p>
    <w:p w14:paraId="08B47105" w14:textId="77777777" w:rsidR="00F61420" w:rsidRPr="0030235B" w:rsidRDefault="0030235B" w:rsidP="00F61420">
      <w:pPr>
        <w:pStyle w:val="NormalBold12b"/>
        <w:keepNext/>
      </w:pPr>
      <w:r w:rsidRPr="0030235B">
        <w:rPr>
          <w:rStyle w:val="HideTWBExt"/>
          <w:b w:val="0"/>
        </w:rPr>
        <w:t>&lt;DocAmend&gt;</w:t>
      </w:r>
      <w:r w:rsidRPr="0030235B">
        <w:t>Ehdotus asetukseksi</w:t>
      </w:r>
      <w:r w:rsidRPr="0030235B">
        <w:rPr>
          <w:rStyle w:val="HideTWBExt"/>
          <w:b w:val="0"/>
        </w:rPr>
        <w:t>&lt;/DocAmend&gt;</w:t>
      </w:r>
    </w:p>
    <w:p w14:paraId="0D6070C9" w14:textId="77777777" w:rsidR="00F61420" w:rsidRPr="0030235B" w:rsidRDefault="0030235B" w:rsidP="00F61420">
      <w:pPr>
        <w:pStyle w:val="NormalBold"/>
      </w:pPr>
      <w:r w:rsidRPr="0030235B">
        <w:rPr>
          <w:rStyle w:val="HideTWBExt"/>
          <w:b w:val="0"/>
        </w:rPr>
        <w:t>&lt;Article&gt;</w:t>
      </w:r>
      <w:r w:rsidRPr="0030235B">
        <w:t>4 artikla – 4 kohta</w:t>
      </w:r>
      <w:r w:rsidRPr="0030235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C5F" w:rsidRPr="0030235B" w14:paraId="19560765" w14:textId="77777777" w:rsidTr="00BA27ED">
        <w:trPr>
          <w:jc w:val="center"/>
        </w:trPr>
        <w:tc>
          <w:tcPr>
            <w:tcW w:w="9752" w:type="dxa"/>
            <w:gridSpan w:val="2"/>
          </w:tcPr>
          <w:p w14:paraId="47D389B0" w14:textId="77777777" w:rsidR="00F61420" w:rsidRPr="0030235B" w:rsidRDefault="00F61420" w:rsidP="00BA27ED">
            <w:pPr>
              <w:keepNext/>
            </w:pPr>
          </w:p>
        </w:tc>
      </w:tr>
      <w:tr w:rsidR="00273C5F" w:rsidRPr="0030235B" w14:paraId="5133B4CE" w14:textId="77777777" w:rsidTr="00BA27ED">
        <w:trPr>
          <w:jc w:val="center"/>
        </w:trPr>
        <w:tc>
          <w:tcPr>
            <w:tcW w:w="4876" w:type="dxa"/>
          </w:tcPr>
          <w:p w14:paraId="14667B18" w14:textId="77777777" w:rsidR="00F61420" w:rsidRPr="0030235B" w:rsidRDefault="0030235B" w:rsidP="00BA27ED">
            <w:pPr>
              <w:pStyle w:val="ColumnHeading"/>
              <w:keepNext/>
            </w:pPr>
            <w:r w:rsidRPr="0030235B">
              <w:t>Komission teksti</w:t>
            </w:r>
          </w:p>
        </w:tc>
        <w:tc>
          <w:tcPr>
            <w:tcW w:w="4876" w:type="dxa"/>
          </w:tcPr>
          <w:p w14:paraId="3A8D138C" w14:textId="77777777" w:rsidR="00F61420" w:rsidRPr="0030235B" w:rsidRDefault="0030235B" w:rsidP="00BA27ED">
            <w:pPr>
              <w:pStyle w:val="ColumnHeading"/>
              <w:keepNext/>
            </w:pPr>
            <w:r w:rsidRPr="0030235B">
              <w:t>Tarkistus</w:t>
            </w:r>
          </w:p>
        </w:tc>
      </w:tr>
      <w:tr w:rsidR="00273C5F" w:rsidRPr="0030235B" w14:paraId="3FEFEB71" w14:textId="77777777" w:rsidTr="00BA27ED">
        <w:trPr>
          <w:jc w:val="center"/>
        </w:trPr>
        <w:tc>
          <w:tcPr>
            <w:tcW w:w="4876" w:type="dxa"/>
          </w:tcPr>
          <w:p w14:paraId="47AC1F99" w14:textId="77777777" w:rsidR="00F61420" w:rsidRPr="0030235B" w:rsidRDefault="0030235B" w:rsidP="00BA27ED">
            <w:pPr>
              <w:pStyle w:val="Normal6"/>
            </w:pPr>
            <w:r w:rsidRPr="0030235B">
              <w:t>4.</w:t>
            </w:r>
            <w:r w:rsidRPr="0030235B">
              <w:tab/>
            </w:r>
            <w:r w:rsidRPr="0030235B">
              <w:t>Jos komissio toteaa, että toimenpiteet, jotka liittyvät tämän asetuksen 3 artiklassa vahvistettuihin tavoitteisiin, ovat tässä asetuksessa ja Euroopan taloudellisen, sosiaalisen ja alueellisen yhteenkuuluvuuden, maatalouden ja maaseudun, kalatalouden ja merielinkeinojen, vaurauden ja turvallisuuden rahaston perustamisesta annetussa asetuksessa (EU) [...] säädettyjen vaatimusten mukaisia, ja jos komissio Euroopan taloudellisen, sosiaalisen ja alueellisen yhteenkuuluvuuden, maatalouden ja maaseudun, kalatalou</w:t>
            </w:r>
            <w:r w:rsidRPr="0030235B">
              <w:t xml:space="preserve">den ja merielinkeinojen, vaurauden ja turvallisuuden rahaston perustamisesta annetun asetuksen (EU) [...] 23 artiklassa säädetyn menettelyn mukaisesti </w:t>
            </w:r>
            <w:r w:rsidRPr="0030235B">
              <w:rPr>
                <w:b/>
                <w:i/>
              </w:rPr>
              <w:t>ehdottaa neuvoston täytäntöönpanopäätöstä</w:t>
            </w:r>
            <w:r w:rsidRPr="0030235B">
              <w:t xml:space="preserve">, jolla hyväksytään asianomaisen jäsenvaltion kansallinen ja alueellinen kumppanuussuunnitelma, </w:t>
            </w:r>
            <w:r w:rsidRPr="0030235B">
              <w:rPr>
                <w:b/>
                <w:i/>
              </w:rPr>
              <w:t>se tekee ehdotuksen neuvoston täytäntöönpanopäätökseksi kyseisten toimenpiteiden hyväksymisestä</w:t>
            </w:r>
            <w:r w:rsidRPr="0030235B">
              <w:t>.</w:t>
            </w:r>
          </w:p>
        </w:tc>
        <w:tc>
          <w:tcPr>
            <w:tcW w:w="4876" w:type="dxa"/>
          </w:tcPr>
          <w:p w14:paraId="3145057A" w14:textId="77777777" w:rsidR="00F61420" w:rsidRPr="0030235B" w:rsidRDefault="0030235B" w:rsidP="00BA27ED">
            <w:pPr>
              <w:pStyle w:val="Normal6"/>
              <w:rPr>
                <w:szCs w:val="24"/>
              </w:rPr>
            </w:pPr>
            <w:r w:rsidRPr="0030235B">
              <w:t>4.</w:t>
            </w:r>
            <w:r w:rsidRPr="0030235B">
              <w:tab/>
              <w:t>Jos komissio toteaa, että toimenpiteet, jotka liittyvät tämän asetuksen 3 artiklassa vahvistettuihin tavoitteisiin, ovat tässä asetuksessa ja Euroopan taloudellisen, sosiaalisen ja alueellisen yhteenkuuluvuuden, maatalouden ja maaseudun, kalatalouden ja merielinkeinojen, vaurauden ja turvallisuuden rahaston perustamisesta annetussa asetuksessa (EU) [...] säädettyjen vaatimusten mukaisia, ja jos komissio Euroopan taloudellisen, sosiaalisen ja alueellisen yhteenkuuluvuuden, maatalouden ja maaseudun, kalatalo</w:t>
            </w:r>
            <w:r w:rsidRPr="0030235B">
              <w:t xml:space="preserve">uden ja merielinkeinojen, vaurauden ja turvallisuuden rahaston perustamisesta annetun asetuksen (EU) [...] 23 artiklassa säädetyn menettelyn mukaisesti </w:t>
            </w:r>
            <w:r w:rsidRPr="0030235B">
              <w:rPr>
                <w:b/>
                <w:i/>
              </w:rPr>
              <w:t>antaa delegoidun säädöksen</w:t>
            </w:r>
            <w:r w:rsidRPr="0030235B">
              <w:t xml:space="preserve">, jolla hyväksytään asianomaisen jäsenvaltion kansallinen ja alueellinen kumppanuussuunnitelma, </w:t>
            </w:r>
            <w:r w:rsidRPr="0030235B">
              <w:rPr>
                <w:b/>
                <w:i/>
              </w:rPr>
              <w:t>sillä on valta hyväksyä 4 a artiklan mukaisesti delegoitu säädös tämän asetuksen täydentämiseksi hyväksymällä kyseiset toimenpiteet</w:t>
            </w:r>
            <w:r w:rsidRPr="0030235B">
              <w:t>.</w:t>
            </w:r>
          </w:p>
        </w:tc>
      </w:tr>
    </w:tbl>
    <w:p w14:paraId="72282AE2" w14:textId="77777777" w:rsidR="00F61420" w:rsidRPr="0030235B" w:rsidRDefault="0030235B" w:rsidP="00F61420">
      <w:pPr>
        <w:pStyle w:val="Olang"/>
        <w:rPr>
          <w:sz w:val="24"/>
          <w:szCs w:val="24"/>
        </w:rPr>
      </w:pPr>
      <w:r w:rsidRPr="0030235B">
        <w:rPr>
          <w:sz w:val="24"/>
          <w:szCs w:val="24"/>
        </w:rPr>
        <w:t xml:space="preserve">Or. </w:t>
      </w:r>
      <w:r w:rsidRPr="0030235B">
        <w:rPr>
          <w:rStyle w:val="HideTWBExt"/>
        </w:rPr>
        <w:t>&lt;Original&gt;</w:t>
      </w:r>
      <w:r w:rsidRPr="0030235B">
        <w:rPr>
          <w:rStyle w:val="HideTWBInt"/>
        </w:rPr>
        <w:t>{EN}</w:t>
      </w:r>
      <w:r w:rsidRPr="0030235B">
        <w:rPr>
          <w:sz w:val="24"/>
          <w:szCs w:val="24"/>
        </w:rPr>
        <w:t>en</w:t>
      </w:r>
      <w:r w:rsidRPr="0030235B">
        <w:rPr>
          <w:rStyle w:val="HideTWBExt"/>
        </w:rPr>
        <w:t>&lt;/Original&gt;</w:t>
      </w:r>
    </w:p>
    <w:p w14:paraId="0A022255" w14:textId="77777777" w:rsidR="00F61420" w:rsidRPr="0030235B" w:rsidRDefault="0030235B" w:rsidP="00F61420">
      <w:r w:rsidRPr="0030235B">
        <w:rPr>
          <w:rStyle w:val="HideTWBExt"/>
        </w:rPr>
        <w:t>&lt;/Amend&gt;</w:t>
      </w:r>
    </w:p>
    <w:p w14:paraId="0EEBBEAB" w14:textId="77777777" w:rsidR="00F61420" w:rsidRPr="0030235B" w:rsidRDefault="0030235B" w:rsidP="00F61420">
      <w:pPr>
        <w:pStyle w:val="AMNumberTabs0"/>
        <w:keepNext/>
      </w:pPr>
      <w:r w:rsidRPr="0030235B">
        <w:rPr>
          <w:rStyle w:val="HideTWBExt"/>
          <w:b w:val="0"/>
        </w:rPr>
        <w:t>&lt;Amend&gt;</w:t>
      </w:r>
      <w:r w:rsidRPr="0030235B">
        <w:t>Tarkistus</w:t>
      </w:r>
      <w:r w:rsidRPr="0030235B">
        <w:tab/>
      </w:r>
      <w:r w:rsidRPr="0030235B">
        <w:tab/>
      </w:r>
      <w:r w:rsidRPr="0030235B">
        <w:rPr>
          <w:rStyle w:val="HideTWBExt"/>
          <w:b w:val="0"/>
        </w:rPr>
        <w:t>&lt;NumAm&gt;</w:t>
      </w:r>
      <w:r w:rsidRPr="0030235B">
        <w:t>17</w:t>
      </w:r>
      <w:r w:rsidRPr="0030235B">
        <w:rPr>
          <w:rStyle w:val="HideTWBExt"/>
          <w:b w:val="0"/>
        </w:rPr>
        <w:t>&lt;/NumAm&gt;</w:t>
      </w:r>
    </w:p>
    <w:p w14:paraId="04FE6AE9" w14:textId="77777777" w:rsidR="00F61420" w:rsidRPr="0030235B" w:rsidRDefault="0030235B" w:rsidP="00F61420">
      <w:pPr>
        <w:pStyle w:val="NormalBold12b"/>
        <w:keepNext/>
      </w:pPr>
      <w:r w:rsidRPr="0030235B">
        <w:rPr>
          <w:rStyle w:val="HideTWBExt"/>
          <w:b w:val="0"/>
        </w:rPr>
        <w:t>&lt;DocAmend&gt;</w:t>
      </w:r>
      <w:r w:rsidRPr="0030235B">
        <w:t>Ehdotus asetukseksi</w:t>
      </w:r>
      <w:r w:rsidRPr="0030235B">
        <w:rPr>
          <w:rStyle w:val="HideTWBExt"/>
          <w:b w:val="0"/>
        </w:rPr>
        <w:t>&lt;/DocAmend&gt;</w:t>
      </w:r>
    </w:p>
    <w:p w14:paraId="2F581662" w14:textId="77777777" w:rsidR="00F61420" w:rsidRPr="0030235B" w:rsidRDefault="0030235B" w:rsidP="00F61420">
      <w:pPr>
        <w:pStyle w:val="NormalBold"/>
      </w:pPr>
      <w:r w:rsidRPr="0030235B">
        <w:rPr>
          <w:rStyle w:val="HideTWBExt"/>
          <w:b w:val="0"/>
        </w:rPr>
        <w:t>&lt;Article&gt;</w:t>
      </w:r>
      <w:r w:rsidRPr="0030235B">
        <w:t>4 artikla – 5 kohta</w:t>
      </w:r>
      <w:r w:rsidRPr="0030235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C5F" w:rsidRPr="0030235B" w14:paraId="241BE26E" w14:textId="77777777" w:rsidTr="00BA27ED">
        <w:trPr>
          <w:jc w:val="center"/>
        </w:trPr>
        <w:tc>
          <w:tcPr>
            <w:tcW w:w="9752" w:type="dxa"/>
            <w:gridSpan w:val="2"/>
          </w:tcPr>
          <w:p w14:paraId="615F67BF" w14:textId="77777777" w:rsidR="00F61420" w:rsidRPr="0030235B" w:rsidRDefault="00F61420" w:rsidP="00BA27ED">
            <w:pPr>
              <w:keepNext/>
            </w:pPr>
          </w:p>
        </w:tc>
      </w:tr>
      <w:tr w:rsidR="00273C5F" w:rsidRPr="0030235B" w14:paraId="59AC7BDE" w14:textId="77777777" w:rsidTr="00BA27ED">
        <w:trPr>
          <w:jc w:val="center"/>
        </w:trPr>
        <w:tc>
          <w:tcPr>
            <w:tcW w:w="4876" w:type="dxa"/>
          </w:tcPr>
          <w:p w14:paraId="5CCA59D8" w14:textId="77777777" w:rsidR="00F61420" w:rsidRPr="0030235B" w:rsidRDefault="0030235B" w:rsidP="00BA27ED">
            <w:pPr>
              <w:pStyle w:val="ColumnHeading"/>
              <w:keepNext/>
            </w:pPr>
            <w:r w:rsidRPr="0030235B">
              <w:t>Komission teksti</w:t>
            </w:r>
          </w:p>
        </w:tc>
        <w:tc>
          <w:tcPr>
            <w:tcW w:w="4876" w:type="dxa"/>
          </w:tcPr>
          <w:p w14:paraId="59E5A309" w14:textId="77777777" w:rsidR="00F61420" w:rsidRPr="0030235B" w:rsidRDefault="0030235B" w:rsidP="00BA27ED">
            <w:pPr>
              <w:pStyle w:val="ColumnHeading"/>
              <w:keepNext/>
            </w:pPr>
            <w:r w:rsidRPr="0030235B">
              <w:t>Tarkistus</w:t>
            </w:r>
          </w:p>
        </w:tc>
      </w:tr>
      <w:tr w:rsidR="00273C5F" w:rsidRPr="0030235B" w14:paraId="1C2B6E35" w14:textId="77777777" w:rsidTr="00BA27ED">
        <w:trPr>
          <w:jc w:val="center"/>
        </w:trPr>
        <w:tc>
          <w:tcPr>
            <w:tcW w:w="4876" w:type="dxa"/>
          </w:tcPr>
          <w:p w14:paraId="4918C731" w14:textId="77777777" w:rsidR="00F61420" w:rsidRPr="0030235B" w:rsidRDefault="0030235B" w:rsidP="00BA27ED">
            <w:pPr>
              <w:pStyle w:val="Normal6"/>
            </w:pPr>
            <w:r w:rsidRPr="0030235B">
              <w:t>5.</w:t>
            </w:r>
            <w:r w:rsidRPr="0030235B">
              <w:tab/>
              <w:t>Kun komissio</w:t>
            </w:r>
            <w:r w:rsidRPr="0030235B">
              <w:rPr>
                <w:b/>
                <w:i/>
              </w:rPr>
              <w:t xml:space="preserve"> tekee ehdotuksen neuvoston täytäntöönpanopäätökseksi</w:t>
            </w:r>
            <w:r w:rsidRPr="0030235B">
              <w:t xml:space="preserve"> toimenpiteistä, jotka liittyvät tämän asetuksen 3 artiklassa vahvistettuihin tavoitteisiin, siinä vahvistetaan 3 artiklassa vahvistettujen tavoitteiden osalta Euroopan taloudellisen, sosiaalisen ja alueellisen yhteenkuuluvuuden, maatalouden ja maaseudun, kalatalouden ja merielinkeinojen, vaurauden ja turvallisuuden rahaston perustamisesta annetun asetuksen (EU) [...] 23 artiklan 4 kohdassa tarkoitetut seikat.</w:t>
            </w:r>
          </w:p>
        </w:tc>
        <w:tc>
          <w:tcPr>
            <w:tcW w:w="4876" w:type="dxa"/>
          </w:tcPr>
          <w:p w14:paraId="569E90F2" w14:textId="77777777" w:rsidR="00F61420" w:rsidRPr="0030235B" w:rsidRDefault="0030235B" w:rsidP="00BA27ED">
            <w:pPr>
              <w:pStyle w:val="Normal6"/>
              <w:rPr>
                <w:szCs w:val="24"/>
              </w:rPr>
            </w:pPr>
            <w:r w:rsidRPr="0030235B">
              <w:t>5.</w:t>
            </w:r>
            <w:r w:rsidRPr="0030235B">
              <w:tab/>
              <w:t xml:space="preserve">Kun komissio </w:t>
            </w:r>
            <w:r w:rsidRPr="0030235B">
              <w:rPr>
                <w:b/>
                <w:i/>
              </w:rPr>
              <w:t>antaa delegoidun säädöksen</w:t>
            </w:r>
            <w:r w:rsidRPr="0030235B">
              <w:t xml:space="preserve"> toimenpiteistä, jotka liittyvät tämän asetuksen 3 artiklassa vahvistettuihin tavoitteisiin, siinä vahvistetaan 3 artiklassa vahvistettujen tavoitteiden osalta Euroopan taloudellisen, sosiaalisen ja alueellisen yhteenkuuluvuuden, maatalouden ja maaseudun, kalatalouden ja merielinkeinojen, vaurauden ja turvallisuuden rahaston perustamisesta annetun asetuksen (EU) [...] 23 artiklan 4 kohdassa tarkoitetut seikat.</w:t>
            </w:r>
          </w:p>
        </w:tc>
      </w:tr>
    </w:tbl>
    <w:p w14:paraId="492F9602" w14:textId="77777777" w:rsidR="00F61420" w:rsidRPr="0030235B" w:rsidRDefault="0030235B" w:rsidP="00F61420">
      <w:pPr>
        <w:pStyle w:val="Olang"/>
        <w:rPr>
          <w:sz w:val="24"/>
          <w:szCs w:val="24"/>
        </w:rPr>
      </w:pPr>
      <w:r w:rsidRPr="0030235B">
        <w:rPr>
          <w:sz w:val="24"/>
          <w:szCs w:val="24"/>
        </w:rPr>
        <w:t xml:space="preserve">Or. </w:t>
      </w:r>
      <w:r w:rsidRPr="0030235B">
        <w:rPr>
          <w:rStyle w:val="HideTWBExt"/>
        </w:rPr>
        <w:t>&lt;Original&gt;</w:t>
      </w:r>
      <w:r w:rsidRPr="0030235B">
        <w:rPr>
          <w:rStyle w:val="HideTWBInt"/>
        </w:rPr>
        <w:t>{EN}</w:t>
      </w:r>
      <w:r w:rsidRPr="0030235B">
        <w:rPr>
          <w:sz w:val="24"/>
          <w:szCs w:val="24"/>
        </w:rPr>
        <w:t>en</w:t>
      </w:r>
      <w:r w:rsidRPr="0030235B">
        <w:rPr>
          <w:rStyle w:val="HideTWBExt"/>
        </w:rPr>
        <w:t>&lt;/Original&gt;</w:t>
      </w:r>
    </w:p>
    <w:p w14:paraId="419AB1C1" w14:textId="77777777" w:rsidR="00F61420" w:rsidRPr="0030235B" w:rsidRDefault="0030235B" w:rsidP="00F61420">
      <w:r w:rsidRPr="0030235B">
        <w:rPr>
          <w:rStyle w:val="HideTWBExt"/>
        </w:rPr>
        <w:t>&lt;/Amend&gt;</w:t>
      </w:r>
    </w:p>
    <w:p w14:paraId="66A20996" w14:textId="77777777" w:rsidR="00F61420" w:rsidRPr="0030235B" w:rsidRDefault="0030235B" w:rsidP="00F61420">
      <w:pPr>
        <w:pStyle w:val="AMNumberTabs0"/>
        <w:keepNext/>
      </w:pPr>
      <w:r w:rsidRPr="0030235B">
        <w:rPr>
          <w:rStyle w:val="HideTWBExt"/>
          <w:b w:val="0"/>
        </w:rPr>
        <w:t>&lt;Amend&gt;</w:t>
      </w:r>
      <w:r w:rsidRPr="0030235B">
        <w:t>Tarkistus</w:t>
      </w:r>
      <w:r w:rsidRPr="0030235B">
        <w:tab/>
      </w:r>
      <w:r w:rsidRPr="0030235B">
        <w:tab/>
      </w:r>
      <w:r w:rsidRPr="0030235B">
        <w:rPr>
          <w:rStyle w:val="HideTWBExt"/>
          <w:b w:val="0"/>
        </w:rPr>
        <w:t>&lt;NumAm&gt;</w:t>
      </w:r>
      <w:r w:rsidRPr="0030235B">
        <w:t>18</w:t>
      </w:r>
      <w:r w:rsidRPr="0030235B">
        <w:rPr>
          <w:rStyle w:val="HideTWBExt"/>
          <w:b w:val="0"/>
        </w:rPr>
        <w:t>&lt;/NumAm&gt;</w:t>
      </w:r>
    </w:p>
    <w:p w14:paraId="71569C7A" w14:textId="77777777" w:rsidR="00F61420" w:rsidRPr="0030235B" w:rsidRDefault="0030235B" w:rsidP="00F61420">
      <w:pPr>
        <w:pStyle w:val="NormalBold12b"/>
        <w:keepNext/>
      </w:pPr>
      <w:r w:rsidRPr="0030235B">
        <w:rPr>
          <w:rStyle w:val="HideTWBExt"/>
          <w:b w:val="0"/>
        </w:rPr>
        <w:t>&lt;DocAmend&gt;</w:t>
      </w:r>
      <w:r w:rsidRPr="0030235B">
        <w:t>Ehdotus asetukseksi</w:t>
      </w:r>
      <w:r w:rsidRPr="0030235B">
        <w:rPr>
          <w:rStyle w:val="HideTWBExt"/>
          <w:b w:val="0"/>
        </w:rPr>
        <w:t>&lt;/DocAmend&gt;</w:t>
      </w:r>
    </w:p>
    <w:p w14:paraId="22BDDE1F" w14:textId="77777777" w:rsidR="00F61420" w:rsidRPr="0030235B" w:rsidRDefault="0030235B" w:rsidP="00F61420">
      <w:pPr>
        <w:pStyle w:val="NormalBold"/>
      </w:pPr>
      <w:r w:rsidRPr="0030235B">
        <w:rPr>
          <w:rStyle w:val="HideTWBExt"/>
          <w:b w:val="0"/>
        </w:rPr>
        <w:t>&lt;Article&gt;</w:t>
      </w:r>
      <w:r w:rsidRPr="0030235B">
        <w:t>4 artikla – 6 kohta</w:t>
      </w:r>
      <w:r w:rsidRPr="0030235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C5F" w:rsidRPr="0030235B" w14:paraId="1C3CCAC7" w14:textId="77777777" w:rsidTr="00BA27ED">
        <w:trPr>
          <w:jc w:val="center"/>
        </w:trPr>
        <w:tc>
          <w:tcPr>
            <w:tcW w:w="9752" w:type="dxa"/>
            <w:gridSpan w:val="2"/>
          </w:tcPr>
          <w:p w14:paraId="68FF1105" w14:textId="77777777" w:rsidR="00F61420" w:rsidRPr="0030235B" w:rsidRDefault="00F61420" w:rsidP="00BA27ED">
            <w:pPr>
              <w:keepNext/>
            </w:pPr>
          </w:p>
        </w:tc>
      </w:tr>
      <w:tr w:rsidR="00273C5F" w:rsidRPr="0030235B" w14:paraId="306D9809" w14:textId="77777777" w:rsidTr="00BA27ED">
        <w:trPr>
          <w:jc w:val="center"/>
        </w:trPr>
        <w:tc>
          <w:tcPr>
            <w:tcW w:w="4876" w:type="dxa"/>
          </w:tcPr>
          <w:p w14:paraId="633C0597" w14:textId="77777777" w:rsidR="00F61420" w:rsidRPr="0030235B" w:rsidRDefault="0030235B" w:rsidP="00BA27ED">
            <w:pPr>
              <w:pStyle w:val="ColumnHeading"/>
              <w:keepNext/>
            </w:pPr>
            <w:r w:rsidRPr="0030235B">
              <w:t>Komission teksti</w:t>
            </w:r>
          </w:p>
        </w:tc>
        <w:tc>
          <w:tcPr>
            <w:tcW w:w="4876" w:type="dxa"/>
          </w:tcPr>
          <w:p w14:paraId="10AF4EC5" w14:textId="77777777" w:rsidR="00F61420" w:rsidRPr="0030235B" w:rsidRDefault="0030235B" w:rsidP="00BA27ED">
            <w:pPr>
              <w:pStyle w:val="ColumnHeading"/>
              <w:keepNext/>
            </w:pPr>
            <w:r w:rsidRPr="0030235B">
              <w:t>Tarkistus</w:t>
            </w:r>
          </w:p>
        </w:tc>
      </w:tr>
      <w:tr w:rsidR="00273C5F" w:rsidRPr="0030235B" w14:paraId="55E83739" w14:textId="77777777" w:rsidTr="00BA27ED">
        <w:trPr>
          <w:jc w:val="center"/>
        </w:trPr>
        <w:tc>
          <w:tcPr>
            <w:tcW w:w="4876" w:type="dxa"/>
          </w:tcPr>
          <w:p w14:paraId="776E5B25" w14:textId="30A8F21E" w:rsidR="00F61420" w:rsidRPr="0030235B" w:rsidRDefault="0030235B" w:rsidP="00BA27ED">
            <w:pPr>
              <w:pStyle w:val="Normal6"/>
            </w:pPr>
            <w:r w:rsidRPr="0030235B">
              <w:t>6.</w:t>
            </w:r>
            <w:r w:rsidRPr="0030235B">
              <w:tab/>
            </w:r>
            <w:r w:rsidRPr="0030235B">
              <w:rPr>
                <w:b/>
                <w:i/>
              </w:rPr>
              <w:t>Neuvosto hyväksyy</w:t>
            </w:r>
            <w:r w:rsidRPr="0030235B">
              <w:t xml:space="preserve"> 4 kohdassa tarkoitetun </w:t>
            </w:r>
            <w:r w:rsidRPr="0030235B">
              <w:rPr>
                <w:b/>
                <w:i/>
              </w:rPr>
              <w:t xml:space="preserve">täytäntöönpanopäätöksen </w:t>
            </w:r>
            <w:r w:rsidRPr="0030235B">
              <w:t xml:space="preserve">pääsääntöisesti </w:t>
            </w:r>
            <w:r w:rsidRPr="0030235B">
              <w:rPr>
                <w:b/>
                <w:i/>
              </w:rPr>
              <w:t>neljän viikon kuluessa komission ehdotuksen antamisesta</w:t>
            </w:r>
            <w:r w:rsidRPr="0030235B">
              <w:t xml:space="preserve"> yhdessä Euroopan taloudellisen, sosiaalisen ja alueellisen yhteenkuuluvuuden, maatalouden ja maaseudun, kalatalouden ja merielinkeinojen, vaurauden ja turvallisuuden rahaston perustamisesta annetun asetuksen (EU) [...] 23 artiklan </w:t>
            </w:r>
            <w:r w:rsidRPr="0030235B">
              <w:rPr>
                <w:b/>
                <w:i/>
              </w:rPr>
              <w:t>1 kohdassa tarkoitettujen täytäntöönpanopäätösten [komission ehdotus ja neuvoston täytäntöönpanopäätös] kanssa</w:t>
            </w:r>
            <w:r w:rsidRPr="0030235B">
              <w:t>.</w:t>
            </w:r>
          </w:p>
        </w:tc>
        <w:tc>
          <w:tcPr>
            <w:tcW w:w="4876" w:type="dxa"/>
          </w:tcPr>
          <w:p w14:paraId="5FAB9E63" w14:textId="2ABC8BA0" w:rsidR="00F61420" w:rsidRPr="0030235B" w:rsidRDefault="0030235B" w:rsidP="00BA27ED">
            <w:pPr>
              <w:pStyle w:val="Normal6"/>
              <w:rPr>
                <w:szCs w:val="24"/>
              </w:rPr>
            </w:pPr>
            <w:r w:rsidRPr="0030235B">
              <w:t>6.</w:t>
            </w:r>
            <w:r w:rsidRPr="0030235B">
              <w:tab/>
            </w:r>
            <w:r w:rsidRPr="0030235B">
              <w:rPr>
                <w:b/>
                <w:i/>
              </w:rPr>
              <w:t>Komissio antaa</w:t>
            </w:r>
            <w:r>
              <w:rPr>
                <w:b/>
                <w:i/>
              </w:rPr>
              <w:t xml:space="preserve"> </w:t>
            </w:r>
            <w:r w:rsidRPr="0030235B">
              <w:rPr>
                <w:b/>
                <w:i/>
              </w:rPr>
              <w:t>tämän artiklan</w:t>
            </w:r>
            <w:r w:rsidRPr="0030235B">
              <w:t xml:space="preserve"> 4 kohdassa tarkoitetun </w:t>
            </w:r>
            <w:r w:rsidRPr="0030235B">
              <w:rPr>
                <w:b/>
                <w:i/>
              </w:rPr>
              <w:t xml:space="preserve">delegoidun säädöksen </w:t>
            </w:r>
            <w:r w:rsidRPr="0030235B">
              <w:t xml:space="preserve">pääsääntöisesti yhdessä Euroopan taloudellisen, sosiaalisen ja alueellisen yhteenkuuluvuuden, maatalouden ja maaseudun, kalatalouden ja merielinkeinojen, vaurauden ja turvallisuuden rahaston perustamisesta annetun asetuksen (EU) [...] 23 artiklan </w:t>
            </w:r>
            <w:r w:rsidRPr="0030235B">
              <w:rPr>
                <w:b/>
                <w:i/>
              </w:rPr>
              <w:t>4 kohdassa tarkoitetun delegoidun säädöksen kanssa [[87] artiklan mukainen valta hyväksyä delegoitu säädös]</w:t>
            </w:r>
            <w:r w:rsidRPr="0030235B">
              <w:t>.</w:t>
            </w:r>
          </w:p>
        </w:tc>
      </w:tr>
    </w:tbl>
    <w:p w14:paraId="489B57D4" w14:textId="77777777" w:rsidR="00F61420" w:rsidRPr="0030235B" w:rsidRDefault="0030235B" w:rsidP="00F61420">
      <w:pPr>
        <w:pStyle w:val="Olang"/>
        <w:rPr>
          <w:sz w:val="24"/>
          <w:szCs w:val="24"/>
        </w:rPr>
      </w:pPr>
      <w:r w:rsidRPr="0030235B">
        <w:rPr>
          <w:sz w:val="24"/>
          <w:szCs w:val="24"/>
        </w:rPr>
        <w:t xml:space="preserve">Or. </w:t>
      </w:r>
      <w:r w:rsidRPr="0030235B">
        <w:rPr>
          <w:rStyle w:val="HideTWBExt"/>
        </w:rPr>
        <w:t>&lt;Original&gt;</w:t>
      </w:r>
      <w:r w:rsidRPr="0030235B">
        <w:rPr>
          <w:rStyle w:val="HideTWBInt"/>
        </w:rPr>
        <w:t>{EN}</w:t>
      </w:r>
      <w:r w:rsidRPr="0030235B">
        <w:rPr>
          <w:sz w:val="24"/>
          <w:szCs w:val="24"/>
        </w:rPr>
        <w:t>en</w:t>
      </w:r>
      <w:r w:rsidRPr="0030235B">
        <w:rPr>
          <w:rStyle w:val="HideTWBExt"/>
        </w:rPr>
        <w:t>&lt;/Original&gt;</w:t>
      </w:r>
    </w:p>
    <w:p w14:paraId="0A853CDB" w14:textId="77777777" w:rsidR="00F61420" w:rsidRPr="0030235B" w:rsidRDefault="0030235B" w:rsidP="00F61420">
      <w:r w:rsidRPr="0030235B">
        <w:rPr>
          <w:rStyle w:val="HideTWBExt"/>
        </w:rPr>
        <w:t>&lt;/Amend&gt;</w:t>
      </w:r>
    </w:p>
    <w:p w14:paraId="347C530F" w14:textId="77777777" w:rsidR="00F61420" w:rsidRPr="0030235B" w:rsidRDefault="0030235B" w:rsidP="00F61420">
      <w:pPr>
        <w:pStyle w:val="AMNumberTabs0"/>
        <w:keepNext/>
      </w:pPr>
      <w:r w:rsidRPr="0030235B">
        <w:rPr>
          <w:rStyle w:val="HideTWBExt"/>
          <w:b w:val="0"/>
        </w:rPr>
        <w:t>&lt;Amend&gt;</w:t>
      </w:r>
      <w:r w:rsidRPr="0030235B">
        <w:t>Tarkistus</w:t>
      </w:r>
      <w:r w:rsidRPr="0030235B">
        <w:tab/>
      </w:r>
      <w:r w:rsidRPr="0030235B">
        <w:tab/>
      </w:r>
      <w:r w:rsidRPr="0030235B">
        <w:rPr>
          <w:rStyle w:val="HideTWBExt"/>
          <w:b w:val="0"/>
        </w:rPr>
        <w:t>&lt;NumAm&gt;</w:t>
      </w:r>
      <w:r w:rsidRPr="0030235B">
        <w:t>19</w:t>
      </w:r>
      <w:r w:rsidRPr="0030235B">
        <w:rPr>
          <w:rStyle w:val="HideTWBExt"/>
          <w:b w:val="0"/>
        </w:rPr>
        <w:t>&lt;/NumAm&gt;</w:t>
      </w:r>
    </w:p>
    <w:p w14:paraId="208B3474" w14:textId="77777777" w:rsidR="00F61420" w:rsidRPr="0030235B" w:rsidRDefault="0030235B" w:rsidP="00F61420">
      <w:pPr>
        <w:pStyle w:val="NormalBold12b"/>
        <w:keepNext/>
      </w:pPr>
      <w:r w:rsidRPr="0030235B">
        <w:rPr>
          <w:rStyle w:val="HideTWBExt"/>
          <w:b w:val="0"/>
        </w:rPr>
        <w:t>&lt;DocAmend&gt;</w:t>
      </w:r>
      <w:r w:rsidRPr="0030235B">
        <w:t>Ehdotus asetukseksi</w:t>
      </w:r>
      <w:r w:rsidRPr="0030235B">
        <w:rPr>
          <w:rStyle w:val="HideTWBExt"/>
          <w:b w:val="0"/>
        </w:rPr>
        <w:t>&lt;/DocAmend&gt;</w:t>
      </w:r>
    </w:p>
    <w:p w14:paraId="1767FCFE" w14:textId="77777777" w:rsidR="00F61420" w:rsidRPr="0030235B" w:rsidRDefault="0030235B" w:rsidP="00F61420">
      <w:pPr>
        <w:pStyle w:val="NormalBold"/>
      </w:pPr>
      <w:r w:rsidRPr="0030235B">
        <w:rPr>
          <w:rStyle w:val="HideTWBExt"/>
          <w:b w:val="0"/>
        </w:rPr>
        <w:t>&lt;Article&gt;</w:t>
      </w:r>
      <w:r w:rsidRPr="0030235B">
        <w:t>4 artikla – 7 kohta</w:t>
      </w:r>
      <w:r w:rsidRPr="0030235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C5F" w:rsidRPr="0030235B" w14:paraId="2F03CD02" w14:textId="77777777" w:rsidTr="00BA27ED">
        <w:trPr>
          <w:jc w:val="center"/>
        </w:trPr>
        <w:tc>
          <w:tcPr>
            <w:tcW w:w="9752" w:type="dxa"/>
            <w:gridSpan w:val="2"/>
          </w:tcPr>
          <w:p w14:paraId="0B614E41" w14:textId="77777777" w:rsidR="00F61420" w:rsidRPr="0030235B" w:rsidRDefault="00F61420" w:rsidP="00BA27ED">
            <w:pPr>
              <w:keepNext/>
            </w:pPr>
          </w:p>
        </w:tc>
      </w:tr>
      <w:tr w:rsidR="00273C5F" w:rsidRPr="0030235B" w14:paraId="654BD711" w14:textId="77777777" w:rsidTr="00BA27ED">
        <w:trPr>
          <w:jc w:val="center"/>
        </w:trPr>
        <w:tc>
          <w:tcPr>
            <w:tcW w:w="4876" w:type="dxa"/>
          </w:tcPr>
          <w:p w14:paraId="3FDCA4D0" w14:textId="77777777" w:rsidR="00F61420" w:rsidRPr="0030235B" w:rsidRDefault="0030235B" w:rsidP="00BA27ED">
            <w:pPr>
              <w:pStyle w:val="ColumnHeading"/>
              <w:keepNext/>
            </w:pPr>
            <w:r w:rsidRPr="0030235B">
              <w:t>Komission teksti</w:t>
            </w:r>
          </w:p>
        </w:tc>
        <w:tc>
          <w:tcPr>
            <w:tcW w:w="4876" w:type="dxa"/>
          </w:tcPr>
          <w:p w14:paraId="0EAB864C" w14:textId="77777777" w:rsidR="00F61420" w:rsidRPr="0030235B" w:rsidRDefault="0030235B" w:rsidP="00BA27ED">
            <w:pPr>
              <w:pStyle w:val="ColumnHeading"/>
              <w:keepNext/>
            </w:pPr>
            <w:r w:rsidRPr="0030235B">
              <w:t>Tarkistus</w:t>
            </w:r>
          </w:p>
        </w:tc>
      </w:tr>
      <w:tr w:rsidR="00273C5F" w:rsidRPr="0030235B" w14:paraId="134E75B2" w14:textId="77777777" w:rsidTr="00BA27ED">
        <w:trPr>
          <w:jc w:val="center"/>
        </w:trPr>
        <w:tc>
          <w:tcPr>
            <w:tcW w:w="4876" w:type="dxa"/>
          </w:tcPr>
          <w:p w14:paraId="29868FA1" w14:textId="77777777" w:rsidR="00F61420" w:rsidRPr="0030235B" w:rsidRDefault="0030235B" w:rsidP="00BA27ED">
            <w:pPr>
              <w:pStyle w:val="Normal6"/>
            </w:pPr>
            <w:r w:rsidRPr="0030235B">
              <w:t>7.</w:t>
            </w:r>
            <w:r w:rsidRPr="0030235B">
              <w:tab/>
              <w:t xml:space="preserve">Euroopan taloudellisen, sosiaalisen ja alueellisen yhteenkuuluvuuden, maatalouden ja maaseudun, kalatalouden ja merielinkeinojen, vaurauden ja turvallisuuden rahaston perustamisesta annetun asetuksen (EU) [...] 24 artiklaa suunnitelmien muuttamisesta sovelletaan, jos komission ehdotus ja </w:t>
            </w:r>
            <w:r w:rsidRPr="0030235B">
              <w:rPr>
                <w:b/>
                <w:i/>
              </w:rPr>
              <w:t>neuvoston täytäntöönpanopäätös</w:t>
            </w:r>
            <w:r w:rsidRPr="0030235B">
              <w:t xml:space="preserve"> 23 artiklan 4 kohdassa lueteltujen seikkojen </w:t>
            </w:r>
            <w:r w:rsidRPr="0030235B">
              <w:rPr>
                <w:b/>
                <w:i/>
              </w:rPr>
              <w:t>muutosten hyväksymisestä koskee</w:t>
            </w:r>
            <w:r w:rsidRPr="0030235B">
              <w:t xml:space="preserve"> ainoastaan tämän asetuksen 3 artiklassa tarkoitettuja tavoitteita.</w:t>
            </w:r>
          </w:p>
        </w:tc>
        <w:tc>
          <w:tcPr>
            <w:tcW w:w="4876" w:type="dxa"/>
          </w:tcPr>
          <w:p w14:paraId="2A40CEE8" w14:textId="77777777" w:rsidR="00F61420" w:rsidRPr="0030235B" w:rsidRDefault="0030235B" w:rsidP="00BA27ED">
            <w:pPr>
              <w:pStyle w:val="Normal6"/>
              <w:rPr>
                <w:szCs w:val="24"/>
              </w:rPr>
            </w:pPr>
            <w:r w:rsidRPr="0030235B">
              <w:t>7.</w:t>
            </w:r>
            <w:r w:rsidRPr="0030235B">
              <w:tab/>
              <w:t xml:space="preserve">Euroopan taloudellisen, sosiaalisen ja alueellisen yhteenkuuluvuuden, maatalouden ja maaseudun, kalatalouden ja merielinkeinojen, vaurauden ja turvallisuuden rahaston perustamisesta annetun asetuksen (EU) [...] 24 artiklaa suunnitelmien muuttamisesta sovelletaan, jos komission ehdotus ja </w:t>
            </w:r>
            <w:r w:rsidRPr="0030235B">
              <w:rPr>
                <w:b/>
                <w:i/>
              </w:rPr>
              <w:t>kyseisen asetuksen</w:t>
            </w:r>
            <w:r w:rsidRPr="0030235B">
              <w:t xml:space="preserve"> 23 artiklan 4 kohdassa lueteltujen seikkojen </w:t>
            </w:r>
            <w:r w:rsidRPr="0030235B">
              <w:rPr>
                <w:b/>
                <w:i/>
              </w:rPr>
              <w:t>täydentämisestä annettu delegoitu säädös</w:t>
            </w:r>
            <w:r w:rsidRPr="0030235B">
              <w:t xml:space="preserve"> </w:t>
            </w:r>
            <w:r w:rsidRPr="0030235B">
              <w:rPr>
                <w:b/>
                <w:i/>
              </w:rPr>
              <w:t>koskevat</w:t>
            </w:r>
            <w:r w:rsidRPr="0030235B">
              <w:t xml:space="preserve"> ainoastaan tämän asetuksen 3 artiklassa tarkoitettuja tavoitteita.</w:t>
            </w:r>
          </w:p>
        </w:tc>
      </w:tr>
    </w:tbl>
    <w:p w14:paraId="4405F838" w14:textId="77777777" w:rsidR="00F61420" w:rsidRPr="0030235B" w:rsidRDefault="0030235B" w:rsidP="00F61420">
      <w:pPr>
        <w:pStyle w:val="Olang"/>
        <w:rPr>
          <w:sz w:val="24"/>
          <w:szCs w:val="24"/>
        </w:rPr>
      </w:pPr>
      <w:r w:rsidRPr="0030235B">
        <w:rPr>
          <w:sz w:val="24"/>
          <w:szCs w:val="24"/>
        </w:rPr>
        <w:t xml:space="preserve">Or. </w:t>
      </w:r>
      <w:r w:rsidRPr="0030235B">
        <w:rPr>
          <w:rStyle w:val="HideTWBExt"/>
        </w:rPr>
        <w:t>&lt;Original&gt;</w:t>
      </w:r>
      <w:r w:rsidRPr="0030235B">
        <w:rPr>
          <w:rStyle w:val="HideTWBInt"/>
        </w:rPr>
        <w:t>{EN}</w:t>
      </w:r>
      <w:r w:rsidRPr="0030235B">
        <w:rPr>
          <w:sz w:val="24"/>
          <w:szCs w:val="24"/>
        </w:rPr>
        <w:t>en</w:t>
      </w:r>
      <w:r w:rsidRPr="0030235B">
        <w:rPr>
          <w:rStyle w:val="HideTWBExt"/>
        </w:rPr>
        <w:t>&lt;/Original&gt;</w:t>
      </w:r>
    </w:p>
    <w:p w14:paraId="34104BEB" w14:textId="77777777" w:rsidR="00F61420" w:rsidRPr="0030235B" w:rsidRDefault="0030235B" w:rsidP="00F61420">
      <w:r w:rsidRPr="0030235B">
        <w:rPr>
          <w:rStyle w:val="HideTWBExt"/>
        </w:rPr>
        <w:t>&lt;/Amend&gt;</w:t>
      </w:r>
    </w:p>
    <w:p w14:paraId="703D4C76" w14:textId="77777777" w:rsidR="00F61420" w:rsidRPr="0030235B" w:rsidRDefault="0030235B" w:rsidP="00F61420">
      <w:pPr>
        <w:pStyle w:val="AMNumberTabs0"/>
        <w:keepNext/>
      </w:pPr>
      <w:r w:rsidRPr="0030235B">
        <w:rPr>
          <w:rStyle w:val="HideTWBExt"/>
          <w:b w:val="0"/>
        </w:rPr>
        <w:t>&lt;Amend&gt;</w:t>
      </w:r>
      <w:r w:rsidRPr="0030235B">
        <w:t>Tarkistus</w:t>
      </w:r>
      <w:r w:rsidRPr="0030235B">
        <w:tab/>
      </w:r>
      <w:r w:rsidRPr="0030235B">
        <w:tab/>
      </w:r>
      <w:r w:rsidRPr="0030235B">
        <w:rPr>
          <w:rStyle w:val="HideTWBExt"/>
          <w:b w:val="0"/>
        </w:rPr>
        <w:t>&lt;NumAm&gt;</w:t>
      </w:r>
      <w:r w:rsidRPr="0030235B">
        <w:t>20</w:t>
      </w:r>
      <w:r w:rsidRPr="0030235B">
        <w:rPr>
          <w:rStyle w:val="HideTWBExt"/>
          <w:b w:val="0"/>
        </w:rPr>
        <w:t>&lt;/NumAm&gt;</w:t>
      </w:r>
    </w:p>
    <w:p w14:paraId="7AAB3FC1" w14:textId="77777777" w:rsidR="00F61420" w:rsidRPr="0030235B" w:rsidRDefault="0030235B" w:rsidP="00F61420">
      <w:pPr>
        <w:pStyle w:val="NormalBold12b"/>
        <w:keepNext/>
      </w:pPr>
      <w:r w:rsidRPr="0030235B">
        <w:rPr>
          <w:rStyle w:val="HideTWBExt"/>
          <w:b w:val="0"/>
        </w:rPr>
        <w:t>&lt;DocAmend&gt;</w:t>
      </w:r>
      <w:r w:rsidRPr="0030235B">
        <w:t>Ehdotus asetukseksi</w:t>
      </w:r>
      <w:r w:rsidRPr="0030235B">
        <w:rPr>
          <w:rStyle w:val="HideTWBExt"/>
          <w:b w:val="0"/>
        </w:rPr>
        <w:t>&lt;/DocAmend&gt;</w:t>
      </w:r>
    </w:p>
    <w:p w14:paraId="16B9B6BE" w14:textId="77777777" w:rsidR="00F61420" w:rsidRPr="0030235B" w:rsidRDefault="0030235B" w:rsidP="00F61420">
      <w:pPr>
        <w:pStyle w:val="NormalBold"/>
      </w:pPr>
      <w:r w:rsidRPr="0030235B">
        <w:rPr>
          <w:rStyle w:val="HideTWBExt"/>
          <w:b w:val="0"/>
        </w:rPr>
        <w:t>&lt;Article&gt;</w:t>
      </w:r>
      <w:r w:rsidRPr="0030235B">
        <w:t>4 a artikla (uusi)</w:t>
      </w:r>
      <w:r w:rsidRPr="0030235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C5F" w:rsidRPr="0030235B" w14:paraId="54015434" w14:textId="77777777" w:rsidTr="00BA27ED">
        <w:trPr>
          <w:jc w:val="center"/>
        </w:trPr>
        <w:tc>
          <w:tcPr>
            <w:tcW w:w="9752" w:type="dxa"/>
            <w:gridSpan w:val="2"/>
          </w:tcPr>
          <w:p w14:paraId="6DA45297" w14:textId="77777777" w:rsidR="00F61420" w:rsidRPr="0030235B" w:rsidRDefault="00F61420" w:rsidP="00BA27ED">
            <w:pPr>
              <w:keepNext/>
            </w:pPr>
          </w:p>
        </w:tc>
      </w:tr>
      <w:tr w:rsidR="00273C5F" w:rsidRPr="0030235B" w14:paraId="75D650D4" w14:textId="77777777" w:rsidTr="00BA27ED">
        <w:trPr>
          <w:jc w:val="center"/>
        </w:trPr>
        <w:tc>
          <w:tcPr>
            <w:tcW w:w="4876" w:type="dxa"/>
          </w:tcPr>
          <w:p w14:paraId="520837B7" w14:textId="77777777" w:rsidR="00F61420" w:rsidRPr="0030235B" w:rsidRDefault="0030235B" w:rsidP="00BA27ED">
            <w:pPr>
              <w:pStyle w:val="ColumnHeading"/>
              <w:keepNext/>
            </w:pPr>
            <w:r w:rsidRPr="0030235B">
              <w:t>Komission teksti</w:t>
            </w:r>
          </w:p>
        </w:tc>
        <w:tc>
          <w:tcPr>
            <w:tcW w:w="4876" w:type="dxa"/>
          </w:tcPr>
          <w:p w14:paraId="204E45BE" w14:textId="77777777" w:rsidR="00F61420" w:rsidRPr="0030235B" w:rsidRDefault="0030235B" w:rsidP="00BA27ED">
            <w:pPr>
              <w:pStyle w:val="ColumnHeading"/>
              <w:keepNext/>
            </w:pPr>
            <w:r w:rsidRPr="0030235B">
              <w:t>Tarkistus</w:t>
            </w:r>
          </w:p>
        </w:tc>
      </w:tr>
      <w:tr w:rsidR="00273C5F" w:rsidRPr="0030235B" w14:paraId="06D1436B" w14:textId="77777777" w:rsidTr="00BA27ED">
        <w:trPr>
          <w:jc w:val="center"/>
        </w:trPr>
        <w:tc>
          <w:tcPr>
            <w:tcW w:w="4876" w:type="dxa"/>
          </w:tcPr>
          <w:p w14:paraId="39E7C7CE" w14:textId="77777777" w:rsidR="00F61420" w:rsidRPr="0030235B" w:rsidRDefault="00F61420" w:rsidP="00BA27ED">
            <w:pPr>
              <w:pStyle w:val="Normal6"/>
            </w:pPr>
          </w:p>
        </w:tc>
        <w:tc>
          <w:tcPr>
            <w:tcW w:w="4876" w:type="dxa"/>
          </w:tcPr>
          <w:p w14:paraId="0BE90E2B" w14:textId="77777777" w:rsidR="00F61420" w:rsidRPr="0030235B" w:rsidRDefault="0030235B" w:rsidP="00BA27ED">
            <w:pPr>
              <w:pStyle w:val="Normal6"/>
              <w:jc w:val="center"/>
              <w:rPr>
                <w:szCs w:val="24"/>
              </w:rPr>
            </w:pPr>
            <w:r w:rsidRPr="0030235B">
              <w:rPr>
                <w:b/>
                <w:i/>
              </w:rPr>
              <w:t>4 a artikla</w:t>
            </w:r>
          </w:p>
        </w:tc>
      </w:tr>
      <w:tr w:rsidR="00273C5F" w:rsidRPr="0030235B" w14:paraId="3E20B199" w14:textId="77777777" w:rsidTr="00BA27ED">
        <w:trPr>
          <w:jc w:val="center"/>
        </w:trPr>
        <w:tc>
          <w:tcPr>
            <w:tcW w:w="4876" w:type="dxa"/>
          </w:tcPr>
          <w:p w14:paraId="25141167" w14:textId="77777777" w:rsidR="00F61420" w:rsidRPr="0030235B" w:rsidRDefault="00F61420" w:rsidP="00BA27ED">
            <w:pPr>
              <w:pStyle w:val="Normal6"/>
            </w:pPr>
          </w:p>
        </w:tc>
        <w:tc>
          <w:tcPr>
            <w:tcW w:w="4876" w:type="dxa"/>
          </w:tcPr>
          <w:p w14:paraId="0DEC525F" w14:textId="77777777" w:rsidR="00F61420" w:rsidRPr="0030235B" w:rsidRDefault="0030235B" w:rsidP="00BA27ED">
            <w:pPr>
              <w:pStyle w:val="Normal6"/>
              <w:jc w:val="center"/>
              <w:rPr>
                <w:szCs w:val="24"/>
              </w:rPr>
            </w:pPr>
            <w:r w:rsidRPr="0030235B">
              <w:rPr>
                <w:b/>
                <w:i/>
              </w:rPr>
              <w:t>Siirretyn säädösvallan käyttäminen</w:t>
            </w:r>
          </w:p>
        </w:tc>
      </w:tr>
      <w:tr w:rsidR="00273C5F" w:rsidRPr="0030235B" w14:paraId="54426ED5" w14:textId="77777777" w:rsidTr="00BA27ED">
        <w:trPr>
          <w:jc w:val="center"/>
        </w:trPr>
        <w:tc>
          <w:tcPr>
            <w:tcW w:w="4876" w:type="dxa"/>
          </w:tcPr>
          <w:p w14:paraId="0749FF12" w14:textId="77777777" w:rsidR="00F61420" w:rsidRPr="0030235B" w:rsidRDefault="00F61420" w:rsidP="00BA27ED">
            <w:pPr>
              <w:pStyle w:val="Normal6"/>
            </w:pPr>
          </w:p>
        </w:tc>
        <w:tc>
          <w:tcPr>
            <w:tcW w:w="4876" w:type="dxa"/>
          </w:tcPr>
          <w:p w14:paraId="3CCB09C4" w14:textId="77777777" w:rsidR="00F61420" w:rsidRPr="0030235B" w:rsidRDefault="0030235B" w:rsidP="00BA27ED">
            <w:pPr>
              <w:pStyle w:val="Normal6"/>
              <w:rPr>
                <w:szCs w:val="24"/>
              </w:rPr>
            </w:pPr>
            <w:r w:rsidRPr="0030235B">
              <w:rPr>
                <w:b/>
                <w:i/>
              </w:rPr>
              <w:t>1.</w:t>
            </w:r>
            <w:r w:rsidRPr="0030235B">
              <w:rPr>
                <w:b/>
                <w:i/>
              </w:rPr>
              <w:tab/>
            </w:r>
            <w:r w:rsidRPr="0030235B">
              <w:rPr>
                <w:b/>
                <w:i/>
              </w:rPr>
              <w:t>Komissiolle siirrettyä valtaa antaa delegoituja säädöksiä koskevat tässä artiklassa säädetyt edellytykset.</w:t>
            </w:r>
          </w:p>
        </w:tc>
      </w:tr>
      <w:tr w:rsidR="00273C5F" w:rsidRPr="0030235B" w14:paraId="377FB0A7" w14:textId="77777777" w:rsidTr="00BA27ED">
        <w:trPr>
          <w:jc w:val="center"/>
        </w:trPr>
        <w:tc>
          <w:tcPr>
            <w:tcW w:w="4876" w:type="dxa"/>
          </w:tcPr>
          <w:p w14:paraId="13A2B7ED" w14:textId="77777777" w:rsidR="00F61420" w:rsidRPr="0030235B" w:rsidRDefault="00F61420" w:rsidP="00BA27ED">
            <w:pPr>
              <w:pStyle w:val="Normal6"/>
            </w:pPr>
          </w:p>
        </w:tc>
        <w:tc>
          <w:tcPr>
            <w:tcW w:w="4876" w:type="dxa"/>
          </w:tcPr>
          <w:p w14:paraId="6476AAB4" w14:textId="77777777" w:rsidR="00F61420" w:rsidRPr="0030235B" w:rsidRDefault="0030235B" w:rsidP="00BA27ED">
            <w:pPr>
              <w:pStyle w:val="Normal6"/>
              <w:rPr>
                <w:szCs w:val="24"/>
              </w:rPr>
            </w:pPr>
            <w:r w:rsidRPr="0030235B">
              <w:rPr>
                <w:b/>
                <w:i/>
              </w:rPr>
              <w:t>2.</w:t>
            </w:r>
            <w:r w:rsidRPr="0030235B">
              <w:rPr>
                <w:b/>
                <w:i/>
              </w:rPr>
              <w:tab/>
              <w:t>Siirretään komissiolle … päivästä …kuuta … [tämän asetuksen voimaantulopäivä] määräämättömäksi ajaksi 4 artiklassa tarkoitettu valta antaa delegoituja säädöksiä.</w:t>
            </w:r>
          </w:p>
        </w:tc>
      </w:tr>
      <w:tr w:rsidR="00273C5F" w:rsidRPr="0030235B" w14:paraId="12FCE7F8" w14:textId="77777777" w:rsidTr="00BA27ED">
        <w:trPr>
          <w:jc w:val="center"/>
        </w:trPr>
        <w:tc>
          <w:tcPr>
            <w:tcW w:w="4876" w:type="dxa"/>
          </w:tcPr>
          <w:p w14:paraId="38A8DAC6" w14:textId="77777777" w:rsidR="00F61420" w:rsidRPr="0030235B" w:rsidRDefault="00F61420" w:rsidP="00BA27ED">
            <w:pPr>
              <w:pStyle w:val="Normal6"/>
            </w:pPr>
          </w:p>
        </w:tc>
        <w:tc>
          <w:tcPr>
            <w:tcW w:w="4876" w:type="dxa"/>
          </w:tcPr>
          <w:p w14:paraId="40DDAB2E" w14:textId="77777777" w:rsidR="00F61420" w:rsidRPr="0030235B" w:rsidRDefault="0030235B" w:rsidP="00BA27ED">
            <w:pPr>
              <w:pStyle w:val="Normal6"/>
              <w:rPr>
                <w:szCs w:val="24"/>
              </w:rPr>
            </w:pPr>
            <w:r w:rsidRPr="0030235B">
              <w:rPr>
                <w:b/>
                <w:i/>
              </w:rPr>
              <w:t>3.</w:t>
            </w:r>
            <w:r w:rsidRPr="0030235B">
              <w:rPr>
                <w:b/>
                <w:i/>
              </w:rPr>
              <w:tab/>
              <w:t>Euroopan parlamentti tai neuvosto voi milloin tahansa peruuttaa 4 artiklassa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r>
      <w:tr w:rsidR="00273C5F" w:rsidRPr="0030235B" w14:paraId="43DA438A" w14:textId="77777777" w:rsidTr="00BA27ED">
        <w:trPr>
          <w:jc w:val="center"/>
        </w:trPr>
        <w:tc>
          <w:tcPr>
            <w:tcW w:w="4876" w:type="dxa"/>
          </w:tcPr>
          <w:p w14:paraId="0B5BC9EC" w14:textId="77777777" w:rsidR="00F61420" w:rsidRPr="0030235B" w:rsidRDefault="00F61420" w:rsidP="00BA27ED">
            <w:pPr>
              <w:pStyle w:val="Normal6"/>
            </w:pPr>
          </w:p>
        </w:tc>
        <w:tc>
          <w:tcPr>
            <w:tcW w:w="4876" w:type="dxa"/>
          </w:tcPr>
          <w:p w14:paraId="5B5E1862" w14:textId="77777777" w:rsidR="00F61420" w:rsidRPr="0030235B" w:rsidRDefault="0030235B" w:rsidP="00BA27ED">
            <w:pPr>
              <w:pStyle w:val="Normal6"/>
              <w:rPr>
                <w:szCs w:val="24"/>
              </w:rPr>
            </w:pPr>
            <w:r w:rsidRPr="0030235B">
              <w:rPr>
                <w:b/>
                <w:i/>
              </w:rPr>
              <w:t>4.</w:t>
            </w:r>
            <w:r w:rsidRPr="0030235B">
              <w:rPr>
                <w:b/>
                <w:i/>
              </w:rPr>
              <w:tab/>
              <w:t>Ennen kuin komissio hyväksyy delegoidun säädöksen, se kuulee kunkin jäsenvaltion nimeämiä asiantuntijoita paremmasta lainsäädännöstä 13 päivänä huhtikuuta 2016 tehdyssä toimielinten välisessä sopimuksessa vahvistettujen periaatteiden mukaisesti.</w:t>
            </w:r>
          </w:p>
        </w:tc>
      </w:tr>
      <w:tr w:rsidR="00273C5F" w:rsidRPr="0030235B" w14:paraId="450C907C" w14:textId="77777777" w:rsidTr="00BA27ED">
        <w:trPr>
          <w:jc w:val="center"/>
        </w:trPr>
        <w:tc>
          <w:tcPr>
            <w:tcW w:w="4876" w:type="dxa"/>
          </w:tcPr>
          <w:p w14:paraId="275DDA1A" w14:textId="77777777" w:rsidR="00F61420" w:rsidRPr="0030235B" w:rsidRDefault="00F61420" w:rsidP="00BA27ED">
            <w:pPr>
              <w:pStyle w:val="Normal6"/>
            </w:pPr>
          </w:p>
        </w:tc>
        <w:tc>
          <w:tcPr>
            <w:tcW w:w="4876" w:type="dxa"/>
          </w:tcPr>
          <w:p w14:paraId="5684F089" w14:textId="77777777" w:rsidR="00F61420" w:rsidRPr="0030235B" w:rsidRDefault="0030235B" w:rsidP="00BA27ED">
            <w:pPr>
              <w:pStyle w:val="Normal6"/>
              <w:rPr>
                <w:szCs w:val="24"/>
              </w:rPr>
            </w:pPr>
            <w:r w:rsidRPr="0030235B">
              <w:rPr>
                <w:b/>
                <w:i/>
              </w:rPr>
              <w:t>5.</w:t>
            </w:r>
            <w:r w:rsidRPr="0030235B">
              <w:rPr>
                <w:b/>
                <w:i/>
              </w:rPr>
              <w:tab/>
              <w:t>Heti kun komissio on antanut delegoidun säädöksen, komissio antaa sen tiedoksi yhtäaikaisesti Euroopan parlamentille ja neuvostolle.</w:t>
            </w:r>
          </w:p>
        </w:tc>
      </w:tr>
      <w:tr w:rsidR="00273C5F" w:rsidRPr="0030235B" w14:paraId="2349409C" w14:textId="77777777" w:rsidTr="00BA27ED">
        <w:trPr>
          <w:jc w:val="center"/>
        </w:trPr>
        <w:tc>
          <w:tcPr>
            <w:tcW w:w="4876" w:type="dxa"/>
          </w:tcPr>
          <w:p w14:paraId="0E0FC149" w14:textId="77777777" w:rsidR="00F61420" w:rsidRPr="0030235B" w:rsidRDefault="00F61420" w:rsidP="00BA27ED">
            <w:pPr>
              <w:pStyle w:val="Normal6"/>
            </w:pPr>
          </w:p>
        </w:tc>
        <w:tc>
          <w:tcPr>
            <w:tcW w:w="4876" w:type="dxa"/>
          </w:tcPr>
          <w:p w14:paraId="0D76D800" w14:textId="77777777" w:rsidR="00F61420" w:rsidRPr="0030235B" w:rsidRDefault="0030235B" w:rsidP="00BA27ED">
            <w:pPr>
              <w:pStyle w:val="Normal6"/>
              <w:rPr>
                <w:szCs w:val="24"/>
              </w:rPr>
            </w:pPr>
            <w:r w:rsidRPr="0030235B">
              <w:rPr>
                <w:b/>
                <w:i/>
              </w:rPr>
              <w:t>6.</w:t>
            </w:r>
            <w:r w:rsidRPr="0030235B">
              <w:rPr>
                <w:b/>
                <w:i/>
              </w:rPr>
              <w:tab/>
              <w:t>Edellä olevan 4 artiklan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w:t>
            </w:r>
            <w:r w:rsidRPr="0030235B">
              <w:rPr>
                <w:b/>
                <w:i/>
              </w:rPr>
              <w:t>della.</w:t>
            </w:r>
          </w:p>
        </w:tc>
      </w:tr>
    </w:tbl>
    <w:p w14:paraId="4C405486" w14:textId="77777777" w:rsidR="00F61420" w:rsidRPr="0030235B" w:rsidRDefault="0030235B" w:rsidP="00F61420">
      <w:pPr>
        <w:pStyle w:val="Olang"/>
        <w:rPr>
          <w:sz w:val="24"/>
          <w:szCs w:val="24"/>
        </w:rPr>
      </w:pPr>
      <w:r w:rsidRPr="0030235B">
        <w:rPr>
          <w:sz w:val="24"/>
          <w:szCs w:val="24"/>
        </w:rPr>
        <w:t xml:space="preserve">Or. </w:t>
      </w:r>
      <w:r w:rsidRPr="0030235B">
        <w:rPr>
          <w:rStyle w:val="HideTWBExt"/>
        </w:rPr>
        <w:t>&lt;Original&gt;</w:t>
      </w:r>
      <w:r w:rsidRPr="0030235B">
        <w:rPr>
          <w:rStyle w:val="HideTWBInt"/>
        </w:rPr>
        <w:t>{EN}</w:t>
      </w:r>
      <w:r w:rsidRPr="0030235B">
        <w:rPr>
          <w:sz w:val="24"/>
          <w:szCs w:val="24"/>
        </w:rPr>
        <w:t>en</w:t>
      </w:r>
      <w:r w:rsidRPr="0030235B">
        <w:rPr>
          <w:rStyle w:val="HideTWBExt"/>
        </w:rPr>
        <w:t>&lt;/Original&gt;</w:t>
      </w:r>
    </w:p>
    <w:p w14:paraId="48FC215B" w14:textId="2C0A12F9" w:rsidR="00F61420" w:rsidRPr="0030235B" w:rsidRDefault="0030235B" w:rsidP="00D30DE2">
      <w:pPr>
        <w:sectPr w:rsidR="00F61420" w:rsidRPr="0030235B" w:rsidSect="0024759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30235B">
        <w:rPr>
          <w:rStyle w:val="HideTWBExt"/>
        </w:rPr>
        <w:t>&lt;/Amend&gt;&lt;/RepeatBlock-Amend&gt;</w:t>
      </w:r>
    </w:p>
    <w:p w14:paraId="0B988092" w14:textId="77777777" w:rsidR="00F61420" w:rsidRPr="0030235B" w:rsidRDefault="0030235B" w:rsidP="00F61420">
      <w:pPr>
        <w:pStyle w:val="PageHeading"/>
      </w:pPr>
      <w:bookmarkStart w:id="1" w:name="_Toc231300526"/>
      <w:r w:rsidRPr="0030235B">
        <w:t>PERUSTELUT</w:t>
      </w:r>
      <w:bookmarkEnd w:id="1"/>
    </w:p>
    <w:p w14:paraId="748912B7" w14:textId="69E908F8" w:rsidR="00371C38" w:rsidRPr="0030235B" w:rsidRDefault="0030235B" w:rsidP="00371C38">
      <w:r w:rsidRPr="0030235B">
        <w:t>Komissio esitti 16. heinäkuuta 2025 useita lainsäädäntöehdotuksia seuraavaa unionin monivuotista rahoituskehystä varten, jäljempänä ’monivuotinen rahoituskehys’, joka kattaa kaudet 2028–2034, mukaan lukien tämän ehdotuksen.</w:t>
      </w:r>
    </w:p>
    <w:p w14:paraId="499FE0BB" w14:textId="77777777" w:rsidR="00371C38" w:rsidRPr="0030235B" w:rsidRDefault="00371C38" w:rsidP="00371C38"/>
    <w:p w14:paraId="157D2F4B" w14:textId="77777777" w:rsidR="00371C38" w:rsidRPr="0030235B" w:rsidRDefault="0030235B" w:rsidP="00371C38">
      <w:r w:rsidRPr="0030235B">
        <w:t>Ehdotetussa uudessa talousarviokehyksessä oikeus- ja sisäasioiden alalla toteutettavia unionin toimenpiteitä olisi tuettava nykyiseen kehykseen verrattuna kolminkertaisilla kokonaismäärärahoilla (81 miljardia euroa). Käsiteltävänä oleva ehdotus on yksi kolmesta ehdotuksesta</w:t>
      </w:r>
      <w:r w:rsidRPr="0030235B">
        <w:rPr>
          <w:vertAlign w:val="superscript"/>
        </w:rPr>
        <w:footnoteReference w:id="2"/>
      </w:r>
      <w:r w:rsidRPr="0030235B">
        <w:t>, joilla pyritään korvaamaan nykyiset kolme sisäasioiden alan rahastoa</w:t>
      </w:r>
      <w:r w:rsidRPr="0030235B">
        <w:rPr>
          <w:vertAlign w:val="superscript"/>
        </w:rPr>
        <w:footnoteReference w:id="3"/>
      </w:r>
      <w:r w:rsidRPr="0030235B">
        <w:t>.</w:t>
      </w:r>
    </w:p>
    <w:p w14:paraId="7E8BFD0D" w14:textId="77777777" w:rsidR="00371C38" w:rsidRPr="0030235B" w:rsidRDefault="00371C38" w:rsidP="00371C38"/>
    <w:p w14:paraId="5B77CD63" w14:textId="35A083B2" w:rsidR="00371C38" w:rsidRPr="0030235B" w:rsidRDefault="0030235B" w:rsidP="00371C38">
      <w:r w:rsidRPr="0030235B">
        <w:t xml:space="preserve">Komission mukaan monivuotisen rahoituskehyksen ja talousarvion uudella rakenteella pyritään optimoimaan unionin varojen käyttöä säilyttäen samalla johdonmukaisuus ja tehokas seuranta. Tätä taustaa vasten kolme uutta sisäasioiden välinettä on mukautettava horisontaalisiin sääntöihin, jotka sisältyvät </w:t>
      </w:r>
      <w:r w:rsidRPr="0030235B">
        <w:rPr>
          <w:i/>
        </w:rPr>
        <w:t>ehdotukseen asetukseksi Euroopan taloudellisen, sosiaalisen ja alueellisen yhteenkuuluvuuden, maatalouden ja maaseudun, kalatalouden ja merielinkeinojen, vaurauden ja turvallisuuden rahaston perustamisesta vuosiksi 2028–2034</w:t>
      </w:r>
      <w:r w:rsidRPr="0030235B">
        <w:rPr>
          <w:vertAlign w:val="superscript"/>
        </w:rPr>
        <w:footnoteReference w:id="4"/>
      </w:r>
      <w:r w:rsidRPr="0030235B">
        <w:t xml:space="preserve"> kunkin jäsenvaltion laatimien niin kutsuttujen kansallisten ja alueellisten kumppanuussuunnitelmien avulla. Vastaavaa rahoitustukea voidaan täydentää EU:n välineestä unionin toimiin osoitetuilla varoilla, joilla lisätään joustavuutta ja voidaan vastata ennakoimattomiin kriiseihin.</w:t>
      </w:r>
    </w:p>
    <w:p w14:paraId="1E0F3DF0" w14:textId="77777777" w:rsidR="00371C38" w:rsidRPr="0030235B" w:rsidRDefault="00371C38" w:rsidP="00371C38"/>
    <w:p w14:paraId="49C7D40A" w14:textId="47FE7F4C" w:rsidR="00371C38" w:rsidRPr="0030235B" w:rsidRDefault="0030235B" w:rsidP="00371C38">
      <w:r w:rsidRPr="0030235B">
        <w:t>Koska kaikki jäsenvaltiot eivät osallistu yhtä laajasti unionin vapauden, turvallisuuden ja oikeuden alueeseen (”vaihteleva geometria”), kolme sisäasioiden välinettä on jätetty kansallisten ja alueellisten kumppanuuksien rahaston rinnalle siihen sisällyttämisen sijaan. Schengenin säännöstöön osallistuvien maiden oletetaan osallistuvan EU:n kanssa kahdenvälisissä järjestelyissä sovittujen rahoitusosuuksien kautta.</w:t>
      </w:r>
    </w:p>
    <w:p w14:paraId="121E51C9" w14:textId="77777777" w:rsidR="00371C38" w:rsidRPr="0030235B" w:rsidRDefault="00371C38" w:rsidP="00371C38"/>
    <w:p w14:paraId="303450CE" w14:textId="09665390" w:rsidR="00371C38" w:rsidRPr="0030235B" w:rsidRDefault="0030235B" w:rsidP="00371C38">
      <w:r w:rsidRPr="0030235B">
        <w:t xml:space="preserve">Tämä </w:t>
      </w:r>
      <w:r w:rsidRPr="0030235B">
        <w:rPr>
          <w:i/>
        </w:rPr>
        <w:t>ehdotus asetukseksi sisäistä turvallisuutta koskevan unionin tuen vahvistamisesta vuosiksi 2028–2034</w:t>
      </w:r>
      <w:r w:rsidRPr="0030235B">
        <w:t xml:space="preserve"> on osa tätä pyrkimystä. Komission ehdotuksessa säädetään 6,8 miljardin euron talousarviosta vuosiksi 2028–2034. Siinä vahvistetaan myös alakohtaiset säännöt ja tavoitteet, jotka täydentävät edellä mainittuja kumppanuussuunnitelmien yleisiä horisontaalisia sääntöjä.</w:t>
      </w:r>
    </w:p>
    <w:p w14:paraId="620CBEEF" w14:textId="77777777" w:rsidR="00371C38" w:rsidRPr="0030235B" w:rsidRDefault="00371C38" w:rsidP="00371C38"/>
    <w:p w14:paraId="1E05B756" w14:textId="77777777" w:rsidR="00371C38" w:rsidRPr="0030235B" w:rsidRDefault="0030235B" w:rsidP="00371C38">
      <w:r w:rsidRPr="0030235B">
        <w:t>Esittelijä tukee vuosien 2028–2024 monivuotisen rahoituskehyksen kokonaisrakennetta. Hän ehdottaa useita selvennyksiä sisäisestä turvallisuudesta annettuun asetukseen, jotta väline olisi yhdenmukainen Euroopan kiireellisimpien sisäisen turvallisuuden haasteiden kanssa ja jotta EU:n varojen käyttöä voitaisiin valvoa asianmukaisesti.</w:t>
      </w:r>
    </w:p>
    <w:p w14:paraId="5C570FEB" w14:textId="77777777" w:rsidR="00371C38" w:rsidRPr="0030235B" w:rsidRDefault="00371C38" w:rsidP="00371C38"/>
    <w:p w14:paraId="130A949F" w14:textId="637B8BB0" w:rsidR="00371C38" w:rsidRPr="0030235B" w:rsidRDefault="0030235B" w:rsidP="00371C38">
      <w:r w:rsidRPr="0030235B">
        <w:t>Esittelijä kannattaa seuraavia asetusehdotuksen tavoitteita:</w:t>
      </w:r>
    </w:p>
    <w:p w14:paraId="17F460F8" w14:textId="77777777" w:rsidR="00371C38" w:rsidRPr="0030235B" w:rsidRDefault="0030235B" w:rsidP="000E4437">
      <w:pPr>
        <w:ind w:left="720" w:hanging="360"/>
      </w:pPr>
      <w:r w:rsidRPr="0030235B">
        <w:rPr>
          <w:rFonts w:ascii="Abadi" w:hAnsi="Abadi"/>
        </w:rPr>
        <w:t>–</w:t>
      </w:r>
      <w:r w:rsidRPr="0030235B">
        <w:rPr>
          <w:rFonts w:ascii="Abadi" w:hAnsi="Abadi"/>
        </w:rPr>
        <w:tab/>
      </w:r>
      <w:r w:rsidRPr="0030235B">
        <w:t>lujitetaan unionin ja jäsenvaltioiden valmiuksia ehkäistä ja torjua verkossa ja sen ulkopuolella tapahtuvaa vakavaa ja järjestäytynyttä rikollisuutta, myös radikalisoitumista ja terrorismia, väkivaltaisia ääriliikkeitä, kyberrikollisuutta, lapsiin kohdistuvaa seksuaaliväkivaltaa ja seksuaalista riistoa ja hybridiuhkia, sekä suojella kansalaisia ja julkisia tiloja hyökkäyksiltä, myös sisäisen turvallisuuden alan innovatiivisten menetelmien ja uuden teknologian avulla;</w:t>
      </w:r>
    </w:p>
    <w:p w14:paraId="1538CF55" w14:textId="77777777" w:rsidR="00371C38" w:rsidRPr="0030235B" w:rsidRDefault="0030235B" w:rsidP="000E4437">
      <w:pPr>
        <w:ind w:left="720" w:hanging="360"/>
      </w:pPr>
      <w:r w:rsidRPr="0030235B">
        <w:rPr>
          <w:rFonts w:ascii="Abadi" w:hAnsi="Abadi"/>
        </w:rPr>
        <w:t>–</w:t>
      </w:r>
      <w:r w:rsidRPr="0030235B">
        <w:rPr>
          <w:rFonts w:ascii="Abadi" w:hAnsi="Abadi"/>
        </w:rPr>
        <w:tab/>
      </w:r>
      <w:r w:rsidRPr="0030235B">
        <w:t>parannetaan jäsenvaltioiden valmiuksia vahvistamalla kriittisten toimijoiden vastustuskykyä vihamielisiä tekoja vastaan, ja hallitaan turvallisuuteen liittyviä poikkeamia, riskejä ja kriisejä, myös yhteentoimivien kriittisten viestintäjärjestelmien avulla;</w:t>
      </w:r>
    </w:p>
    <w:p w14:paraId="3F769D10" w14:textId="77777777" w:rsidR="00371C38" w:rsidRPr="0030235B" w:rsidRDefault="0030235B" w:rsidP="000E4437">
      <w:pPr>
        <w:ind w:left="720" w:hanging="360"/>
      </w:pPr>
      <w:r w:rsidRPr="0030235B">
        <w:rPr>
          <w:rFonts w:ascii="Abadi" w:hAnsi="Abadi"/>
        </w:rPr>
        <w:t>–</w:t>
      </w:r>
      <w:r w:rsidRPr="0030235B">
        <w:rPr>
          <w:rFonts w:ascii="Abadi" w:hAnsi="Abadi"/>
        </w:rPr>
        <w:tab/>
      </w:r>
      <w:r w:rsidRPr="0030235B">
        <w:t>parannetaan ja helpotetaan tietojenvaihtoa toimivaltaisten viranomaisten ja asianmukaisten unionin elinten, toimistojen ja virastojen välillä ja sisällä sekä tarpeen mukaan kolmansien maiden, kansainvälisten järjestöjen ja yksityisten tahojen kanssa;</w:t>
      </w:r>
    </w:p>
    <w:p w14:paraId="44743698" w14:textId="77777777" w:rsidR="00371C38" w:rsidRPr="0030235B" w:rsidRDefault="0030235B" w:rsidP="000E4437">
      <w:pPr>
        <w:ind w:left="720" w:hanging="360"/>
      </w:pPr>
      <w:r w:rsidRPr="0030235B">
        <w:rPr>
          <w:rFonts w:ascii="Abadi" w:hAnsi="Abadi"/>
        </w:rPr>
        <w:t>–</w:t>
      </w:r>
      <w:r w:rsidRPr="0030235B">
        <w:rPr>
          <w:rFonts w:ascii="Abadi" w:hAnsi="Abadi"/>
        </w:rPr>
        <w:tab/>
      </w:r>
      <w:r w:rsidRPr="0030235B">
        <w:t>parannetaan ja tehostetaan sellaista toimivaltaisten viranomaisten välistä operatiivista lainvalvontayhteistyötä, myös yhteisoperaatioita, joka liittyy verkossa ja sen ulkopuolella tapahtuvan vakavan ja järjestäytyneen rikollisuuden ehkäisemiseen ja torjuntaan, mukaan lukien radikalisoituminen ja terrorismi, väkivaltaiset ääriliikkeet, kyberrikollisuus, lapsiin kohdistuva seksuaaliväkivalta ja seksuaalinen riisto ja hybridiuhat, sekä kansalaisten ja julkisten tilojen suojelemiseen hyökkäyksiltä;</w:t>
      </w:r>
    </w:p>
    <w:p w14:paraId="395F3F82" w14:textId="77777777" w:rsidR="00371C38" w:rsidRPr="0030235B" w:rsidRDefault="0030235B" w:rsidP="000E4437">
      <w:pPr>
        <w:ind w:left="720" w:hanging="360"/>
      </w:pPr>
      <w:r w:rsidRPr="0030235B">
        <w:rPr>
          <w:rFonts w:ascii="Abadi" w:hAnsi="Abadi"/>
        </w:rPr>
        <w:t>–</w:t>
      </w:r>
      <w:r w:rsidRPr="0030235B">
        <w:rPr>
          <w:rFonts w:ascii="Abadi" w:hAnsi="Abadi"/>
        </w:rPr>
        <w:tab/>
      </w:r>
      <w:r w:rsidRPr="0030235B">
        <w:t>vahvistetaan vakavan ja järjestäytyneen rikollisuuden uhreille annettavaa tukea, suojelua ja apua, mukaan lukien asiaankuuluvien viranomaisten, tietojen ja erityispalvelujen saatavuuden varmistaminen kiinnittäen erityistä huomiota haavoittuvassa asemassa oleviin uhreihin.</w:t>
      </w:r>
    </w:p>
    <w:p w14:paraId="16143359" w14:textId="77777777" w:rsidR="00371C38" w:rsidRPr="0030235B" w:rsidRDefault="00371C38" w:rsidP="00371C38"/>
    <w:p w14:paraId="1F74101D" w14:textId="1E454BD9" w:rsidR="00F61420" w:rsidRPr="0030235B" w:rsidRDefault="0030235B" w:rsidP="00371C38">
      <w:r w:rsidRPr="0030235B">
        <w:t>Kumppanuussuunnitelmia koskevan asetusehdotuksen mukaan jäsenvaltiot voivat sisäasioiden alalla poiketa kumppanuutta ja monitasoista hallintoa koskevista säännöistä ja vaatimuksista. Lisäksi ne pystyvät kohdentamaan varoja uudelleen näiden kolmen välineen välillä edellyttäen, että uudelleen kohdentamisella pyritään saavuttamaan kaikki näissä välineissä vahvistetut tavoitteet ja että kohdentaminen on oikeassa suhteessa tunnistettuihin haasteisiin ja tarpeisiin ja täyttää kumppanuussuunnitelmien yleiset vaati</w:t>
      </w:r>
      <w:r w:rsidRPr="0030235B">
        <w:t>mukset.</w:t>
      </w:r>
    </w:p>
    <w:sectPr w:rsidR="00F61420" w:rsidRPr="0030235B" w:rsidSect="00F614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B857F" w14:textId="77777777" w:rsidR="0030235B" w:rsidRPr="0024759D" w:rsidRDefault="0030235B">
      <w:r w:rsidRPr="0024759D">
        <w:separator/>
      </w:r>
    </w:p>
  </w:endnote>
  <w:endnote w:type="continuationSeparator" w:id="0">
    <w:p w14:paraId="18148000" w14:textId="77777777" w:rsidR="0030235B" w:rsidRPr="0024759D" w:rsidRDefault="0030235B">
      <w:r w:rsidRPr="002475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00898" w14:textId="77777777" w:rsidR="0024759D" w:rsidRPr="0024759D" w:rsidRDefault="0024759D" w:rsidP="0024759D">
    <w:pPr>
      <w:pStyle w:val="EPFooter"/>
    </w:pPr>
    <w:r w:rsidRPr="0024759D">
      <w:t>PE</w:t>
    </w:r>
    <w:r w:rsidRPr="0030235B">
      <w:rPr>
        <w:rStyle w:val="HideTWBExt"/>
      </w:rPr>
      <w:t>&lt;NoPE&gt;</w:t>
    </w:r>
    <w:r w:rsidRPr="0024759D">
      <w:t>788.869</w:t>
    </w:r>
    <w:r w:rsidRPr="0030235B">
      <w:rPr>
        <w:rStyle w:val="HideTWBExt"/>
      </w:rPr>
      <w:t>&lt;/NoPE&gt;&lt;Version&gt;</w:t>
    </w:r>
    <w:r w:rsidRPr="0024759D">
      <w:t>v01-00</w:t>
    </w:r>
    <w:r w:rsidRPr="0030235B">
      <w:rPr>
        <w:rStyle w:val="HideTWBExt"/>
      </w:rPr>
      <w:t>&lt;/Version&gt;</w:t>
    </w:r>
    <w:r w:rsidRPr="0024759D">
      <w:tab/>
    </w:r>
    <w:r w:rsidRPr="0024759D">
      <w:fldChar w:fldCharType="begin"/>
    </w:r>
    <w:r w:rsidRPr="0024759D">
      <w:instrText xml:space="preserve"> PAGE  \* MERGEFORMAT </w:instrText>
    </w:r>
    <w:r w:rsidRPr="0024759D">
      <w:fldChar w:fldCharType="separate"/>
    </w:r>
    <w:r w:rsidRPr="0024759D">
      <w:rPr>
        <w:noProof/>
      </w:rPr>
      <w:t>20</w:t>
    </w:r>
    <w:r w:rsidRPr="0024759D">
      <w:fldChar w:fldCharType="end"/>
    </w:r>
    <w:r w:rsidRPr="0024759D">
      <w:t>/</w:t>
    </w:r>
    <w:r w:rsidRPr="0024759D">
      <w:fldChar w:fldCharType="begin"/>
    </w:r>
    <w:r w:rsidRPr="0024759D">
      <w:instrText xml:space="preserve"> NUMPAGES  \* MERGEFORMAT </w:instrText>
    </w:r>
    <w:r w:rsidRPr="0024759D">
      <w:fldChar w:fldCharType="separate"/>
    </w:r>
    <w:r w:rsidRPr="0024759D">
      <w:rPr>
        <w:noProof/>
      </w:rPr>
      <w:t>21</w:t>
    </w:r>
    <w:r w:rsidRPr="0024759D">
      <w:fldChar w:fldCharType="end"/>
    </w:r>
    <w:r w:rsidRPr="0024759D">
      <w:tab/>
    </w:r>
    <w:r w:rsidRPr="0030235B">
      <w:rPr>
        <w:rStyle w:val="HideTWBExt"/>
      </w:rPr>
      <w:t>&lt;PathFdR&gt;</w:t>
    </w:r>
    <w:r w:rsidRPr="0024759D">
      <w:t>PR\1343889FI.docx</w:t>
    </w:r>
    <w:r w:rsidRPr="0030235B">
      <w:rPr>
        <w:rStyle w:val="HideTWBExt"/>
      </w:rPr>
      <w:t>&lt;/PathFdR&gt;</w:t>
    </w:r>
  </w:p>
  <w:p w14:paraId="3C8FC8B0" w14:textId="248BADAD" w:rsidR="00FB52FE" w:rsidRPr="0024759D" w:rsidRDefault="0024759D" w:rsidP="0024759D">
    <w:pPr>
      <w:pStyle w:val="EPFooter2"/>
    </w:pPr>
    <w:r w:rsidRPr="0024759D">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3FF12" w14:textId="77777777" w:rsidR="0024759D" w:rsidRPr="0024759D" w:rsidRDefault="0024759D" w:rsidP="0024759D">
    <w:pPr>
      <w:pStyle w:val="EPFooter"/>
    </w:pPr>
    <w:r w:rsidRPr="0030235B">
      <w:rPr>
        <w:rStyle w:val="HideTWBExt"/>
      </w:rPr>
      <w:t>&lt;PathFdR&gt;</w:t>
    </w:r>
    <w:r w:rsidRPr="0024759D">
      <w:t>PR\1343889FI.docx</w:t>
    </w:r>
    <w:r w:rsidRPr="0030235B">
      <w:rPr>
        <w:rStyle w:val="HideTWBExt"/>
      </w:rPr>
      <w:t>&lt;/PathFdR&gt;</w:t>
    </w:r>
    <w:r w:rsidRPr="0024759D">
      <w:tab/>
    </w:r>
    <w:r w:rsidRPr="0024759D">
      <w:fldChar w:fldCharType="begin"/>
    </w:r>
    <w:r w:rsidRPr="0024759D">
      <w:instrText xml:space="preserve"> PAGE  \* MERGEFORMAT </w:instrText>
    </w:r>
    <w:r w:rsidRPr="0024759D">
      <w:fldChar w:fldCharType="separate"/>
    </w:r>
    <w:r w:rsidRPr="0024759D">
      <w:rPr>
        <w:noProof/>
      </w:rPr>
      <w:t>21</w:t>
    </w:r>
    <w:r w:rsidRPr="0024759D">
      <w:fldChar w:fldCharType="end"/>
    </w:r>
    <w:r w:rsidRPr="0024759D">
      <w:t>/</w:t>
    </w:r>
    <w:r w:rsidRPr="0024759D">
      <w:fldChar w:fldCharType="begin"/>
    </w:r>
    <w:r w:rsidRPr="0024759D">
      <w:instrText xml:space="preserve"> NUMPAGES  \* MERGEFORMAT </w:instrText>
    </w:r>
    <w:r w:rsidRPr="0024759D">
      <w:fldChar w:fldCharType="separate"/>
    </w:r>
    <w:r w:rsidRPr="0024759D">
      <w:rPr>
        <w:noProof/>
      </w:rPr>
      <w:t>21</w:t>
    </w:r>
    <w:r w:rsidRPr="0024759D">
      <w:fldChar w:fldCharType="end"/>
    </w:r>
    <w:r w:rsidRPr="0024759D">
      <w:tab/>
      <w:t>PE</w:t>
    </w:r>
    <w:r w:rsidRPr="0030235B">
      <w:rPr>
        <w:rStyle w:val="HideTWBExt"/>
      </w:rPr>
      <w:t>&lt;NoPE&gt;</w:t>
    </w:r>
    <w:r w:rsidRPr="0024759D">
      <w:t>788.869</w:t>
    </w:r>
    <w:r w:rsidRPr="0030235B">
      <w:rPr>
        <w:rStyle w:val="HideTWBExt"/>
      </w:rPr>
      <w:t>&lt;/NoPE&gt;&lt;Version&gt;</w:t>
    </w:r>
    <w:r w:rsidRPr="0024759D">
      <w:t>v01-00</w:t>
    </w:r>
    <w:r w:rsidRPr="0030235B">
      <w:rPr>
        <w:rStyle w:val="HideTWBExt"/>
      </w:rPr>
      <w:t>&lt;/Version&gt;</w:t>
    </w:r>
  </w:p>
  <w:p w14:paraId="0700C6A4" w14:textId="31F30BAD" w:rsidR="00FB52FE" w:rsidRPr="0024759D" w:rsidRDefault="0024759D" w:rsidP="0024759D">
    <w:pPr>
      <w:pStyle w:val="EPFooter2"/>
    </w:pPr>
    <w:r w:rsidRPr="0024759D">
      <w:tab/>
    </w:r>
    <w:r w:rsidRPr="0024759D">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1FD3F" w14:textId="77777777" w:rsidR="0024759D" w:rsidRPr="0024759D" w:rsidRDefault="0024759D" w:rsidP="0024759D">
    <w:pPr>
      <w:pStyle w:val="EPFooter"/>
    </w:pPr>
    <w:r w:rsidRPr="0030235B">
      <w:rPr>
        <w:rStyle w:val="HideTWBExt"/>
      </w:rPr>
      <w:t>&lt;PathFdR&gt;</w:t>
    </w:r>
    <w:r w:rsidRPr="0024759D">
      <w:t>PR\1343889FI.docx</w:t>
    </w:r>
    <w:r w:rsidRPr="0030235B">
      <w:rPr>
        <w:rStyle w:val="HideTWBExt"/>
      </w:rPr>
      <w:t>&lt;/PathFdR&gt;</w:t>
    </w:r>
    <w:r w:rsidRPr="0024759D">
      <w:tab/>
    </w:r>
    <w:r w:rsidRPr="0024759D">
      <w:tab/>
      <w:t>PE</w:t>
    </w:r>
    <w:r w:rsidRPr="0030235B">
      <w:rPr>
        <w:rStyle w:val="HideTWBExt"/>
      </w:rPr>
      <w:t>&lt;NoPE&gt;</w:t>
    </w:r>
    <w:r w:rsidRPr="0024759D">
      <w:t>788.869</w:t>
    </w:r>
    <w:r w:rsidRPr="0030235B">
      <w:rPr>
        <w:rStyle w:val="HideTWBExt"/>
      </w:rPr>
      <w:t>&lt;/NoPE&gt;&lt;Version&gt;</w:t>
    </w:r>
    <w:r w:rsidRPr="0024759D">
      <w:t>v01-00</w:t>
    </w:r>
    <w:r w:rsidRPr="0030235B">
      <w:rPr>
        <w:rStyle w:val="HideTWBExt"/>
      </w:rPr>
      <w:t>&lt;/Version&gt;</w:t>
    </w:r>
  </w:p>
  <w:p w14:paraId="6B40EB61" w14:textId="2FFA3A98" w:rsidR="00FB52FE" w:rsidRPr="0024759D" w:rsidRDefault="0024759D" w:rsidP="0024759D">
    <w:pPr>
      <w:pStyle w:val="EPFooter2"/>
    </w:pPr>
    <w:r w:rsidRPr="0024759D">
      <w:t>FI</w:t>
    </w:r>
    <w:r w:rsidRPr="0024759D">
      <w:tab/>
    </w:r>
    <w:r w:rsidRPr="0024759D">
      <w:rPr>
        <w:b w:val="0"/>
        <w:i/>
        <w:color w:val="C0C0C0"/>
        <w:sz w:val="22"/>
      </w:rPr>
      <w:t>Moninaisuudessaan yhtenäinen</w:t>
    </w:r>
    <w:r w:rsidRPr="0024759D">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4082D" w14:textId="77777777" w:rsidR="005E55C1" w:rsidRPr="0024759D" w:rsidRDefault="0030235B">
      <w:r w:rsidRPr="0024759D">
        <w:separator/>
      </w:r>
    </w:p>
  </w:footnote>
  <w:footnote w:type="continuationSeparator" w:id="0">
    <w:p w14:paraId="6E1CD1DA" w14:textId="77777777" w:rsidR="005E55C1" w:rsidRPr="0024759D" w:rsidRDefault="0030235B">
      <w:r w:rsidRPr="0024759D">
        <w:continuationSeparator/>
      </w:r>
    </w:p>
  </w:footnote>
  <w:footnote w:id="1">
    <w:p w14:paraId="750DCC7F" w14:textId="77777777" w:rsidR="009E7232" w:rsidRPr="0024759D" w:rsidRDefault="0030235B" w:rsidP="009E7232">
      <w:pPr>
        <w:pStyle w:val="FootnoteText"/>
      </w:pPr>
      <w:r w:rsidRPr="0024759D">
        <w:rPr>
          <w:rStyle w:val="FootnoteReference"/>
          <w:sz w:val="24"/>
          <w:szCs w:val="24"/>
        </w:rPr>
        <w:footnoteRef/>
      </w:r>
      <w:r w:rsidRPr="0024759D">
        <w:t xml:space="preserve"> </w:t>
      </w:r>
      <w:r w:rsidRPr="0024759D">
        <w:rPr>
          <w:sz w:val="24"/>
        </w:rPr>
        <w:t>Ei vielä julkaistu virallisessa lehdessä</w:t>
      </w:r>
      <w:r w:rsidRPr="0024759D">
        <w:t>.</w:t>
      </w:r>
    </w:p>
  </w:footnote>
  <w:footnote w:id="2">
    <w:p w14:paraId="2D6B1B5A" w14:textId="77777777" w:rsidR="00371C38" w:rsidRPr="0024759D" w:rsidRDefault="0030235B" w:rsidP="00371C38">
      <w:pPr>
        <w:pStyle w:val="FootnoteText"/>
      </w:pPr>
      <w:r w:rsidRPr="0024759D">
        <w:rPr>
          <w:rStyle w:val="FootnoteReference"/>
        </w:rPr>
        <w:footnoteRef/>
      </w:r>
      <w:r w:rsidRPr="0024759D">
        <w:t xml:space="preserve"> Tämän ehdotuksen ohella muut sisäasioiden alan välineet kaudelle 2028–2034 ovat ehdotus asetukseksi unionin turvapaikka-, maahanmuutto- ja kotoutumistuen vahvistamisesta vuosiksi 2028–2034 (2025/0540(COD)) ja ehdotus asetukseksi Schengen-aluetta, Euroopan yhdennettyä rajaturvallisuutta ja yhteistä viisumipolitiikkaa koskevan unionin tuen vahvistamisesta vuosiksi 2028–2034 (2025/0541(COD)).</w:t>
      </w:r>
    </w:p>
  </w:footnote>
  <w:footnote w:id="3">
    <w:p w14:paraId="010515CE" w14:textId="529C0F29" w:rsidR="00371C38" w:rsidRPr="0024759D" w:rsidRDefault="0030235B" w:rsidP="00371C38">
      <w:pPr>
        <w:pStyle w:val="FootnoteText"/>
      </w:pPr>
      <w:r w:rsidRPr="0024759D">
        <w:rPr>
          <w:rStyle w:val="FootnoteReference"/>
        </w:rPr>
        <w:footnoteRef/>
      </w:r>
      <w:r w:rsidRPr="0024759D">
        <w:t xml:space="preserve"> Asetus (EU) 2021/1148, annettu 7 päivänä heinäkuuta 2021, rajaturvallisuuden ja viisumipolitiikan rahoitustukivälineen perustamisesta yhdennetyn rajaturvallisuuden rahaston osaksi: Schengen-alue, Euroopan yhdennetty rajaturvallisuus ja yhteinen viisumipolitiikka; asetus (EU) 2021/1147, annettu 7 päivänä heinäkuuta 2021, turvapaikka-, maahanmuutto- ja kotouttamisrahaston perustamisesta; asetus (EU) 2021/1149, annettu </w:t>
      </w:r>
      <w:r w:rsidRPr="0030235B">
        <w:t>7</w:t>
      </w:r>
      <w:r>
        <w:t> </w:t>
      </w:r>
      <w:r w:rsidRPr="0030235B">
        <w:t>päivänä</w:t>
      </w:r>
      <w:r w:rsidRPr="0024759D">
        <w:t xml:space="preserve"> heinäkuuta 2021, sisäisen turvallisuuden rahaston perustamisesta: sisäinen turvallisuus.</w:t>
      </w:r>
    </w:p>
  </w:footnote>
  <w:footnote w:id="4">
    <w:p w14:paraId="3B22259A" w14:textId="77777777" w:rsidR="00371C38" w:rsidRPr="0024759D" w:rsidRDefault="0030235B" w:rsidP="00371C38">
      <w:pPr>
        <w:pStyle w:val="FootnoteText"/>
      </w:pPr>
      <w:r w:rsidRPr="0024759D">
        <w:rPr>
          <w:rStyle w:val="FootnoteReference"/>
        </w:rPr>
        <w:footnoteRef/>
      </w:r>
      <w:r w:rsidRPr="0024759D">
        <w:t xml:space="preserve"> Ehdotus asetukseksi Euroopan taloudellisen, sosiaalisen ja alueellisen yhteenkuuluvuuden, maatalouden ja maaseudun, kalatalouden ja merielinkeinojen, vaurauden ja turvallisuuden rahaston perustamisesta vuosiksi 2028–2034 sekä asetuksen (EU) 2023/955 ja asetuksen (EU, Euratom) 2024/2509 muuttamisesta (2025/0240(COD)) (kumppanuussuunnitelmaehdotus).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FB49B" w14:textId="77777777" w:rsidR="0030235B" w:rsidRDefault="003023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FA50" w14:textId="77777777" w:rsidR="0030235B" w:rsidRDefault="003023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E162A" w14:textId="77777777" w:rsidR="0030235B" w:rsidRDefault="003023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AD12D64"/>
    <w:multiLevelType w:val="hybridMultilevel"/>
    <w:tmpl w:val="FD3A57EA"/>
    <w:lvl w:ilvl="0" w:tplc="DDA48B4E">
      <w:start w:val="1"/>
      <w:numFmt w:val="bullet"/>
      <w:lvlText w:val="­"/>
      <w:lvlJc w:val="left"/>
      <w:pPr>
        <w:ind w:left="720" w:hanging="360"/>
      </w:pPr>
      <w:rPr>
        <w:rFonts w:ascii="Abadi" w:hAnsi="Abadi" w:hint="default"/>
      </w:rPr>
    </w:lvl>
    <w:lvl w:ilvl="1" w:tplc="9B2C92F6">
      <w:start w:val="1"/>
      <w:numFmt w:val="bullet"/>
      <w:lvlText w:val="o"/>
      <w:lvlJc w:val="left"/>
      <w:pPr>
        <w:ind w:left="1440" w:hanging="360"/>
      </w:pPr>
      <w:rPr>
        <w:rFonts w:ascii="Courier New" w:hAnsi="Courier New" w:cs="Courier New" w:hint="default"/>
      </w:rPr>
    </w:lvl>
    <w:lvl w:ilvl="2" w:tplc="958ED5DA">
      <w:start w:val="1"/>
      <w:numFmt w:val="bullet"/>
      <w:lvlText w:val=""/>
      <w:lvlJc w:val="left"/>
      <w:pPr>
        <w:ind w:left="2160" w:hanging="360"/>
      </w:pPr>
      <w:rPr>
        <w:rFonts w:ascii="Wingdings" w:hAnsi="Wingdings" w:hint="default"/>
      </w:rPr>
    </w:lvl>
    <w:lvl w:ilvl="3" w:tplc="835611E8">
      <w:start w:val="1"/>
      <w:numFmt w:val="bullet"/>
      <w:lvlText w:val=""/>
      <w:lvlJc w:val="left"/>
      <w:pPr>
        <w:ind w:left="2880" w:hanging="360"/>
      </w:pPr>
      <w:rPr>
        <w:rFonts w:ascii="Symbol" w:hAnsi="Symbol" w:hint="default"/>
      </w:rPr>
    </w:lvl>
    <w:lvl w:ilvl="4" w:tplc="74AA0554">
      <w:start w:val="1"/>
      <w:numFmt w:val="bullet"/>
      <w:lvlText w:val="o"/>
      <w:lvlJc w:val="left"/>
      <w:pPr>
        <w:ind w:left="3600" w:hanging="360"/>
      </w:pPr>
      <w:rPr>
        <w:rFonts w:ascii="Courier New" w:hAnsi="Courier New" w:cs="Courier New" w:hint="default"/>
      </w:rPr>
    </w:lvl>
    <w:lvl w:ilvl="5" w:tplc="CA0E1996">
      <w:start w:val="1"/>
      <w:numFmt w:val="bullet"/>
      <w:lvlText w:val=""/>
      <w:lvlJc w:val="left"/>
      <w:pPr>
        <w:ind w:left="4320" w:hanging="360"/>
      </w:pPr>
      <w:rPr>
        <w:rFonts w:ascii="Wingdings" w:hAnsi="Wingdings" w:hint="default"/>
      </w:rPr>
    </w:lvl>
    <w:lvl w:ilvl="6" w:tplc="D33E9494">
      <w:start w:val="1"/>
      <w:numFmt w:val="bullet"/>
      <w:lvlText w:val=""/>
      <w:lvlJc w:val="left"/>
      <w:pPr>
        <w:ind w:left="5040" w:hanging="360"/>
      </w:pPr>
      <w:rPr>
        <w:rFonts w:ascii="Symbol" w:hAnsi="Symbol" w:hint="default"/>
      </w:rPr>
    </w:lvl>
    <w:lvl w:ilvl="7" w:tplc="55BEEE1C">
      <w:start w:val="1"/>
      <w:numFmt w:val="bullet"/>
      <w:lvlText w:val="o"/>
      <w:lvlJc w:val="left"/>
      <w:pPr>
        <w:ind w:left="5760" w:hanging="360"/>
      </w:pPr>
      <w:rPr>
        <w:rFonts w:ascii="Courier New" w:hAnsi="Courier New" w:cs="Courier New" w:hint="default"/>
      </w:rPr>
    </w:lvl>
    <w:lvl w:ilvl="8" w:tplc="277878E4">
      <w:start w:val="1"/>
      <w:numFmt w:val="bullet"/>
      <w:lvlText w:val=""/>
      <w:lvlJc w:val="left"/>
      <w:pPr>
        <w:ind w:left="6480" w:hanging="360"/>
      </w:pPr>
      <w:rPr>
        <w:rFonts w:ascii="Wingdings" w:hAnsi="Wingdings" w:hint="default"/>
      </w:rPr>
    </w:lvl>
  </w:abstractNum>
  <w:num w:numId="1" w16cid:durableId="1549492420">
    <w:abstractNumId w:val="9"/>
  </w:num>
  <w:num w:numId="2" w16cid:durableId="2109346214">
    <w:abstractNumId w:val="9"/>
  </w:num>
  <w:num w:numId="3" w16cid:durableId="1931766737">
    <w:abstractNumId w:val="7"/>
  </w:num>
  <w:num w:numId="4" w16cid:durableId="1911427930">
    <w:abstractNumId w:val="7"/>
  </w:num>
  <w:num w:numId="5" w16cid:durableId="678313201">
    <w:abstractNumId w:val="6"/>
  </w:num>
  <w:num w:numId="6" w16cid:durableId="1438524128">
    <w:abstractNumId w:val="6"/>
  </w:num>
  <w:num w:numId="7" w16cid:durableId="40984651">
    <w:abstractNumId w:val="5"/>
  </w:num>
  <w:num w:numId="8" w16cid:durableId="972250863">
    <w:abstractNumId w:val="5"/>
  </w:num>
  <w:num w:numId="9" w16cid:durableId="1998922216">
    <w:abstractNumId w:val="4"/>
  </w:num>
  <w:num w:numId="10" w16cid:durableId="1626159926">
    <w:abstractNumId w:val="4"/>
  </w:num>
  <w:num w:numId="11" w16cid:durableId="1006396419">
    <w:abstractNumId w:val="8"/>
  </w:num>
  <w:num w:numId="12" w16cid:durableId="2029408690">
    <w:abstractNumId w:val="8"/>
  </w:num>
  <w:num w:numId="13" w16cid:durableId="1510022016">
    <w:abstractNumId w:val="3"/>
  </w:num>
  <w:num w:numId="14" w16cid:durableId="1805734978">
    <w:abstractNumId w:val="3"/>
  </w:num>
  <w:num w:numId="15" w16cid:durableId="1003238883">
    <w:abstractNumId w:val="2"/>
  </w:num>
  <w:num w:numId="16" w16cid:durableId="477840440">
    <w:abstractNumId w:val="2"/>
  </w:num>
  <w:num w:numId="17" w16cid:durableId="1282767247">
    <w:abstractNumId w:val="1"/>
  </w:num>
  <w:num w:numId="18" w16cid:durableId="441802740">
    <w:abstractNumId w:val="1"/>
  </w:num>
  <w:num w:numId="19" w16cid:durableId="1283265386">
    <w:abstractNumId w:val="0"/>
  </w:num>
  <w:num w:numId="20" w16cid:durableId="1154878900">
    <w:abstractNumId w:val="0"/>
  </w:num>
  <w:num w:numId="21" w16cid:durableId="561645368">
    <w:abstractNumId w:val="9"/>
  </w:num>
  <w:num w:numId="22" w16cid:durableId="2136747713">
    <w:abstractNumId w:val="7"/>
  </w:num>
  <w:num w:numId="23" w16cid:durableId="1639645318">
    <w:abstractNumId w:val="6"/>
  </w:num>
  <w:num w:numId="24" w16cid:durableId="1272398404">
    <w:abstractNumId w:val="5"/>
  </w:num>
  <w:num w:numId="25" w16cid:durableId="1364095337">
    <w:abstractNumId w:val="4"/>
  </w:num>
  <w:num w:numId="26" w16cid:durableId="1060135053">
    <w:abstractNumId w:val="8"/>
  </w:num>
  <w:num w:numId="27" w16cid:durableId="585650942">
    <w:abstractNumId w:val="3"/>
  </w:num>
  <w:num w:numId="28" w16cid:durableId="609354727">
    <w:abstractNumId w:val="2"/>
  </w:num>
  <w:num w:numId="29" w16cid:durableId="579145952">
    <w:abstractNumId w:val="1"/>
  </w:num>
  <w:num w:numId="30" w16cid:durableId="1852714680">
    <w:abstractNumId w:val="0"/>
  </w:num>
  <w:num w:numId="31" w16cid:durableId="640840700">
    <w:abstractNumId w:val="9"/>
  </w:num>
  <w:num w:numId="32" w16cid:durableId="1256204812">
    <w:abstractNumId w:val="7"/>
  </w:num>
  <w:num w:numId="33" w16cid:durableId="658849252">
    <w:abstractNumId w:val="6"/>
  </w:num>
  <w:num w:numId="34" w16cid:durableId="1598636812">
    <w:abstractNumId w:val="5"/>
  </w:num>
  <w:num w:numId="35" w16cid:durableId="1224753247">
    <w:abstractNumId w:val="4"/>
  </w:num>
  <w:num w:numId="36" w16cid:durableId="1791047919">
    <w:abstractNumId w:val="8"/>
  </w:num>
  <w:num w:numId="37" w16cid:durableId="705444392">
    <w:abstractNumId w:val="3"/>
  </w:num>
  <w:num w:numId="38" w16cid:durableId="1545096093">
    <w:abstractNumId w:val="2"/>
  </w:num>
  <w:num w:numId="39" w16cid:durableId="649477852">
    <w:abstractNumId w:val="1"/>
  </w:num>
  <w:num w:numId="40" w16cid:durableId="948590604">
    <w:abstractNumId w:val="0"/>
  </w:num>
  <w:num w:numId="41" w16cid:durableId="2202868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JMNU" w:val="1"/>
    <w:docVar w:name="COMKEY" w:val="LIBE"/>
    <w:docVar w:name="CopyToNetwork" w:val="-1"/>
    <w:docVar w:name="DOCDT" w:val="18/05/2026"/>
    <w:docVar w:name="DOCMNU" w:val=" 1"/>
    <w:docVar w:name="EPSTATMNU" w:val=" 5"/>
    <w:docVar w:name="EVABUDGMNU" w:val=" 1"/>
    <w:docVar w:name="INSTITUTIONSMNU" w:val=" 2"/>
    <w:docVar w:name="JURI1MNU" w:val=" 2"/>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896489 HideTWBExt;}{\*\cs18 \additive \v\f1\fs20\cf15 _x000d__x000a_\spriority0 \styrsid3896489 HideTWBInt;}{\s19\ql \li0\ri0\sa120\nowidctlpar\wrapdefault\aspalpha\aspnum\faauto\adjustright\rin0\lin0\itap0 \rtlch\fcs1 \af0\afs20\alang1025 \ltrch\fcs0 \fs24\lang2057\langfe2057\cgrid\langnp2057\langfenp2057 _x000d__x000a_\sbasedon0 \snext19 \spriority0 \styrsid3896489 Normal6a;}{\s20\ql \li0\ri0\nowidctlpar\wrapdefault\aspalpha\aspnum\faauto\adjustright\rin0\lin0\itap0 \rtlch\fcs1 \af0\afs20\alang1025 \ltrch\fcs0 \b\fs24\lang2057\langfe2057\cgrid\langnp2057\langfenp2057 _x000d__x000a_\sbasedon0 \snext20 \spriority0 \styrsid3896489 NormalBold;}{\s21\ql \li0\ri0\sa240\nowidctlpar\wrapdefault\aspalpha\aspnum\faauto\adjustright\rin0\lin0\itap0 \rtlch\fcs1 \af0\afs20\alang1025 \ltrch\fcs0 _x000d__x000a_\i\fs24\lang2057\langfe2057\cgrid\langnp2057\langfenp2057 \sbasedon0 \snext21 \spriority0 \styrsid3896489 AmJustText;}{\s22\qc \li0\ri0\sb240\sa240\nowidctlpar\wrapdefault\aspalpha\aspnum\faauto\adjustright\rin0\lin0\itap0 \rtlch\fcs1 _x000d__x000a_\af0\afs20\alang1025 \ltrch\fcs0 \i\fs24\lang2057\langfe2057\cgrid\langnp2057\langfenp2057 \sbasedon0 \snext22 \spriority0 \styrsid3896489 AmCrossRef;}{_x000d__x000a_\s23\qc \li0\ri0\sb240\sa240\keepn\nowidctlpar\wrapdefault\aspalpha\aspnum\faauto\adjustright\rin0\lin0\itap0 \rtlch\fcs1 \af0\afs20\alang1025 \ltrch\fcs0 \i\fs24\lang2057\langfe2057\cgrid\langnp2057\langfenp2057 _x000d__x000a_\sbasedon0 \snext21 \spriority0 \styrsid3896489 AmJustTitle;}{\s24\qr \li0\ri0\sb240\sa240\nowidctlpar\wrapdefault\aspalpha\aspnum\faauto\adjustright\rin0\lin0\itap0 \rtlch\fcs1 \af0\afs20\alang1025 \ltrch\fcs0 _x000d__x000a_\fs24\lang2057\langfe2057\cgrid\langnp2057\langfenp2057 \sbasedon0 \snext24 \spriority0 \styrsid3896489 AmOrLang;}{\s25\qc \li0\ri0\sa240\nowidctlpar\wrapdefault\aspalpha\aspnum\faauto\adjustright\rin0\lin0\itap0 \rtlch\fcs1 \af0\afs20\alang1025 _x000d__x000a_\ltrch\fcs0 \i\fs24\lang2057\langfe2057\cgrid\langnp2057\langfenp2057 \sbasedon0 \snext25 \spriority0 \styrsid38964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896489 AmNumberTabs;}{\s27\ql \li0\ri0\sb240\nowidctlpar\wrapdefault\aspalpha\aspnum\faauto\adjustright\rin0\lin0\itap0 \rtlch\fcs1 _x000d__x000a_\af0\afs20\alang1025 \ltrch\fcs0 \b\fs24\lang2057\langfe2057\cgrid\langnp2057\langfenp2057 \sbasedon0 \snext27 \spriority0 \styrsid3896489 NormalBold12b;}}{\*\rsidtbl \rsid24658\rsid223860\rsid735077\rsid1718133\rsid2892074\rsid3565327\rsid3896489_x000d__x000a_\rsid4666813\rsid6641733\rsid7823322\rsid9118105\rsid9636012\rsid10377208\rsid11215221\rsid11549030\rsid12154954\rsid14106817\rsid14382809\rsid14424199\rsid15204470\rsid15285974\rsid15950462\rsid16324206\rsid16662270}{\mmathPr\mmathFont34\mbrkBin0_x000d__x000a_\mbrkBinSub0\msmallFrac0\mdispDef1\mlMargin0\mrMargin0\mdefJc1\mwrapIndent1440\mintLim0\mnaryLim1}{\info{\author LECUYER Katarzyna}{\operator LECUYER Katarzyna}{\creatim\yr2026\mo5\dy13\hr10\min38}{\revtim\yr2026\mo5\dy13\hr10\min38}{\version1}{\edmins0}_x000d__x000a_{\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896489\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4106817 \chftnsep _x000d__x000a_\par }}{\*\ftnsepc \ltrpar \pard\plain \ltrpar\ql \li0\ri0\widctlpar\wrapdefault\aspalpha\aspnum\faauto\adjustright\rin0\lin0\itap0 \rtlch\fcs1 \af0\afs20\alang1025 \ltrch\fcs0 \fs24\lang2057\langfe2057\cgrid\langnp2057\langfenp2057 {\rtlch\fcs1 \af0 _x000d__x000a_\ltrch\fcs0 \insrsid14106817 \chftnsepc _x000d__x000a_\par }}{\*\aftnsep \ltrpar \pard\plain \ltrpar\ql \li0\ri0\widctlpar\wrapdefault\aspalpha\aspnum\faauto\adjustright\rin0\lin0\itap0 \rtlch\fcs1 \af0\afs20\alang1025 \ltrch\fcs0 \fs24\lang2057\langfe2057\cgrid\langnp2057\langfenp2057 {\rtlch\fcs1 \af0 _x000d__x000a_\ltrch\fcs0 \insrsid14106817 \chftnsep _x000d__x000a_\par }}{\*\aftnsepc \ltrpar \pard\plain \ltrpar\ql \li0\ri0\widctlpar\wrapdefault\aspalpha\aspnum\faauto\adjustright\rin0\lin0\itap0 \rtlch\fcs1 \af0\afs20\alang1025 \ltrch\fcs0 \fs24\lang2057\langfe2057\cgrid\langnp2057\langfenp2057 {\rtlch\fcs1 \af0 _x000d__x000a_\ltrch\fcs0 \insrsid141068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3896489\charrsid6182337 {\*\bkmkstart restart}_x000d__x000a_\hich\af1\dbch\af31501\loch\f1 &lt;Amend&gt;}{\rtlch\fcs1 \af0 \ltrch\fcs0 \insrsid3896489\charrsid6182337 Amendment\tab \tab }{\rtlch\fcs1 \af0 \ltrch\fcs0 _x000d__x000a_\cs17\b0\v\fs20\cf9\lang1024\langfe1024\loch\af1\hich\af1\dbch\af31501\noproof\insrsid3896489\charrsid6182337 \hich\af1\dbch\af31501\loch\f1 &lt;NumAm&gt;}{\rtlch\fcs1 \af0 \ltrch\fcs0 \insrsid3896489\charrsid6182337 #}{\rtlch\fcs1 \af1 \ltrch\fcs0 _x000d__x000a_\cs18\v\f1\fs20\cf15\insrsid3896489\charrsid6182337 ENMIENDA@NRAM@}{\rtlch\fcs1 \af0 \ltrch\fcs0 \insrsid3896489\charrsid6182337 #}{\rtlch\fcs1 \af0 \ltrch\fcs0 _x000d__x000a_\cs17\b0\v\fs20\cf9\lang1024\langfe1024\loch\af1\hich\af1\dbch\af31501\noproof\insrsid3896489\charrsid6182337 \hich\af1\dbch\af31501\loch\f1 &lt;/NumAm&gt;}{\rtlch\fcs1 \af0 \ltrch\fcs0 \insrsid3896489\charrsid6182337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3896489\charrsid6182337 \hich\af1\dbch\af31501\loch\f1 &lt;DocAmend&gt;}{\rtlch\fcs1 \af0 \ltrch\fcs0 \insrsid3896489\charrsid6182337 _x000d__x000a_Proposal for a #}{\rtlch\fcs1 \af1 \ltrch\fcs0 \cs18\v\f1\fs20\cf15\insrsid3896489\charrsid6182337 MNU[DOC1][DOC2][DOC3]@DOCMSG@DOCMNU}{\rtlch\fcs1 \af0 \ltrch\fcs0 \insrsid3896489\charrsid6182337 ##}{\rtlch\fcs1 \af1 \ltrch\fcs0 _x000d__x000a_\cs18\v\f1\fs20\cf15\insrsid3896489\charrsid6182337 MNU[AMACTYES][NOTAPP]@CHOICE@AMACTMNU}{\rtlch\fcs1 \af0 \ltrch\fcs0 \insrsid3896489\charrsid6182337 #}{\rtlch\fcs1 \af0 \ltrch\fcs0 _x000d__x000a_\cs17\b0\v\fs20\cf9\lang1024\langfe1024\loch\af1\hich\af1\dbch\af31501\noproof\insrsid3896489\charrsid6182337 \hich\af1\dbch\af31501\loch\f1 &lt;/DocAmend&gt;}{\rtlch\fcs1 \af0 \ltrch\fcs0 \insrsid3896489\charrsid6182337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3896489\charrsid6182337 \hich\af1\dbch\af31501\loch\f1 &lt;Article&gt;}{\rtlch\fcs1 \af0 \ltrch\fcs0 \insrsid3896489\charrsid6182337 #}{\rtlch\fcs1 \af1 _x000d__x000a_\ltrch\fcs0 \cs18\v\f1\fs20\cf15\insrsid3896489\charrsid6182337 MNU[AMACTPARTYES][AMACTPARTNO]@CHOICE@AMACTMNU}{\rtlch\fcs1 \af0 \ltrch\fcs0 \insrsid3896489\charrsid6182337 #}{\rtlch\fcs1 \af0 \ltrch\fcs0 _x000d__x000a_\cs17\b0\v\fs20\cf9\lang1024\langfe1024\loch\af1\hich\af1\dbch\af31501\noproof\insrsid3896489\charrsid6182337 \hich\af1\dbch\af31501\loch\f1 &lt;/Article&gt;}{\rtlch\fcs1 \af0 \ltrch\fcs0 \insrsid3896489\charrsid6182337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3896489\charrsid6182337 \hich\af1\dbch\af31501\loch\f1 &lt;DocAmend2&gt;&lt;OptDel&gt;}{\rtlch\fcs1 \af0 \ltrch\fcs0 \insrsid3896489\charrsid6182337 #}{\rtlch\fcs1 \af1 _x000d__x000a_\ltrch\fcs0 \cs18\v\f1\fs20\cf15\insrsid3896489\charrsid6182337 MNU[OPTNRACTYES][NOTAPP]@CHOICE@AMACTMNU}{\rtlch\fcs1 \af0 \ltrch\fcs0 \insrsid3896489\charrsid6182337 #}{\rtlch\fcs1 \af0 \ltrch\fcs0 _x000d__x000a_\cs17\v\fs20\cf9\lang1024\langfe1024\loch\af1\hich\af1\dbch\af31501\noproof\insrsid3896489\charrsid6182337 \hich\af1\dbch\af31501\loch\f1 &lt;/OptDel&gt;&lt;/DocAmend2&gt;}{\rtlch\fcs1 \af0 \ltrch\fcs0 \insrsid3896489\charrsid6182337 _x000d__x000a_\par }\pard \ltrpar\ql \li0\ri0\widctlpar\wrapdefault\aspalpha\aspnum\faauto\adjustright\rin0\lin0\itap0\pararsid2517430 {\rtlch\fcs1 \af0 \ltrch\fcs0 \cs17\v\fs20\cf9\lang1024\langfe1024\loch\af1\hich\af1\dbch\af31501\noproof\insrsid3896489\charrsid6182337 _x000d__x000a_\hich\af1\dbch\af31501\loch\f1 &lt;Article2&gt;&lt;OptDel&gt;}{\rtlch\fcs1 \af0 \ltrch\fcs0 \insrsid3896489\charrsid6182337 #}{\rtlch\fcs1 \af1 \ltrch\fcs0 \cs18\v\f1\fs20\cf15\insrsid3896489\charrsid6182337 MNU[OPTACTPARTYES][NOTAPP]@CHOICE@AMACTMNU}{\rtlch\fcs1 _x000d__x000a_\af0 \ltrch\fcs0 \insrsid3896489\charrsid6182337 #}{\rtlch\fcs1 \af0 \ltrch\fcs0 \cs17\v\fs20\cf9\lang1024\langfe1024\loch\af1\hich\af1\dbch\af31501\noproof\insrsid3896489\charrsid6182337 \hich\af1\dbch\af31501\loch\f1 &lt;/OptDel&gt;&lt;/Article2&gt;}{\rtlch\fcs1 _x000d__x000a_\af0 \ltrch\fcs0 \insrsid3896489\charrsid6182337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3896489\charrsid6182337 \cell }\pard\plain \ltrpar\ql \li0\ri0\widctlpar\intbl\wrapdefault\aspalpha\aspnum\faauto\adjustright\rin0\lin0 \rtlch\fcs1 _x000d__x000a_\af0\afs20\alang1025 \ltrch\fcs0 \fs24\lang2057\langfe2057\cgrid\langnp2057\langfenp2057 {\rtlch\fcs1 \af0 \ltrch\fcs0 \insrsid3896489\charrsid6182337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3896489\charrsid6182337 #}{\rtlch\fcs1 \af1 \ltrch\fcs0 \cs18\v\f1\fs20\cf15\insrsid3896489\charrsid6182337 MNU[OPTLEFTAMACT][LEFTPROP]@CHOICE@AMACTMNU}{_x000d__x000a_\rtlch\fcs1 \af0 \ltrch\fcs0 \insrsid3896489\charrsid6182337 #\cell Amendment\cell }\pard\plain \ltrpar\ql \li0\ri0\widctlpar\intbl\wrapdefault\aspalpha\aspnum\faauto\adjustright\rin0\lin0 \rtlch\fcs1 \af0\afs20\alang1025 \ltrch\fcs0 _x000d__x000a_\fs24\lang2057\langfe2057\cgrid\langnp2057\langfenp2057 {\rtlch\fcs1 \af0 \ltrch\fcs0 \insrsid3896489\charrsid6182337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3896489\charrsid6182337 ##\cell ##}{\rtlch\fcs1 \af0\afs24 \ltrch\fcs0 \insrsid3896489\charrsid6182337 \cell }\pard\plain \ltrpar\ql \li0\ri0\widctlpar\intbl\wrapdefault\aspalpha\aspnum\faauto\adjustright\rin0\lin0 \rtlch\fcs1 _x000d__x000a_\af0\afs20\alang1025 \ltrch\fcs0 \fs24\lang2057\langfe2057\cgrid\langnp2057\langfenp2057 {\rtlch\fcs1 \af0 \ltrch\fcs0 \insrsid3896489\charrsid6182337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3896489\charrsid6182337 Or. }{\rtlch\fcs1 \af0 \ltrch\fcs0 \cs17\v\fs20\cf9\lang1024\langfe1024\loch\af1\hich\af1\dbch\af31501\noproof\insrsid3896489\charrsid6182337 \hich\af1\dbch\af31501\loch\f1 &lt;Original&gt;}{\rtlch\fcs1 \af0 \ltrch\fcs0 _x000d__x000a_\insrsid3896489\charrsid6182337 #}{\rtlch\fcs1 \af1 \ltrch\fcs0 \cs18\v\f1\fs20\cf15\insrsid3896489\charrsid6182337 MNU[ORLANGONE][ORLANGMORE]@CHOICE@ORLANGMNU}{\rtlch\fcs1 \af0 \ltrch\fcs0 \insrsid3896489\charrsid6182337 #}{\rtlch\fcs1 \af0 \ltrch\fcs0 _x000d__x000a_\cs17\v\fs20\cf9\lang1024\langfe1024\loch\af1\hich\af1\dbch\af31501\noproof\insrsid3896489\charrsid6182337 \hich\af1\dbch\af31501\loch\f1 &lt;/Original&gt;}{\rtlch\fcs1 \af0 \ltrch\fcs0 \insrsid3896489\charrsid6182337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3896489\charrsid6182337 \hich\af1\dbch\af31501\loch\f1 &lt;OptDel&gt;}{\rtlch\fcs1 \af0 \ltrch\fcs0 \insrsid3896489\charrsid6182337 #}{_x000d__x000a_\rtlch\fcs1 \af1 \ltrch\fcs0 \cs18\v\f1\fs20\cf15\insrsid3896489\charrsid6182337 MNU[CROSSREFNO][CROSSREFYES]@CHOICE@}{\rtlch\fcs1 \af0 \ltrch\fcs0 \insrsid3896489\charrsid6182337 #}{\rtlch\fcs1 \af0 \ltrch\fcs0 _x000d__x000a_\cs17\i0\v\fs20\cf9\lang1024\langfe1024\loch\af1\hich\af1\dbch\af31501\noproof\insrsid3896489\charrsid6182337 \hich\af1\dbch\af31501\loch\f1 &lt;/OptDel&gt;}{\rtlch\fcs1 \af0 \ltrch\fcs0 \insrsid3896489\charrsid6182337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3896489\charrsid6182337 \hich\af1\dbch\af31501\loch\f1 &lt;TitreJust&gt;}{\rtlch\fcs1 \af0 \ltrch\fcs0 \insrsid3896489\charrsid6182337 _x000d__x000a_Justification}{\rtlch\fcs1 \af0 \ltrch\fcs0 \cs17\i0\v\fs20\cf9\lang1024\langfe1024\loch\af1\hich\af1\dbch\af31501\noproof\insrsid3896489\charrsid6182337 \hich\af1\dbch\af31501\loch\f1 &lt;/TitreJust&gt;}{\rtlch\fcs1 \af0 \ltrch\fcs0 _x000d__x000a_\insrsid3896489\charrsid6182337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3896489\charrsid6182337 \hich\af1\dbch\af31501\loch\f1 &lt;OptDelPrev&gt;}{\rtlch\fcs1 \af0 \ltrch\fcs0 \insrsid3896489\charrsid6182337 #}{\rtlch\fcs1 \af1 _x000d__x000a_\ltrch\fcs0 \cs18\v\f1\fs20\cf15\insrsid3896489\charrsid6182337 MNU[TEXTJUSTYES][TEXTJUSTNO]@CHOICE@}{\rtlch\fcs1 \af0 \ltrch\fcs0 \insrsid3896489\charrsid6182337 #}{\rtlch\fcs1 \af0 \ltrch\fcs0 _x000d__x000a_\cs17\i0\v\fs20\cf9\lang1024\langfe1024\loch\af1\hich\af1\dbch\af31501\noproof\insrsid3896489\charrsid6182337 \hich\af1\dbch\af31501\loch\f1 &lt;/OptDelPrev&gt;}{\rtlch\fcs1 \af0 \ltrch\fcs0 \insrsid3896489\charrsid618233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896489\charrsid6182337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e4_x000d__x000a_ccceb3e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3"/>
    <w:docVar w:name="TXTLANGUE" w:val="EN"/>
    <w:docVar w:name="TXTLANGUEMIN" w:val="en"/>
    <w:docVar w:name="TXTNRC" w:val="178/2025"/>
    <w:docVar w:name="TXTNRCOD" w:val="2025/0542"/>
    <w:docVar w:name="TXTNRCOM" w:val="(2025)0542"/>
    <w:docVar w:name="TXTNRPE" w:val="788.869"/>
    <w:docVar w:name="TXTPEorAP" w:val="PE"/>
    <w:docVar w:name="TXTROUTE" w:val="PR\1343889EN.docx"/>
    <w:docVar w:name="TXTTITLE" w:val="establishing the Union support for internal security for the period from 2028 to 2034"/>
    <w:docVar w:name="TXTVERSION" w:val="01-00"/>
  </w:docVars>
  <w:rsids>
    <w:rsidRoot w:val="005E55C1"/>
    <w:rsid w:val="00011AAB"/>
    <w:rsid w:val="00012351"/>
    <w:rsid w:val="000139E5"/>
    <w:rsid w:val="0007683B"/>
    <w:rsid w:val="00084DD2"/>
    <w:rsid w:val="00084E89"/>
    <w:rsid w:val="000B62B6"/>
    <w:rsid w:val="000B7489"/>
    <w:rsid w:val="000E4437"/>
    <w:rsid w:val="000F1096"/>
    <w:rsid w:val="00120948"/>
    <w:rsid w:val="00123DD5"/>
    <w:rsid w:val="001277AE"/>
    <w:rsid w:val="00142215"/>
    <w:rsid w:val="00150AA0"/>
    <w:rsid w:val="001767E2"/>
    <w:rsid w:val="00187008"/>
    <w:rsid w:val="001B3829"/>
    <w:rsid w:val="001C5592"/>
    <w:rsid w:val="001C5B44"/>
    <w:rsid w:val="001C6FFC"/>
    <w:rsid w:val="001F7C7C"/>
    <w:rsid w:val="00212B84"/>
    <w:rsid w:val="00220DB0"/>
    <w:rsid w:val="002346B0"/>
    <w:rsid w:val="0024759D"/>
    <w:rsid w:val="002667C3"/>
    <w:rsid w:val="002669B6"/>
    <w:rsid w:val="00273C5F"/>
    <w:rsid w:val="00290BED"/>
    <w:rsid w:val="0029634C"/>
    <w:rsid w:val="002D13EE"/>
    <w:rsid w:val="002E33EE"/>
    <w:rsid w:val="002F40BB"/>
    <w:rsid w:val="002F4B02"/>
    <w:rsid w:val="0030235B"/>
    <w:rsid w:val="00305CD9"/>
    <w:rsid w:val="00323EF8"/>
    <w:rsid w:val="003316DD"/>
    <w:rsid w:val="003506ED"/>
    <w:rsid w:val="00366A46"/>
    <w:rsid w:val="00370AC3"/>
    <w:rsid w:val="00371C38"/>
    <w:rsid w:val="003824EE"/>
    <w:rsid w:val="003B4689"/>
    <w:rsid w:val="003B471D"/>
    <w:rsid w:val="003C2068"/>
    <w:rsid w:val="003C37CF"/>
    <w:rsid w:val="004100B1"/>
    <w:rsid w:val="00426E47"/>
    <w:rsid w:val="00455743"/>
    <w:rsid w:val="00461601"/>
    <w:rsid w:val="00480924"/>
    <w:rsid w:val="004C0915"/>
    <w:rsid w:val="004D424E"/>
    <w:rsid w:val="004E42C8"/>
    <w:rsid w:val="004E4CE7"/>
    <w:rsid w:val="004E733D"/>
    <w:rsid w:val="004F3FA5"/>
    <w:rsid w:val="0051271F"/>
    <w:rsid w:val="00521F46"/>
    <w:rsid w:val="00551111"/>
    <w:rsid w:val="00551123"/>
    <w:rsid w:val="00570A6A"/>
    <w:rsid w:val="00586E50"/>
    <w:rsid w:val="0059583D"/>
    <w:rsid w:val="005A42D9"/>
    <w:rsid w:val="005C2BEF"/>
    <w:rsid w:val="005D1A99"/>
    <w:rsid w:val="005D7609"/>
    <w:rsid w:val="005D7EE8"/>
    <w:rsid w:val="005E55C1"/>
    <w:rsid w:val="00613C4B"/>
    <w:rsid w:val="00642325"/>
    <w:rsid w:val="0069092A"/>
    <w:rsid w:val="006A2DD8"/>
    <w:rsid w:val="006A2F5D"/>
    <w:rsid w:val="006F0C47"/>
    <w:rsid w:val="006F7907"/>
    <w:rsid w:val="00743189"/>
    <w:rsid w:val="00743D33"/>
    <w:rsid w:val="00775C3E"/>
    <w:rsid w:val="007932B3"/>
    <w:rsid w:val="00793EA9"/>
    <w:rsid w:val="007D251E"/>
    <w:rsid w:val="007D6F68"/>
    <w:rsid w:val="00823E6B"/>
    <w:rsid w:val="00826780"/>
    <w:rsid w:val="00837CCD"/>
    <w:rsid w:val="008633CC"/>
    <w:rsid w:val="00865190"/>
    <w:rsid w:val="008719B9"/>
    <w:rsid w:val="00894923"/>
    <w:rsid w:val="00894ECE"/>
    <w:rsid w:val="00896BB4"/>
    <w:rsid w:val="008A7FB8"/>
    <w:rsid w:val="008B2199"/>
    <w:rsid w:val="008E5790"/>
    <w:rsid w:val="00900CB8"/>
    <w:rsid w:val="009022B8"/>
    <w:rsid w:val="00914537"/>
    <w:rsid w:val="00917CC4"/>
    <w:rsid w:val="009763DA"/>
    <w:rsid w:val="009975B3"/>
    <w:rsid w:val="009A216D"/>
    <w:rsid w:val="009B4B93"/>
    <w:rsid w:val="009D1910"/>
    <w:rsid w:val="009E7232"/>
    <w:rsid w:val="009F24BE"/>
    <w:rsid w:val="009F6C2F"/>
    <w:rsid w:val="009F767A"/>
    <w:rsid w:val="00A02819"/>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308D4"/>
    <w:rsid w:val="00B42702"/>
    <w:rsid w:val="00B54EAF"/>
    <w:rsid w:val="00B57B8B"/>
    <w:rsid w:val="00B85407"/>
    <w:rsid w:val="00B94CD3"/>
    <w:rsid w:val="00B95702"/>
    <w:rsid w:val="00BA27ED"/>
    <w:rsid w:val="00BC6489"/>
    <w:rsid w:val="00BD480C"/>
    <w:rsid w:val="00BF2379"/>
    <w:rsid w:val="00C17518"/>
    <w:rsid w:val="00C20954"/>
    <w:rsid w:val="00C23324"/>
    <w:rsid w:val="00C42A41"/>
    <w:rsid w:val="00C47E74"/>
    <w:rsid w:val="00C57A72"/>
    <w:rsid w:val="00C73602"/>
    <w:rsid w:val="00C85D0F"/>
    <w:rsid w:val="00CF60C8"/>
    <w:rsid w:val="00D30DE2"/>
    <w:rsid w:val="00D32924"/>
    <w:rsid w:val="00D4617B"/>
    <w:rsid w:val="00D503A3"/>
    <w:rsid w:val="00D76B06"/>
    <w:rsid w:val="00D8539B"/>
    <w:rsid w:val="00DA6ED0"/>
    <w:rsid w:val="00DC5011"/>
    <w:rsid w:val="00DE1281"/>
    <w:rsid w:val="00E171B6"/>
    <w:rsid w:val="00E2160F"/>
    <w:rsid w:val="00E72695"/>
    <w:rsid w:val="00E73C5A"/>
    <w:rsid w:val="00E74DEB"/>
    <w:rsid w:val="00E947A6"/>
    <w:rsid w:val="00EB1753"/>
    <w:rsid w:val="00EB6CFF"/>
    <w:rsid w:val="00EC05C2"/>
    <w:rsid w:val="00EE3996"/>
    <w:rsid w:val="00F07062"/>
    <w:rsid w:val="00F23CFC"/>
    <w:rsid w:val="00F372DB"/>
    <w:rsid w:val="00F433E2"/>
    <w:rsid w:val="00F61420"/>
    <w:rsid w:val="00F8306F"/>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093344"/>
  <w15:chartTrackingRefBased/>
  <w15:docId w15:val="{B92E1781-A552-43F8-9B82-E940EE673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13C4B"/>
    <w:pPr>
      <w:tabs>
        <w:tab w:val="right" w:pos="454"/>
        <w:tab w:val="left" w:pos="737"/>
      </w:tabs>
      <w:ind w:left="737" w:hanging="737"/>
    </w:pPr>
    <w:rPr>
      <w:snapToGrid w:val="0"/>
      <w:sz w:val="18"/>
      <w:lang w:eastAsia="en-US"/>
    </w:rPr>
  </w:style>
  <w:style w:type="paragraph" w:customStyle="1" w:styleId="Lgendetitre">
    <w:name w:val="Légende titre"/>
    <w:basedOn w:val="Normal"/>
    <w:rsid w:val="00613C4B"/>
    <w:pPr>
      <w:spacing w:before="240" w:after="240"/>
    </w:pPr>
    <w:rPr>
      <w:b/>
      <w:i/>
      <w:snapToGrid w:val="0"/>
      <w:lang w:eastAsia="en-US"/>
    </w:rPr>
  </w:style>
  <w:style w:type="paragraph" w:customStyle="1" w:styleId="Lgendestandard">
    <w:name w:val="Légende standard"/>
    <w:basedOn w:val="Normal"/>
    <w:rsid w:val="00613C4B"/>
    <w:rPr>
      <w:sz w:val="18"/>
    </w:rPr>
  </w:style>
  <w:style w:type="paragraph" w:customStyle="1" w:styleId="Normal6">
    <w:name w:val="Normal6"/>
    <w:basedOn w:val="Normal"/>
    <w:link w:val="Normal6Char"/>
    <w:rsid w:val="00F61420"/>
    <w:pPr>
      <w:spacing w:after="120"/>
    </w:pPr>
  </w:style>
  <w:style w:type="character" w:customStyle="1" w:styleId="NormalBoldChar">
    <w:name w:val="NormalBold Char"/>
    <w:basedOn w:val="DefaultParagraphFont"/>
    <w:link w:val="NormalBold"/>
    <w:rsid w:val="00F61420"/>
    <w:rPr>
      <w:b/>
      <w:sz w:val="24"/>
    </w:rPr>
  </w:style>
  <w:style w:type="character" w:customStyle="1" w:styleId="Normal6Char">
    <w:name w:val="Normal6 Char"/>
    <w:basedOn w:val="DefaultParagraphFont"/>
    <w:link w:val="Normal6"/>
    <w:rsid w:val="00F61420"/>
    <w:rPr>
      <w:sz w:val="24"/>
      <w:lang w:val="fi-FI"/>
    </w:rPr>
  </w:style>
  <w:style w:type="paragraph" w:customStyle="1" w:styleId="ColumnHeading">
    <w:name w:val="ColumnHeading"/>
    <w:basedOn w:val="Normal"/>
    <w:rsid w:val="00F61420"/>
    <w:pPr>
      <w:spacing w:after="240"/>
      <w:jc w:val="center"/>
    </w:pPr>
    <w:rPr>
      <w:i/>
    </w:rPr>
  </w:style>
  <w:style w:type="paragraph" w:customStyle="1" w:styleId="AMNumberTabs0">
    <w:name w:val="AMNumberTabs"/>
    <w:basedOn w:val="Normal"/>
    <w:rsid w:val="00F614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61420"/>
    <w:pPr>
      <w:jc w:val="right"/>
    </w:pPr>
  </w:style>
  <w:style w:type="paragraph" w:styleId="Footer">
    <w:name w:val="footer"/>
    <w:basedOn w:val="Normal"/>
    <w:link w:val="FooterChar"/>
    <w:semiHidden/>
    <w:rsid w:val="006A2DD8"/>
    <w:pPr>
      <w:tabs>
        <w:tab w:val="center" w:pos="4513"/>
        <w:tab w:val="right" w:pos="9026"/>
      </w:tabs>
    </w:pPr>
  </w:style>
  <w:style w:type="character" w:customStyle="1" w:styleId="FooterChar">
    <w:name w:val="Footer Char"/>
    <w:basedOn w:val="DefaultParagraphFont"/>
    <w:link w:val="Footer"/>
    <w:semiHidden/>
    <w:rsid w:val="006A2DD8"/>
    <w:rPr>
      <w:sz w:val="24"/>
    </w:rPr>
  </w:style>
  <w:style w:type="paragraph" w:styleId="FootnoteText">
    <w:name w:val="footnote text"/>
    <w:basedOn w:val="Normal"/>
    <w:link w:val="FootnoteTextChar"/>
    <w:uiPriority w:val="99"/>
    <w:unhideWhenUsed/>
    <w:rsid w:val="00371C38"/>
    <w:pPr>
      <w:widowControl/>
      <w:jc w:val="both"/>
    </w:pPr>
    <w:rPr>
      <w:rFonts w:eastAsiaTheme="minorHAnsi"/>
      <w:kern w:val="2"/>
      <w:sz w:val="20"/>
      <w:lang w:eastAsia="en-US"/>
      <w14:ligatures w14:val="standardContextual"/>
    </w:rPr>
  </w:style>
  <w:style w:type="character" w:customStyle="1" w:styleId="FootnoteTextChar">
    <w:name w:val="Footnote Text Char"/>
    <w:basedOn w:val="DefaultParagraphFont"/>
    <w:link w:val="FootnoteText"/>
    <w:uiPriority w:val="99"/>
    <w:rsid w:val="00371C38"/>
    <w:rPr>
      <w:rFonts w:eastAsiaTheme="minorHAnsi"/>
      <w:kern w:val="2"/>
      <w:lang w:eastAsia="en-US"/>
      <w14:ligatures w14:val="standardContextual"/>
    </w:rPr>
  </w:style>
  <w:style w:type="character" w:styleId="FootnoteReference">
    <w:name w:val="footnote reference"/>
    <w:basedOn w:val="DefaultParagraphFont"/>
    <w:uiPriority w:val="99"/>
    <w:unhideWhenUsed/>
    <w:rsid w:val="00371C38"/>
    <w:rPr>
      <w:vertAlign w:val="superscript"/>
    </w:rPr>
  </w:style>
  <w:style w:type="paragraph" w:styleId="Revision">
    <w:name w:val="Revision"/>
    <w:hidden/>
    <w:uiPriority w:val="99"/>
    <w:semiHidden/>
    <w:rsid w:val="00E947A6"/>
    <w:rPr>
      <w:sz w:val="24"/>
    </w:rPr>
  </w:style>
  <w:style w:type="character" w:styleId="CommentReference">
    <w:name w:val="annotation reference"/>
    <w:basedOn w:val="DefaultParagraphFont"/>
    <w:rsid w:val="00EC05C2"/>
    <w:rPr>
      <w:sz w:val="16"/>
      <w:szCs w:val="16"/>
    </w:rPr>
  </w:style>
  <w:style w:type="paragraph" w:styleId="CommentText">
    <w:name w:val="annotation text"/>
    <w:basedOn w:val="Normal"/>
    <w:link w:val="CommentTextChar"/>
    <w:rsid w:val="00EC05C2"/>
    <w:rPr>
      <w:sz w:val="20"/>
    </w:rPr>
  </w:style>
  <w:style w:type="character" w:customStyle="1" w:styleId="CommentTextChar">
    <w:name w:val="Comment Text Char"/>
    <w:basedOn w:val="DefaultParagraphFont"/>
    <w:link w:val="CommentText"/>
    <w:rsid w:val="00EC05C2"/>
  </w:style>
  <w:style w:type="paragraph" w:styleId="CommentSubject">
    <w:name w:val="annotation subject"/>
    <w:basedOn w:val="CommentText"/>
    <w:next w:val="CommentText"/>
    <w:link w:val="CommentSubjectChar"/>
    <w:semiHidden/>
    <w:unhideWhenUsed/>
    <w:rsid w:val="00EC05C2"/>
    <w:rPr>
      <w:b/>
      <w:bCs/>
    </w:rPr>
  </w:style>
  <w:style w:type="character" w:customStyle="1" w:styleId="CommentSubjectChar">
    <w:name w:val="Comment Subject Char"/>
    <w:basedOn w:val="CommentTextChar"/>
    <w:link w:val="CommentSubject"/>
    <w:semiHidden/>
    <w:rsid w:val="00EC05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3763</Words>
  <Characters>32443</Characters>
  <Application>Microsoft Office Word</Application>
  <DocSecurity>0</DocSecurity>
  <Lines>1081</Lines>
  <Paragraphs>274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RUOKOKOSKI Katri</cp:lastModifiedBy>
  <cp:revision>2</cp:revision>
  <cp:lastPrinted>2026-05-13T09:01:00Z</cp:lastPrinted>
  <dcterms:created xsi:type="dcterms:W3CDTF">2026-06-02T11:48:00Z</dcterms:created>
  <dcterms:modified xsi:type="dcterms:W3CDTF">2026-06-02T11:48:00Z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1343889</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PR\1343889FI.docx</vt:lpwstr>
  </property>
  <property fmtid="{D5CDD505-2E9C-101B-9397-08002B2CF9AE}" pid="10" name="LastEdited with">
    <vt:lpwstr>10.3.0 Build [20260401]</vt:lpwstr>
  </property>
  <property fmtid="{D5CDD505-2E9C-101B-9397-08002B2CF9AE}" pid="11" name="PE number">
    <vt:lpwstr>788.869</vt:lpwstr>
  </property>
  <property fmtid="{D5CDD505-2E9C-101B-9397-08002B2CF9AE}" pid="12" name="RegistreCheck">
    <vt:lpwstr>OK</vt:lpwstr>
  </property>
  <property fmtid="{D5CDD505-2E9C-101B-9397-08002B2CF9AE}" pid="13" name="SendToEpades">
    <vt:lpwstr>OK - 2026/05/19 11:36</vt:lpwstr>
  </property>
  <property fmtid="{D5CDD505-2E9C-101B-9397-08002B2CF9AE}" pid="14" name="SDLStudio">
    <vt:lpwstr/>
  </property>
  <property fmtid="{D5CDD505-2E9C-101B-9397-08002B2CF9AE}" pid="15" name="Bookout">
    <vt:lpwstr>OK - 2026/06/02 13:48</vt:lpwstr>
  </property>
</Properties>
</file>