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04212E" w:rsidRPr="000D0BE1" w14:paraId="5BD074D3" w14:textId="77777777" w:rsidTr="00C85D0F">
        <w:trPr>
          <w:trHeight w:hRule="exact" w:val="1418"/>
        </w:trPr>
        <w:tc>
          <w:tcPr>
            <w:tcW w:w="6804" w:type="dxa"/>
            <w:shd w:val="clear" w:color="auto" w:fill="auto"/>
            <w:vAlign w:val="center"/>
          </w:tcPr>
          <w:p w14:paraId="25C7D243" w14:textId="77777777" w:rsidR="005B15A7" w:rsidRPr="000D0BE1" w:rsidRDefault="000D0BE1" w:rsidP="00C85D0F">
            <w:pPr>
              <w:pStyle w:val="EPName"/>
            </w:pPr>
            <w:r w:rsidRPr="000D0BE1">
              <w:t>Evropský parlament</w:t>
            </w:r>
          </w:p>
          <w:p w14:paraId="7DDA1F44" w14:textId="77777777" w:rsidR="005B15A7" w:rsidRPr="000D0BE1" w:rsidRDefault="000D0BE1" w:rsidP="00C85D0F">
            <w:pPr>
              <w:pStyle w:val="EPTerm"/>
            </w:pPr>
            <w:r w:rsidRPr="000D0BE1">
              <w:t>2024-2029</w:t>
            </w:r>
          </w:p>
        </w:tc>
        <w:tc>
          <w:tcPr>
            <w:tcW w:w="2268" w:type="dxa"/>
            <w:shd w:val="clear" w:color="auto" w:fill="auto"/>
          </w:tcPr>
          <w:p w14:paraId="33EE661F" w14:textId="77777777" w:rsidR="005B15A7" w:rsidRPr="000D0BE1" w:rsidRDefault="000D0BE1" w:rsidP="00C85D0F">
            <w:pPr>
              <w:pStyle w:val="EPLogo"/>
            </w:pPr>
            <w:r w:rsidRPr="000D0BE1">
              <w:rPr>
                <w:noProof/>
                <w:lang w:eastAsia="ja-JP"/>
              </w:rPr>
              <w:drawing>
                <wp:inline distT="0" distB="0" distL="0" distR="0" wp14:anchorId="2359523E" wp14:editId="34B4E5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71E9A04" w14:textId="77777777" w:rsidR="00187D09" w:rsidRPr="000D0BE1" w:rsidRDefault="00187D09" w:rsidP="00187D09">
      <w:pPr>
        <w:pStyle w:val="LineTop"/>
      </w:pPr>
    </w:p>
    <w:p w14:paraId="1C0783B7" w14:textId="661A354B" w:rsidR="00187D09" w:rsidRPr="000D0BE1" w:rsidRDefault="000D0BE1" w:rsidP="00187D09">
      <w:pPr>
        <w:pStyle w:val="EPBody"/>
      </w:pPr>
      <w:r w:rsidRPr="000D0BE1">
        <w:rPr>
          <w:rStyle w:val="HideTWBExt"/>
          <w:i w:val="0"/>
          <w:szCs w:val="20"/>
        </w:rPr>
        <w:t>&lt;Commission&gt;</w:t>
      </w:r>
      <w:r w:rsidRPr="000D0BE1">
        <w:rPr>
          <w:rStyle w:val="HideTWBInt"/>
          <w:i w:val="0"/>
          <w:szCs w:val="20"/>
        </w:rPr>
        <w:t>{LIBE}</w:t>
      </w:r>
      <w:r w:rsidRPr="000D0BE1">
        <w:t xml:space="preserve">Výbor pro občanské svobody, spravedlnost </w:t>
      </w:r>
      <w:r w:rsidR="00C84890" w:rsidRPr="000D0BE1">
        <w:t>a</w:t>
      </w:r>
      <w:r w:rsidR="00C84890">
        <w:t> </w:t>
      </w:r>
      <w:r w:rsidRPr="000D0BE1">
        <w:t>vnitřní věci</w:t>
      </w:r>
      <w:r w:rsidRPr="000D0BE1">
        <w:rPr>
          <w:rStyle w:val="HideTWBExt"/>
          <w:i w:val="0"/>
          <w:szCs w:val="20"/>
        </w:rPr>
        <w:t>&lt;/Commission&gt;</w:t>
      </w:r>
    </w:p>
    <w:p w14:paraId="6754CB69" w14:textId="77777777" w:rsidR="00187D09" w:rsidRPr="000D0BE1" w:rsidRDefault="00187D09" w:rsidP="00187D09">
      <w:pPr>
        <w:pStyle w:val="LineBottom"/>
      </w:pPr>
    </w:p>
    <w:p w14:paraId="3B0C635F" w14:textId="77777777" w:rsidR="00B85286" w:rsidRPr="000D0BE1" w:rsidRDefault="000D0BE1">
      <w:pPr>
        <w:pStyle w:val="CoverReference"/>
      </w:pPr>
      <w:r w:rsidRPr="000D0BE1">
        <w:rPr>
          <w:rStyle w:val="HideTWBExt"/>
          <w:b w:val="0"/>
        </w:rPr>
        <w:t>&lt;RefProc&gt;</w:t>
      </w:r>
      <w:r w:rsidRPr="000D0BE1">
        <w:t>2023/0441</w:t>
      </w:r>
      <w:r w:rsidRPr="000D0BE1">
        <w:rPr>
          <w:rStyle w:val="HideTWBExt"/>
          <w:b w:val="0"/>
        </w:rPr>
        <w:t>&lt;/RefProc&gt;&lt;RefTypeProc&gt;</w:t>
      </w:r>
      <w:r w:rsidRPr="000D0BE1">
        <w:t>(CNS)</w:t>
      </w:r>
      <w:r w:rsidRPr="000D0BE1">
        <w:rPr>
          <w:rStyle w:val="HideTWBExt"/>
          <w:b w:val="0"/>
        </w:rPr>
        <w:t>&lt;/RefTypeProc&gt;</w:t>
      </w:r>
    </w:p>
    <w:p w14:paraId="654D0063" w14:textId="77777777" w:rsidR="00B85286" w:rsidRPr="000D0BE1" w:rsidRDefault="000D0BE1">
      <w:pPr>
        <w:pStyle w:val="CoverDate"/>
      </w:pPr>
      <w:r w:rsidRPr="000D0BE1">
        <w:rPr>
          <w:rStyle w:val="HideTWBExt"/>
        </w:rPr>
        <w:t>&lt;Date&gt;</w:t>
      </w:r>
      <w:r w:rsidRPr="000D0BE1">
        <w:rPr>
          <w:rStyle w:val="HideTWBInt"/>
        </w:rPr>
        <w:t>{22/05/2026}</w:t>
      </w:r>
      <w:r w:rsidRPr="000D0BE1">
        <w:t>22.5.2026</w:t>
      </w:r>
      <w:r w:rsidRPr="000D0BE1">
        <w:rPr>
          <w:rStyle w:val="HideTWBExt"/>
        </w:rPr>
        <w:t>&lt;/Date&gt;</w:t>
      </w:r>
    </w:p>
    <w:p w14:paraId="5614BDBD" w14:textId="77777777" w:rsidR="00B85286" w:rsidRPr="000D0BE1" w:rsidRDefault="000D0BE1">
      <w:pPr>
        <w:pStyle w:val="CoverDocType"/>
      </w:pPr>
      <w:r w:rsidRPr="000D0BE1">
        <w:rPr>
          <w:rStyle w:val="HideTWBExt"/>
          <w:b w:val="0"/>
        </w:rPr>
        <w:t>&lt;RefProcLect&gt;</w:t>
      </w:r>
      <w:r w:rsidRPr="000D0BE1">
        <w:t>*</w:t>
      </w:r>
      <w:r w:rsidRPr="000D0BE1">
        <w:rPr>
          <w:rStyle w:val="HideTWBExt"/>
          <w:b w:val="0"/>
        </w:rPr>
        <w:t>&lt;/RefProcLect&gt;</w:t>
      </w:r>
    </w:p>
    <w:p w14:paraId="74BFEB73" w14:textId="77777777" w:rsidR="00B85286" w:rsidRPr="000D0BE1" w:rsidRDefault="000D0BE1">
      <w:pPr>
        <w:pStyle w:val="CoverDocType24a"/>
      </w:pPr>
      <w:r w:rsidRPr="000D0BE1">
        <w:rPr>
          <w:rStyle w:val="HideTWBExt"/>
          <w:b w:val="0"/>
        </w:rPr>
        <w:t>&lt;TitreType&gt;</w:t>
      </w:r>
      <w:r w:rsidRPr="000D0BE1">
        <w:t>NÁVRH ZPRÁVY</w:t>
      </w:r>
      <w:r w:rsidRPr="000D0BE1">
        <w:rPr>
          <w:rStyle w:val="HideTWBExt"/>
          <w:b w:val="0"/>
        </w:rPr>
        <w:t>&lt;/TitreType&gt;</w:t>
      </w:r>
    </w:p>
    <w:p w14:paraId="01B89B49" w14:textId="2FE491F3" w:rsidR="00B85286" w:rsidRPr="000D0BE1" w:rsidRDefault="000D0BE1">
      <w:pPr>
        <w:pStyle w:val="CoverNormal"/>
      </w:pPr>
      <w:r w:rsidRPr="000D0BE1">
        <w:rPr>
          <w:rStyle w:val="HideTWBExt"/>
        </w:rPr>
        <w:t>&lt;Titre&gt;</w:t>
      </w:r>
      <w:r w:rsidR="00C84890" w:rsidRPr="000D0BE1">
        <w:t>o</w:t>
      </w:r>
      <w:r w:rsidR="00C84890">
        <w:t> </w:t>
      </w:r>
      <w:r w:rsidRPr="000D0BE1">
        <w:t xml:space="preserve">návrhu směrnice Rady, kterou se mění směrnice (EU) 2015/637 </w:t>
      </w:r>
      <w:r w:rsidR="00C84890" w:rsidRPr="000D0BE1">
        <w:t>o</w:t>
      </w:r>
      <w:r w:rsidR="00C84890">
        <w:t> </w:t>
      </w:r>
      <w:r w:rsidRPr="000D0BE1">
        <w:t xml:space="preserve">opatřeních </w:t>
      </w:r>
      <w:r w:rsidR="00C84890" w:rsidRPr="000D0BE1">
        <w:t>v</w:t>
      </w:r>
      <w:r w:rsidR="00C84890">
        <w:t> </w:t>
      </w:r>
      <w:r w:rsidRPr="000D0BE1">
        <w:t xml:space="preserve">oblasti koordinace </w:t>
      </w:r>
      <w:r w:rsidR="00C84890" w:rsidRPr="000D0BE1">
        <w:t>a</w:t>
      </w:r>
      <w:r w:rsidR="00C84890">
        <w:t> </w:t>
      </w:r>
      <w:r w:rsidRPr="000D0BE1">
        <w:t xml:space="preserve">spolupráce </w:t>
      </w:r>
      <w:r w:rsidR="00C84890" w:rsidRPr="000D0BE1">
        <w:t>s</w:t>
      </w:r>
      <w:r w:rsidR="00C84890">
        <w:t> </w:t>
      </w:r>
      <w:r w:rsidRPr="000D0BE1">
        <w:t xml:space="preserve">cílem usnadnit konzulární ochranu nezastoupených občanů Unie ve třetích zemích </w:t>
      </w:r>
      <w:r w:rsidR="00C84890" w:rsidRPr="000D0BE1">
        <w:t>a</w:t>
      </w:r>
      <w:r w:rsidR="00C84890">
        <w:t> </w:t>
      </w:r>
      <w:r w:rsidRPr="000D0BE1">
        <w:t>směrnice (EU) 2019/997, kterou se zavádí náhradní cestovní doklad EU</w:t>
      </w:r>
      <w:r w:rsidRPr="000D0BE1">
        <w:rPr>
          <w:rStyle w:val="HideTWBExt"/>
        </w:rPr>
        <w:t>&lt;/Titre&gt;</w:t>
      </w:r>
    </w:p>
    <w:p w14:paraId="2229E06A" w14:textId="77777777" w:rsidR="00B85286" w:rsidRPr="000D0BE1" w:rsidRDefault="000D0BE1">
      <w:pPr>
        <w:pStyle w:val="CoverNormal24a"/>
      </w:pPr>
      <w:r w:rsidRPr="000D0BE1">
        <w:rPr>
          <w:rStyle w:val="HideTWBExt"/>
        </w:rPr>
        <w:t>&lt;DocRef&gt;</w:t>
      </w:r>
      <w:r w:rsidRPr="000D0BE1">
        <w:t>(COM(2023)0930 – C10</w:t>
      </w:r>
      <w:r w:rsidRPr="000D0BE1">
        <w:noBreakHyphen/>
        <w:t>0027/2026 – 2023/0441(CNS))</w:t>
      </w:r>
      <w:r w:rsidRPr="000D0BE1">
        <w:rPr>
          <w:rStyle w:val="HideTWBExt"/>
        </w:rPr>
        <w:t>&lt;/DocRef&gt;</w:t>
      </w:r>
    </w:p>
    <w:p w14:paraId="3B931262" w14:textId="56C50D86" w:rsidR="00B85286" w:rsidRPr="000D0BE1" w:rsidRDefault="000D0BE1">
      <w:pPr>
        <w:pStyle w:val="CoverNormal24a"/>
      </w:pPr>
      <w:r w:rsidRPr="000D0BE1">
        <w:rPr>
          <w:rStyle w:val="HideTWBExt"/>
        </w:rPr>
        <w:t>&lt;Commission&gt;</w:t>
      </w:r>
      <w:r w:rsidRPr="000D0BE1">
        <w:rPr>
          <w:rStyle w:val="HideTWBInt"/>
        </w:rPr>
        <w:t>{LIBE}</w:t>
      </w:r>
      <w:r w:rsidRPr="000D0BE1">
        <w:t xml:space="preserve">Výbor pro občanské svobody, spravedlnost </w:t>
      </w:r>
      <w:r w:rsidR="00C84890" w:rsidRPr="000D0BE1">
        <w:t>a</w:t>
      </w:r>
      <w:r w:rsidR="00C84890">
        <w:t> </w:t>
      </w:r>
      <w:r w:rsidRPr="000D0BE1">
        <w:t>vnitřní věci</w:t>
      </w:r>
      <w:r w:rsidRPr="000D0BE1">
        <w:rPr>
          <w:rStyle w:val="HideTWBExt"/>
        </w:rPr>
        <w:t>&lt;/Commission&gt;</w:t>
      </w:r>
    </w:p>
    <w:p w14:paraId="14351C36" w14:textId="77777777" w:rsidR="00B85286" w:rsidRPr="000D0BE1" w:rsidRDefault="000D0BE1">
      <w:pPr>
        <w:pStyle w:val="CoverNormal24a"/>
      </w:pPr>
      <w:r w:rsidRPr="000D0BE1">
        <w:t xml:space="preserve">Zpravodajka: </w:t>
      </w:r>
      <w:r w:rsidRPr="000D0BE1">
        <w:rPr>
          <w:rStyle w:val="HideTWBExt"/>
        </w:rPr>
        <w:t>&lt;Depute&gt;</w:t>
      </w:r>
      <w:r w:rsidRPr="000D0BE1">
        <w:t>Lena Düpont</w:t>
      </w:r>
      <w:r w:rsidRPr="000D0BE1">
        <w:rPr>
          <w:rStyle w:val="HideTWBExt"/>
        </w:rPr>
        <w:t>&lt;/Depute&gt;</w:t>
      </w:r>
    </w:p>
    <w:p w14:paraId="5487F897" w14:textId="77777777" w:rsidR="005A17F6" w:rsidRPr="000D0BE1" w:rsidRDefault="005A17F6" w:rsidP="005A17F6">
      <w:pPr>
        <w:pStyle w:val="CoverNormal"/>
      </w:pPr>
    </w:p>
    <w:p w14:paraId="7F58A2CD" w14:textId="3533BE3F" w:rsidR="0009761D" w:rsidRPr="000D0BE1" w:rsidRDefault="000D0BE1" w:rsidP="00894923">
      <w:r w:rsidRPr="000D0BE1">
        <w:br w:type="page"/>
      </w:r>
      <w:r w:rsidR="006E0418" w:rsidRPr="000D0BE1">
        <w:lastRenderedPageBreak/>
        <w:fldChar w:fldCharType="begin"/>
      </w:r>
      <w:r w:rsidRPr="000D0BE1">
        <w:instrText xml:space="preserve"> TITLE  \* MERGEFORMAT </w:instrText>
      </w:r>
      <w:r w:rsidR="006E0418" w:rsidRPr="000D0BE1">
        <w:fldChar w:fldCharType="separate"/>
      </w:r>
      <w:r w:rsidR="00C84890">
        <w:t>PR_CNS_LegAct_am</w:t>
      </w:r>
      <w:r w:rsidR="006E0418" w:rsidRPr="000D0BE1">
        <w:fldChar w:fldCharType="end"/>
      </w:r>
    </w:p>
    <w:p w14:paraId="066A8C89" w14:textId="77777777" w:rsidR="0009761D" w:rsidRPr="000D0BE1" w:rsidRDefault="0009761D" w:rsidP="00894923"/>
    <w:p w14:paraId="409E1333" w14:textId="77777777" w:rsidR="0009761D" w:rsidRPr="000D0BE1" w:rsidRDefault="0009761D"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D0BE1" w:rsidRPr="000D0BE1" w14:paraId="1944FA3F" w14:textId="77777777">
        <w:tc>
          <w:tcPr>
            <w:tcW w:w="5811" w:type="dxa"/>
          </w:tcPr>
          <w:p w14:paraId="0B53648C" w14:textId="77777777" w:rsidR="0009761D" w:rsidRPr="000D0BE1" w:rsidRDefault="000D0BE1" w:rsidP="00894923">
            <w:pPr>
              <w:pStyle w:val="Lgendetitre"/>
            </w:pPr>
            <w:r w:rsidRPr="000D0BE1">
              <w:t>Vysvětlivky</w:t>
            </w:r>
          </w:p>
        </w:tc>
      </w:tr>
      <w:tr w:rsidR="0004212E" w:rsidRPr="000D0BE1" w14:paraId="5DAB4566" w14:textId="77777777" w:rsidTr="00D60247">
        <w:trPr>
          <w:cantSplit/>
          <w:trHeight w:val="1807"/>
        </w:trPr>
        <w:tc>
          <w:tcPr>
            <w:tcW w:w="5811" w:type="dxa"/>
            <w:tcBorders>
              <w:bottom w:val="single" w:sz="4" w:space="0" w:color="auto"/>
            </w:tcBorders>
          </w:tcPr>
          <w:p w14:paraId="0640FCE3" w14:textId="77777777" w:rsidR="0009761D" w:rsidRPr="000D0BE1" w:rsidRDefault="000D0BE1" w:rsidP="00291397">
            <w:pPr>
              <w:pStyle w:val="Lgendesigne"/>
            </w:pPr>
            <w:r w:rsidRPr="000D0BE1">
              <w:tab/>
              <w:t>*</w:t>
            </w:r>
            <w:r w:rsidRPr="000D0BE1">
              <w:tab/>
              <w:t>Postup konzultace</w:t>
            </w:r>
          </w:p>
          <w:p w14:paraId="06323436" w14:textId="77777777" w:rsidR="0009761D" w:rsidRPr="000D0BE1" w:rsidRDefault="000D0BE1" w:rsidP="00291397">
            <w:pPr>
              <w:pStyle w:val="Lgendesigne"/>
            </w:pPr>
            <w:r w:rsidRPr="000D0BE1">
              <w:tab/>
              <w:t>***</w:t>
            </w:r>
            <w:r w:rsidRPr="000D0BE1">
              <w:tab/>
              <w:t>Postup souhlasu</w:t>
            </w:r>
          </w:p>
          <w:p w14:paraId="4F09A161" w14:textId="77777777" w:rsidR="0009761D" w:rsidRPr="000D0BE1" w:rsidRDefault="000D0BE1" w:rsidP="00291397">
            <w:pPr>
              <w:pStyle w:val="Lgendesigne"/>
            </w:pPr>
            <w:r w:rsidRPr="000D0BE1">
              <w:tab/>
              <w:t>***I</w:t>
            </w:r>
            <w:r w:rsidRPr="000D0BE1">
              <w:tab/>
              <w:t>Řádný legislativní postup (první čtení)</w:t>
            </w:r>
          </w:p>
          <w:p w14:paraId="3F80F50F" w14:textId="77777777" w:rsidR="0009761D" w:rsidRPr="000D0BE1" w:rsidRDefault="000D0BE1" w:rsidP="00291397">
            <w:pPr>
              <w:pStyle w:val="Lgendesigne"/>
            </w:pPr>
            <w:r w:rsidRPr="000D0BE1">
              <w:tab/>
              <w:t>***II</w:t>
            </w:r>
            <w:r w:rsidRPr="000D0BE1">
              <w:tab/>
              <w:t>Řádný legislativní postup (druhé čtení)</w:t>
            </w:r>
          </w:p>
          <w:p w14:paraId="51460CBA" w14:textId="77777777" w:rsidR="0009761D" w:rsidRPr="000D0BE1" w:rsidRDefault="000D0BE1" w:rsidP="00291397">
            <w:pPr>
              <w:pStyle w:val="Lgendesigne"/>
            </w:pPr>
            <w:r w:rsidRPr="000D0BE1">
              <w:tab/>
              <w:t>***III</w:t>
            </w:r>
            <w:r w:rsidRPr="000D0BE1">
              <w:tab/>
              <w:t>Řádný legislativní postup (třetí čtení)</w:t>
            </w:r>
          </w:p>
          <w:p w14:paraId="076311F7" w14:textId="77777777" w:rsidR="0009761D" w:rsidRPr="000D0BE1" w:rsidRDefault="0009761D" w:rsidP="0069092A">
            <w:pPr>
              <w:pStyle w:val="Lgendestandard"/>
            </w:pPr>
          </w:p>
          <w:p w14:paraId="7EB4F4C3" w14:textId="7859380C" w:rsidR="0009761D" w:rsidRPr="000D0BE1" w:rsidRDefault="000D0BE1" w:rsidP="0069092A">
            <w:pPr>
              <w:pStyle w:val="Lgendestandard"/>
            </w:pPr>
            <w:r w:rsidRPr="000D0BE1">
              <w:t xml:space="preserve">(Druh postupu závisí na právním základu navrženém </w:t>
            </w:r>
            <w:r w:rsidR="00C84890" w:rsidRPr="000D0BE1">
              <w:t>v</w:t>
            </w:r>
            <w:r w:rsidR="00C84890">
              <w:t> </w:t>
            </w:r>
            <w:r w:rsidRPr="000D0BE1">
              <w:t>návrhu aktu.)</w:t>
            </w:r>
          </w:p>
          <w:p w14:paraId="7F1EDA57" w14:textId="77777777" w:rsidR="0009761D" w:rsidRPr="000D0BE1" w:rsidRDefault="0009761D" w:rsidP="008F1BC6">
            <w:pPr>
              <w:pStyle w:val="Lgendestandard"/>
            </w:pPr>
          </w:p>
        </w:tc>
      </w:tr>
    </w:tbl>
    <w:p w14:paraId="0E923565" w14:textId="77777777" w:rsidR="0009761D" w:rsidRPr="000D0BE1" w:rsidRDefault="0009761D" w:rsidP="00894923"/>
    <w:p w14:paraId="1A172748" w14:textId="77777777" w:rsidR="0009761D" w:rsidRPr="000D0BE1" w:rsidRDefault="0009761D" w:rsidP="00894923"/>
    <w:p w14:paraId="054AA27E" w14:textId="77777777" w:rsidR="0009761D" w:rsidRPr="000D0BE1" w:rsidRDefault="0009761D" w:rsidP="00894923"/>
    <w:p w14:paraId="1B486B21" w14:textId="77777777" w:rsidR="0009761D" w:rsidRPr="000D0BE1" w:rsidRDefault="0009761D" w:rsidP="00291397"/>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D0BE1" w:rsidRPr="000D0BE1" w14:paraId="4B756623" w14:textId="77777777" w:rsidTr="00740116">
        <w:tc>
          <w:tcPr>
            <w:tcW w:w="5811" w:type="dxa"/>
          </w:tcPr>
          <w:p w14:paraId="4442A309" w14:textId="69A8379B" w:rsidR="0009761D" w:rsidRPr="000D0BE1" w:rsidRDefault="000D0BE1" w:rsidP="00740116">
            <w:pPr>
              <w:pStyle w:val="Lgendetitre"/>
            </w:pPr>
            <w:r w:rsidRPr="000D0BE1">
              <w:t xml:space="preserve">Pozměňovací návrhy </w:t>
            </w:r>
            <w:r w:rsidR="00C84890" w:rsidRPr="000D0BE1">
              <w:t>k</w:t>
            </w:r>
            <w:r w:rsidR="00C84890">
              <w:t> </w:t>
            </w:r>
            <w:r w:rsidRPr="000D0BE1">
              <w:t>návrhu aktu</w:t>
            </w:r>
          </w:p>
        </w:tc>
      </w:tr>
      <w:tr w:rsidR="0004212E" w:rsidRPr="000D0BE1" w14:paraId="7D4A6794" w14:textId="77777777" w:rsidTr="00D60247">
        <w:trPr>
          <w:trHeight w:val="4213"/>
        </w:trPr>
        <w:tc>
          <w:tcPr>
            <w:tcW w:w="5811" w:type="dxa"/>
          </w:tcPr>
          <w:p w14:paraId="71DC2CB2" w14:textId="77777777" w:rsidR="0009761D" w:rsidRPr="000D0BE1" w:rsidRDefault="000D0BE1" w:rsidP="00740116">
            <w:pPr>
              <w:pStyle w:val="Lgendestandard"/>
              <w:rPr>
                <w:szCs w:val="18"/>
              </w:rPr>
            </w:pPr>
            <w:r w:rsidRPr="000D0BE1">
              <w:rPr>
                <w:b/>
              </w:rPr>
              <w:t>Pozměňovacích návrhy Parlamentu předložené ve dvou sloupcích</w:t>
            </w:r>
          </w:p>
          <w:p w14:paraId="26AB9CA8" w14:textId="77777777" w:rsidR="0009761D" w:rsidRPr="000D0BE1" w:rsidRDefault="0009761D" w:rsidP="00740116">
            <w:pPr>
              <w:pStyle w:val="Lgendestandard"/>
              <w:rPr>
                <w:szCs w:val="18"/>
              </w:rPr>
            </w:pPr>
          </w:p>
          <w:p w14:paraId="20A59367" w14:textId="7B55D827" w:rsidR="0009761D" w:rsidRPr="000D0BE1" w:rsidRDefault="000D0BE1" w:rsidP="00740116">
            <w:pPr>
              <w:pStyle w:val="Lgendestandard"/>
              <w:rPr>
                <w:szCs w:val="18"/>
              </w:rPr>
            </w:pPr>
            <w:r w:rsidRPr="000D0BE1">
              <w:t xml:space="preserve">Vypuštění textu je označeno </w:t>
            </w:r>
            <w:r w:rsidRPr="000D0BE1">
              <w:rPr>
                <w:b/>
                <w:i/>
              </w:rPr>
              <w:t xml:space="preserve">tučnou kurzivou </w:t>
            </w:r>
            <w:r w:rsidR="00C84890" w:rsidRPr="000D0BE1">
              <w:t>v</w:t>
            </w:r>
            <w:r w:rsidR="00C84890">
              <w:t> </w:t>
            </w:r>
            <w:r w:rsidRPr="000D0BE1">
              <w:t xml:space="preserve">levém sloupci. Nahrazení je označeno </w:t>
            </w:r>
            <w:r w:rsidRPr="000D0BE1">
              <w:rPr>
                <w:b/>
                <w:i/>
              </w:rPr>
              <w:t>tučnou kurzivou</w:t>
            </w:r>
            <w:r w:rsidRPr="000D0BE1">
              <w:t xml:space="preserve"> </w:t>
            </w:r>
            <w:r w:rsidR="00C84890" w:rsidRPr="000D0BE1">
              <w:t>v</w:t>
            </w:r>
            <w:r w:rsidR="00C84890">
              <w:t> </w:t>
            </w:r>
            <w:r w:rsidRPr="000D0BE1">
              <w:t xml:space="preserve">obou sloupcích. Nový text je označen </w:t>
            </w:r>
            <w:r w:rsidRPr="000D0BE1">
              <w:rPr>
                <w:b/>
                <w:i/>
              </w:rPr>
              <w:t>tučnou kurzivou</w:t>
            </w:r>
            <w:r w:rsidRPr="000D0BE1">
              <w:t xml:space="preserve"> </w:t>
            </w:r>
            <w:r w:rsidR="00C84890" w:rsidRPr="000D0BE1">
              <w:t>v</w:t>
            </w:r>
            <w:r w:rsidR="00C84890">
              <w:t> </w:t>
            </w:r>
            <w:r w:rsidRPr="000D0BE1">
              <w:t>pravém sloupci.</w:t>
            </w:r>
          </w:p>
          <w:p w14:paraId="0B149D01" w14:textId="77777777" w:rsidR="0009761D" w:rsidRPr="000D0BE1" w:rsidRDefault="0009761D" w:rsidP="00740116">
            <w:pPr>
              <w:pStyle w:val="Lgendestandard"/>
            </w:pPr>
          </w:p>
          <w:p w14:paraId="30D7E6E3" w14:textId="4B25D906" w:rsidR="0009761D" w:rsidRPr="000D0BE1" w:rsidRDefault="000D0BE1" w:rsidP="00740116">
            <w:pPr>
              <w:pStyle w:val="Lgendestandard"/>
            </w:pPr>
            <w:r w:rsidRPr="000D0BE1">
              <w:t xml:space="preserve">První </w:t>
            </w:r>
            <w:r w:rsidR="00C84890" w:rsidRPr="000D0BE1">
              <w:t>a</w:t>
            </w:r>
            <w:r w:rsidR="00C84890">
              <w:t> </w:t>
            </w:r>
            <w:r w:rsidRPr="000D0BE1">
              <w:t xml:space="preserve">druhý řádek záhlaví každého pozměňovacího návrhu označují příslušnou část projednávaného návrhu aktu. Pokud se pozměňovací návrh týká existujícího aktu, který má být návrhem aktu pozměněn, je </w:t>
            </w:r>
            <w:r w:rsidR="00C84890" w:rsidRPr="000D0BE1">
              <w:t>v</w:t>
            </w:r>
            <w:r w:rsidR="00C84890">
              <w:t> </w:t>
            </w:r>
            <w:r w:rsidRPr="000D0BE1">
              <w:t xml:space="preserve">záhlaví mimo to na třetím řádku uveden existující akt </w:t>
            </w:r>
            <w:r w:rsidR="00C84890" w:rsidRPr="000D0BE1">
              <w:t>a</w:t>
            </w:r>
            <w:r w:rsidR="00C84890">
              <w:t> </w:t>
            </w:r>
            <w:r w:rsidRPr="000D0BE1">
              <w:t xml:space="preserve">na čtvrtém řádku ustanovení existujícího aktu, kterého se pozměňovací návrh týká. </w:t>
            </w:r>
          </w:p>
          <w:p w14:paraId="65C15CCB" w14:textId="77777777" w:rsidR="0009761D" w:rsidRPr="000D0BE1" w:rsidRDefault="0009761D" w:rsidP="00740116">
            <w:pPr>
              <w:pStyle w:val="Lgendestandard"/>
            </w:pPr>
          </w:p>
          <w:p w14:paraId="4611B8C7" w14:textId="42FE3C94" w:rsidR="0009761D" w:rsidRPr="000D0BE1" w:rsidRDefault="000D0BE1" w:rsidP="00740116">
            <w:pPr>
              <w:pStyle w:val="Lgendestandard"/>
              <w:rPr>
                <w:b/>
                <w:szCs w:val="18"/>
              </w:rPr>
            </w:pPr>
            <w:r w:rsidRPr="000D0BE1">
              <w:rPr>
                <w:b/>
              </w:rPr>
              <w:t xml:space="preserve">Pozměňovací návrhy Parlamentu </w:t>
            </w:r>
            <w:r w:rsidR="00C84890" w:rsidRPr="000D0BE1">
              <w:rPr>
                <w:b/>
              </w:rPr>
              <w:t>v</w:t>
            </w:r>
            <w:r w:rsidR="00C84890">
              <w:rPr>
                <w:b/>
              </w:rPr>
              <w:t> </w:t>
            </w:r>
            <w:r w:rsidRPr="000D0BE1">
              <w:rPr>
                <w:b/>
              </w:rPr>
              <w:t>podobě konsolidovaného textu</w:t>
            </w:r>
          </w:p>
          <w:p w14:paraId="30EA8CC0" w14:textId="77777777" w:rsidR="0009761D" w:rsidRPr="000D0BE1" w:rsidRDefault="0009761D" w:rsidP="00740116">
            <w:pPr>
              <w:pStyle w:val="Lgendestandard"/>
              <w:rPr>
                <w:szCs w:val="18"/>
              </w:rPr>
            </w:pPr>
          </w:p>
          <w:p w14:paraId="31266F27" w14:textId="0A07CF34" w:rsidR="0009761D" w:rsidRPr="000D0BE1" w:rsidRDefault="000D0BE1" w:rsidP="00740116">
            <w:pPr>
              <w:pStyle w:val="Lgendestandard"/>
            </w:pPr>
            <w:r w:rsidRPr="000D0BE1">
              <w:t xml:space="preserve">Nové části textu jsou označeny </w:t>
            </w:r>
            <w:r w:rsidRPr="000D0BE1">
              <w:rPr>
                <w:b/>
                <w:i/>
              </w:rPr>
              <w:t>tučnou kurzivou</w:t>
            </w:r>
            <w:r w:rsidRPr="000D0BE1">
              <w:t xml:space="preserve">. Vypuštěné části textu jsou označeny symbolem ▌nebo přeškrtnuty. Nahrazení se vyznačují tak, že nový text se označí </w:t>
            </w:r>
            <w:r w:rsidRPr="000D0BE1">
              <w:rPr>
                <w:b/>
                <w:i/>
              </w:rPr>
              <w:t>tučnou kurzivou</w:t>
            </w:r>
            <w:r w:rsidRPr="000D0BE1">
              <w:t xml:space="preserve"> </w:t>
            </w:r>
            <w:r w:rsidR="00C84890" w:rsidRPr="000D0BE1">
              <w:t>a</w:t>
            </w:r>
            <w:r w:rsidR="00C84890">
              <w:t> </w:t>
            </w:r>
            <w:r w:rsidRPr="000D0BE1">
              <w:t>nahrazený text se vymaže nebo přeškrtne. Výjimečně se neoznačují změny výlučně technické povahy, které provedly příslušné útvary za účelem vypracování konečného znění.</w:t>
            </w:r>
          </w:p>
          <w:p w14:paraId="2A82F6FF" w14:textId="77777777" w:rsidR="0009761D" w:rsidRPr="000D0BE1" w:rsidRDefault="0009761D" w:rsidP="00740116">
            <w:pPr>
              <w:pStyle w:val="Lgendestandard"/>
            </w:pPr>
          </w:p>
        </w:tc>
      </w:tr>
    </w:tbl>
    <w:p w14:paraId="2A749BE4" w14:textId="77777777" w:rsidR="0009761D" w:rsidRPr="000D0BE1" w:rsidRDefault="0009761D" w:rsidP="00291397"/>
    <w:p w14:paraId="568D4EDF" w14:textId="77777777" w:rsidR="0009761D" w:rsidRPr="000D0BE1" w:rsidRDefault="0009761D" w:rsidP="00291397"/>
    <w:p w14:paraId="0617A113" w14:textId="77777777" w:rsidR="00B85286" w:rsidRPr="000D0BE1" w:rsidRDefault="00B85286" w:rsidP="00420FCD">
      <w:pPr>
        <w:widowControl/>
        <w:tabs>
          <w:tab w:val="center" w:pos="4677"/>
        </w:tabs>
      </w:pPr>
    </w:p>
    <w:p w14:paraId="538B0422" w14:textId="77777777" w:rsidR="00B85286" w:rsidRPr="000D0BE1" w:rsidRDefault="000D0BE1">
      <w:pPr>
        <w:pStyle w:val="TOCHeading"/>
      </w:pPr>
      <w:r w:rsidRPr="000D0BE1">
        <w:br w:type="page"/>
      </w:r>
      <w:r w:rsidRPr="000D0BE1">
        <w:lastRenderedPageBreak/>
        <w:t>OBSAH</w:t>
      </w:r>
    </w:p>
    <w:p w14:paraId="172A68F7" w14:textId="77777777" w:rsidR="00B85286" w:rsidRPr="000D0BE1" w:rsidRDefault="000D0BE1">
      <w:pPr>
        <w:pStyle w:val="TOCPage"/>
      </w:pPr>
      <w:r w:rsidRPr="000D0BE1">
        <w:t>Strana</w:t>
      </w:r>
    </w:p>
    <w:p w14:paraId="12AEFFE3" w14:textId="7A1B78A6" w:rsidR="00C84890" w:rsidRDefault="000D0BE1">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0D0BE1">
        <w:rPr>
          <w:b/>
        </w:rPr>
        <w:fldChar w:fldCharType="begin"/>
      </w:r>
      <w:r w:rsidRPr="000D0BE1">
        <w:rPr>
          <w:b/>
        </w:rPr>
        <w:instrText xml:space="preserve"> TOC \t "PageHeading</w:instrText>
      </w:r>
      <w:r w:rsidR="00FF094F">
        <w:rPr>
          <w:b/>
        </w:rPr>
        <w:instrText>;</w:instrText>
      </w:r>
      <w:r w:rsidRPr="000D0BE1">
        <w:rPr>
          <w:b/>
        </w:rPr>
        <w:instrText xml:space="preserve">1" </w:instrText>
      </w:r>
      <w:r w:rsidRPr="000D0BE1">
        <w:rPr>
          <w:b/>
        </w:rPr>
        <w:fldChar w:fldCharType="separate"/>
      </w:r>
      <w:r w:rsidR="00C84890">
        <w:rPr>
          <w:noProof/>
        </w:rPr>
        <w:t>NÁVRH LEGISLATIVNÍHO USNESENÍ EVROPSKÉHO PARLAMENTU</w:t>
      </w:r>
      <w:r w:rsidR="00C84890">
        <w:rPr>
          <w:noProof/>
        </w:rPr>
        <w:tab/>
      </w:r>
      <w:r w:rsidR="00C84890">
        <w:rPr>
          <w:noProof/>
        </w:rPr>
        <w:fldChar w:fldCharType="begin"/>
      </w:r>
      <w:r w:rsidR="00C84890">
        <w:rPr>
          <w:noProof/>
        </w:rPr>
        <w:instrText xml:space="preserve"> PAGEREF _Toc231808189 \h </w:instrText>
      </w:r>
      <w:r w:rsidR="00C84890">
        <w:rPr>
          <w:noProof/>
        </w:rPr>
      </w:r>
      <w:r w:rsidR="00C84890">
        <w:rPr>
          <w:noProof/>
        </w:rPr>
        <w:fldChar w:fldCharType="separate"/>
      </w:r>
      <w:r w:rsidR="00C84890">
        <w:rPr>
          <w:noProof/>
        </w:rPr>
        <w:t>5</w:t>
      </w:r>
      <w:r w:rsidR="00C84890">
        <w:rPr>
          <w:noProof/>
        </w:rPr>
        <w:fldChar w:fldCharType="end"/>
      </w:r>
    </w:p>
    <w:p w14:paraId="774D444C" w14:textId="5E9B5518" w:rsidR="00BD0A00" w:rsidRPr="000D0BE1" w:rsidRDefault="000D0BE1" w:rsidP="005A376D">
      <w:r w:rsidRPr="000D0BE1">
        <w:rPr>
          <w:b/>
        </w:rPr>
        <w:fldChar w:fldCharType="end"/>
      </w:r>
    </w:p>
    <w:p w14:paraId="6A421A0F" w14:textId="77777777" w:rsidR="00B85286" w:rsidRPr="000D0BE1" w:rsidRDefault="000D0BE1">
      <w:pPr>
        <w:pStyle w:val="PageHeading"/>
      </w:pPr>
      <w:r w:rsidRPr="000D0BE1">
        <w:br w:type="page"/>
      </w:r>
      <w:r w:rsidRPr="000D0BE1">
        <w:lastRenderedPageBreak/>
        <w:br w:type="page"/>
      </w:r>
      <w:bookmarkStart w:id="0" w:name="_Toc231808189"/>
      <w:r w:rsidRPr="000D0BE1">
        <w:lastRenderedPageBreak/>
        <w:t>NÁVRH LEGISLATIVNÍHO USNESENÍ EVROPSKÉHO PARLAMENTU</w:t>
      </w:r>
      <w:bookmarkEnd w:id="0"/>
    </w:p>
    <w:p w14:paraId="04EE946F" w14:textId="440E2711" w:rsidR="0009761D" w:rsidRPr="000D0BE1" w:rsidRDefault="00C84890" w:rsidP="0009761D">
      <w:pPr>
        <w:pStyle w:val="NormalBold"/>
      </w:pPr>
      <w:r w:rsidRPr="000D0BE1">
        <w:t>o</w:t>
      </w:r>
      <w:r>
        <w:t> </w:t>
      </w:r>
      <w:r w:rsidR="000D0BE1" w:rsidRPr="000D0BE1">
        <w:t xml:space="preserve">návrhu směrnice Rady, kterou se mění směrnice (EU) 2015/637 </w:t>
      </w:r>
      <w:r w:rsidRPr="000D0BE1">
        <w:t>o</w:t>
      </w:r>
      <w:r>
        <w:t> </w:t>
      </w:r>
      <w:r w:rsidR="000D0BE1" w:rsidRPr="000D0BE1">
        <w:t xml:space="preserve">opatřeních </w:t>
      </w:r>
      <w:r w:rsidRPr="000D0BE1">
        <w:t>v</w:t>
      </w:r>
      <w:r>
        <w:t> </w:t>
      </w:r>
      <w:r w:rsidR="000D0BE1" w:rsidRPr="000D0BE1">
        <w:t xml:space="preserve">oblasti koordinace </w:t>
      </w:r>
      <w:r w:rsidRPr="000D0BE1">
        <w:t>a</w:t>
      </w:r>
      <w:r>
        <w:t> </w:t>
      </w:r>
      <w:r w:rsidR="000D0BE1" w:rsidRPr="000D0BE1">
        <w:t xml:space="preserve">spolupráce </w:t>
      </w:r>
      <w:r w:rsidRPr="000D0BE1">
        <w:t>s</w:t>
      </w:r>
      <w:r>
        <w:t> </w:t>
      </w:r>
      <w:r w:rsidR="000D0BE1" w:rsidRPr="000D0BE1">
        <w:t xml:space="preserve">cílem usnadnit konzulární ochranu nezastoupených občanů Unie ve třetích zemích </w:t>
      </w:r>
      <w:r w:rsidRPr="000D0BE1">
        <w:t>a</w:t>
      </w:r>
      <w:r>
        <w:t> </w:t>
      </w:r>
      <w:r w:rsidR="000D0BE1" w:rsidRPr="000D0BE1">
        <w:t>směrnice (EU) 2019/997, kterou se zavádí náhradní cestovní doklad EU</w:t>
      </w:r>
    </w:p>
    <w:p w14:paraId="4FC117C7" w14:textId="77777777" w:rsidR="00B85286" w:rsidRPr="000D0BE1" w:rsidRDefault="000D0BE1">
      <w:pPr>
        <w:pStyle w:val="NormalBold12a"/>
      </w:pPr>
      <w:r w:rsidRPr="000D0BE1">
        <w:t>(COM(2023)0930 – C10</w:t>
      </w:r>
      <w:r w:rsidRPr="000D0BE1">
        <w:noBreakHyphen/>
        <w:t>0027/2026 – 2023/0441(CNS))</w:t>
      </w:r>
    </w:p>
    <w:p w14:paraId="3DBA02A3" w14:textId="77777777" w:rsidR="00B85286" w:rsidRPr="000D0BE1" w:rsidRDefault="000D0BE1" w:rsidP="005A376D">
      <w:pPr>
        <w:pStyle w:val="NormalBold"/>
      </w:pPr>
      <w:r w:rsidRPr="000D0BE1">
        <w:t>(Zvláštní legislativní postup – konzultace)</w:t>
      </w:r>
    </w:p>
    <w:p w14:paraId="2403FCC9" w14:textId="77777777" w:rsidR="00B85286" w:rsidRPr="000D0BE1" w:rsidRDefault="000D0BE1">
      <w:pPr>
        <w:pStyle w:val="EPComma"/>
      </w:pPr>
      <w:r w:rsidRPr="000D0BE1">
        <w:rPr>
          <w:i/>
        </w:rPr>
        <w:t>Evropský parlament</w:t>
      </w:r>
      <w:r w:rsidRPr="000D0BE1">
        <w:t>,</w:t>
      </w:r>
    </w:p>
    <w:p w14:paraId="48056F21" w14:textId="609A9F3D" w:rsidR="00B85286" w:rsidRPr="000D0BE1" w:rsidRDefault="000D0BE1">
      <w:pPr>
        <w:pStyle w:val="NormalHanging12a"/>
      </w:pPr>
      <w:r w:rsidRPr="000D0BE1">
        <w:t>–</w:t>
      </w:r>
      <w:r w:rsidRPr="000D0BE1">
        <w:tab/>
      </w:r>
      <w:r w:rsidR="00C84890" w:rsidRPr="000D0BE1">
        <w:t>s</w:t>
      </w:r>
      <w:r w:rsidR="00C84890">
        <w:t> </w:t>
      </w:r>
      <w:r w:rsidRPr="000D0BE1">
        <w:t>ohledem na návrh Rady (05760/2026),</w:t>
      </w:r>
    </w:p>
    <w:p w14:paraId="1385231A" w14:textId="3806A39D" w:rsidR="00B85286" w:rsidRPr="000D0BE1" w:rsidRDefault="000D0BE1">
      <w:pPr>
        <w:pStyle w:val="NormalHanging12a"/>
      </w:pPr>
      <w:r w:rsidRPr="000D0BE1">
        <w:t>–</w:t>
      </w:r>
      <w:r w:rsidRPr="000D0BE1">
        <w:tab/>
      </w:r>
      <w:r w:rsidR="00C84890" w:rsidRPr="000D0BE1">
        <w:t>s</w:t>
      </w:r>
      <w:r w:rsidR="00C84890">
        <w:t> </w:t>
      </w:r>
      <w:r w:rsidRPr="000D0BE1">
        <w:t xml:space="preserve">ohledem na článek 23 odst. 2 Smlouvy </w:t>
      </w:r>
      <w:r w:rsidR="00C84890" w:rsidRPr="000D0BE1">
        <w:t>o</w:t>
      </w:r>
      <w:r w:rsidR="00C84890">
        <w:t> </w:t>
      </w:r>
      <w:r w:rsidRPr="000D0BE1">
        <w:t xml:space="preserve">fungování Evropské unie, podle kterého Rada konzultovala </w:t>
      </w:r>
      <w:r w:rsidR="00C84890" w:rsidRPr="000D0BE1">
        <w:t>s</w:t>
      </w:r>
      <w:r w:rsidR="00C84890">
        <w:t> </w:t>
      </w:r>
      <w:r w:rsidRPr="000D0BE1">
        <w:t>Parlamentem (C10</w:t>
      </w:r>
      <w:r w:rsidRPr="000D0BE1">
        <w:noBreakHyphen/>
        <w:t>0027/2026),</w:t>
      </w:r>
    </w:p>
    <w:p w14:paraId="75A05550" w14:textId="24745BCC" w:rsidR="00B85286" w:rsidRPr="000D0BE1" w:rsidRDefault="000D0BE1">
      <w:pPr>
        <w:pStyle w:val="NormalHanging12a"/>
      </w:pPr>
      <w:r w:rsidRPr="000D0BE1">
        <w:t>–</w:t>
      </w:r>
      <w:r w:rsidRPr="000D0BE1">
        <w:tab/>
      </w:r>
      <w:r w:rsidR="00C84890" w:rsidRPr="000D0BE1">
        <w:t>s</w:t>
      </w:r>
      <w:r w:rsidR="00C84890">
        <w:t> </w:t>
      </w:r>
      <w:r w:rsidRPr="000D0BE1">
        <w:t>ohledem na článek 84 jednacího řádu,</w:t>
      </w:r>
    </w:p>
    <w:p w14:paraId="22F5D919" w14:textId="3D77844A" w:rsidR="008B06AE" w:rsidRPr="000D0BE1" w:rsidRDefault="000D0BE1" w:rsidP="008B06AE">
      <w:pPr>
        <w:pStyle w:val="NormalHanging12a"/>
      </w:pPr>
      <w:r w:rsidRPr="000D0BE1">
        <w:t>–</w:t>
      </w:r>
      <w:r w:rsidRPr="000D0BE1">
        <w:tab/>
      </w:r>
      <w:r w:rsidR="00C84890" w:rsidRPr="000D0BE1">
        <w:t>s</w:t>
      </w:r>
      <w:r w:rsidR="00C84890">
        <w:t> </w:t>
      </w:r>
      <w:r w:rsidRPr="000D0BE1">
        <w:t>ohledem na stanovisko Výboru pro zahraniční věci,</w:t>
      </w:r>
    </w:p>
    <w:p w14:paraId="4C965173" w14:textId="2E8913AB" w:rsidR="008B06AE" w:rsidRPr="000D0BE1" w:rsidRDefault="000D0BE1" w:rsidP="008B06AE">
      <w:pPr>
        <w:pStyle w:val="NormalHanging12a"/>
      </w:pPr>
      <w:r w:rsidRPr="000D0BE1">
        <w:t>–</w:t>
      </w:r>
      <w:r w:rsidRPr="000D0BE1">
        <w:tab/>
      </w:r>
      <w:r w:rsidR="00C84890" w:rsidRPr="000D0BE1">
        <w:t>s</w:t>
      </w:r>
      <w:r w:rsidR="00C84890">
        <w:t> </w:t>
      </w:r>
      <w:r w:rsidRPr="000D0BE1">
        <w:t xml:space="preserve">ohledem na zprávu Výboru pro občanské svobody, spravedlnost </w:t>
      </w:r>
      <w:r w:rsidR="00C84890" w:rsidRPr="000D0BE1">
        <w:t>a</w:t>
      </w:r>
      <w:r w:rsidR="00C84890">
        <w:t> </w:t>
      </w:r>
      <w:r w:rsidRPr="000D0BE1">
        <w:t>vnitřní věci (A10</w:t>
      </w:r>
      <w:r w:rsidRPr="000D0BE1">
        <w:noBreakHyphen/>
        <w:t>0000/2026),</w:t>
      </w:r>
    </w:p>
    <w:p w14:paraId="3DBF798D" w14:textId="77777777" w:rsidR="00B85286" w:rsidRPr="000D0BE1" w:rsidRDefault="000D0BE1">
      <w:pPr>
        <w:pStyle w:val="NormalHanging12a"/>
      </w:pPr>
      <w:r w:rsidRPr="000D0BE1">
        <w:t>1.</w:t>
      </w:r>
      <w:r w:rsidRPr="000D0BE1">
        <w:tab/>
        <w:t>schvaluje pozměněný návrh Komise;</w:t>
      </w:r>
    </w:p>
    <w:p w14:paraId="75A6E8B7" w14:textId="09FD28A6" w:rsidR="00B85286" w:rsidRPr="000D0BE1" w:rsidRDefault="000D0BE1">
      <w:pPr>
        <w:pStyle w:val="NormalHanging12a"/>
      </w:pPr>
      <w:r w:rsidRPr="000D0BE1">
        <w:t>2.</w:t>
      </w:r>
      <w:r w:rsidRPr="000D0BE1">
        <w:tab/>
        <w:t xml:space="preserve">vyzývá Komisi, aby návrh </w:t>
      </w:r>
      <w:r w:rsidR="00C84890" w:rsidRPr="000D0BE1">
        <w:t>v</w:t>
      </w:r>
      <w:r w:rsidR="00C84890">
        <w:t> </w:t>
      </w:r>
      <w:r w:rsidRPr="000D0BE1">
        <w:t xml:space="preserve">souladu </w:t>
      </w:r>
      <w:r w:rsidR="00C84890" w:rsidRPr="000D0BE1">
        <w:t>s</w:t>
      </w:r>
      <w:r w:rsidR="00C84890">
        <w:t> </w:t>
      </w:r>
      <w:r w:rsidRPr="000D0BE1">
        <w:t xml:space="preserve">čl. 293 odst. 2 Smlouvy </w:t>
      </w:r>
      <w:r w:rsidR="00C84890" w:rsidRPr="000D0BE1">
        <w:t>o</w:t>
      </w:r>
      <w:r w:rsidR="00C84890">
        <w:t> </w:t>
      </w:r>
      <w:r w:rsidRPr="000D0BE1">
        <w:t>fungování Evropské unie  změnila odpovídajícím způsobem;</w:t>
      </w:r>
    </w:p>
    <w:p w14:paraId="1F3AB429" w14:textId="0C4E822F" w:rsidR="00B85286" w:rsidRPr="000D0BE1" w:rsidRDefault="000D0BE1">
      <w:pPr>
        <w:pStyle w:val="NormalHanging12a"/>
      </w:pPr>
      <w:r w:rsidRPr="000D0BE1">
        <w:t>3.</w:t>
      </w:r>
      <w:r w:rsidRPr="000D0BE1">
        <w:tab/>
        <w:t xml:space="preserve">vyzývá Radu, aby informovala Parlament, bude-li mít </w:t>
      </w:r>
      <w:r w:rsidR="00C84890" w:rsidRPr="000D0BE1">
        <w:t>v</w:t>
      </w:r>
      <w:r w:rsidR="00C84890">
        <w:t> </w:t>
      </w:r>
      <w:r w:rsidRPr="000D0BE1">
        <w:t>úmyslu odchýlit se od znění schváleného Parlamentem;</w:t>
      </w:r>
    </w:p>
    <w:p w14:paraId="2A1E5027" w14:textId="75CD45AB" w:rsidR="00B85286" w:rsidRPr="000D0BE1" w:rsidRDefault="000D0BE1">
      <w:pPr>
        <w:pStyle w:val="NormalHanging12a"/>
      </w:pPr>
      <w:r w:rsidRPr="000D0BE1">
        <w:t>4.</w:t>
      </w:r>
      <w:r w:rsidRPr="000D0BE1">
        <w:tab/>
        <w:t xml:space="preserve">vyzývá Radu, aby znovu konzultovala </w:t>
      </w:r>
      <w:r w:rsidR="00C84890" w:rsidRPr="000D0BE1">
        <w:t>s</w:t>
      </w:r>
      <w:r w:rsidR="00C84890">
        <w:t> </w:t>
      </w:r>
      <w:r w:rsidRPr="000D0BE1">
        <w:t xml:space="preserve">Parlamentem, bude-li mít </w:t>
      </w:r>
      <w:r w:rsidR="00C84890" w:rsidRPr="000D0BE1">
        <w:t>v</w:t>
      </w:r>
      <w:r w:rsidR="00C84890">
        <w:t> </w:t>
      </w:r>
      <w:r w:rsidRPr="000D0BE1">
        <w:t>úmyslu podstatně změnit návrh Komise;</w:t>
      </w:r>
    </w:p>
    <w:p w14:paraId="67F5B80A" w14:textId="4A721C6F" w:rsidR="00B85286" w:rsidRPr="000D0BE1" w:rsidRDefault="000D0BE1">
      <w:pPr>
        <w:pStyle w:val="NormalHanging12a"/>
      </w:pPr>
      <w:r w:rsidRPr="000D0BE1">
        <w:t>5.</w:t>
      </w:r>
      <w:r w:rsidRPr="000D0BE1">
        <w:tab/>
        <w:t xml:space="preserve">pověřuje svou předsedkyni, aby předala postoj Parlamentu Radě, Komisi, jakož </w:t>
      </w:r>
      <w:r w:rsidR="00C84890" w:rsidRPr="000D0BE1">
        <w:t>i</w:t>
      </w:r>
      <w:r w:rsidR="00C84890">
        <w:t> </w:t>
      </w:r>
      <w:r w:rsidRPr="000D0BE1">
        <w:t>vnitrostátním parlamentům.</w:t>
      </w:r>
    </w:p>
    <w:p w14:paraId="58A24999" w14:textId="77777777" w:rsidR="0009761D" w:rsidRPr="000D0BE1" w:rsidRDefault="000D0BE1" w:rsidP="0009761D">
      <w:pPr>
        <w:pStyle w:val="AMNumberTabs0"/>
        <w:keepNext/>
      </w:pPr>
      <w:r w:rsidRPr="000D0BE1">
        <w:rPr>
          <w:rStyle w:val="HideTWBExt"/>
          <w:b w:val="0"/>
        </w:rPr>
        <w:t>&lt;RepeatBlock-Amend&gt;&lt;Amend&gt;</w:t>
      </w:r>
      <w:r w:rsidRPr="000D0BE1">
        <w:t>Pozměňovací návrh</w:t>
      </w:r>
      <w:r w:rsidRPr="000D0BE1">
        <w:tab/>
      </w:r>
      <w:r w:rsidRPr="000D0BE1">
        <w:tab/>
      </w:r>
      <w:r w:rsidRPr="000D0BE1">
        <w:rPr>
          <w:rStyle w:val="HideTWBExt"/>
          <w:b w:val="0"/>
        </w:rPr>
        <w:t>&lt;NumAm&gt;</w:t>
      </w:r>
      <w:r w:rsidRPr="000D0BE1">
        <w:t>1</w:t>
      </w:r>
      <w:r w:rsidRPr="000D0BE1">
        <w:rPr>
          <w:rStyle w:val="HideTWBExt"/>
          <w:b w:val="0"/>
        </w:rPr>
        <w:t>&lt;/NumAm&gt;</w:t>
      </w:r>
    </w:p>
    <w:p w14:paraId="64EE56FC" w14:textId="77777777" w:rsidR="0009761D" w:rsidRPr="000D0BE1" w:rsidRDefault="000D0BE1" w:rsidP="0009761D">
      <w:pPr>
        <w:pStyle w:val="NormalBold12b"/>
        <w:keepNext/>
      </w:pPr>
      <w:r w:rsidRPr="000D0BE1">
        <w:rPr>
          <w:rStyle w:val="HideTWBExt"/>
          <w:b w:val="0"/>
        </w:rPr>
        <w:t>&lt;DocAmend&gt;</w:t>
      </w:r>
      <w:r w:rsidRPr="000D0BE1">
        <w:t>Návrh směrnice</w:t>
      </w:r>
      <w:r w:rsidRPr="000D0BE1">
        <w:rPr>
          <w:rStyle w:val="HideTWBExt"/>
          <w:b w:val="0"/>
        </w:rPr>
        <w:t>&lt;/DocAmend&gt;</w:t>
      </w:r>
    </w:p>
    <w:p w14:paraId="268BEAAC" w14:textId="77777777" w:rsidR="0009761D" w:rsidRPr="000D0BE1" w:rsidRDefault="000D0BE1" w:rsidP="0009761D">
      <w:pPr>
        <w:pStyle w:val="NormalBold"/>
      </w:pPr>
      <w:r w:rsidRPr="000D0BE1">
        <w:rPr>
          <w:rStyle w:val="HideTWBExt"/>
          <w:b w:val="0"/>
        </w:rPr>
        <w:t>&lt;Article&gt;</w:t>
      </w:r>
      <w:r w:rsidRPr="000D0BE1">
        <w:t>Bod odůvodnění 2</w:t>
      </w:r>
      <w:r w:rsidRPr="000D0B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0BE1" w:rsidRPr="000D0BE1" w14:paraId="5895464C" w14:textId="77777777" w:rsidTr="004779B5">
        <w:trPr>
          <w:jc w:val="center"/>
        </w:trPr>
        <w:tc>
          <w:tcPr>
            <w:tcW w:w="9752" w:type="dxa"/>
            <w:gridSpan w:val="2"/>
          </w:tcPr>
          <w:p w14:paraId="60B69C41" w14:textId="77777777" w:rsidR="0009761D" w:rsidRPr="000D0BE1" w:rsidRDefault="0009761D" w:rsidP="004779B5">
            <w:pPr>
              <w:keepNext/>
            </w:pPr>
          </w:p>
        </w:tc>
      </w:tr>
      <w:tr w:rsidR="000D0BE1" w:rsidRPr="000D0BE1" w14:paraId="33BA14A6" w14:textId="77777777" w:rsidTr="004779B5">
        <w:trPr>
          <w:jc w:val="center"/>
        </w:trPr>
        <w:tc>
          <w:tcPr>
            <w:tcW w:w="4876" w:type="dxa"/>
            <w:hideMark/>
          </w:tcPr>
          <w:p w14:paraId="71B6C5E5" w14:textId="77777777" w:rsidR="0009761D" w:rsidRPr="000D0BE1" w:rsidRDefault="000D0BE1" w:rsidP="004779B5">
            <w:pPr>
              <w:pStyle w:val="ColumnHeading"/>
              <w:keepNext/>
            </w:pPr>
            <w:r w:rsidRPr="000D0BE1">
              <w:t>Znění navržené Radou</w:t>
            </w:r>
          </w:p>
        </w:tc>
        <w:tc>
          <w:tcPr>
            <w:tcW w:w="4876" w:type="dxa"/>
            <w:hideMark/>
          </w:tcPr>
          <w:p w14:paraId="0BD2DECD" w14:textId="77777777" w:rsidR="0009761D" w:rsidRPr="000D0BE1" w:rsidRDefault="000D0BE1" w:rsidP="004779B5">
            <w:pPr>
              <w:pStyle w:val="ColumnHeading"/>
              <w:keepNext/>
            </w:pPr>
            <w:r w:rsidRPr="000D0BE1">
              <w:t>Pozměňovací návrh</w:t>
            </w:r>
          </w:p>
        </w:tc>
      </w:tr>
      <w:tr w:rsidR="000D0BE1" w:rsidRPr="000D0BE1" w14:paraId="5CD9B4A5" w14:textId="77777777" w:rsidTr="004779B5">
        <w:trPr>
          <w:jc w:val="center"/>
        </w:trPr>
        <w:tc>
          <w:tcPr>
            <w:tcW w:w="4876" w:type="dxa"/>
            <w:hideMark/>
          </w:tcPr>
          <w:p w14:paraId="04B6E44C" w14:textId="6C77AE14" w:rsidR="0009761D" w:rsidRPr="000D0BE1" w:rsidRDefault="000D0BE1" w:rsidP="004779B5">
            <w:pPr>
              <w:pStyle w:val="Normal6"/>
            </w:pPr>
            <w:r w:rsidRPr="000D0BE1">
              <w:t>(2)</w:t>
            </w:r>
            <w:r w:rsidRPr="000D0BE1">
              <w:tab/>
              <w:t xml:space="preserve">Narůstá četnost </w:t>
            </w:r>
            <w:r w:rsidR="00C84890" w:rsidRPr="000D0BE1">
              <w:t>a</w:t>
            </w:r>
            <w:r w:rsidR="00C84890">
              <w:t> </w:t>
            </w:r>
            <w:r w:rsidRPr="000D0BE1">
              <w:t xml:space="preserve">rozsah krizí, které </w:t>
            </w:r>
            <w:r w:rsidRPr="000D0BE1">
              <w:rPr>
                <w:b/>
                <w:i/>
              </w:rPr>
              <w:t xml:space="preserve">vedou </w:t>
            </w:r>
            <w:r w:rsidR="00C84890" w:rsidRPr="000D0BE1">
              <w:rPr>
                <w:b/>
                <w:i/>
              </w:rPr>
              <w:t>k</w:t>
            </w:r>
            <w:r w:rsidR="00C84890">
              <w:rPr>
                <w:b/>
                <w:i/>
              </w:rPr>
              <w:t> </w:t>
            </w:r>
            <w:r w:rsidRPr="000D0BE1">
              <w:rPr>
                <w:b/>
                <w:i/>
              </w:rPr>
              <w:t xml:space="preserve">žádostem nezastoupených občanů </w:t>
            </w:r>
            <w:r w:rsidR="00C84890" w:rsidRPr="000D0BE1">
              <w:rPr>
                <w:b/>
                <w:i/>
              </w:rPr>
              <w:t>o</w:t>
            </w:r>
            <w:r w:rsidR="00C84890">
              <w:rPr>
                <w:b/>
                <w:i/>
              </w:rPr>
              <w:t> </w:t>
            </w:r>
            <w:r w:rsidRPr="000D0BE1">
              <w:rPr>
                <w:b/>
                <w:i/>
              </w:rPr>
              <w:t xml:space="preserve">konzulární ochranu. Na základě těchto </w:t>
            </w:r>
            <w:r w:rsidRPr="000D0BE1">
              <w:rPr>
                <w:b/>
                <w:i/>
              </w:rPr>
              <w:lastRenderedPageBreak/>
              <w:t xml:space="preserve">zkušeností </w:t>
            </w:r>
            <w:r w:rsidR="00C84890" w:rsidRPr="000D0BE1">
              <w:rPr>
                <w:b/>
                <w:i/>
              </w:rPr>
              <w:t>a</w:t>
            </w:r>
            <w:r w:rsidR="00C84890">
              <w:rPr>
                <w:b/>
                <w:i/>
              </w:rPr>
              <w:t> </w:t>
            </w:r>
            <w:r w:rsidR="00C84890" w:rsidRPr="000D0BE1">
              <w:rPr>
                <w:b/>
                <w:i/>
              </w:rPr>
              <w:t>s</w:t>
            </w:r>
            <w:r w:rsidR="00C84890">
              <w:rPr>
                <w:b/>
                <w:i/>
              </w:rPr>
              <w:t> </w:t>
            </w:r>
            <w:r w:rsidRPr="000D0BE1">
              <w:rPr>
                <w:b/>
                <w:i/>
              </w:rPr>
              <w:t>cílem zjednodušit postupy pro nezastoupené</w:t>
            </w:r>
            <w:r w:rsidRPr="000D0BE1">
              <w:t xml:space="preserve"> občany </w:t>
            </w:r>
            <w:r w:rsidR="00C84890" w:rsidRPr="000D0BE1">
              <w:rPr>
                <w:b/>
                <w:i/>
              </w:rPr>
              <w:t>a</w:t>
            </w:r>
            <w:r w:rsidR="00C84890">
              <w:rPr>
                <w:b/>
                <w:i/>
              </w:rPr>
              <w:t> </w:t>
            </w:r>
            <w:r w:rsidRPr="000D0BE1">
              <w:rPr>
                <w:b/>
                <w:i/>
              </w:rPr>
              <w:t xml:space="preserve">konzulární úřady by pravidla </w:t>
            </w:r>
            <w:r w:rsidR="00C84890" w:rsidRPr="000D0BE1">
              <w:rPr>
                <w:b/>
                <w:i/>
              </w:rPr>
              <w:t>a</w:t>
            </w:r>
            <w:r w:rsidR="00C84890">
              <w:rPr>
                <w:b/>
                <w:i/>
              </w:rPr>
              <w:t> </w:t>
            </w:r>
            <w:r w:rsidRPr="000D0BE1">
              <w:rPr>
                <w:b/>
                <w:i/>
              </w:rPr>
              <w:t xml:space="preserve">postupy směrnice (EU) 2015/637 měly být aktualizovány </w:t>
            </w:r>
            <w:r w:rsidR="00C84890" w:rsidRPr="000D0BE1">
              <w:rPr>
                <w:b/>
                <w:i/>
              </w:rPr>
              <w:t>a</w:t>
            </w:r>
            <w:r w:rsidR="00C84890">
              <w:rPr>
                <w:b/>
                <w:i/>
              </w:rPr>
              <w:t> </w:t>
            </w:r>
            <w:r w:rsidRPr="000D0BE1">
              <w:rPr>
                <w:b/>
                <w:i/>
              </w:rPr>
              <w:t>zefektivněny, aby se zvýšila účinnost poskytování konzulární ochrany nezastoupeným občanům</w:t>
            </w:r>
            <w:r w:rsidRPr="000D0BE1">
              <w:t xml:space="preserve"> Unie</w:t>
            </w:r>
            <w:r w:rsidRPr="000D0BE1">
              <w:rPr>
                <w:b/>
                <w:i/>
              </w:rPr>
              <w:t xml:space="preserve">, zejména </w:t>
            </w:r>
            <w:r w:rsidR="00C84890" w:rsidRPr="000D0BE1">
              <w:rPr>
                <w:b/>
                <w:i/>
              </w:rPr>
              <w:t>v</w:t>
            </w:r>
            <w:r w:rsidR="00C84890">
              <w:rPr>
                <w:b/>
                <w:i/>
              </w:rPr>
              <w:t> </w:t>
            </w:r>
            <w:r w:rsidRPr="000D0BE1">
              <w:rPr>
                <w:b/>
                <w:i/>
              </w:rPr>
              <w:t xml:space="preserve">krizových situacích. Měly by být co nejlépe využity dostupné zdroje na úrovni členských států </w:t>
            </w:r>
            <w:r w:rsidR="00C84890" w:rsidRPr="000D0BE1">
              <w:rPr>
                <w:b/>
                <w:i/>
              </w:rPr>
              <w:t>a</w:t>
            </w:r>
            <w:r w:rsidR="00C84890">
              <w:rPr>
                <w:b/>
                <w:i/>
              </w:rPr>
              <w:t> </w:t>
            </w:r>
            <w:r w:rsidRPr="000D0BE1">
              <w:rPr>
                <w:b/>
                <w:i/>
              </w:rPr>
              <w:t xml:space="preserve">Unie, </w:t>
            </w:r>
            <w:r w:rsidR="00C84890" w:rsidRPr="000D0BE1">
              <w:rPr>
                <w:b/>
                <w:i/>
              </w:rPr>
              <w:t>a</w:t>
            </w:r>
            <w:r w:rsidR="00C84890">
              <w:rPr>
                <w:b/>
                <w:i/>
              </w:rPr>
              <w:t> </w:t>
            </w:r>
            <w:r w:rsidRPr="000D0BE1">
              <w:rPr>
                <w:b/>
                <w:i/>
              </w:rPr>
              <w:t>to jak na místní úrovni ve třetích zemích, tak na vnitrostátní úrovni.</w:t>
            </w:r>
          </w:p>
        </w:tc>
        <w:tc>
          <w:tcPr>
            <w:tcW w:w="4876" w:type="dxa"/>
            <w:hideMark/>
          </w:tcPr>
          <w:p w14:paraId="7760EFBA" w14:textId="2E47F5A6" w:rsidR="0009761D" w:rsidRPr="000D0BE1" w:rsidRDefault="000D0BE1" w:rsidP="004779B5">
            <w:pPr>
              <w:pStyle w:val="Normal6"/>
              <w:rPr>
                <w:szCs w:val="24"/>
              </w:rPr>
            </w:pPr>
            <w:r w:rsidRPr="000D0BE1">
              <w:lastRenderedPageBreak/>
              <w:t>(2)</w:t>
            </w:r>
            <w:r w:rsidRPr="000D0BE1">
              <w:tab/>
              <w:t xml:space="preserve">Narůstá četnost </w:t>
            </w:r>
            <w:r w:rsidR="00C84890" w:rsidRPr="000D0BE1">
              <w:t>a</w:t>
            </w:r>
            <w:r w:rsidR="00C84890">
              <w:t> </w:t>
            </w:r>
            <w:r w:rsidRPr="000D0BE1">
              <w:t xml:space="preserve">rozsah </w:t>
            </w:r>
            <w:r w:rsidRPr="000D0BE1">
              <w:rPr>
                <w:b/>
                <w:i/>
              </w:rPr>
              <w:t>nejrůznějších</w:t>
            </w:r>
            <w:r w:rsidRPr="000D0BE1">
              <w:t xml:space="preserve"> krizí, které </w:t>
            </w:r>
            <w:r w:rsidRPr="000D0BE1">
              <w:rPr>
                <w:b/>
                <w:i/>
              </w:rPr>
              <w:t>přímo postihují</w:t>
            </w:r>
            <w:r w:rsidRPr="000D0BE1">
              <w:t xml:space="preserve"> občany Unie </w:t>
            </w:r>
            <w:r w:rsidRPr="000D0BE1">
              <w:rPr>
                <w:b/>
                <w:i/>
              </w:rPr>
              <w:t xml:space="preserve">žijící trvale nebo dočasně </w:t>
            </w:r>
            <w:r w:rsidR="00C84890" w:rsidRPr="000D0BE1">
              <w:rPr>
                <w:b/>
                <w:i/>
              </w:rPr>
              <w:lastRenderedPageBreak/>
              <w:t>v</w:t>
            </w:r>
            <w:r w:rsidR="00C84890">
              <w:rPr>
                <w:b/>
                <w:i/>
              </w:rPr>
              <w:t> </w:t>
            </w:r>
            <w:r w:rsidRPr="000D0BE1">
              <w:rPr>
                <w:b/>
                <w:i/>
              </w:rPr>
              <w:t>zahraničí</w:t>
            </w:r>
            <w:r w:rsidRPr="000D0BE1">
              <w:t xml:space="preserve"> </w:t>
            </w:r>
            <w:r w:rsidR="00C84890" w:rsidRPr="000D0BE1">
              <w:t>a</w:t>
            </w:r>
            <w:r w:rsidR="00C84890">
              <w:t> </w:t>
            </w:r>
            <w:r w:rsidRPr="000D0BE1">
              <w:rPr>
                <w:b/>
                <w:i/>
              </w:rPr>
              <w:t xml:space="preserve">vedou </w:t>
            </w:r>
            <w:r w:rsidR="00C84890" w:rsidRPr="000D0BE1">
              <w:rPr>
                <w:b/>
                <w:i/>
              </w:rPr>
              <w:t>k</w:t>
            </w:r>
            <w:r w:rsidR="00C84890">
              <w:rPr>
                <w:b/>
                <w:i/>
              </w:rPr>
              <w:t> </w:t>
            </w:r>
            <w:r w:rsidRPr="000D0BE1">
              <w:rPr>
                <w:b/>
                <w:i/>
              </w:rPr>
              <w:t xml:space="preserve">žádostem nezastoupených občanů </w:t>
            </w:r>
            <w:r w:rsidR="00C84890" w:rsidRPr="000D0BE1">
              <w:rPr>
                <w:b/>
                <w:i/>
              </w:rPr>
              <w:t>o</w:t>
            </w:r>
            <w:r w:rsidR="00C84890">
              <w:rPr>
                <w:b/>
                <w:i/>
              </w:rPr>
              <w:t> </w:t>
            </w:r>
            <w:r w:rsidRPr="000D0BE1">
              <w:rPr>
                <w:b/>
                <w:i/>
              </w:rPr>
              <w:t>konzulární ochranu</w:t>
            </w:r>
            <w:r w:rsidRPr="000D0BE1">
              <w:t>.</w:t>
            </w:r>
            <w:r w:rsidRPr="000D0BE1">
              <w:rPr>
                <w:b/>
                <w:i/>
              </w:rPr>
              <w:t xml:space="preserve"> </w:t>
            </w:r>
          </w:p>
        </w:tc>
      </w:tr>
    </w:tbl>
    <w:p w14:paraId="26F4045F" w14:textId="77777777" w:rsidR="0009761D" w:rsidRPr="000D0BE1" w:rsidRDefault="000D0BE1" w:rsidP="0009761D">
      <w:pPr>
        <w:pStyle w:val="Olang"/>
        <w:rPr>
          <w:sz w:val="24"/>
          <w:szCs w:val="24"/>
        </w:rPr>
      </w:pPr>
      <w:r w:rsidRPr="000D0BE1">
        <w:rPr>
          <w:sz w:val="24"/>
          <w:szCs w:val="24"/>
        </w:rPr>
        <w:lastRenderedPageBreak/>
        <w:t xml:space="preserve">Or. </w:t>
      </w:r>
      <w:r w:rsidRPr="000D0BE1">
        <w:rPr>
          <w:rStyle w:val="HideTWBExt"/>
        </w:rPr>
        <w:t>&lt;Original&gt;</w:t>
      </w:r>
      <w:r w:rsidRPr="000D0BE1">
        <w:rPr>
          <w:rStyle w:val="HideTWBInt"/>
        </w:rPr>
        <w:t>{EN}</w:t>
      </w:r>
      <w:r w:rsidRPr="000D0BE1">
        <w:rPr>
          <w:sz w:val="24"/>
          <w:szCs w:val="24"/>
        </w:rPr>
        <w:t>en</w:t>
      </w:r>
      <w:r w:rsidRPr="000D0BE1">
        <w:rPr>
          <w:rStyle w:val="HideTWBExt"/>
        </w:rPr>
        <w:t>&lt;/Original&gt;</w:t>
      </w:r>
    </w:p>
    <w:p w14:paraId="7A586F99" w14:textId="77777777" w:rsidR="0009761D" w:rsidRPr="000D0BE1" w:rsidRDefault="000D0BE1" w:rsidP="0009761D">
      <w:pPr>
        <w:rPr>
          <w:szCs w:val="24"/>
        </w:rPr>
      </w:pPr>
      <w:r w:rsidRPr="000D0BE1">
        <w:rPr>
          <w:rStyle w:val="HideTWBExt"/>
        </w:rPr>
        <w:t>&lt;/Amend&gt;</w:t>
      </w:r>
    </w:p>
    <w:p w14:paraId="2DBE3E8A" w14:textId="77777777" w:rsidR="0009761D" w:rsidRPr="000D0BE1" w:rsidRDefault="000D0BE1" w:rsidP="0009761D">
      <w:pPr>
        <w:pStyle w:val="AMNumberTabs0"/>
        <w:keepNext/>
      </w:pPr>
      <w:r w:rsidRPr="000D0BE1">
        <w:rPr>
          <w:rStyle w:val="HideTWBExt"/>
          <w:b w:val="0"/>
        </w:rPr>
        <w:t>&lt;Amend&gt;</w:t>
      </w:r>
      <w:r w:rsidRPr="000D0BE1">
        <w:t>Pozměňovací návrh</w:t>
      </w:r>
      <w:r w:rsidRPr="000D0BE1">
        <w:tab/>
      </w:r>
      <w:r w:rsidRPr="000D0BE1">
        <w:tab/>
      </w:r>
      <w:r w:rsidRPr="000D0BE1">
        <w:rPr>
          <w:rStyle w:val="HideTWBExt"/>
          <w:b w:val="0"/>
        </w:rPr>
        <w:t>&lt;NumAm&gt;</w:t>
      </w:r>
      <w:r w:rsidRPr="000D0BE1">
        <w:t>2</w:t>
      </w:r>
      <w:r w:rsidRPr="000D0BE1">
        <w:rPr>
          <w:rStyle w:val="HideTWBExt"/>
          <w:b w:val="0"/>
        </w:rPr>
        <w:t>&lt;/NumAm&gt;</w:t>
      </w:r>
    </w:p>
    <w:p w14:paraId="7671F4A5" w14:textId="77777777" w:rsidR="0009761D" w:rsidRPr="000D0BE1" w:rsidRDefault="000D0BE1" w:rsidP="0009761D">
      <w:pPr>
        <w:pStyle w:val="NormalBold12b"/>
        <w:keepNext/>
      </w:pPr>
      <w:r w:rsidRPr="000D0BE1">
        <w:rPr>
          <w:rStyle w:val="HideTWBExt"/>
          <w:b w:val="0"/>
        </w:rPr>
        <w:t>&lt;DocAmend&gt;</w:t>
      </w:r>
      <w:r w:rsidRPr="000D0BE1">
        <w:t>Návrh směrnice</w:t>
      </w:r>
      <w:r w:rsidRPr="000D0BE1">
        <w:rPr>
          <w:rStyle w:val="HideTWBExt"/>
          <w:b w:val="0"/>
        </w:rPr>
        <w:t>&lt;/DocAmend&gt;</w:t>
      </w:r>
    </w:p>
    <w:p w14:paraId="0CC346D8" w14:textId="5C67D10A" w:rsidR="0009761D" w:rsidRPr="000D0BE1" w:rsidRDefault="000D0BE1" w:rsidP="0009761D">
      <w:pPr>
        <w:pStyle w:val="NormalBold"/>
      </w:pPr>
      <w:r w:rsidRPr="000D0BE1">
        <w:rPr>
          <w:rStyle w:val="HideTWBExt"/>
          <w:b w:val="0"/>
        </w:rPr>
        <w:t>&lt;Article&gt;</w:t>
      </w:r>
      <w:r w:rsidRPr="000D0BE1">
        <w:t xml:space="preserve">Bod odůvodnění 2 </w:t>
      </w:r>
      <w:r w:rsidR="00C84890" w:rsidRPr="000D0BE1">
        <w:t>a</w:t>
      </w:r>
      <w:r w:rsidR="00C84890">
        <w:t> </w:t>
      </w:r>
      <w:r w:rsidRPr="000D0BE1">
        <w:t>(nový)</w:t>
      </w:r>
      <w:r w:rsidRPr="000D0B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0BE1" w:rsidRPr="000D0BE1" w14:paraId="16CB24EE" w14:textId="77777777" w:rsidTr="004779B5">
        <w:trPr>
          <w:jc w:val="center"/>
        </w:trPr>
        <w:tc>
          <w:tcPr>
            <w:tcW w:w="9752" w:type="dxa"/>
            <w:gridSpan w:val="2"/>
          </w:tcPr>
          <w:p w14:paraId="3A818B56" w14:textId="77777777" w:rsidR="0009761D" w:rsidRPr="000D0BE1" w:rsidRDefault="0009761D" w:rsidP="004779B5">
            <w:pPr>
              <w:keepNext/>
            </w:pPr>
          </w:p>
        </w:tc>
      </w:tr>
      <w:tr w:rsidR="000D0BE1" w:rsidRPr="000D0BE1" w14:paraId="1548015C" w14:textId="77777777" w:rsidTr="004779B5">
        <w:trPr>
          <w:jc w:val="center"/>
        </w:trPr>
        <w:tc>
          <w:tcPr>
            <w:tcW w:w="4876" w:type="dxa"/>
            <w:hideMark/>
          </w:tcPr>
          <w:p w14:paraId="0A548B44" w14:textId="77777777" w:rsidR="0009761D" w:rsidRPr="000D0BE1" w:rsidRDefault="000D0BE1" w:rsidP="004779B5">
            <w:pPr>
              <w:pStyle w:val="ColumnHeading"/>
              <w:keepNext/>
            </w:pPr>
            <w:r w:rsidRPr="000D0BE1">
              <w:t>Znění navržené Radou</w:t>
            </w:r>
          </w:p>
        </w:tc>
        <w:tc>
          <w:tcPr>
            <w:tcW w:w="4876" w:type="dxa"/>
            <w:hideMark/>
          </w:tcPr>
          <w:p w14:paraId="686F6A25" w14:textId="77777777" w:rsidR="0009761D" w:rsidRPr="000D0BE1" w:rsidRDefault="000D0BE1" w:rsidP="004779B5">
            <w:pPr>
              <w:pStyle w:val="ColumnHeading"/>
              <w:keepNext/>
            </w:pPr>
            <w:r w:rsidRPr="000D0BE1">
              <w:t>Pozměňovací návrh</w:t>
            </w:r>
          </w:p>
        </w:tc>
      </w:tr>
      <w:tr w:rsidR="000D0BE1" w:rsidRPr="000D0BE1" w14:paraId="695A0691" w14:textId="77777777" w:rsidTr="004779B5">
        <w:trPr>
          <w:jc w:val="center"/>
        </w:trPr>
        <w:tc>
          <w:tcPr>
            <w:tcW w:w="4876" w:type="dxa"/>
          </w:tcPr>
          <w:p w14:paraId="0668D9D4" w14:textId="77777777" w:rsidR="0009761D" w:rsidRPr="000D0BE1" w:rsidRDefault="0009761D" w:rsidP="004779B5">
            <w:pPr>
              <w:pStyle w:val="Normal6"/>
            </w:pPr>
          </w:p>
        </w:tc>
        <w:tc>
          <w:tcPr>
            <w:tcW w:w="4876" w:type="dxa"/>
            <w:hideMark/>
          </w:tcPr>
          <w:p w14:paraId="7F793E5A" w14:textId="43201ACC" w:rsidR="0009761D" w:rsidRPr="000D0BE1" w:rsidRDefault="000D0BE1" w:rsidP="004779B5">
            <w:pPr>
              <w:pStyle w:val="Normal6"/>
              <w:rPr>
                <w:szCs w:val="24"/>
              </w:rPr>
            </w:pPr>
            <w:r w:rsidRPr="000D0BE1">
              <w:rPr>
                <w:b/>
                <w:i/>
              </w:rPr>
              <w:t>(2a)</w:t>
            </w:r>
            <w:r w:rsidRPr="000D0BE1">
              <w:rPr>
                <w:b/>
                <w:i/>
              </w:rPr>
              <w:tab/>
              <w:t xml:space="preserve">Je třeba využít nedávných příkladů, kdy zastoupené </w:t>
            </w:r>
            <w:r w:rsidR="00C84890" w:rsidRPr="000D0BE1">
              <w:rPr>
                <w:b/>
                <w:i/>
              </w:rPr>
              <w:t>i</w:t>
            </w:r>
            <w:r w:rsidR="00C84890">
              <w:rPr>
                <w:b/>
                <w:i/>
              </w:rPr>
              <w:t> </w:t>
            </w:r>
            <w:r w:rsidRPr="000D0BE1">
              <w:rPr>
                <w:b/>
                <w:i/>
              </w:rPr>
              <w:t xml:space="preserve">nezastoupené členské státy úspěšně čelily krizím </w:t>
            </w:r>
            <w:r w:rsidR="00C84890" w:rsidRPr="000D0BE1">
              <w:rPr>
                <w:b/>
                <w:i/>
              </w:rPr>
              <w:t>a</w:t>
            </w:r>
            <w:r w:rsidR="00C84890">
              <w:rPr>
                <w:b/>
                <w:i/>
              </w:rPr>
              <w:t> </w:t>
            </w:r>
            <w:r w:rsidRPr="000D0BE1">
              <w:rPr>
                <w:b/>
                <w:i/>
              </w:rPr>
              <w:t xml:space="preserve">mimořádným událostem za pomoci delegací Unie, mechanismu civilní ochrany Unie </w:t>
            </w:r>
            <w:r w:rsidR="00C84890" w:rsidRPr="000D0BE1">
              <w:rPr>
                <w:b/>
                <w:i/>
              </w:rPr>
              <w:t>a</w:t>
            </w:r>
            <w:r w:rsidR="00C84890">
              <w:rPr>
                <w:b/>
                <w:i/>
              </w:rPr>
              <w:t> </w:t>
            </w:r>
            <w:r w:rsidRPr="000D0BE1">
              <w:rPr>
                <w:b/>
                <w:i/>
              </w:rPr>
              <w:t xml:space="preserve">dalších subjektů Unie, </w:t>
            </w:r>
            <w:r w:rsidR="00C84890" w:rsidRPr="000D0BE1">
              <w:rPr>
                <w:b/>
                <w:i/>
              </w:rPr>
              <w:t>a</w:t>
            </w:r>
            <w:r w:rsidR="00C84890">
              <w:rPr>
                <w:b/>
                <w:i/>
              </w:rPr>
              <w:t> </w:t>
            </w:r>
            <w:r w:rsidRPr="000D0BE1">
              <w:rPr>
                <w:b/>
                <w:i/>
              </w:rPr>
              <w:t xml:space="preserve">aktualizovat směrnici (EU) 2015/637, aby se </w:t>
            </w:r>
            <w:r w:rsidR="00C84890" w:rsidRPr="000D0BE1">
              <w:rPr>
                <w:b/>
                <w:i/>
              </w:rPr>
              <w:t>v</w:t>
            </w:r>
            <w:r w:rsidR="00C84890">
              <w:rPr>
                <w:b/>
                <w:i/>
              </w:rPr>
              <w:t> </w:t>
            </w:r>
            <w:r w:rsidRPr="000D0BE1">
              <w:rPr>
                <w:b/>
                <w:i/>
              </w:rPr>
              <w:t xml:space="preserve">ní odrazily jak koordinační nástroje, které byly zavedeny poté, co vstoupila </w:t>
            </w:r>
            <w:r w:rsidR="00C84890" w:rsidRPr="000D0BE1">
              <w:rPr>
                <w:b/>
                <w:i/>
              </w:rPr>
              <w:t>v</w:t>
            </w:r>
            <w:r w:rsidR="00C84890">
              <w:rPr>
                <w:b/>
                <w:i/>
              </w:rPr>
              <w:t> </w:t>
            </w:r>
            <w:r w:rsidRPr="000D0BE1">
              <w:rPr>
                <w:b/>
                <w:i/>
              </w:rPr>
              <w:t xml:space="preserve">platnost, </w:t>
            </w:r>
            <w:r w:rsidR="00C84890" w:rsidRPr="000D0BE1">
              <w:rPr>
                <w:b/>
                <w:i/>
              </w:rPr>
              <w:t>a</w:t>
            </w:r>
            <w:r w:rsidR="00C84890">
              <w:rPr>
                <w:b/>
                <w:i/>
              </w:rPr>
              <w:t> </w:t>
            </w:r>
            <w:r w:rsidRPr="000D0BE1">
              <w:rPr>
                <w:b/>
                <w:i/>
              </w:rPr>
              <w:t xml:space="preserve">vytvořila pro tyto nástroje nezbytný právní základ, </w:t>
            </w:r>
            <w:r w:rsidR="00C84890" w:rsidRPr="000D0BE1">
              <w:rPr>
                <w:b/>
                <w:i/>
              </w:rPr>
              <w:t>a</w:t>
            </w:r>
            <w:r w:rsidR="00C84890">
              <w:rPr>
                <w:b/>
                <w:i/>
              </w:rPr>
              <w:t> </w:t>
            </w:r>
            <w:r w:rsidRPr="000D0BE1">
              <w:rPr>
                <w:b/>
                <w:i/>
              </w:rPr>
              <w:t xml:space="preserve">aby rovněž reagovala na potřeby, které od té doby vyvstaly.  </w:t>
            </w:r>
          </w:p>
        </w:tc>
      </w:tr>
    </w:tbl>
    <w:p w14:paraId="3DBADCE4" w14:textId="77777777" w:rsidR="0009761D" w:rsidRPr="000D0BE1" w:rsidRDefault="000D0BE1" w:rsidP="0009761D">
      <w:pPr>
        <w:pStyle w:val="Olang"/>
        <w:rPr>
          <w:sz w:val="24"/>
          <w:szCs w:val="24"/>
        </w:rPr>
      </w:pPr>
      <w:r w:rsidRPr="000D0BE1">
        <w:rPr>
          <w:sz w:val="24"/>
          <w:szCs w:val="24"/>
        </w:rPr>
        <w:t xml:space="preserve">Or. </w:t>
      </w:r>
      <w:r w:rsidRPr="000D0BE1">
        <w:rPr>
          <w:rStyle w:val="HideTWBExt"/>
        </w:rPr>
        <w:t>&lt;Original&gt;</w:t>
      </w:r>
      <w:r w:rsidRPr="000D0BE1">
        <w:rPr>
          <w:rStyle w:val="HideTWBInt"/>
        </w:rPr>
        <w:t>{EN}</w:t>
      </w:r>
      <w:r w:rsidRPr="000D0BE1">
        <w:rPr>
          <w:sz w:val="24"/>
          <w:szCs w:val="24"/>
        </w:rPr>
        <w:t>en</w:t>
      </w:r>
      <w:r w:rsidRPr="000D0BE1">
        <w:rPr>
          <w:rStyle w:val="HideTWBExt"/>
        </w:rPr>
        <w:t>&lt;/Original&gt;</w:t>
      </w:r>
    </w:p>
    <w:p w14:paraId="44B8E61A" w14:textId="77777777" w:rsidR="0009761D" w:rsidRPr="000D0BE1" w:rsidRDefault="000D0BE1" w:rsidP="0009761D">
      <w:pPr>
        <w:rPr>
          <w:szCs w:val="24"/>
        </w:rPr>
      </w:pPr>
      <w:r w:rsidRPr="000D0BE1">
        <w:rPr>
          <w:rStyle w:val="HideTWBExt"/>
        </w:rPr>
        <w:t>&lt;/Amend&gt;</w:t>
      </w:r>
    </w:p>
    <w:p w14:paraId="04605408" w14:textId="77777777" w:rsidR="0009761D" w:rsidRPr="000D0BE1" w:rsidRDefault="000D0BE1" w:rsidP="0009761D">
      <w:pPr>
        <w:pStyle w:val="AMNumberTabs0"/>
        <w:keepNext/>
      </w:pPr>
      <w:r w:rsidRPr="000D0BE1">
        <w:rPr>
          <w:rStyle w:val="HideTWBExt"/>
          <w:b w:val="0"/>
        </w:rPr>
        <w:t>&lt;Amend&gt;</w:t>
      </w:r>
      <w:r w:rsidRPr="000D0BE1">
        <w:t>Pozměňovací návrh</w:t>
      </w:r>
      <w:r w:rsidRPr="000D0BE1">
        <w:tab/>
      </w:r>
      <w:r w:rsidRPr="000D0BE1">
        <w:tab/>
      </w:r>
      <w:r w:rsidRPr="000D0BE1">
        <w:rPr>
          <w:rStyle w:val="HideTWBExt"/>
          <w:b w:val="0"/>
        </w:rPr>
        <w:t>&lt;NumAm&gt;</w:t>
      </w:r>
      <w:r w:rsidRPr="000D0BE1">
        <w:t>3</w:t>
      </w:r>
      <w:r w:rsidRPr="000D0BE1">
        <w:rPr>
          <w:rStyle w:val="HideTWBExt"/>
          <w:b w:val="0"/>
        </w:rPr>
        <w:t>&lt;/NumAm&gt;</w:t>
      </w:r>
    </w:p>
    <w:p w14:paraId="7E846F8C" w14:textId="77777777" w:rsidR="0009761D" w:rsidRPr="000D0BE1" w:rsidRDefault="000D0BE1" w:rsidP="0009761D">
      <w:pPr>
        <w:pStyle w:val="NormalBold12b"/>
        <w:keepNext/>
      </w:pPr>
      <w:r w:rsidRPr="000D0BE1">
        <w:rPr>
          <w:rStyle w:val="HideTWBExt"/>
          <w:b w:val="0"/>
        </w:rPr>
        <w:t>&lt;DocAmend&gt;</w:t>
      </w:r>
      <w:r w:rsidRPr="000D0BE1">
        <w:t>Návrh směrnice</w:t>
      </w:r>
      <w:r w:rsidRPr="000D0BE1">
        <w:rPr>
          <w:rStyle w:val="HideTWBExt"/>
          <w:b w:val="0"/>
        </w:rPr>
        <w:t>&lt;/DocAmend&gt;</w:t>
      </w:r>
    </w:p>
    <w:p w14:paraId="39B85A5A" w14:textId="77777777" w:rsidR="0009761D" w:rsidRPr="000D0BE1" w:rsidRDefault="000D0BE1" w:rsidP="0009761D">
      <w:pPr>
        <w:pStyle w:val="NormalBold"/>
      </w:pPr>
      <w:r w:rsidRPr="000D0BE1">
        <w:rPr>
          <w:rStyle w:val="HideTWBExt"/>
          <w:b w:val="0"/>
        </w:rPr>
        <w:t>&lt;Article&gt;</w:t>
      </w:r>
      <w:r w:rsidRPr="000D0BE1">
        <w:t>Bod odůvodnění 2 b (nový)</w:t>
      </w:r>
      <w:r w:rsidRPr="000D0B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0BE1" w:rsidRPr="000D0BE1" w14:paraId="6C3A5D60" w14:textId="77777777" w:rsidTr="004779B5">
        <w:trPr>
          <w:jc w:val="center"/>
        </w:trPr>
        <w:tc>
          <w:tcPr>
            <w:tcW w:w="9752" w:type="dxa"/>
            <w:gridSpan w:val="2"/>
          </w:tcPr>
          <w:p w14:paraId="706EF859" w14:textId="77777777" w:rsidR="0009761D" w:rsidRPr="000D0BE1" w:rsidRDefault="0009761D" w:rsidP="004779B5">
            <w:pPr>
              <w:keepNext/>
            </w:pPr>
          </w:p>
        </w:tc>
      </w:tr>
      <w:tr w:rsidR="000D0BE1" w:rsidRPr="000D0BE1" w14:paraId="09E36180" w14:textId="77777777" w:rsidTr="004779B5">
        <w:trPr>
          <w:jc w:val="center"/>
        </w:trPr>
        <w:tc>
          <w:tcPr>
            <w:tcW w:w="4876" w:type="dxa"/>
            <w:hideMark/>
          </w:tcPr>
          <w:p w14:paraId="161D0D36" w14:textId="77777777" w:rsidR="0009761D" w:rsidRPr="000D0BE1" w:rsidRDefault="000D0BE1" w:rsidP="004779B5">
            <w:pPr>
              <w:pStyle w:val="ColumnHeading"/>
              <w:keepNext/>
            </w:pPr>
            <w:r w:rsidRPr="000D0BE1">
              <w:t>Znění navržené Radou</w:t>
            </w:r>
          </w:p>
        </w:tc>
        <w:tc>
          <w:tcPr>
            <w:tcW w:w="4876" w:type="dxa"/>
            <w:hideMark/>
          </w:tcPr>
          <w:p w14:paraId="7390824B" w14:textId="77777777" w:rsidR="0009761D" w:rsidRPr="000D0BE1" w:rsidRDefault="000D0BE1" w:rsidP="004779B5">
            <w:pPr>
              <w:pStyle w:val="ColumnHeading"/>
              <w:keepNext/>
            </w:pPr>
            <w:r w:rsidRPr="000D0BE1">
              <w:t>Pozměňovací návrh</w:t>
            </w:r>
          </w:p>
        </w:tc>
      </w:tr>
      <w:tr w:rsidR="000D0BE1" w:rsidRPr="000D0BE1" w14:paraId="2AEE715E" w14:textId="77777777" w:rsidTr="004779B5">
        <w:trPr>
          <w:jc w:val="center"/>
        </w:trPr>
        <w:tc>
          <w:tcPr>
            <w:tcW w:w="4876" w:type="dxa"/>
          </w:tcPr>
          <w:p w14:paraId="73200E7D" w14:textId="77777777" w:rsidR="0009761D" w:rsidRPr="000D0BE1" w:rsidRDefault="0009761D" w:rsidP="004779B5">
            <w:pPr>
              <w:pStyle w:val="Normal6"/>
            </w:pPr>
          </w:p>
        </w:tc>
        <w:tc>
          <w:tcPr>
            <w:tcW w:w="4876" w:type="dxa"/>
            <w:hideMark/>
          </w:tcPr>
          <w:p w14:paraId="2FD8CAF2" w14:textId="2FA163EA" w:rsidR="0009761D" w:rsidRPr="000D0BE1" w:rsidRDefault="000D0BE1" w:rsidP="004779B5">
            <w:pPr>
              <w:pStyle w:val="Normal6"/>
              <w:rPr>
                <w:szCs w:val="24"/>
              </w:rPr>
            </w:pPr>
            <w:r w:rsidRPr="000D0BE1">
              <w:rPr>
                <w:b/>
                <w:i/>
              </w:rPr>
              <w:t>(2b)</w:t>
            </w:r>
            <w:r w:rsidRPr="000D0BE1">
              <w:rPr>
                <w:b/>
                <w:i/>
              </w:rPr>
              <w:tab/>
              <w:t xml:space="preserve">Rovněž by měla být aktualizována </w:t>
            </w:r>
            <w:r w:rsidR="00C84890" w:rsidRPr="000D0BE1">
              <w:rPr>
                <w:b/>
                <w:i/>
              </w:rPr>
              <w:t>a</w:t>
            </w:r>
            <w:r w:rsidR="00C84890">
              <w:rPr>
                <w:b/>
                <w:i/>
              </w:rPr>
              <w:t> </w:t>
            </w:r>
            <w:r w:rsidRPr="000D0BE1">
              <w:rPr>
                <w:b/>
                <w:i/>
              </w:rPr>
              <w:t xml:space="preserve">zefektivněna pravidla </w:t>
            </w:r>
            <w:r w:rsidR="00C84890" w:rsidRPr="000D0BE1">
              <w:rPr>
                <w:b/>
                <w:i/>
              </w:rPr>
              <w:t>a</w:t>
            </w:r>
            <w:r w:rsidR="00C84890">
              <w:rPr>
                <w:b/>
                <w:i/>
              </w:rPr>
              <w:t> </w:t>
            </w:r>
            <w:r w:rsidRPr="000D0BE1">
              <w:rPr>
                <w:b/>
                <w:i/>
              </w:rPr>
              <w:t xml:space="preserve">postupy směrnice (EU) 2015/637, aby se </w:t>
            </w:r>
            <w:r w:rsidRPr="000D0BE1">
              <w:rPr>
                <w:b/>
                <w:i/>
              </w:rPr>
              <w:lastRenderedPageBreak/>
              <w:t xml:space="preserve">zjednodušily postupy pro nezastoupené občany </w:t>
            </w:r>
            <w:r w:rsidR="00C84890" w:rsidRPr="000D0BE1">
              <w:rPr>
                <w:b/>
                <w:i/>
              </w:rPr>
              <w:t>a</w:t>
            </w:r>
            <w:r w:rsidR="00C84890">
              <w:rPr>
                <w:b/>
                <w:i/>
              </w:rPr>
              <w:t> </w:t>
            </w:r>
            <w:r w:rsidRPr="000D0BE1">
              <w:rPr>
                <w:b/>
                <w:i/>
              </w:rPr>
              <w:t xml:space="preserve">konzulární úřady, zlepšila účinnost poskytování konzulární ochrany, zejména </w:t>
            </w:r>
            <w:r w:rsidR="00C84890" w:rsidRPr="000D0BE1">
              <w:rPr>
                <w:b/>
                <w:i/>
              </w:rPr>
              <w:t>v</w:t>
            </w:r>
            <w:r w:rsidR="00C84890">
              <w:rPr>
                <w:b/>
                <w:i/>
              </w:rPr>
              <w:t> </w:t>
            </w:r>
            <w:r w:rsidRPr="000D0BE1">
              <w:rPr>
                <w:b/>
                <w:i/>
              </w:rPr>
              <w:t xml:space="preserve">krizových situacích, </w:t>
            </w:r>
            <w:r w:rsidR="00C84890" w:rsidRPr="000D0BE1">
              <w:rPr>
                <w:b/>
                <w:i/>
              </w:rPr>
              <w:t>a</w:t>
            </w:r>
            <w:r w:rsidR="00C84890">
              <w:rPr>
                <w:b/>
                <w:i/>
              </w:rPr>
              <w:t> </w:t>
            </w:r>
            <w:r w:rsidRPr="000D0BE1">
              <w:rPr>
                <w:b/>
                <w:i/>
              </w:rPr>
              <w:t xml:space="preserve">posílila reakceschopnost Evropské unie. Měly by být co nejlépe využity dostupné zdroje na úrovni členských států </w:t>
            </w:r>
            <w:r w:rsidR="00C84890" w:rsidRPr="000D0BE1">
              <w:rPr>
                <w:b/>
                <w:i/>
              </w:rPr>
              <w:t>a</w:t>
            </w:r>
            <w:r w:rsidR="00C84890">
              <w:rPr>
                <w:b/>
                <w:i/>
              </w:rPr>
              <w:t> </w:t>
            </w:r>
            <w:r w:rsidRPr="000D0BE1">
              <w:rPr>
                <w:b/>
                <w:i/>
              </w:rPr>
              <w:t xml:space="preserve">Unie, </w:t>
            </w:r>
            <w:r w:rsidR="00C84890" w:rsidRPr="000D0BE1">
              <w:rPr>
                <w:b/>
                <w:i/>
              </w:rPr>
              <w:t>a</w:t>
            </w:r>
            <w:r w:rsidR="00C84890">
              <w:rPr>
                <w:b/>
                <w:i/>
              </w:rPr>
              <w:t> </w:t>
            </w:r>
            <w:r w:rsidRPr="000D0BE1">
              <w:rPr>
                <w:b/>
                <w:i/>
              </w:rPr>
              <w:t>to jak na místní úrovni ve třetích zemích, tak na celostátní úrovni.</w:t>
            </w:r>
          </w:p>
        </w:tc>
      </w:tr>
    </w:tbl>
    <w:p w14:paraId="187FF99E" w14:textId="77777777" w:rsidR="0009761D" w:rsidRPr="000D0BE1" w:rsidRDefault="000D0BE1" w:rsidP="0009761D">
      <w:pPr>
        <w:pStyle w:val="Olang"/>
        <w:rPr>
          <w:sz w:val="24"/>
          <w:szCs w:val="24"/>
        </w:rPr>
      </w:pPr>
      <w:r w:rsidRPr="000D0BE1">
        <w:rPr>
          <w:sz w:val="24"/>
          <w:szCs w:val="24"/>
        </w:rPr>
        <w:lastRenderedPageBreak/>
        <w:t xml:space="preserve">Or. </w:t>
      </w:r>
      <w:r w:rsidRPr="000D0BE1">
        <w:rPr>
          <w:rStyle w:val="HideTWBExt"/>
        </w:rPr>
        <w:t>&lt;Original&gt;</w:t>
      </w:r>
      <w:r w:rsidRPr="000D0BE1">
        <w:rPr>
          <w:rStyle w:val="HideTWBInt"/>
        </w:rPr>
        <w:t>{EN}</w:t>
      </w:r>
      <w:r w:rsidRPr="000D0BE1">
        <w:rPr>
          <w:sz w:val="24"/>
          <w:szCs w:val="24"/>
        </w:rPr>
        <w:t>en</w:t>
      </w:r>
      <w:r w:rsidRPr="000D0BE1">
        <w:rPr>
          <w:rStyle w:val="HideTWBExt"/>
        </w:rPr>
        <w:t>&lt;/Original&gt;</w:t>
      </w:r>
    </w:p>
    <w:p w14:paraId="0097ED68" w14:textId="77777777" w:rsidR="0009761D" w:rsidRPr="000D0BE1" w:rsidRDefault="000D0BE1" w:rsidP="0009761D">
      <w:pPr>
        <w:rPr>
          <w:szCs w:val="24"/>
        </w:rPr>
      </w:pPr>
      <w:r w:rsidRPr="000D0BE1">
        <w:rPr>
          <w:rStyle w:val="HideTWBExt"/>
        </w:rPr>
        <w:t>&lt;/Amend&gt;</w:t>
      </w:r>
    </w:p>
    <w:p w14:paraId="5F7B5B70" w14:textId="77777777" w:rsidR="0009761D" w:rsidRPr="000D0BE1" w:rsidRDefault="000D0BE1" w:rsidP="0009761D">
      <w:pPr>
        <w:pStyle w:val="AMNumberTabs0"/>
        <w:keepNext/>
      </w:pPr>
      <w:r w:rsidRPr="000D0BE1">
        <w:rPr>
          <w:rStyle w:val="HideTWBExt"/>
          <w:b w:val="0"/>
        </w:rPr>
        <w:t>&lt;Amend&gt;</w:t>
      </w:r>
      <w:r w:rsidRPr="000D0BE1">
        <w:t>Pozměňovací návrh</w:t>
      </w:r>
      <w:r w:rsidRPr="000D0BE1">
        <w:tab/>
      </w:r>
      <w:r w:rsidRPr="000D0BE1">
        <w:tab/>
      </w:r>
      <w:r w:rsidRPr="000D0BE1">
        <w:rPr>
          <w:rStyle w:val="HideTWBExt"/>
          <w:b w:val="0"/>
        </w:rPr>
        <w:t>&lt;NumAm&gt;</w:t>
      </w:r>
      <w:r w:rsidRPr="000D0BE1">
        <w:t>4</w:t>
      </w:r>
      <w:r w:rsidRPr="000D0BE1">
        <w:rPr>
          <w:rStyle w:val="HideTWBExt"/>
          <w:b w:val="0"/>
        </w:rPr>
        <w:t>&lt;/NumAm&gt;</w:t>
      </w:r>
    </w:p>
    <w:p w14:paraId="1A6FBB6C" w14:textId="77777777" w:rsidR="0009761D" w:rsidRPr="000D0BE1" w:rsidRDefault="000D0BE1" w:rsidP="0009761D">
      <w:pPr>
        <w:pStyle w:val="NormalBold12b"/>
        <w:keepNext/>
      </w:pPr>
      <w:r w:rsidRPr="000D0BE1">
        <w:rPr>
          <w:rStyle w:val="HideTWBExt"/>
          <w:b w:val="0"/>
        </w:rPr>
        <w:t>&lt;DocAmend&gt;</w:t>
      </w:r>
      <w:r w:rsidRPr="000D0BE1">
        <w:t>Návrh směrnice</w:t>
      </w:r>
      <w:r w:rsidRPr="000D0BE1">
        <w:rPr>
          <w:rStyle w:val="HideTWBExt"/>
          <w:b w:val="0"/>
        </w:rPr>
        <w:t>&lt;/DocAmend&gt;</w:t>
      </w:r>
    </w:p>
    <w:p w14:paraId="4B75D41C" w14:textId="1C8D036C" w:rsidR="0009761D" w:rsidRPr="000D0BE1" w:rsidRDefault="000D0BE1" w:rsidP="0009761D">
      <w:pPr>
        <w:pStyle w:val="NormalBold"/>
      </w:pPr>
      <w:r w:rsidRPr="000D0BE1">
        <w:rPr>
          <w:rStyle w:val="HideTWBExt"/>
          <w:b w:val="0"/>
        </w:rPr>
        <w:t>&lt;Article&gt;</w:t>
      </w:r>
      <w:r w:rsidRPr="000D0BE1">
        <w:t xml:space="preserve">Bod odůvodnění 3 </w:t>
      </w:r>
      <w:r w:rsidR="00C84890" w:rsidRPr="000D0BE1">
        <w:t>a</w:t>
      </w:r>
      <w:r w:rsidR="00C84890">
        <w:t> </w:t>
      </w:r>
      <w:r w:rsidRPr="000D0BE1">
        <w:t>(nový)</w:t>
      </w:r>
      <w:r w:rsidRPr="000D0B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0BE1" w:rsidRPr="000D0BE1" w14:paraId="5EC0CF46" w14:textId="77777777" w:rsidTr="004779B5">
        <w:trPr>
          <w:jc w:val="center"/>
        </w:trPr>
        <w:tc>
          <w:tcPr>
            <w:tcW w:w="9752" w:type="dxa"/>
            <w:gridSpan w:val="2"/>
          </w:tcPr>
          <w:p w14:paraId="025700A8" w14:textId="77777777" w:rsidR="0009761D" w:rsidRPr="000D0BE1" w:rsidRDefault="0009761D" w:rsidP="004779B5">
            <w:pPr>
              <w:keepNext/>
            </w:pPr>
          </w:p>
        </w:tc>
      </w:tr>
      <w:tr w:rsidR="000D0BE1" w:rsidRPr="000D0BE1" w14:paraId="0F5F97CE" w14:textId="77777777" w:rsidTr="004779B5">
        <w:trPr>
          <w:jc w:val="center"/>
        </w:trPr>
        <w:tc>
          <w:tcPr>
            <w:tcW w:w="4876" w:type="dxa"/>
            <w:hideMark/>
          </w:tcPr>
          <w:p w14:paraId="25DC8AA6" w14:textId="77777777" w:rsidR="0009761D" w:rsidRPr="000D0BE1" w:rsidRDefault="000D0BE1" w:rsidP="004779B5">
            <w:pPr>
              <w:pStyle w:val="ColumnHeading"/>
              <w:keepNext/>
            </w:pPr>
            <w:r w:rsidRPr="000D0BE1">
              <w:t>Znění navržené Radou</w:t>
            </w:r>
          </w:p>
        </w:tc>
        <w:tc>
          <w:tcPr>
            <w:tcW w:w="4876" w:type="dxa"/>
            <w:hideMark/>
          </w:tcPr>
          <w:p w14:paraId="18BFC119" w14:textId="77777777" w:rsidR="0009761D" w:rsidRPr="000D0BE1" w:rsidRDefault="000D0BE1" w:rsidP="004779B5">
            <w:pPr>
              <w:pStyle w:val="ColumnHeading"/>
              <w:keepNext/>
            </w:pPr>
            <w:r w:rsidRPr="000D0BE1">
              <w:t>Pozměňovací návrh</w:t>
            </w:r>
          </w:p>
        </w:tc>
      </w:tr>
      <w:tr w:rsidR="000D0BE1" w:rsidRPr="000D0BE1" w14:paraId="3CDA37B3" w14:textId="77777777" w:rsidTr="004779B5">
        <w:trPr>
          <w:jc w:val="center"/>
        </w:trPr>
        <w:tc>
          <w:tcPr>
            <w:tcW w:w="4876" w:type="dxa"/>
          </w:tcPr>
          <w:p w14:paraId="614F6465" w14:textId="77777777" w:rsidR="0009761D" w:rsidRPr="000D0BE1" w:rsidRDefault="0009761D" w:rsidP="004779B5">
            <w:pPr>
              <w:pStyle w:val="Normal6"/>
            </w:pPr>
          </w:p>
        </w:tc>
        <w:tc>
          <w:tcPr>
            <w:tcW w:w="4876" w:type="dxa"/>
            <w:hideMark/>
          </w:tcPr>
          <w:p w14:paraId="3DCB5720" w14:textId="36CAB7D9" w:rsidR="0009761D" w:rsidRPr="000D0BE1" w:rsidRDefault="000D0BE1" w:rsidP="004779B5">
            <w:pPr>
              <w:pStyle w:val="Normal6"/>
              <w:rPr>
                <w:szCs w:val="24"/>
              </w:rPr>
            </w:pPr>
            <w:r w:rsidRPr="000D0BE1">
              <w:rPr>
                <w:b/>
                <w:i/>
              </w:rPr>
              <w:t>(3a)</w:t>
            </w:r>
            <w:r w:rsidRPr="000D0BE1">
              <w:rPr>
                <w:b/>
                <w:i/>
              </w:rPr>
              <w:tab/>
              <w:t xml:space="preserve">Členské státy </w:t>
            </w:r>
            <w:r w:rsidR="00C84890" w:rsidRPr="000D0BE1">
              <w:rPr>
                <w:b/>
                <w:i/>
              </w:rPr>
              <w:t>a</w:t>
            </w:r>
            <w:r w:rsidR="00C84890">
              <w:rPr>
                <w:b/>
                <w:i/>
              </w:rPr>
              <w:t> </w:t>
            </w:r>
            <w:r w:rsidRPr="000D0BE1">
              <w:rPr>
                <w:b/>
                <w:i/>
              </w:rPr>
              <w:t xml:space="preserve">delegace Unie jednající na žádost </w:t>
            </w:r>
            <w:r w:rsidR="00C84890" w:rsidRPr="000D0BE1">
              <w:rPr>
                <w:b/>
                <w:i/>
              </w:rPr>
              <w:t>a</w:t>
            </w:r>
            <w:r w:rsidR="00C84890">
              <w:rPr>
                <w:b/>
                <w:i/>
              </w:rPr>
              <w:t> </w:t>
            </w:r>
            <w:r w:rsidRPr="000D0BE1">
              <w:rPr>
                <w:b/>
                <w:i/>
              </w:rPr>
              <w:t xml:space="preserve">jménem členského státu by měly usilovat </w:t>
            </w:r>
            <w:r w:rsidR="00C84890" w:rsidRPr="000D0BE1">
              <w:rPr>
                <w:b/>
                <w:i/>
              </w:rPr>
              <w:t>o</w:t>
            </w:r>
            <w:r w:rsidR="00C84890">
              <w:rPr>
                <w:b/>
                <w:i/>
              </w:rPr>
              <w:t> </w:t>
            </w:r>
            <w:r w:rsidRPr="000D0BE1">
              <w:rPr>
                <w:b/>
                <w:i/>
              </w:rPr>
              <w:t xml:space="preserve">to, aby identifikace nezastoupených občanů probíhala </w:t>
            </w:r>
            <w:r w:rsidR="00C84890" w:rsidRPr="000D0BE1">
              <w:rPr>
                <w:b/>
                <w:i/>
              </w:rPr>
              <w:t>v</w:t>
            </w:r>
            <w:r w:rsidR="00C84890">
              <w:rPr>
                <w:b/>
                <w:i/>
              </w:rPr>
              <w:t> </w:t>
            </w:r>
            <w:r w:rsidRPr="000D0BE1">
              <w:rPr>
                <w:b/>
                <w:i/>
              </w:rPr>
              <w:t xml:space="preserve">nejvyšší možné míře automaticky za pomoci kritérií, která zajistí, aby délka procesu identifikace nestála </w:t>
            </w:r>
            <w:r w:rsidR="00C84890" w:rsidRPr="000D0BE1">
              <w:rPr>
                <w:b/>
                <w:i/>
              </w:rPr>
              <w:t>v</w:t>
            </w:r>
            <w:r w:rsidR="00C84890">
              <w:rPr>
                <w:b/>
                <w:i/>
              </w:rPr>
              <w:t> </w:t>
            </w:r>
            <w:r w:rsidRPr="000D0BE1">
              <w:rPr>
                <w:b/>
                <w:i/>
              </w:rPr>
              <w:t xml:space="preserve">cestě poskytnutí ochrany, přičemž není podstatné, zda identifikace bude probíhat na základě uvedených ujednání mezi členskými státy </w:t>
            </w:r>
            <w:r w:rsidR="00C84890" w:rsidRPr="000D0BE1">
              <w:rPr>
                <w:b/>
                <w:i/>
              </w:rPr>
              <w:t>a</w:t>
            </w:r>
            <w:r w:rsidR="00C84890">
              <w:rPr>
                <w:b/>
                <w:i/>
              </w:rPr>
              <w:t> </w:t>
            </w:r>
            <w:r w:rsidRPr="000D0BE1">
              <w:rPr>
                <w:b/>
                <w:i/>
              </w:rPr>
              <w:t xml:space="preserve">společných rámců připravenosti, či nikoli. Identifikace nezastoupených občanů Unie by proto měla probíhat ve lhůtě 48 hodin, během níž se může občan bezpečně dostat na velvyslanectví nebo konzulát členského státu, jehož je státním příslušníkem, nebo být tímto velvyslanectvím nebo konzulátem dosažen, případně </w:t>
            </w:r>
            <w:r w:rsidR="00C84890" w:rsidRPr="000D0BE1">
              <w:rPr>
                <w:b/>
                <w:i/>
              </w:rPr>
              <w:t>v</w:t>
            </w:r>
            <w:r w:rsidR="00C84890">
              <w:rPr>
                <w:b/>
                <w:i/>
              </w:rPr>
              <w:t> </w:t>
            </w:r>
            <w:r w:rsidRPr="000D0BE1">
              <w:rPr>
                <w:b/>
                <w:i/>
              </w:rPr>
              <w:t xml:space="preserve">kratší lhůtě, pokud je tento kontakt </w:t>
            </w:r>
            <w:r w:rsidR="00C84890" w:rsidRPr="000D0BE1">
              <w:rPr>
                <w:b/>
                <w:i/>
              </w:rPr>
              <w:t>z</w:t>
            </w:r>
            <w:r w:rsidR="00C84890">
              <w:rPr>
                <w:b/>
                <w:i/>
              </w:rPr>
              <w:t> </w:t>
            </w:r>
            <w:r w:rsidRPr="000D0BE1">
              <w:rPr>
                <w:b/>
                <w:i/>
              </w:rPr>
              <w:t>důvodu místních podmínek pro občana nebezpečný nebo nemožný.</w:t>
            </w:r>
          </w:p>
        </w:tc>
      </w:tr>
    </w:tbl>
    <w:p w14:paraId="1A979609" w14:textId="77777777" w:rsidR="0009761D" w:rsidRPr="000D0BE1" w:rsidRDefault="000D0BE1" w:rsidP="0009761D">
      <w:pPr>
        <w:pStyle w:val="Olang"/>
        <w:rPr>
          <w:sz w:val="24"/>
          <w:szCs w:val="24"/>
        </w:rPr>
      </w:pPr>
      <w:r w:rsidRPr="000D0BE1">
        <w:rPr>
          <w:sz w:val="24"/>
          <w:szCs w:val="24"/>
        </w:rPr>
        <w:t xml:space="preserve">Or. </w:t>
      </w:r>
      <w:r w:rsidRPr="000D0BE1">
        <w:rPr>
          <w:rStyle w:val="HideTWBExt"/>
        </w:rPr>
        <w:t>&lt;Original&gt;</w:t>
      </w:r>
      <w:r w:rsidRPr="000D0BE1">
        <w:rPr>
          <w:rStyle w:val="HideTWBInt"/>
        </w:rPr>
        <w:t>{EN}</w:t>
      </w:r>
      <w:r w:rsidRPr="000D0BE1">
        <w:rPr>
          <w:sz w:val="24"/>
          <w:szCs w:val="24"/>
        </w:rPr>
        <w:t>en</w:t>
      </w:r>
      <w:r w:rsidRPr="000D0BE1">
        <w:rPr>
          <w:rStyle w:val="HideTWBExt"/>
        </w:rPr>
        <w:t>&lt;/Original&gt;</w:t>
      </w:r>
    </w:p>
    <w:p w14:paraId="4463A01A" w14:textId="77777777" w:rsidR="0009761D" w:rsidRPr="000D0BE1" w:rsidRDefault="000D0BE1" w:rsidP="0009761D">
      <w:pPr>
        <w:rPr>
          <w:szCs w:val="24"/>
        </w:rPr>
      </w:pPr>
      <w:r w:rsidRPr="000D0BE1">
        <w:rPr>
          <w:rStyle w:val="HideTWBExt"/>
        </w:rPr>
        <w:t>&lt;/Amend&gt;</w:t>
      </w:r>
    </w:p>
    <w:p w14:paraId="3D01CE34" w14:textId="77777777" w:rsidR="0009761D" w:rsidRPr="000D0BE1" w:rsidRDefault="000D0BE1" w:rsidP="0009761D">
      <w:pPr>
        <w:pStyle w:val="AMNumberTabs0"/>
        <w:keepNext/>
      </w:pPr>
      <w:r w:rsidRPr="000D0BE1">
        <w:rPr>
          <w:rStyle w:val="HideTWBExt"/>
          <w:b w:val="0"/>
        </w:rPr>
        <w:t>&lt;Amend&gt;</w:t>
      </w:r>
      <w:r w:rsidRPr="000D0BE1">
        <w:t>Pozměňovací návrh</w:t>
      </w:r>
      <w:r w:rsidRPr="000D0BE1">
        <w:tab/>
      </w:r>
      <w:r w:rsidRPr="000D0BE1">
        <w:tab/>
      </w:r>
      <w:r w:rsidRPr="000D0BE1">
        <w:rPr>
          <w:rStyle w:val="HideTWBExt"/>
          <w:b w:val="0"/>
        </w:rPr>
        <w:t>&lt;NumAm&gt;</w:t>
      </w:r>
      <w:r w:rsidRPr="000D0BE1">
        <w:t>5</w:t>
      </w:r>
      <w:r w:rsidRPr="000D0BE1">
        <w:rPr>
          <w:rStyle w:val="HideTWBExt"/>
          <w:b w:val="0"/>
        </w:rPr>
        <w:t>&lt;/NumAm&gt;</w:t>
      </w:r>
    </w:p>
    <w:p w14:paraId="095062AE" w14:textId="77777777" w:rsidR="0009761D" w:rsidRPr="000D0BE1" w:rsidRDefault="000D0BE1" w:rsidP="0009761D">
      <w:pPr>
        <w:pStyle w:val="NormalBold12b"/>
        <w:keepNext/>
      </w:pPr>
      <w:r w:rsidRPr="000D0BE1">
        <w:rPr>
          <w:rStyle w:val="HideTWBExt"/>
          <w:b w:val="0"/>
        </w:rPr>
        <w:t>&lt;DocAmend&gt;</w:t>
      </w:r>
      <w:r w:rsidRPr="000D0BE1">
        <w:t>Návrh směrnice</w:t>
      </w:r>
      <w:r w:rsidRPr="000D0BE1">
        <w:rPr>
          <w:rStyle w:val="HideTWBExt"/>
          <w:b w:val="0"/>
        </w:rPr>
        <w:t>&lt;/DocAmend&gt;</w:t>
      </w:r>
    </w:p>
    <w:p w14:paraId="6BE6731E" w14:textId="77777777" w:rsidR="0009761D" w:rsidRPr="000D0BE1" w:rsidRDefault="000D0BE1" w:rsidP="0009761D">
      <w:pPr>
        <w:pStyle w:val="NormalBold"/>
      </w:pPr>
      <w:r w:rsidRPr="000D0BE1">
        <w:rPr>
          <w:rStyle w:val="HideTWBExt"/>
          <w:b w:val="0"/>
        </w:rPr>
        <w:t>&lt;Article&gt;</w:t>
      </w:r>
      <w:r w:rsidRPr="000D0BE1">
        <w:t>Bod odůvodnění 8</w:t>
      </w:r>
      <w:r w:rsidRPr="000D0B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0BE1" w:rsidRPr="000D0BE1" w14:paraId="2E12282A" w14:textId="77777777" w:rsidTr="004779B5">
        <w:trPr>
          <w:jc w:val="center"/>
        </w:trPr>
        <w:tc>
          <w:tcPr>
            <w:tcW w:w="9752" w:type="dxa"/>
            <w:gridSpan w:val="2"/>
          </w:tcPr>
          <w:p w14:paraId="02DB31CD" w14:textId="77777777" w:rsidR="0009761D" w:rsidRPr="000D0BE1" w:rsidRDefault="0009761D" w:rsidP="004779B5">
            <w:pPr>
              <w:keepNext/>
            </w:pPr>
          </w:p>
        </w:tc>
      </w:tr>
      <w:tr w:rsidR="000D0BE1" w:rsidRPr="000D0BE1" w14:paraId="6DFB7B39" w14:textId="77777777" w:rsidTr="004779B5">
        <w:trPr>
          <w:jc w:val="center"/>
        </w:trPr>
        <w:tc>
          <w:tcPr>
            <w:tcW w:w="4876" w:type="dxa"/>
            <w:hideMark/>
          </w:tcPr>
          <w:p w14:paraId="099BB0ED" w14:textId="77777777" w:rsidR="0009761D" w:rsidRPr="000D0BE1" w:rsidRDefault="000D0BE1" w:rsidP="004779B5">
            <w:pPr>
              <w:pStyle w:val="ColumnHeading"/>
              <w:keepNext/>
            </w:pPr>
            <w:r w:rsidRPr="000D0BE1">
              <w:t>Znění navržené Radou</w:t>
            </w:r>
          </w:p>
        </w:tc>
        <w:tc>
          <w:tcPr>
            <w:tcW w:w="4876" w:type="dxa"/>
            <w:hideMark/>
          </w:tcPr>
          <w:p w14:paraId="34DF1A2A" w14:textId="77777777" w:rsidR="0009761D" w:rsidRPr="000D0BE1" w:rsidRDefault="000D0BE1" w:rsidP="004779B5">
            <w:pPr>
              <w:pStyle w:val="ColumnHeading"/>
              <w:keepNext/>
            </w:pPr>
            <w:r w:rsidRPr="000D0BE1">
              <w:t>Pozměňovací návrh</w:t>
            </w:r>
          </w:p>
        </w:tc>
      </w:tr>
      <w:tr w:rsidR="000D0BE1" w:rsidRPr="000D0BE1" w14:paraId="74DEEB66" w14:textId="77777777" w:rsidTr="004779B5">
        <w:trPr>
          <w:jc w:val="center"/>
        </w:trPr>
        <w:tc>
          <w:tcPr>
            <w:tcW w:w="4876" w:type="dxa"/>
            <w:hideMark/>
          </w:tcPr>
          <w:p w14:paraId="63B31BDC" w14:textId="6BE9D0A7" w:rsidR="0009761D" w:rsidRPr="000D0BE1" w:rsidRDefault="000D0BE1" w:rsidP="004779B5">
            <w:pPr>
              <w:pStyle w:val="Normal6"/>
            </w:pPr>
            <w:r w:rsidRPr="000D0BE1">
              <w:t>(8)</w:t>
            </w:r>
            <w:r w:rsidRPr="000D0BE1">
              <w:tab/>
              <w:t xml:space="preserve">Aby byla zajištěna účinnost práva na konzulární ochranu stanoveného </w:t>
            </w:r>
            <w:r w:rsidR="00C84890" w:rsidRPr="000D0BE1">
              <w:t>v</w:t>
            </w:r>
            <w:r w:rsidR="00C84890">
              <w:t> </w:t>
            </w:r>
            <w:r w:rsidRPr="000D0BE1">
              <w:t xml:space="preserve">čl. 20 odst. 2 písm. c) Smlouvy </w:t>
            </w:r>
            <w:r w:rsidR="00C84890" w:rsidRPr="000D0BE1">
              <w:t>o</w:t>
            </w:r>
            <w:r w:rsidR="00C84890">
              <w:t> </w:t>
            </w:r>
            <w:r w:rsidRPr="000D0BE1">
              <w:t xml:space="preserve">fungování EU, </w:t>
            </w:r>
            <w:r w:rsidR="00C84890" w:rsidRPr="000D0BE1">
              <w:t>a</w:t>
            </w:r>
            <w:r w:rsidR="00C84890">
              <w:t> </w:t>
            </w:r>
            <w:r w:rsidRPr="000D0BE1">
              <w:t xml:space="preserve">zejména aby byla zajištěna připravenost na případné konzulární krize vyžadující poskytnutí pomoci nezastoupeným občanům, měla by místní konzulární spolupráce členských států ve třetích zemích, podporovaná delegacemi Unie, zahrnovat výměnu informací </w:t>
            </w:r>
            <w:r w:rsidR="00C84890" w:rsidRPr="000D0BE1">
              <w:t>o</w:t>
            </w:r>
            <w:r w:rsidR="00C84890">
              <w:t> </w:t>
            </w:r>
            <w:r w:rsidRPr="000D0BE1">
              <w:t xml:space="preserve">záležitostech týkajících se těchto občanů, včetně vypracování společných konzulárních rámců pro nepředvídané události </w:t>
            </w:r>
            <w:r w:rsidR="00C84890" w:rsidRPr="000D0BE1">
              <w:t>a</w:t>
            </w:r>
            <w:r w:rsidR="00C84890">
              <w:t> </w:t>
            </w:r>
            <w:r w:rsidRPr="000D0BE1">
              <w:rPr>
                <w:b/>
                <w:i/>
              </w:rPr>
              <w:t>organizace konzulárních</w:t>
            </w:r>
            <w:r w:rsidRPr="000D0BE1">
              <w:t xml:space="preserve"> cvičení. </w:t>
            </w:r>
            <w:r w:rsidR="00C84890" w:rsidRPr="000D0BE1">
              <w:t>V</w:t>
            </w:r>
            <w:r w:rsidR="00C84890">
              <w:t> </w:t>
            </w:r>
            <w:r w:rsidRPr="000D0BE1">
              <w:t xml:space="preserve">této souvislosti může být obzvláště důležité, aby se do takové místní konzulární spolupráce </w:t>
            </w:r>
            <w:r w:rsidR="00C84890" w:rsidRPr="000D0BE1">
              <w:t>v</w:t>
            </w:r>
            <w:r w:rsidR="00C84890">
              <w:t> </w:t>
            </w:r>
            <w:r w:rsidRPr="000D0BE1">
              <w:t xml:space="preserve">rámci koordinace připravenosti </w:t>
            </w:r>
            <w:r w:rsidR="00C84890" w:rsidRPr="000D0BE1">
              <w:t>a</w:t>
            </w:r>
            <w:r w:rsidR="00C84890">
              <w:t> </w:t>
            </w:r>
            <w:r w:rsidRPr="000D0BE1">
              <w:t xml:space="preserve">reakce na konzulární krize zapojily </w:t>
            </w:r>
            <w:r w:rsidR="00C84890" w:rsidRPr="000D0BE1">
              <w:t>i</w:t>
            </w:r>
            <w:r w:rsidR="00C84890">
              <w:t> </w:t>
            </w:r>
            <w:r w:rsidRPr="000D0BE1">
              <w:t xml:space="preserve">konzulární úřady nezastoupených členských států. Tyto výměny by mohly probíhat </w:t>
            </w:r>
            <w:r w:rsidR="00C84890" w:rsidRPr="000D0BE1">
              <w:t>v</w:t>
            </w:r>
            <w:r w:rsidR="00C84890">
              <w:t> </w:t>
            </w:r>
            <w:r w:rsidRPr="000D0BE1">
              <w:t xml:space="preserve">rámci stávajících místních struktur konzulární spolupráce spolu </w:t>
            </w:r>
            <w:r w:rsidR="00C84890" w:rsidRPr="000D0BE1">
              <w:t>s</w:t>
            </w:r>
            <w:r w:rsidR="00C84890">
              <w:t> </w:t>
            </w:r>
            <w:r w:rsidRPr="000D0BE1">
              <w:t xml:space="preserve">výměnami mezi členskými státy při výkonu jejich pravomocí </w:t>
            </w:r>
            <w:r w:rsidR="00C84890" w:rsidRPr="000D0BE1">
              <w:t>v</w:t>
            </w:r>
            <w:r w:rsidR="00C84890">
              <w:t> </w:t>
            </w:r>
            <w:r w:rsidRPr="000D0BE1">
              <w:t>jiných konzulárních nebo místních záležitostech.</w:t>
            </w:r>
          </w:p>
        </w:tc>
        <w:tc>
          <w:tcPr>
            <w:tcW w:w="4876" w:type="dxa"/>
            <w:hideMark/>
          </w:tcPr>
          <w:p w14:paraId="6940C553" w14:textId="3D453D79" w:rsidR="0009761D" w:rsidRPr="000D0BE1" w:rsidRDefault="000D0BE1" w:rsidP="004779B5">
            <w:pPr>
              <w:pStyle w:val="Normal6"/>
              <w:rPr>
                <w:szCs w:val="24"/>
              </w:rPr>
            </w:pPr>
            <w:r w:rsidRPr="000D0BE1">
              <w:t>(8)</w:t>
            </w:r>
            <w:r w:rsidRPr="000D0BE1">
              <w:tab/>
              <w:t xml:space="preserve">Aby byla zajištěna účinnost práva na konzulární ochranu stanoveného </w:t>
            </w:r>
            <w:r w:rsidR="00C84890" w:rsidRPr="000D0BE1">
              <w:t>v</w:t>
            </w:r>
            <w:r w:rsidR="00C84890">
              <w:t> </w:t>
            </w:r>
            <w:r w:rsidRPr="000D0BE1">
              <w:t xml:space="preserve">čl. 20 odst. 2 písm. c) Smlouvy </w:t>
            </w:r>
            <w:r w:rsidR="00C84890" w:rsidRPr="000D0BE1">
              <w:t>o</w:t>
            </w:r>
            <w:r w:rsidR="00C84890">
              <w:t> </w:t>
            </w:r>
            <w:r w:rsidRPr="000D0BE1">
              <w:t xml:space="preserve">fungování EU, </w:t>
            </w:r>
            <w:r w:rsidR="00C84890" w:rsidRPr="000D0BE1">
              <w:t>a</w:t>
            </w:r>
            <w:r w:rsidR="00C84890">
              <w:t> </w:t>
            </w:r>
            <w:r w:rsidRPr="000D0BE1">
              <w:t xml:space="preserve">zejména aby byla zajištěna připravenost na případné konzulární krize vyžadující poskytnutí pomoci nezastoupeným občanům, měla by místní konzulární spolupráce členských států ve třetích zemích, podporovaná delegacemi Unie, zahrnovat výměnu informací </w:t>
            </w:r>
            <w:r w:rsidR="00C84890" w:rsidRPr="000D0BE1">
              <w:t>o</w:t>
            </w:r>
            <w:r w:rsidR="00C84890">
              <w:t> </w:t>
            </w:r>
            <w:r w:rsidRPr="000D0BE1">
              <w:t>záležitostech týkajících se těchto občanů, včetně vypracování společných konzulárních rámců pro nepředvídané události</w:t>
            </w:r>
            <w:r w:rsidRPr="000D0BE1">
              <w:rPr>
                <w:b/>
                <w:i/>
              </w:rPr>
              <w:t>. Tyto rámce by měly vždy zahrnovat operační mechanismy nebo ujednání</w:t>
            </w:r>
            <w:r w:rsidRPr="000D0BE1">
              <w:t xml:space="preserve"> </w:t>
            </w:r>
            <w:r w:rsidR="00C84890" w:rsidRPr="000D0BE1">
              <w:t>a</w:t>
            </w:r>
            <w:r w:rsidR="00C84890">
              <w:t> </w:t>
            </w:r>
            <w:r w:rsidRPr="000D0BE1">
              <w:rPr>
                <w:b/>
                <w:i/>
              </w:rPr>
              <w:t>alespoň jednou ročně by mělo proběhnout konzulární</w:t>
            </w:r>
            <w:r w:rsidRPr="000D0BE1">
              <w:t xml:space="preserve"> cvičení </w:t>
            </w:r>
            <w:r w:rsidRPr="000D0BE1">
              <w:rPr>
                <w:b/>
                <w:i/>
              </w:rPr>
              <w:t>za účelem jejich testování</w:t>
            </w:r>
            <w:r w:rsidRPr="000D0BE1">
              <w:t xml:space="preserve">. </w:t>
            </w:r>
            <w:r w:rsidR="00C84890" w:rsidRPr="000D0BE1">
              <w:t>V</w:t>
            </w:r>
            <w:r w:rsidR="00C84890">
              <w:t> </w:t>
            </w:r>
            <w:r w:rsidRPr="000D0BE1">
              <w:t xml:space="preserve">této souvislosti může být obzvláště důležité, aby se do takové místní konzulární spolupráce </w:t>
            </w:r>
            <w:r w:rsidR="00C84890" w:rsidRPr="000D0BE1">
              <w:t>v</w:t>
            </w:r>
            <w:r w:rsidR="00C84890">
              <w:t> </w:t>
            </w:r>
            <w:r w:rsidRPr="000D0BE1">
              <w:t xml:space="preserve">rámci koordinace připravenosti </w:t>
            </w:r>
            <w:r w:rsidR="00C84890" w:rsidRPr="000D0BE1">
              <w:t>a</w:t>
            </w:r>
            <w:r w:rsidR="00C84890">
              <w:t> </w:t>
            </w:r>
            <w:r w:rsidRPr="000D0BE1">
              <w:t xml:space="preserve">reakce na konzulární krize zapojily </w:t>
            </w:r>
            <w:r w:rsidR="00C84890" w:rsidRPr="000D0BE1">
              <w:t>i</w:t>
            </w:r>
            <w:r w:rsidR="00C84890">
              <w:t> </w:t>
            </w:r>
            <w:r w:rsidRPr="000D0BE1">
              <w:t xml:space="preserve">konzulární úřady nezastoupených členských států. Tyto výměny by mohly probíhat </w:t>
            </w:r>
            <w:r w:rsidR="00C84890" w:rsidRPr="000D0BE1">
              <w:t>v</w:t>
            </w:r>
            <w:r w:rsidR="00C84890">
              <w:t> </w:t>
            </w:r>
            <w:r w:rsidRPr="000D0BE1">
              <w:t xml:space="preserve">rámci stávajících místních struktur konzulární spolupráce spolu </w:t>
            </w:r>
            <w:r w:rsidR="00C84890" w:rsidRPr="000D0BE1">
              <w:t>s</w:t>
            </w:r>
            <w:r w:rsidR="00C84890">
              <w:t> </w:t>
            </w:r>
            <w:r w:rsidRPr="000D0BE1">
              <w:t xml:space="preserve">výměnami mezi členskými státy při výkonu jejich pravomocí </w:t>
            </w:r>
            <w:r w:rsidR="00C84890" w:rsidRPr="000D0BE1">
              <w:t>v</w:t>
            </w:r>
            <w:r w:rsidR="00C84890">
              <w:t> </w:t>
            </w:r>
            <w:r w:rsidRPr="000D0BE1">
              <w:t>jiných konzulárních nebo místních záležitostech.</w:t>
            </w:r>
          </w:p>
        </w:tc>
      </w:tr>
    </w:tbl>
    <w:p w14:paraId="26F997A0" w14:textId="77777777" w:rsidR="0009761D" w:rsidRPr="000D0BE1" w:rsidRDefault="000D0BE1" w:rsidP="0009761D">
      <w:pPr>
        <w:pStyle w:val="Olang"/>
        <w:rPr>
          <w:sz w:val="24"/>
          <w:szCs w:val="24"/>
        </w:rPr>
      </w:pPr>
      <w:r w:rsidRPr="000D0BE1">
        <w:rPr>
          <w:sz w:val="24"/>
          <w:szCs w:val="24"/>
        </w:rPr>
        <w:t xml:space="preserve">Or. </w:t>
      </w:r>
      <w:r w:rsidRPr="000D0BE1">
        <w:rPr>
          <w:rStyle w:val="HideTWBExt"/>
        </w:rPr>
        <w:t>&lt;Original&gt;</w:t>
      </w:r>
      <w:r w:rsidRPr="000D0BE1">
        <w:rPr>
          <w:rStyle w:val="HideTWBInt"/>
        </w:rPr>
        <w:t>{EN}</w:t>
      </w:r>
      <w:r w:rsidRPr="000D0BE1">
        <w:rPr>
          <w:sz w:val="24"/>
          <w:szCs w:val="24"/>
        </w:rPr>
        <w:t>en</w:t>
      </w:r>
      <w:r w:rsidRPr="000D0BE1">
        <w:rPr>
          <w:rStyle w:val="HideTWBExt"/>
        </w:rPr>
        <w:t>&lt;/Original&gt;</w:t>
      </w:r>
    </w:p>
    <w:p w14:paraId="503A9A6F" w14:textId="77777777" w:rsidR="0009761D" w:rsidRPr="000D0BE1" w:rsidRDefault="000D0BE1" w:rsidP="0009761D">
      <w:pPr>
        <w:rPr>
          <w:szCs w:val="24"/>
        </w:rPr>
      </w:pPr>
      <w:r w:rsidRPr="000D0BE1">
        <w:rPr>
          <w:rStyle w:val="HideTWBExt"/>
        </w:rPr>
        <w:t>&lt;/Amend&gt;</w:t>
      </w:r>
    </w:p>
    <w:p w14:paraId="73436ED6" w14:textId="77777777" w:rsidR="0009761D" w:rsidRPr="000D0BE1" w:rsidRDefault="000D0BE1" w:rsidP="0009761D">
      <w:pPr>
        <w:pStyle w:val="AMNumberTabs0"/>
        <w:keepNext/>
      </w:pPr>
      <w:r w:rsidRPr="000D0BE1">
        <w:rPr>
          <w:rStyle w:val="HideTWBExt"/>
          <w:b w:val="0"/>
        </w:rPr>
        <w:t>&lt;Amend&gt;</w:t>
      </w:r>
      <w:r w:rsidRPr="000D0BE1">
        <w:t>Pozměňovací návrh</w:t>
      </w:r>
      <w:r w:rsidRPr="000D0BE1">
        <w:tab/>
      </w:r>
      <w:r w:rsidRPr="000D0BE1">
        <w:tab/>
      </w:r>
      <w:r w:rsidRPr="000D0BE1">
        <w:rPr>
          <w:rStyle w:val="HideTWBExt"/>
          <w:b w:val="0"/>
        </w:rPr>
        <w:t>&lt;NumAm&gt;</w:t>
      </w:r>
      <w:r w:rsidRPr="000D0BE1">
        <w:t>6</w:t>
      </w:r>
      <w:r w:rsidRPr="000D0BE1">
        <w:rPr>
          <w:rStyle w:val="HideTWBExt"/>
          <w:b w:val="0"/>
        </w:rPr>
        <w:t>&lt;/NumAm&gt;</w:t>
      </w:r>
    </w:p>
    <w:p w14:paraId="7CFFF1C3" w14:textId="77777777" w:rsidR="0009761D" w:rsidRPr="000D0BE1" w:rsidRDefault="000D0BE1" w:rsidP="0009761D">
      <w:pPr>
        <w:pStyle w:val="NormalBold12b"/>
        <w:keepNext/>
      </w:pPr>
      <w:r w:rsidRPr="000D0BE1">
        <w:rPr>
          <w:rStyle w:val="HideTWBExt"/>
          <w:b w:val="0"/>
        </w:rPr>
        <w:t>&lt;DocAmend&gt;</w:t>
      </w:r>
      <w:r w:rsidRPr="000D0BE1">
        <w:t>Návrh směrnice</w:t>
      </w:r>
      <w:r w:rsidRPr="000D0BE1">
        <w:rPr>
          <w:rStyle w:val="HideTWBExt"/>
          <w:b w:val="0"/>
        </w:rPr>
        <w:t>&lt;/DocAmend&gt;</w:t>
      </w:r>
    </w:p>
    <w:p w14:paraId="01EAC6F2" w14:textId="77777777" w:rsidR="0009761D" w:rsidRPr="000D0BE1" w:rsidRDefault="000D0BE1" w:rsidP="0009761D">
      <w:pPr>
        <w:pStyle w:val="NormalBold"/>
      </w:pPr>
      <w:r w:rsidRPr="000D0BE1">
        <w:rPr>
          <w:rStyle w:val="HideTWBExt"/>
          <w:b w:val="0"/>
        </w:rPr>
        <w:t>&lt;Article&gt;</w:t>
      </w:r>
      <w:r w:rsidRPr="000D0BE1">
        <w:t>Bod odůvodnění 12</w:t>
      </w:r>
      <w:r w:rsidRPr="000D0B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0BE1" w:rsidRPr="000D0BE1" w14:paraId="4FE50112" w14:textId="77777777" w:rsidTr="004779B5">
        <w:trPr>
          <w:jc w:val="center"/>
        </w:trPr>
        <w:tc>
          <w:tcPr>
            <w:tcW w:w="9752" w:type="dxa"/>
            <w:gridSpan w:val="2"/>
          </w:tcPr>
          <w:p w14:paraId="26DEE431" w14:textId="77777777" w:rsidR="0009761D" w:rsidRPr="000D0BE1" w:rsidRDefault="0009761D" w:rsidP="004779B5">
            <w:pPr>
              <w:keepNext/>
            </w:pPr>
          </w:p>
        </w:tc>
      </w:tr>
      <w:tr w:rsidR="000D0BE1" w:rsidRPr="000D0BE1" w14:paraId="1D7C57DF" w14:textId="77777777" w:rsidTr="004779B5">
        <w:trPr>
          <w:jc w:val="center"/>
        </w:trPr>
        <w:tc>
          <w:tcPr>
            <w:tcW w:w="4876" w:type="dxa"/>
            <w:hideMark/>
          </w:tcPr>
          <w:p w14:paraId="1F66F525" w14:textId="77777777" w:rsidR="0009761D" w:rsidRPr="000D0BE1" w:rsidRDefault="000D0BE1" w:rsidP="004779B5">
            <w:pPr>
              <w:pStyle w:val="ColumnHeading"/>
              <w:keepNext/>
            </w:pPr>
            <w:r w:rsidRPr="000D0BE1">
              <w:t>Znění navržené Radou</w:t>
            </w:r>
          </w:p>
        </w:tc>
        <w:tc>
          <w:tcPr>
            <w:tcW w:w="4876" w:type="dxa"/>
            <w:hideMark/>
          </w:tcPr>
          <w:p w14:paraId="4BD74B9B" w14:textId="77777777" w:rsidR="0009761D" w:rsidRPr="000D0BE1" w:rsidRDefault="000D0BE1" w:rsidP="004779B5">
            <w:pPr>
              <w:pStyle w:val="ColumnHeading"/>
              <w:keepNext/>
            </w:pPr>
            <w:r w:rsidRPr="000D0BE1">
              <w:t>Pozměňovací návrh</w:t>
            </w:r>
          </w:p>
        </w:tc>
      </w:tr>
      <w:tr w:rsidR="000D0BE1" w:rsidRPr="000D0BE1" w14:paraId="2AAA481E" w14:textId="77777777" w:rsidTr="004779B5">
        <w:trPr>
          <w:jc w:val="center"/>
        </w:trPr>
        <w:tc>
          <w:tcPr>
            <w:tcW w:w="4876" w:type="dxa"/>
            <w:hideMark/>
          </w:tcPr>
          <w:p w14:paraId="4643C254" w14:textId="6786CAD4" w:rsidR="0009761D" w:rsidRPr="000D0BE1" w:rsidRDefault="000D0BE1" w:rsidP="004779B5">
            <w:pPr>
              <w:pStyle w:val="Normal6"/>
            </w:pPr>
            <w:r w:rsidRPr="000D0BE1">
              <w:t>(12)</w:t>
            </w:r>
            <w:r w:rsidRPr="000D0BE1">
              <w:tab/>
            </w:r>
            <w:r w:rsidR="00C84890" w:rsidRPr="000D0BE1">
              <w:t>V</w:t>
            </w:r>
            <w:r w:rsidR="00C84890">
              <w:t> </w:t>
            </w:r>
            <w:r w:rsidRPr="000D0BE1">
              <w:t xml:space="preserve">rámci místní konzulární spolupráce by měly být společné konzulární rámce pro nepředvídané události </w:t>
            </w:r>
            <w:r w:rsidRPr="000D0BE1">
              <w:rPr>
                <w:b/>
                <w:i/>
              </w:rPr>
              <w:t>pravidelně</w:t>
            </w:r>
            <w:r w:rsidRPr="000D0BE1">
              <w:t xml:space="preserve"> přezkoumávány </w:t>
            </w:r>
            <w:r w:rsidR="00C84890" w:rsidRPr="000D0BE1">
              <w:rPr>
                <w:b/>
                <w:i/>
              </w:rPr>
              <w:t>a</w:t>
            </w:r>
            <w:r w:rsidR="00C84890">
              <w:rPr>
                <w:b/>
                <w:i/>
              </w:rPr>
              <w:t> </w:t>
            </w:r>
            <w:r w:rsidR="00C84890" w:rsidRPr="000D0BE1">
              <w:t>v</w:t>
            </w:r>
            <w:r w:rsidR="00C84890">
              <w:t> </w:t>
            </w:r>
            <w:r w:rsidRPr="000D0BE1">
              <w:t xml:space="preserve">případě </w:t>
            </w:r>
            <w:r w:rsidRPr="000D0BE1">
              <w:rPr>
                <w:b/>
                <w:i/>
              </w:rPr>
              <w:t>potřeby aktualizovány</w:t>
            </w:r>
            <w:r w:rsidRPr="000D0BE1">
              <w:t xml:space="preserve">, zejména na základě zjištění konzulárních </w:t>
            </w:r>
            <w:r w:rsidRPr="000D0BE1">
              <w:lastRenderedPageBreak/>
              <w:t xml:space="preserve">cvičení. Společné konzulární rámce pro nepředvídané události by rovněž mohly obsahovat zvláštní ujednání týkající se úloh členských států, jako je rozhodnutí skupiny členských států posílit vzájemnou spolupráci pro účely připravenosti na krize nebo reakce na ně </w:t>
            </w:r>
            <w:r w:rsidR="00C84890" w:rsidRPr="000D0BE1">
              <w:t>s</w:t>
            </w:r>
            <w:r w:rsidR="00C84890">
              <w:t> </w:t>
            </w:r>
            <w:r w:rsidRPr="000D0BE1">
              <w:t>cílem zajistit účinnou koordinaci konzulární pomoci. Společné konzulární rámce pro nepředvídané události by zároveň neměly být chápány tak, že nahrazují stávající vnitrostátní krizové plány členských států nebo že je jimi dotčena odpovědnost členských států za poskytování konzulární pomoci jejich vlastním státním příslušníkům.</w:t>
            </w:r>
          </w:p>
        </w:tc>
        <w:tc>
          <w:tcPr>
            <w:tcW w:w="4876" w:type="dxa"/>
            <w:hideMark/>
          </w:tcPr>
          <w:p w14:paraId="3082F2D3" w14:textId="0FD4066A" w:rsidR="0009761D" w:rsidRPr="000D0BE1" w:rsidRDefault="000D0BE1" w:rsidP="004779B5">
            <w:pPr>
              <w:pStyle w:val="Normal6"/>
              <w:rPr>
                <w:szCs w:val="24"/>
              </w:rPr>
            </w:pPr>
            <w:r w:rsidRPr="000D0BE1">
              <w:lastRenderedPageBreak/>
              <w:t>(12)</w:t>
            </w:r>
            <w:r w:rsidRPr="000D0BE1">
              <w:tab/>
            </w:r>
            <w:r w:rsidR="00C84890" w:rsidRPr="000D0BE1">
              <w:t>V</w:t>
            </w:r>
            <w:r w:rsidR="00C84890">
              <w:t> </w:t>
            </w:r>
            <w:r w:rsidRPr="000D0BE1">
              <w:t xml:space="preserve">rámci místní konzulární spolupráce by měly být společné konzulární rámce pro nepředvídané události přezkoumávány </w:t>
            </w:r>
            <w:r w:rsidRPr="000D0BE1">
              <w:rPr>
                <w:b/>
                <w:i/>
              </w:rPr>
              <w:t>tak často, jak to vyžadující místní podmínky,</w:t>
            </w:r>
            <w:r w:rsidRPr="000D0BE1">
              <w:t xml:space="preserve"> </w:t>
            </w:r>
            <w:r w:rsidR="00C84890" w:rsidRPr="000D0BE1">
              <w:t>v</w:t>
            </w:r>
            <w:r w:rsidR="00C84890">
              <w:t> </w:t>
            </w:r>
            <w:r w:rsidRPr="000D0BE1">
              <w:rPr>
                <w:b/>
                <w:i/>
              </w:rPr>
              <w:t>každém</w:t>
            </w:r>
            <w:r w:rsidRPr="000D0BE1">
              <w:t xml:space="preserve"> případě </w:t>
            </w:r>
            <w:r w:rsidRPr="000D0BE1">
              <w:rPr>
                <w:b/>
                <w:i/>
              </w:rPr>
              <w:t>však nejméně jednou ročně</w:t>
            </w:r>
            <w:r w:rsidRPr="000D0BE1">
              <w:t xml:space="preserve">, </w:t>
            </w:r>
            <w:r w:rsidR="00C84890" w:rsidRPr="000D0BE1">
              <w:rPr>
                <w:b/>
                <w:i/>
              </w:rPr>
              <w:t>a</w:t>
            </w:r>
            <w:r w:rsidR="00C84890">
              <w:rPr>
                <w:b/>
                <w:i/>
              </w:rPr>
              <w:t> </w:t>
            </w:r>
            <w:r w:rsidRPr="000D0BE1">
              <w:rPr>
                <w:b/>
                <w:i/>
              </w:rPr>
              <w:t>to</w:t>
            </w:r>
            <w:r w:rsidRPr="000D0BE1">
              <w:t xml:space="preserve"> </w:t>
            </w:r>
            <w:r w:rsidRPr="000D0BE1">
              <w:lastRenderedPageBreak/>
              <w:t xml:space="preserve">zejména na základě zjištění konzulárních cvičení. Společné konzulární rámce pro nepředvídané události by rovněž mohly obsahovat zvláštní ujednání týkající se úloh členských států, jako je rozhodnutí skupiny členských států posílit vzájemnou spolupráci pro účely připravenosti na krize nebo reakce na ně </w:t>
            </w:r>
            <w:r w:rsidR="00C84890" w:rsidRPr="000D0BE1">
              <w:t>s</w:t>
            </w:r>
            <w:r w:rsidR="00C84890">
              <w:t> </w:t>
            </w:r>
            <w:r w:rsidRPr="000D0BE1">
              <w:t>cílem zajistit účinnou koordinaci konzulární pomoci. Společné konzulární rámce pro nepředvídané události by zároveň neměly být chápány tak, že nahrazují stávající vnitrostátní krizové plány členských států nebo že je jimi dotčena odpovědnost členských států za poskytování konzulární pomoci jejich vlastním státním příslušníkům.</w:t>
            </w:r>
          </w:p>
        </w:tc>
      </w:tr>
    </w:tbl>
    <w:p w14:paraId="619D7AF7" w14:textId="77777777" w:rsidR="0009761D" w:rsidRPr="000D0BE1" w:rsidRDefault="000D0BE1" w:rsidP="0009761D">
      <w:pPr>
        <w:pStyle w:val="Olang"/>
        <w:rPr>
          <w:sz w:val="24"/>
          <w:szCs w:val="24"/>
        </w:rPr>
      </w:pPr>
      <w:r w:rsidRPr="000D0BE1">
        <w:rPr>
          <w:sz w:val="24"/>
          <w:szCs w:val="24"/>
        </w:rPr>
        <w:lastRenderedPageBreak/>
        <w:t xml:space="preserve">Or. </w:t>
      </w:r>
      <w:r w:rsidRPr="000D0BE1">
        <w:rPr>
          <w:rStyle w:val="HideTWBExt"/>
        </w:rPr>
        <w:t>&lt;Original&gt;</w:t>
      </w:r>
      <w:r w:rsidRPr="000D0BE1">
        <w:rPr>
          <w:rStyle w:val="HideTWBInt"/>
        </w:rPr>
        <w:t>{EN}</w:t>
      </w:r>
      <w:r w:rsidRPr="000D0BE1">
        <w:rPr>
          <w:sz w:val="24"/>
          <w:szCs w:val="24"/>
        </w:rPr>
        <w:t>en</w:t>
      </w:r>
      <w:r w:rsidRPr="000D0BE1">
        <w:rPr>
          <w:rStyle w:val="HideTWBExt"/>
        </w:rPr>
        <w:t>&lt;/Original&gt;</w:t>
      </w:r>
    </w:p>
    <w:p w14:paraId="71834E4A" w14:textId="77777777" w:rsidR="0009761D" w:rsidRPr="000D0BE1" w:rsidRDefault="000D0BE1" w:rsidP="0009761D">
      <w:pPr>
        <w:rPr>
          <w:szCs w:val="24"/>
        </w:rPr>
      </w:pPr>
      <w:r w:rsidRPr="000D0BE1">
        <w:rPr>
          <w:rStyle w:val="HideTWBExt"/>
        </w:rPr>
        <w:t>&lt;/Amend&gt;</w:t>
      </w:r>
    </w:p>
    <w:p w14:paraId="555F50B0" w14:textId="77777777" w:rsidR="0009761D" w:rsidRPr="000D0BE1" w:rsidRDefault="000D0BE1" w:rsidP="0009761D">
      <w:pPr>
        <w:pStyle w:val="AMNumberTabs0"/>
        <w:keepNext/>
      </w:pPr>
      <w:r w:rsidRPr="000D0BE1">
        <w:rPr>
          <w:rStyle w:val="HideTWBExt"/>
          <w:b w:val="0"/>
        </w:rPr>
        <w:t>&lt;Amend&gt;</w:t>
      </w:r>
      <w:r w:rsidRPr="000D0BE1">
        <w:t>Pozměňovací návrh</w:t>
      </w:r>
      <w:r w:rsidRPr="000D0BE1">
        <w:tab/>
      </w:r>
      <w:r w:rsidRPr="000D0BE1">
        <w:tab/>
      </w:r>
      <w:r w:rsidRPr="000D0BE1">
        <w:rPr>
          <w:rStyle w:val="HideTWBExt"/>
          <w:b w:val="0"/>
        </w:rPr>
        <w:t>&lt;NumAm&gt;</w:t>
      </w:r>
      <w:r w:rsidRPr="000D0BE1">
        <w:t>7</w:t>
      </w:r>
      <w:r w:rsidRPr="000D0BE1">
        <w:rPr>
          <w:rStyle w:val="HideTWBExt"/>
          <w:b w:val="0"/>
        </w:rPr>
        <w:t>&lt;/NumAm&gt;</w:t>
      </w:r>
    </w:p>
    <w:p w14:paraId="44A747AE" w14:textId="77777777" w:rsidR="0009761D" w:rsidRPr="000D0BE1" w:rsidRDefault="000D0BE1" w:rsidP="0009761D">
      <w:pPr>
        <w:pStyle w:val="NormalBold12b"/>
        <w:keepNext/>
      </w:pPr>
      <w:r w:rsidRPr="000D0BE1">
        <w:rPr>
          <w:rStyle w:val="HideTWBExt"/>
          <w:b w:val="0"/>
        </w:rPr>
        <w:t>&lt;DocAmend&gt;</w:t>
      </w:r>
      <w:r w:rsidRPr="000D0BE1">
        <w:t>Návrh směrnice</w:t>
      </w:r>
      <w:r w:rsidRPr="000D0BE1">
        <w:rPr>
          <w:rStyle w:val="HideTWBExt"/>
          <w:b w:val="0"/>
        </w:rPr>
        <w:t>&lt;/DocAmend&gt;</w:t>
      </w:r>
    </w:p>
    <w:p w14:paraId="6075AC96" w14:textId="77777777" w:rsidR="0009761D" w:rsidRPr="000D0BE1" w:rsidRDefault="000D0BE1" w:rsidP="0009761D">
      <w:pPr>
        <w:pStyle w:val="NormalBold"/>
      </w:pPr>
      <w:r w:rsidRPr="000D0BE1">
        <w:rPr>
          <w:rStyle w:val="HideTWBExt"/>
          <w:b w:val="0"/>
        </w:rPr>
        <w:t>&lt;Article&gt;</w:t>
      </w:r>
      <w:r w:rsidRPr="000D0BE1">
        <w:t>Bod odůvodnění 13</w:t>
      </w:r>
      <w:r w:rsidRPr="000D0B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0BE1" w:rsidRPr="000D0BE1" w14:paraId="25C15ED0" w14:textId="77777777" w:rsidTr="004779B5">
        <w:trPr>
          <w:jc w:val="center"/>
        </w:trPr>
        <w:tc>
          <w:tcPr>
            <w:tcW w:w="9752" w:type="dxa"/>
            <w:gridSpan w:val="2"/>
          </w:tcPr>
          <w:p w14:paraId="1D6AD02F" w14:textId="77777777" w:rsidR="0009761D" w:rsidRPr="000D0BE1" w:rsidRDefault="0009761D" w:rsidP="004779B5">
            <w:pPr>
              <w:keepNext/>
            </w:pPr>
          </w:p>
        </w:tc>
      </w:tr>
      <w:tr w:rsidR="000D0BE1" w:rsidRPr="000D0BE1" w14:paraId="3E38E85B" w14:textId="77777777" w:rsidTr="004779B5">
        <w:trPr>
          <w:jc w:val="center"/>
        </w:trPr>
        <w:tc>
          <w:tcPr>
            <w:tcW w:w="4876" w:type="dxa"/>
            <w:hideMark/>
          </w:tcPr>
          <w:p w14:paraId="065F0CD6" w14:textId="77777777" w:rsidR="0009761D" w:rsidRPr="000D0BE1" w:rsidRDefault="000D0BE1" w:rsidP="004779B5">
            <w:pPr>
              <w:pStyle w:val="ColumnHeading"/>
              <w:keepNext/>
            </w:pPr>
            <w:r w:rsidRPr="000D0BE1">
              <w:t>Znění navržené Radou</w:t>
            </w:r>
          </w:p>
        </w:tc>
        <w:tc>
          <w:tcPr>
            <w:tcW w:w="4876" w:type="dxa"/>
            <w:hideMark/>
          </w:tcPr>
          <w:p w14:paraId="077C14DC" w14:textId="77777777" w:rsidR="0009761D" w:rsidRPr="000D0BE1" w:rsidRDefault="000D0BE1" w:rsidP="004779B5">
            <w:pPr>
              <w:pStyle w:val="ColumnHeading"/>
              <w:keepNext/>
            </w:pPr>
            <w:r w:rsidRPr="000D0BE1">
              <w:t>Pozměňovací návrh</w:t>
            </w:r>
          </w:p>
        </w:tc>
      </w:tr>
      <w:tr w:rsidR="000D0BE1" w:rsidRPr="000D0BE1" w14:paraId="6B5E2588" w14:textId="77777777" w:rsidTr="004779B5">
        <w:trPr>
          <w:jc w:val="center"/>
        </w:trPr>
        <w:tc>
          <w:tcPr>
            <w:tcW w:w="4876" w:type="dxa"/>
            <w:hideMark/>
          </w:tcPr>
          <w:p w14:paraId="2836B9E3" w14:textId="2D0D35EA" w:rsidR="0009761D" w:rsidRPr="000D0BE1" w:rsidRDefault="000D0BE1" w:rsidP="004779B5">
            <w:pPr>
              <w:pStyle w:val="Normal6"/>
            </w:pPr>
            <w:r w:rsidRPr="000D0BE1">
              <w:t>(13)</w:t>
            </w:r>
            <w:r w:rsidRPr="000D0BE1">
              <w:tab/>
              <w:t xml:space="preserve">Doporučení ohledně cestování, tj. informace vydávané členskými státy </w:t>
            </w:r>
            <w:r w:rsidR="00C84890" w:rsidRPr="000D0BE1">
              <w:t>o</w:t>
            </w:r>
            <w:r w:rsidR="00C84890">
              <w:t> </w:t>
            </w:r>
            <w:r w:rsidRPr="000D0BE1">
              <w:t xml:space="preserve">relativní bezpečnosti cestování do konkrétních třetích zemí, umožňuje cestujícím učinit informované rozhodnutí </w:t>
            </w:r>
            <w:r w:rsidR="00C84890" w:rsidRPr="000D0BE1">
              <w:t>o</w:t>
            </w:r>
            <w:r w:rsidR="00C84890">
              <w:t> </w:t>
            </w:r>
            <w:r w:rsidRPr="000D0BE1">
              <w:t xml:space="preserve">konkrétní cestovní destinaci, včetně třetích zemí, </w:t>
            </w:r>
            <w:r w:rsidR="00C84890" w:rsidRPr="000D0BE1">
              <w:t>v</w:t>
            </w:r>
            <w:r w:rsidR="00C84890">
              <w:t> </w:t>
            </w:r>
            <w:r w:rsidRPr="000D0BE1">
              <w:t xml:space="preserve">nichž členský stát, jehož jsou státními příslušníky, není zastoupen. Vydávání doporučení ohledně cestování je sice </w:t>
            </w:r>
            <w:r w:rsidR="00C84890" w:rsidRPr="000D0BE1">
              <w:t>v</w:t>
            </w:r>
            <w:r w:rsidR="00C84890">
              <w:t> </w:t>
            </w:r>
            <w:r w:rsidRPr="000D0BE1">
              <w:t xml:space="preserve">pravomoci členských států, je však užitečné, aby si </w:t>
            </w:r>
            <w:r w:rsidR="00C84890" w:rsidRPr="000D0BE1">
              <w:t>v</w:t>
            </w:r>
            <w:r w:rsidR="00C84890">
              <w:t> </w:t>
            </w:r>
            <w:r w:rsidRPr="000D0BE1">
              <w:t xml:space="preserve">této oblasti vyměňovaly informace, zejména </w:t>
            </w:r>
            <w:r w:rsidR="00C84890" w:rsidRPr="000D0BE1">
              <w:t>v</w:t>
            </w:r>
            <w:r w:rsidR="00C84890">
              <w:t> </w:t>
            </w:r>
            <w:r w:rsidRPr="000D0BE1">
              <w:t xml:space="preserve">kontextu krizových situací, </w:t>
            </w:r>
            <w:r w:rsidR="00C84890" w:rsidRPr="000D0BE1">
              <w:t>s</w:t>
            </w:r>
            <w:r w:rsidR="00C84890">
              <w:t> </w:t>
            </w:r>
            <w:r w:rsidRPr="000D0BE1">
              <w:t xml:space="preserve">cílem zlepšit </w:t>
            </w:r>
            <w:r w:rsidRPr="000D0BE1">
              <w:rPr>
                <w:b/>
                <w:i/>
              </w:rPr>
              <w:t>informace poskytované nezastoupených</w:t>
            </w:r>
            <w:r w:rsidRPr="000D0BE1">
              <w:t xml:space="preserve"> občanům. Za tímto účelem by ESVČ měla podporovat výměnu takových informací mezi členskými státy, zejména prostřednictvím svých zabezpečených </w:t>
            </w:r>
            <w:r w:rsidRPr="000D0BE1">
              <w:rPr>
                <w:b/>
                <w:i/>
              </w:rPr>
              <w:t>internetových stránek (Consular OnLine neboli „CoOL“)</w:t>
            </w:r>
            <w:r w:rsidRPr="000D0BE1">
              <w:t xml:space="preserve">. Tyto výměny by mohly být založeny na společné struktuře úrovní rizika uvedených </w:t>
            </w:r>
            <w:r w:rsidR="00C84890" w:rsidRPr="000D0BE1">
              <w:t>v</w:t>
            </w:r>
            <w:r w:rsidR="00C84890">
              <w:t> </w:t>
            </w:r>
            <w:r w:rsidRPr="000D0BE1">
              <w:t xml:space="preserve">doporučeních ohledně </w:t>
            </w:r>
            <w:r w:rsidRPr="000D0BE1">
              <w:lastRenderedPageBreak/>
              <w:t>cestování.</w:t>
            </w:r>
          </w:p>
        </w:tc>
        <w:tc>
          <w:tcPr>
            <w:tcW w:w="4876" w:type="dxa"/>
            <w:hideMark/>
          </w:tcPr>
          <w:p w14:paraId="5685F03D" w14:textId="52A87987" w:rsidR="0009761D" w:rsidRPr="000D0BE1" w:rsidRDefault="000D0BE1" w:rsidP="004779B5">
            <w:pPr>
              <w:pStyle w:val="Normal6"/>
              <w:rPr>
                <w:szCs w:val="24"/>
              </w:rPr>
            </w:pPr>
            <w:r w:rsidRPr="000D0BE1">
              <w:lastRenderedPageBreak/>
              <w:t>(13)</w:t>
            </w:r>
            <w:r w:rsidRPr="000D0BE1">
              <w:tab/>
              <w:t xml:space="preserve">Doporučení ohledně cestování, tj. informace vydávané členskými státy </w:t>
            </w:r>
            <w:r w:rsidR="00C84890" w:rsidRPr="000D0BE1">
              <w:t>o</w:t>
            </w:r>
            <w:r w:rsidR="00C84890">
              <w:t> </w:t>
            </w:r>
            <w:r w:rsidRPr="000D0BE1">
              <w:t xml:space="preserve">relativní bezpečnosti cestování do konkrétních třetích zemí, umožňuje cestujícím učinit informované rozhodnutí </w:t>
            </w:r>
            <w:r w:rsidR="00C84890" w:rsidRPr="000D0BE1">
              <w:t>o</w:t>
            </w:r>
            <w:r w:rsidR="00C84890">
              <w:t> </w:t>
            </w:r>
            <w:r w:rsidRPr="000D0BE1">
              <w:t xml:space="preserve">konkrétní cestovní destinaci, včetně třetích zemí, </w:t>
            </w:r>
            <w:r w:rsidR="00C84890" w:rsidRPr="000D0BE1">
              <w:t>v</w:t>
            </w:r>
            <w:r w:rsidR="00C84890">
              <w:t> </w:t>
            </w:r>
            <w:r w:rsidRPr="000D0BE1">
              <w:t xml:space="preserve">nichž členský stát, jehož jsou státními příslušníky, není zastoupen. Vydávání doporučení ohledně cestování je sice </w:t>
            </w:r>
            <w:r w:rsidR="00C84890" w:rsidRPr="000D0BE1">
              <w:t>v</w:t>
            </w:r>
            <w:r w:rsidR="00C84890">
              <w:t> </w:t>
            </w:r>
            <w:r w:rsidRPr="000D0BE1">
              <w:t xml:space="preserve">pravomoci členských států, je však užitečné, aby si </w:t>
            </w:r>
            <w:r w:rsidR="00C84890" w:rsidRPr="000D0BE1">
              <w:t>v</w:t>
            </w:r>
            <w:r w:rsidR="00C84890">
              <w:t> </w:t>
            </w:r>
            <w:r w:rsidRPr="000D0BE1">
              <w:t xml:space="preserve">této oblasti vyměňovaly </w:t>
            </w:r>
            <w:r w:rsidRPr="000D0BE1">
              <w:rPr>
                <w:b/>
                <w:i/>
              </w:rPr>
              <w:t>aktuální</w:t>
            </w:r>
            <w:r w:rsidRPr="000D0BE1">
              <w:t xml:space="preserve"> informace </w:t>
            </w:r>
            <w:r w:rsidR="00C84890" w:rsidRPr="000D0BE1">
              <w:rPr>
                <w:b/>
                <w:i/>
              </w:rPr>
              <w:t>a</w:t>
            </w:r>
            <w:r w:rsidR="00C84890">
              <w:rPr>
                <w:b/>
                <w:i/>
              </w:rPr>
              <w:t> </w:t>
            </w:r>
            <w:r w:rsidRPr="000D0BE1">
              <w:rPr>
                <w:b/>
                <w:i/>
              </w:rPr>
              <w:t xml:space="preserve">společně usilovaly </w:t>
            </w:r>
            <w:r w:rsidR="00C84890" w:rsidRPr="000D0BE1">
              <w:rPr>
                <w:b/>
                <w:i/>
              </w:rPr>
              <w:t>o</w:t>
            </w:r>
            <w:r w:rsidR="00C84890">
              <w:rPr>
                <w:b/>
                <w:i/>
              </w:rPr>
              <w:t> </w:t>
            </w:r>
            <w:r w:rsidRPr="000D0BE1">
              <w:rPr>
                <w:b/>
                <w:i/>
              </w:rPr>
              <w:t>poskytování jednotných informací různými komunikačními prostředky</w:t>
            </w:r>
            <w:r w:rsidRPr="000D0BE1">
              <w:t xml:space="preserve">, zejména </w:t>
            </w:r>
            <w:r w:rsidR="00C84890" w:rsidRPr="000D0BE1">
              <w:t>v</w:t>
            </w:r>
            <w:r w:rsidR="00C84890">
              <w:t> </w:t>
            </w:r>
            <w:r w:rsidRPr="000D0BE1">
              <w:t xml:space="preserve">kontextu krizových situací, </w:t>
            </w:r>
            <w:r w:rsidR="00C84890" w:rsidRPr="000D0BE1">
              <w:t>s</w:t>
            </w:r>
            <w:r w:rsidR="00C84890">
              <w:t> </w:t>
            </w:r>
            <w:r w:rsidRPr="000D0BE1">
              <w:t xml:space="preserve">cílem zlepšit </w:t>
            </w:r>
            <w:r w:rsidRPr="000D0BE1">
              <w:rPr>
                <w:b/>
                <w:i/>
              </w:rPr>
              <w:t>poskytování informací nezastoupeným</w:t>
            </w:r>
            <w:r w:rsidRPr="000D0BE1">
              <w:t xml:space="preserve"> občanům. </w:t>
            </w:r>
            <w:r w:rsidRPr="000D0BE1">
              <w:rPr>
                <w:b/>
                <w:i/>
              </w:rPr>
              <w:t>Členský stát rovněž může svým občanům nabídnout možnost zaregistrovat své cesty do třetích zemí nebo pobyt ve třetích zemích.</w:t>
            </w:r>
            <w:r w:rsidRPr="000D0BE1">
              <w:t xml:space="preserve"> Za tímto účelem by ESVČ měla podporovat výměnu takových informací mezi </w:t>
            </w:r>
            <w:r w:rsidRPr="000D0BE1">
              <w:lastRenderedPageBreak/>
              <w:t xml:space="preserve">členskými státy, zejména prostřednictvím svých zabezpečených </w:t>
            </w:r>
            <w:r w:rsidRPr="000D0BE1">
              <w:rPr>
                <w:b/>
                <w:i/>
              </w:rPr>
              <w:t>IT systémů</w:t>
            </w:r>
            <w:r w:rsidRPr="000D0BE1">
              <w:t xml:space="preserve">. Tyto výměny by mohly být založeny na společné struktuře úrovní rizika uvedených </w:t>
            </w:r>
            <w:r w:rsidR="00C84890" w:rsidRPr="000D0BE1">
              <w:t>v</w:t>
            </w:r>
            <w:r w:rsidR="00C84890">
              <w:t> </w:t>
            </w:r>
            <w:r w:rsidRPr="000D0BE1">
              <w:t>doporučeních ohledně cestování.</w:t>
            </w:r>
          </w:p>
        </w:tc>
      </w:tr>
    </w:tbl>
    <w:p w14:paraId="15D2B64A" w14:textId="77777777" w:rsidR="0009761D" w:rsidRPr="000D0BE1" w:rsidRDefault="000D0BE1" w:rsidP="0009761D">
      <w:pPr>
        <w:pStyle w:val="Olang"/>
        <w:rPr>
          <w:sz w:val="24"/>
          <w:szCs w:val="24"/>
        </w:rPr>
      </w:pPr>
      <w:r w:rsidRPr="000D0BE1">
        <w:rPr>
          <w:sz w:val="24"/>
          <w:szCs w:val="24"/>
        </w:rPr>
        <w:lastRenderedPageBreak/>
        <w:t xml:space="preserve">Or. </w:t>
      </w:r>
      <w:r w:rsidRPr="000D0BE1">
        <w:rPr>
          <w:rStyle w:val="HideTWBExt"/>
        </w:rPr>
        <w:t>&lt;Original&gt;</w:t>
      </w:r>
      <w:r w:rsidRPr="000D0BE1">
        <w:rPr>
          <w:rStyle w:val="HideTWBInt"/>
        </w:rPr>
        <w:t>{EN}</w:t>
      </w:r>
      <w:r w:rsidRPr="000D0BE1">
        <w:rPr>
          <w:sz w:val="24"/>
          <w:szCs w:val="24"/>
        </w:rPr>
        <w:t>en</w:t>
      </w:r>
      <w:r w:rsidRPr="000D0BE1">
        <w:rPr>
          <w:rStyle w:val="HideTWBExt"/>
        </w:rPr>
        <w:t>&lt;/Original&gt;</w:t>
      </w:r>
    </w:p>
    <w:p w14:paraId="4FA7ED4E" w14:textId="77777777" w:rsidR="0009761D" w:rsidRPr="000D0BE1" w:rsidRDefault="000D0BE1" w:rsidP="0009761D">
      <w:pPr>
        <w:rPr>
          <w:szCs w:val="24"/>
        </w:rPr>
      </w:pPr>
      <w:r w:rsidRPr="000D0BE1">
        <w:rPr>
          <w:rStyle w:val="HideTWBExt"/>
        </w:rPr>
        <w:t>&lt;/Amend&gt;</w:t>
      </w:r>
    </w:p>
    <w:p w14:paraId="78479A8E" w14:textId="77777777" w:rsidR="0009761D" w:rsidRPr="000D0BE1" w:rsidRDefault="000D0BE1" w:rsidP="0009761D">
      <w:pPr>
        <w:pStyle w:val="AMNumberTabs0"/>
        <w:keepNext/>
      </w:pPr>
      <w:r w:rsidRPr="000D0BE1">
        <w:rPr>
          <w:rStyle w:val="HideTWBExt"/>
          <w:b w:val="0"/>
        </w:rPr>
        <w:t>&lt;Amend&gt;</w:t>
      </w:r>
      <w:r w:rsidRPr="000D0BE1">
        <w:t>Pozměňovací návrh</w:t>
      </w:r>
      <w:r w:rsidRPr="000D0BE1">
        <w:tab/>
      </w:r>
      <w:r w:rsidRPr="000D0BE1">
        <w:tab/>
      </w:r>
      <w:r w:rsidRPr="000D0BE1">
        <w:rPr>
          <w:rStyle w:val="HideTWBExt"/>
          <w:b w:val="0"/>
        </w:rPr>
        <w:t>&lt;NumAm&gt;</w:t>
      </w:r>
      <w:r w:rsidRPr="000D0BE1">
        <w:t>8</w:t>
      </w:r>
      <w:r w:rsidRPr="000D0BE1">
        <w:rPr>
          <w:rStyle w:val="HideTWBExt"/>
          <w:b w:val="0"/>
        </w:rPr>
        <w:t>&lt;/NumAm&gt;</w:t>
      </w:r>
    </w:p>
    <w:p w14:paraId="6E0135E4" w14:textId="77777777" w:rsidR="0009761D" w:rsidRPr="000D0BE1" w:rsidRDefault="000D0BE1" w:rsidP="0009761D">
      <w:pPr>
        <w:pStyle w:val="NormalBold12b"/>
        <w:keepNext/>
      </w:pPr>
      <w:r w:rsidRPr="000D0BE1">
        <w:rPr>
          <w:rStyle w:val="HideTWBExt"/>
          <w:b w:val="0"/>
        </w:rPr>
        <w:t>&lt;DocAmend&gt;</w:t>
      </w:r>
      <w:r w:rsidRPr="000D0BE1">
        <w:t>Návrh směrnice</w:t>
      </w:r>
      <w:r w:rsidRPr="000D0BE1">
        <w:rPr>
          <w:rStyle w:val="HideTWBExt"/>
          <w:b w:val="0"/>
        </w:rPr>
        <w:t>&lt;/DocAmend&gt;</w:t>
      </w:r>
    </w:p>
    <w:p w14:paraId="3F7D52DB" w14:textId="77777777" w:rsidR="0009761D" w:rsidRPr="000D0BE1" w:rsidRDefault="000D0BE1" w:rsidP="0009761D">
      <w:pPr>
        <w:pStyle w:val="NormalBold"/>
      </w:pPr>
      <w:r w:rsidRPr="000D0BE1">
        <w:rPr>
          <w:rStyle w:val="HideTWBExt"/>
          <w:b w:val="0"/>
        </w:rPr>
        <w:t>&lt;Article&gt;</w:t>
      </w:r>
      <w:r w:rsidRPr="000D0BE1">
        <w:t>Bod odůvodnění 21a</w:t>
      </w:r>
      <w:r w:rsidRPr="000D0B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0BE1" w:rsidRPr="000D0BE1" w14:paraId="4DA02BC3" w14:textId="77777777" w:rsidTr="004779B5">
        <w:trPr>
          <w:jc w:val="center"/>
        </w:trPr>
        <w:tc>
          <w:tcPr>
            <w:tcW w:w="9752" w:type="dxa"/>
            <w:gridSpan w:val="2"/>
          </w:tcPr>
          <w:p w14:paraId="45E06C1B" w14:textId="77777777" w:rsidR="0009761D" w:rsidRPr="000D0BE1" w:rsidRDefault="0009761D" w:rsidP="004779B5">
            <w:pPr>
              <w:keepNext/>
            </w:pPr>
          </w:p>
        </w:tc>
      </w:tr>
      <w:tr w:rsidR="000D0BE1" w:rsidRPr="000D0BE1" w14:paraId="35A7DF37" w14:textId="77777777" w:rsidTr="004779B5">
        <w:trPr>
          <w:jc w:val="center"/>
        </w:trPr>
        <w:tc>
          <w:tcPr>
            <w:tcW w:w="4876" w:type="dxa"/>
            <w:hideMark/>
          </w:tcPr>
          <w:p w14:paraId="14BBBD85" w14:textId="77777777" w:rsidR="0009761D" w:rsidRPr="000D0BE1" w:rsidRDefault="000D0BE1" w:rsidP="004779B5">
            <w:pPr>
              <w:pStyle w:val="ColumnHeading"/>
              <w:keepNext/>
            </w:pPr>
            <w:r w:rsidRPr="000D0BE1">
              <w:t>Znění navržené Radou</w:t>
            </w:r>
          </w:p>
        </w:tc>
        <w:tc>
          <w:tcPr>
            <w:tcW w:w="4876" w:type="dxa"/>
            <w:hideMark/>
          </w:tcPr>
          <w:p w14:paraId="01625D74" w14:textId="77777777" w:rsidR="0009761D" w:rsidRPr="000D0BE1" w:rsidRDefault="000D0BE1" w:rsidP="004779B5">
            <w:pPr>
              <w:pStyle w:val="ColumnHeading"/>
              <w:keepNext/>
            </w:pPr>
            <w:r w:rsidRPr="000D0BE1">
              <w:t>Pozměňovací návrh</w:t>
            </w:r>
          </w:p>
        </w:tc>
      </w:tr>
      <w:tr w:rsidR="000D0BE1" w:rsidRPr="000D0BE1" w14:paraId="08B45286" w14:textId="77777777" w:rsidTr="004779B5">
        <w:trPr>
          <w:jc w:val="center"/>
        </w:trPr>
        <w:tc>
          <w:tcPr>
            <w:tcW w:w="4876" w:type="dxa"/>
            <w:hideMark/>
          </w:tcPr>
          <w:p w14:paraId="042B240A" w14:textId="558EE8EC" w:rsidR="0009761D" w:rsidRPr="000D0BE1" w:rsidRDefault="000D0BE1" w:rsidP="004779B5">
            <w:pPr>
              <w:pStyle w:val="Normal6"/>
            </w:pPr>
            <w:r w:rsidRPr="000D0BE1">
              <w:t>(21a)</w:t>
            </w:r>
            <w:r w:rsidRPr="000D0BE1">
              <w:tab/>
            </w:r>
            <w:r w:rsidR="00C84890" w:rsidRPr="000D0BE1">
              <w:t>Z</w:t>
            </w:r>
            <w:r w:rsidR="00C84890">
              <w:t> </w:t>
            </w:r>
            <w:r w:rsidRPr="000D0BE1">
              <w:t xml:space="preserve">konzulární ochrany poskytnuté nezastoupenému občanovi mohou </w:t>
            </w:r>
            <w:r w:rsidR="00C84890" w:rsidRPr="000D0BE1">
              <w:t>v</w:t>
            </w:r>
            <w:r w:rsidR="00C84890">
              <w:t> </w:t>
            </w:r>
            <w:r w:rsidRPr="000D0BE1">
              <w:t xml:space="preserve">určitých případech, jako je zatčení, zadržení, situace, kdy se stal obětí závažného trestného činu či vážné nehody, </w:t>
            </w:r>
            <w:r w:rsidRPr="000D0BE1">
              <w:rPr>
                <w:b/>
                <w:bCs/>
                <w:i/>
                <w:iCs/>
              </w:rPr>
              <w:t>nebo</w:t>
            </w:r>
            <w:r w:rsidRPr="000D0BE1">
              <w:t xml:space="preserve"> vážně onemocněl, vyplynout pro diplomatické nebo konzulární úřady členského státu poskytujícího pomoc nezvykle vysoké cestovní náklady, náklady na ubytování nebo náklady na překlad. Tyto náklady však mohou být </w:t>
            </w:r>
            <w:r w:rsidR="00C84890" w:rsidRPr="000D0BE1">
              <w:t>v</w:t>
            </w:r>
            <w:r w:rsidR="00C84890">
              <w:t> </w:t>
            </w:r>
            <w:r w:rsidRPr="000D0BE1">
              <w:t xml:space="preserve">závislosti na okolnostech nezbytné </w:t>
            </w:r>
            <w:r w:rsidR="00C84890" w:rsidRPr="000D0BE1">
              <w:t>a</w:t>
            </w:r>
            <w:r w:rsidR="00C84890">
              <w:t> </w:t>
            </w:r>
            <w:r w:rsidRPr="000D0BE1">
              <w:t xml:space="preserve">odůvodněné, aby bylo možné </w:t>
            </w:r>
            <w:r w:rsidR="00C84890" w:rsidRPr="000D0BE1">
              <w:t>v</w:t>
            </w:r>
            <w:r w:rsidR="00C84890">
              <w:t> </w:t>
            </w:r>
            <w:r w:rsidRPr="000D0BE1">
              <w:t xml:space="preserve">konkrétním případě odpovídajícím způsobem reagovat. Členský stát, jehož je nezastoupený občan státním příslušníkem, by měl být </w:t>
            </w:r>
            <w:r w:rsidR="00C84890" w:rsidRPr="000D0BE1">
              <w:t>o</w:t>
            </w:r>
            <w:r w:rsidR="00C84890">
              <w:t> </w:t>
            </w:r>
            <w:r w:rsidRPr="000D0BE1">
              <w:t xml:space="preserve">takových případných nákladech informován </w:t>
            </w:r>
            <w:r w:rsidR="00C84890" w:rsidRPr="000D0BE1">
              <w:t>v</w:t>
            </w:r>
            <w:r w:rsidR="00C84890">
              <w:t> </w:t>
            </w:r>
            <w:r w:rsidRPr="000D0BE1">
              <w:t xml:space="preserve">rámci konzultace stanovené </w:t>
            </w:r>
            <w:r w:rsidR="00C84890" w:rsidRPr="000D0BE1">
              <w:t>v</w:t>
            </w:r>
            <w:r w:rsidR="00C84890">
              <w:t> </w:t>
            </w:r>
            <w:r w:rsidRPr="000D0BE1">
              <w:t xml:space="preserve">této směrnici. Členský stát poskytující pomoc by měl mít možnost požádat o náhradu těchto nezvykle vysokých nákladů členský stát, jehož je nezastoupený občan státním příslušníkem, </w:t>
            </w:r>
            <w:r w:rsidR="00C84890" w:rsidRPr="000D0BE1">
              <w:t>a</w:t>
            </w:r>
            <w:r w:rsidR="00C84890">
              <w:t> </w:t>
            </w:r>
            <w:r w:rsidRPr="000D0BE1">
              <w:t xml:space="preserve">to </w:t>
            </w:r>
            <w:r w:rsidR="00C84890" w:rsidRPr="000D0BE1">
              <w:t>i</w:t>
            </w:r>
            <w:r w:rsidR="00C84890">
              <w:t> </w:t>
            </w:r>
            <w:r w:rsidR="00C84890" w:rsidRPr="000D0BE1">
              <w:t>v</w:t>
            </w:r>
            <w:r w:rsidR="00C84890">
              <w:t> </w:t>
            </w:r>
            <w:r w:rsidRPr="000D0BE1">
              <w:t xml:space="preserve">situaci, kdy nezastoupený občan nemohl podepsat závazek </w:t>
            </w:r>
            <w:r w:rsidR="00C84890" w:rsidRPr="000D0BE1">
              <w:t>k</w:t>
            </w:r>
            <w:r w:rsidR="00C84890">
              <w:t> </w:t>
            </w:r>
            <w:r w:rsidRPr="000D0BE1">
              <w:t xml:space="preserve">úhradě. Členský stát, jehož je dotčená osoba státním příslušníkem, by měl členskému státu poskytujícímu pomoc nahradit vzniklé náklady. Členský stát poskytující pomoc nemůže požádat členský stát, jehož je nezastoupený občan státním příslušníkem, </w:t>
            </w:r>
            <w:r w:rsidR="00C84890" w:rsidRPr="000D0BE1">
              <w:t>o</w:t>
            </w:r>
            <w:r w:rsidR="00C84890">
              <w:t> </w:t>
            </w:r>
            <w:r w:rsidRPr="000D0BE1">
              <w:t xml:space="preserve">náhradu nákladů, jejichž úhrada by ve stejné situaci nebyla požadována od státních příslušníků </w:t>
            </w:r>
            <w:r w:rsidRPr="000D0BE1">
              <w:lastRenderedPageBreak/>
              <w:t>členského státu poskytujícího pomoc. V souladu se zásadou nediskriminace nemůže členský stát, jehož je nezastoupený občan státním příslušníkem, po svém občanovi požadovat náhradu nákladů, jejichž úhrada by nebyla požadována od státních příslušníků členského státu poskytujícího pomoc.</w:t>
            </w:r>
          </w:p>
        </w:tc>
        <w:tc>
          <w:tcPr>
            <w:tcW w:w="4876" w:type="dxa"/>
            <w:hideMark/>
          </w:tcPr>
          <w:p w14:paraId="06125786" w14:textId="0377552D" w:rsidR="0009761D" w:rsidRPr="000D0BE1" w:rsidRDefault="000D0BE1" w:rsidP="004779B5">
            <w:pPr>
              <w:pStyle w:val="Normal6"/>
              <w:rPr>
                <w:szCs w:val="24"/>
              </w:rPr>
            </w:pPr>
            <w:r w:rsidRPr="000D0BE1">
              <w:lastRenderedPageBreak/>
              <w:t>(21a)</w:t>
            </w:r>
            <w:r w:rsidRPr="000D0BE1">
              <w:tab/>
            </w:r>
            <w:r w:rsidR="00C84890" w:rsidRPr="000D0BE1">
              <w:t>Z</w:t>
            </w:r>
            <w:r w:rsidR="00C84890">
              <w:t> </w:t>
            </w:r>
            <w:r w:rsidRPr="000D0BE1">
              <w:t xml:space="preserve">konzulární ochrany poskytnuté nezastoupenému občanovi mohou </w:t>
            </w:r>
            <w:r w:rsidR="00C84890" w:rsidRPr="000D0BE1">
              <w:t>v</w:t>
            </w:r>
            <w:r w:rsidR="00C84890">
              <w:t> </w:t>
            </w:r>
            <w:r w:rsidRPr="000D0BE1">
              <w:t xml:space="preserve">určitých případech, jako je zatčení, zadržení, situace, kdy se stal obětí závažného trestného činu či vážné nehody, vážně onemocněl </w:t>
            </w:r>
            <w:r w:rsidRPr="000D0BE1">
              <w:rPr>
                <w:b/>
                <w:bCs/>
                <w:i/>
                <w:iCs/>
              </w:rPr>
              <w:t>nebo</w:t>
            </w:r>
            <w:r w:rsidRPr="000D0BE1">
              <w:t xml:space="preserve"> </w:t>
            </w:r>
            <w:r w:rsidRPr="000D0BE1">
              <w:rPr>
                <w:b/>
                <w:i/>
              </w:rPr>
              <w:t xml:space="preserve">potřebuje okamžitou pomoc </w:t>
            </w:r>
            <w:r w:rsidR="00C84890" w:rsidRPr="000D0BE1">
              <w:rPr>
                <w:b/>
                <w:i/>
              </w:rPr>
              <w:t>a</w:t>
            </w:r>
            <w:r w:rsidR="00C84890">
              <w:rPr>
                <w:b/>
                <w:i/>
              </w:rPr>
              <w:t> </w:t>
            </w:r>
            <w:r w:rsidRPr="000D0BE1">
              <w:rPr>
                <w:b/>
                <w:i/>
              </w:rPr>
              <w:t xml:space="preserve">repatriaci </w:t>
            </w:r>
            <w:r w:rsidR="00C84890" w:rsidRPr="000D0BE1">
              <w:rPr>
                <w:b/>
                <w:i/>
              </w:rPr>
              <w:t>v</w:t>
            </w:r>
            <w:r w:rsidR="00C84890">
              <w:rPr>
                <w:b/>
                <w:i/>
              </w:rPr>
              <w:t> </w:t>
            </w:r>
            <w:r w:rsidRPr="000D0BE1">
              <w:rPr>
                <w:b/>
                <w:i/>
              </w:rPr>
              <w:t>případě mimořádné situace</w:t>
            </w:r>
            <w:r w:rsidRPr="000D0BE1">
              <w:t xml:space="preserve">, vyplynout pro diplomatické nebo konzulární úřady členského státu poskytujícího pomoc nezvykle vysoké cestovní náklady, náklady na ubytování nebo náklady na překlad. Tyto náklady však mohou být </w:t>
            </w:r>
            <w:r w:rsidR="00C84890" w:rsidRPr="000D0BE1">
              <w:t>v</w:t>
            </w:r>
            <w:r w:rsidR="00C84890">
              <w:t> </w:t>
            </w:r>
            <w:r w:rsidRPr="000D0BE1">
              <w:t xml:space="preserve">závislosti na okolnostech nezbytné </w:t>
            </w:r>
            <w:r w:rsidR="00C84890" w:rsidRPr="000D0BE1">
              <w:t>a</w:t>
            </w:r>
            <w:r w:rsidR="00C84890">
              <w:t> </w:t>
            </w:r>
            <w:r w:rsidRPr="000D0BE1">
              <w:t xml:space="preserve">odůvodněné, aby bylo možné </w:t>
            </w:r>
            <w:r w:rsidR="00C84890" w:rsidRPr="000D0BE1">
              <w:t>v</w:t>
            </w:r>
            <w:r w:rsidR="00C84890">
              <w:t> </w:t>
            </w:r>
            <w:r w:rsidRPr="000D0BE1">
              <w:t xml:space="preserve">konkrétním případě odpovídajícím způsobem reagovat. Členský stát, jehož je nezastoupený občan státním příslušníkem, by měl být </w:t>
            </w:r>
            <w:r w:rsidR="00C84890" w:rsidRPr="000D0BE1">
              <w:t>o</w:t>
            </w:r>
            <w:r w:rsidR="00C84890">
              <w:t> </w:t>
            </w:r>
            <w:r w:rsidRPr="000D0BE1">
              <w:t xml:space="preserve">takových případných nákladech informován </w:t>
            </w:r>
            <w:r w:rsidR="00C84890" w:rsidRPr="000D0BE1">
              <w:t>v</w:t>
            </w:r>
            <w:r w:rsidR="00C84890">
              <w:t> </w:t>
            </w:r>
            <w:r w:rsidRPr="000D0BE1">
              <w:t xml:space="preserve">rámci konzultace stanovené </w:t>
            </w:r>
            <w:r w:rsidR="00C84890" w:rsidRPr="000D0BE1">
              <w:t>v</w:t>
            </w:r>
            <w:r w:rsidR="00C84890">
              <w:t> </w:t>
            </w:r>
            <w:r w:rsidRPr="000D0BE1">
              <w:t xml:space="preserve">této směrnici. Členský stát poskytující pomoc by měl mít možnost požádat o náhradu těchto nezvykle vysokých nákladů členský stát, jehož je nezastoupený občan státním příslušníkem, </w:t>
            </w:r>
            <w:r w:rsidR="00C84890" w:rsidRPr="000D0BE1">
              <w:t>a</w:t>
            </w:r>
            <w:r w:rsidR="00C84890">
              <w:t> </w:t>
            </w:r>
            <w:r w:rsidRPr="000D0BE1">
              <w:t xml:space="preserve">to </w:t>
            </w:r>
            <w:r w:rsidR="00C84890" w:rsidRPr="000D0BE1">
              <w:t>i</w:t>
            </w:r>
            <w:r w:rsidR="00C84890">
              <w:t> </w:t>
            </w:r>
            <w:r w:rsidR="00C84890" w:rsidRPr="000D0BE1">
              <w:t>v</w:t>
            </w:r>
            <w:r w:rsidR="00C84890">
              <w:t> </w:t>
            </w:r>
            <w:r w:rsidRPr="000D0BE1">
              <w:t xml:space="preserve">situaci, kdy nezastoupený občan nemohl podepsat závazek </w:t>
            </w:r>
            <w:r w:rsidR="00C84890" w:rsidRPr="000D0BE1">
              <w:t>k</w:t>
            </w:r>
            <w:r w:rsidR="00C84890">
              <w:t> </w:t>
            </w:r>
            <w:r w:rsidRPr="000D0BE1">
              <w:t xml:space="preserve">úhradě. Členský stát, jehož je dotčená osoba státním příslušníkem, by měl členskému státu poskytujícímu pomoc nahradit vzniklé náklady. Členský stát poskytující pomoc nemůže požádat členský stát, jehož je nezastoupený občan státním příslušníkem, </w:t>
            </w:r>
            <w:r w:rsidR="00C84890" w:rsidRPr="000D0BE1">
              <w:t>o</w:t>
            </w:r>
            <w:r w:rsidR="00C84890">
              <w:t> </w:t>
            </w:r>
            <w:r w:rsidRPr="000D0BE1">
              <w:t xml:space="preserve">náhradu nákladů, jejichž </w:t>
            </w:r>
            <w:r w:rsidRPr="000D0BE1">
              <w:lastRenderedPageBreak/>
              <w:t>úhrada by ve stejné situaci nebyla požadována od státních příslušníků členského státu poskytujícího pomoc. V souladu se zásadou nediskriminace nemůže členský stát, jehož je nezastoupený občan státním příslušníkem, po svém občanovi požadovat náhradu nákladů, jejichž úhrada by nebyla požadována od státních příslušníků členského státu poskytujícího pomoc.</w:t>
            </w:r>
          </w:p>
        </w:tc>
      </w:tr>
    </w:tbl>
    <w:p w14:paraId="08CEA3EB" w14:textId="77777777" w:rsidR="0009761D" w:rsidRPr="000D0BE1" w:rsidRDefault="000D0BE1" w:rsidP="0009761D">
      <w:pPr>
        <w:pStyle w:val="Olang"/>
        <w:rPr>
          <w:sz w:val="24"/>
          <w:szCs w:val="24"/>
        </w:rPr>
      </w:pPr>
      <w:r w:rsidRPr="000D0BE1">
        <w:rPr>
          <w:sz w:val="24"/>
          <w:szCs w:val="24"/>
        </w:rPr>
        <w:lastRenderedPageBreak/>
        <w:t xml:space="preserve">Or. </w:t>
      </w:r>
      <w:r w:rsidRPr="000D0BE1">
        <w:rPr>
          <w:rStyle w:val="HideTWBExt"/>
        </w:rPr>
        <w:t>&lt;Original&gt;</w:t>
      </w:r>
      <w:r w:rsidRPr="000D0BE1">
        <w:rPr>
          <w:rStyle w:val="HideTWBInt"/>
        </w:rPr>
        <w:t>{EN}</w:t>
      </w:r>
      <w:r w:rsidRPr="000D0BE1">
        <w:rPr>
          <w:sz w:val="24"/>
          <w:szCs w:val="24"/>
        </w:rPr>
        <w:t>en</w:t>
      </w:r>
      <w:r w:rsidRPr="000D0BE1">
        <w:rPr>
          <w:rStyle w:val="HideTWBExt"/>
        </w:rPr>
        <w:t>&lt;/Original&gt;</w:t>
      </w:r>
    </w:p>
    <w:p w14:paraId="7A731B8D" w14:textId="77777777" w:rsidR="0009761D" w:rsidRPr="000D0BE1" w:rsidRDefault="000D0BE1" w:rsidP="0009761D">
      <w:pPr>
        <w:rPr>
          <w:szCs w:val="24"/>
        </w:rPr>
      </w:pPr>
      <w:r w:rsidRPr="000D0BE1">
        <w:rPr>
          <w:rStyle w:val="HideTWBExt"/>
        </w:rPr>
        <w:t>&lt;/Amend&gt;</w:t>
      </w:r>
    </w:p>
    <w:p w14:paraId="2CF4DE5E" w14:textId="77777777" w:rsidR="0009761D" w:rsidRPr="000D0BE1" w:rsidRDefault="000D0BE1" w:rsidP="0009761D">
      <w:pPr>
        <w:pStyle w:val="AMNumberTabs0"/>
        <w:keepNext/>
      </w:pPr>
      <w:r w:rsidRPr="000D0BE1">
        <w:rPr>
          <w:rStyle w:val="HideTWBExt"/>
          <w:b w:val="0"/>
        </w:rPr>
        <w:t>&lt;Amend&gt;</w:t>
      </w:r>
      <w:r w:rsidRPr="000D0BE1">
        <w:t>Pozměňovací návrh</w:t>
      </w:r>
      <w:r w:rsidRPr="000D0BE1">
        <w:tab/>
      </w:r>
      <w:r w:rsidRPr="000D0BE1">
        <w:tab/>
      </w:r>
      <w:r w:rsidRPr="000D0BE1">
        <w:rPr>
          <w:rStyle w:val="HideTWBExt"/>
          <w:b w:val="0"/>
        </w:rPr>
        <w:t>&lt;NumAm&gt;</w:t>
      </w:r>
      <w:r w:rsidRPr="000D0BE1">
        <w:t>9</w:t>
      </w:r>
      <w:r w:rsidRPr="000D0BE1">
        <w:rPr>
          <w:rStyle w:val="HideTWBExt"/>
          <w:b w:val="0"/>
        </w:rPr>
        <w:t>&lt;/NumAm&gt;</w:t>
      </w:r>
    </w:p>
    <w:p w14:paraId="49039696" w14:textId="77777777" w:rsidR="0009761D" w:rsidRPr="000D0BE1" w:rsidRDefault="000D0BE1" w:rsidP="0009761D">
      <w:pPr>
        <w:pStyle w:val="NormalBold12b"/>
        <w:keepNext/>
      </w:pPr>
      <w:r w:rsidRPr="000D0BE1">
        <w:rPr>
          <w:rStyle w:val="HideTWBExt"/>
          <w:b w:val="0"/>
        </w:rPr>
        <w:t>&lt;DocAmend&gt;</w:t>
      </w:r>
      <w:r w:rsidRPr="000D0BE1">
        <w:t>Návrh směrnice</w:t>
      </w:r>
      <w:r w:rsidRPr="000D0BE1">
        <w:rPr>
          <w:rStyle w:val="HideTWBExt"/>
          <w:b w:val="0"/>
        </w:rPr>
        <w:t>&lt;/DocAmend&gt;</w:t>
      </w:r>
    </w:p>
    <w:p w14:paraId="29B4DB8D" w14:textId="77777777" w:rsidR="0009761D" w:rsidRPr="000D0BE1" w:rsidRDefault="000D0BE1" w:rsidP="0009761D">
      <w:pPr>
        <w:pStyle w:val="NormalBold"/>
      </w:pPr>
      <w:r w:rsidRPr="000D0BE1">
        <w:rPr>
          <w:rStyle w:val="HideTWBExt"/>
          <w:b w:val="0"/>
        </w:rPr>
        <w:t>&lt;Article&gt;</w:t>
      </w:r>
      <w:r w:rsidRPr="000D0BE1">
        <w:t>Bod odůvodnění 28</w:t>
      </w:r>
      <w:r w:rsidRPr="000D0B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0BE1" w:rsidRPr="000D0BE1" w14:paraId="2656532A" w14:textId="77777777" w:rsidTr="004779B5">
        <w:trPr>
          <w:jc w:val="center"/>
        </w:trPr>
        <w:tc>
          <w:tcPr>
            <w:tcW w:w="9752" w:type="dxa"/>
            <w:gridSpan w:val="2"/>
          </w:tcPr>
          <w:p w14:paraId="1A5768A5" w14:textId="77777777" w:rsidR="0009761D" w:rsidRPr="000D0BE1" w:rsidRDefault="0009761D" w:rsidP="004779B5">
            <w:pPr>
              <w:keepNext/>
            </w:pPr>
          </w:p>
        </w:tc>
      </w:tr>
      <w:tr w:rsidR="000D0BE1" w:rsidRPr="000D0BE1" w14:paraId="18213F31" w14:textId="77777777" w:rsidTr="004779B5">
        <w:trPr>
          <w:jc w:val="center"/>
        </w:trPr>
        <w:tc>
          <w:tcPr>
            <w:tcW w:w="4876" w:type="dxa"/>
            <w:hideMark/>
          </w:tcPr>
          <w:p w14:paraId="58C14833" w14:textId="77777777" w:rsidR="0009761D" w:rsidRPr="000D0BE1" w:rsidRDefault="000D0BE1" w:rsidP="004779B5">
            <w:pPr>
              <w:pStyle w:val="ColumnHeading"/>
              <w:keepNext/>
            </w:pPr>
            <w:r w:rsidRPr="000D0BE1">
              <w:t>Znění navržené Radou</w:t>
            </w:r>
          </w:p>
        </w:tc>
        <w:tc>
          <w:tcPr>
            <w:tcW w:w="4876" w:type="dxa"/>
            <w:hideMark/>
          </w:tcPr>
          <w:p w14:paraId="09FBB37C" w14:textId="77777777" w:rsidR="0009761D" w:rsidRPr="000D0BE1" w:rsidRDefault="000D0BE1" w:rsidP="004779B5">
            <w:pPr>
              <w:pStyle w:val="ColumnHeading"/>
              <w:keepNext/>
            </w:pPr>
            <w:r w:rsidRPr="000D0BE1">
              <w:t>Pozměňovací návrh</w:t>
            </w:r>
          </w:p>
        </w:tc>
      </w:tr>
      <w:tr w:rsidR="000D0BE1" w:rsidRPr="000D0BE1" w14:paraId="596A2D03" w14:textId="77777777" w:rsidTr="004779B5">
        <w:trPr>
          <w:jc w:val="center"/>
        </w:trPr>
        <w:tc>
          <w:tcPr>
            <w:tcW w:w="4876" w:type="dxa"/>
            <w:hideMark/>
          </w:tcPr>
          <w:p w14:paraId="4E81F58B" w14:textId="064DED3D" w:rsidR="0009761D" w:rsidRPr="000D0BE1" w:rsidRDefault="000D0BE1" w:rsidP="004779B5">
            <w:pPr>
              <w:pStyle w:val="Normal6"/>
            </w:pPr>
            <w:r w:rsidRPr="000D0BE1">
              <w:t>(28)</w:t>
            </w:r>
            <w:r w:rsidRPr="000D0BE1">
              <w:tab/>
              <w:t xml:space="preserve">Vzhledem </w:t>
            </w:r>
            <w:r w:rsidR="00C84890" w:rsidRPr="000D0BE1">
              <w:t>k</w:t>
            </w:r>
            <w:r w:rsidR="00C84890">
              <w:t> </w:t>
            </w:r>
            <w:r w:rsidRPr="000D0BE1">
              <w:t xml:space="preserve">tomu, že konzulární úkoly mohou </w:t>
            </w:r>
            <w:r w:rsidRPr="000D0BE1">
              <w:rPr>
                <w:b/>
                <w:i/>
              </w:rPr>
              <w:t>být</w:t>
            </w:r>
            <w:r w:rsidRPr="000D0BE1">
              <w:t xml:space="preserve"> velmi </w:t>
            </w:r>
            <w:r w:rsidRPr="000D0BE1">
              <w:rPr>
                <w:b/>
                <w:i/>
              </w:rPr>
              <w:t>různorodé</w:t>
            </w:r>
            <w:r w:rsidRPr="000D0BE1">
              <w:t xml:space="preserve"> </w:t>
            </w:r>
            <w:r w:rsidR="00C84890" w:rsidRPr="000D0BE1">
              <w:t>a</w:t>
            </w:r>
            <w:r w:rsidR="00C84890">
              <w:t> </w:t>
            </w:r>
            <w:r w:rsidRPr="000D0BE1">
              <w:t xml:space="preserve">mohou zahrnovat citlivé situace, jako je zatčení, uvěznění, zranění nebo situace, kdy se osoba stala obětí trestného činu, je nezbytné zajistit, aby příslušné orgány členských států </w:t>
            </w:r>
            <w:r w:rsidR="00C84890" w:rsidRPr="000D0BE1">
              <w:t>a</w:t>
            </w:r>
            <w:r w:rsidR="00C84890">
              <w:t> </w:t>
            </w:r>
            <w:r w:rsidRPr="000D0BE1">
              <w:t xml:space="preserve">příslušné orgány </w:t>
            </w:r>
            <w:r w:rsidR="00C84890" w:rsidRPr="000D0BE1">
              <w:t>a</w:t>
            </w:r>
            <w:r w:rsidR="00C84890">
              <w:t> </w:t>
            </w:r>
            <w:r w:rsidRPr="000D0BE1">
              <w:t xml:space="preserve">instituce Unie měly přístup ke </w:t>
            </w:r>
            <w:r w:rsidRPr="000D0BE1">
              <w:rPr>
                <w:b/>
                <w:i/>
              </w:rPr>
              <w:t>všem nezbytným informacím, včetně</w:t>
            </w:r>
            <w:r w:rsidRPr="000D0BE1">
              <w:t xml:space="preserve"> osobních údajů</w:t>
            </w:r>
            <w:r w:rsidRPr="000D0BE1">
              <w:rPr>
                <w:b/>
                <w:i/>
              </w:rPr>
              <w:t>, které jsou potřebné pro poskytování konzulární ochrany občanům Unie,</w:t>
            </w:r>
            <w:r w:rsidRPr="000D0BE1">
              <w:t xml:space="preserve"> </w:t>
            </w:r>
            <w:r w:rsidR="00C84890" w:rsidRPr="000D0BE1">
              <w:t>a</w:t>
            </w:r>
            <w:r w:rsidR="00C84890">
              <w:t> </w:t>
            </w:r>
            <w:r w:rsidRPr="000D0BE1">
              <w:t xml:space="preserve">mohly </w:t>
            </w:r>
            <w:r w:rsidRPr="000D0BE1">
              <w:rPr>
                <w:b/>
                <w:i/>
              </w:rPr>
              <w:t>si</w:t>
            </w:r>
            <w:r w:rsidRPr="000D0BE1">
              <w:t xml:space="preserve"> je </w:t>
            </w:r>
            <w:r w:rsidRPr="000D0BE1">
              <w:rPr>
                <w:b/>
                <w:i/>
              </w:rPr>
              <w:t xml:space="preserve">vyměňovat. </w:t>
            </w:r>
            <w:r w:rsidR="00C84890" w:rsidRPr="000D0BE1">
              <w:rPr>
                <w:b/>
                <w:i/>
              </w:rPr>
              <w:t>V</w:t>
            </w:r>
            <w:r w:rsidR="00C84890">
              <w:rPr>
                <w:b/>
                <w:i/>
              </w:rPr>
              <w:t> </w:t>
            </w:r>
            <w:r w:rsidRPr="000D0BE1">
              <w:rPr>
                <w:b/>
                <w:i/>
              </w:rPr>
              <w:t xml:space="preserve">této souvislosti by příslušné orgány členských států, jakož </w:t>
            </w:r>
            <w:r w:rsidR="00C84890" w:rsidRPr="000D0BE1">
              <w:rPr>
                <w:b/>
                <w:i/>
              </w:rPr>
              <w:t>i</w:t>
            </w:r>
            <w:r w:rsidR="00C84890">
              <w:rPr>
                <w:b/>
                <w:i/>
              </w:rPr>
              <w:t> </w:t>
            </w:r>
            <w:r w:rsidRPr="000D0BE1">
              <w:rPr>
                <w:b/>
                <w:i/>
              </w:rPr>
              <w:t>orgány</w:t>
            </w:r>
            <w:r w:rsidRPr="000D0BE1">
              <w:t xml:space="preserve"> </w:t>
            </w:r>
            <w:r w:rsidR="00C84890" w:rsidRPr="000D0BE1">
              <w:t>a</w:t>
            </w:r>
            <w:r w:rsidR="00C84890">
              <w:t> </w:t>
            </w:r>
            <w:r w:rsidRPr="000D0BE1">
              <w:rPr>
                <w:b/>
                <w:i/>
              </w:rPr>
              <w:t>instituce Unie, poskytují-li podporu, měly být oprávněny zpracovávat zvláštní kategorie osobních údajů</w:t>
            </w:r>
            <w:r w:rsidRPr="000D0BE1">
              <w:t xml:space="preserve">, pokud je to nezbytně nutné </w:t>
            </w:r>
            <w:r w:rsidR="00C84890" w:rsidRPr="000D0BE1">
              <w:t>k</w:t>
            </w:r>
            <w:r w:rsidR="00C84890">
              <w:t> </w:t>
            </w:r>
            <w:r w:rsidRPr="000D0BE1">
              <w:t>poskytnutí konzulární ochrany dotčené osobě.</w:t>
            </w:r>
            <w:r w:rsidRPr="000D0BE1">
              <w:rPr>
                <w:b/>
                <w:i/>
              </w:rPr>
              <w:t xml:space="preserve"> To by mělo zahrnovat údaje týkající se zdravotního stavu, které může být nutné zpracovat za účelem poskytnutí konzulární ochrany nezastoupenému občanovi, který byl vážně zraněn nebo vážně onemocněl</w:t>
            </w:r>
            <w:r w:rsidRPr="000D0BE1">
              <w:t xml:space="preserve">. Zejména </w:t>
            </w:r>
            <w:r w:rsidR="00C84890" w:rsidRPr="000D0BE1">
              <w:t>v</w:t>
            </w:r>
            <w:r w:rsidR="00C84890">
              <w:t> </w:t>
            </w:r>
            <w:r w:rsidRPr="000D0BE1">
              <w:t xml:space="preserve">případech, kdy má být vydán náhradní cestovní doklad EU, je třeba zpracovávat zobrazení obličeje osob. </w:t>
            </w:r>
            <w:r w:rsidRPr="000D0BE1">
              <w:rPr>
                <w:b/>
                <w:i/>
              </w:rPr>
              <w:t xml:space="preserve">Poskytování pomoci nezastoupenému občanovi, mimo jiné při </w:t>
            </w:r>
            <w:r w:rsidRPr="000D0BE1">
              <w:rPr>
                <w:b/>
                <w:i/>
              </w:rPr>
              <w:lastRenderedPageBreak/>
              <w:t xml:space="preserve">obhajobě právních nároků, může rovněž výjimečně vyžadovat zpracování osobních údajů vypovídajících </w:t>
            </w:r>
            <w:r w:rsidR="00C84890" w:rsidRPr="000D0BE1">
              <w:rPr>
                <w:b/>
                <w:i/>
              </w:rPr>
              <w:t>o</w:t>
            </w:r>
            <w:r w:rsidR="00C84890">
              <w:rPr>
                <w:b/>
                <w:i/>
              </w:rPr>
              <w:t> </w:t>
            </w:r>
            <w:r w:rsidRPr="000D0BE1">
              <w:rPr>
                <w:b/>
                <w:i/>
              </w:rPr>
              <w:t xml:space="preserve">rasovém nebo etnickém původu, politických názorech, náboženském vyznání nebo filozofickém přesvědčení, členství </w:t>
            </w:r>
            <w:r w:rsidR="00C84890" w:rsidRPr="000D0BE1">
              <w:rPr>
                <w:b/>
                <w:i/>
              </w:rPr>
              <w:t>v</w:t>
            </w:r>
            <w:r w:rsidR="00C84890">
              <w:rPr>
                <w:b/>
                <w:i/>
              </w:rPr>
              <w:t> </w:t>
            </w:r>
            <w:r w:rsidRPr="000D0BE1">
              <w:rPr>
                <w:b/>
                <w:i/>
              </w:rPr>
              <w:t xml:space="preserve">odborech nebo údajů týkajících se sexuální orientace. </w:t>
            </w:r>
            <w:r w:rsidR="00C84890" w:rsidRPr="000D0BE1">
              <w:rPr>
                <w:b/>
                <w:i/>
              </w:rPr>
              <w:t>V</w:t>
            </w:r>
            <w:r w:rsidR="00C84890">
              <w:rPr>
                <w:b/>
                <w:i/>
              </w:rPr>
              <w:t> </w:t>
            </w:r>
            <w:r w:rsidRPr="000D0BE1">
              <w:rPr>
                <w:b/>
                <w:i/>
              </w:rPr>
              <w:t xml:space="preserve">některých případech může poskytování konzulární pomoci vyžadovat také zpracování genetických údajů, například při poskytování pomoci </w:t>
            </w:r>
            <w:r w:rsidR="00C84890" w:rsidRPr="000D0BE1">
              <w:rPr>
                <w:b/>
                <w:i/>
              </w:rPr>
              <w:t>v</w:t>
            </w:r>
            <w:r w:rsidR="00C84890">
              <w:rPr>
                <w:b/>
                <w:i/>
              </w:rPr>
              <w:t> </w:t>
            </w:r>
            <w:r w:rsidRPr="000D0BE1">
              <w:rPr>
                <w:b/>
                <w:i/>
              </w:rPr>
              <w:t xml:space="preserve">souvislosti </w:t>
            </w:r>
            <w:r w:rsidR="00C84890" w:rsidRPr="000D0BE1">
              <w:rPr>
                <w:b/>
                <w:i/>
              </w:rPr>
              <w:t>s</w:t>
            </w:r>
            <w:r w:rsidR="00C84890">
              <w:rPr>
                <w:b/>
                <w:i/>
              </w:rPr>
              <w:t> </w:t>
            </w:r>
            <w:r w:rsidRPr="000D0BE1">
              <w:rPr>
                <w:b/>
                <w:i/>
              </w:rPr>
              <w:t xml:space="preserve">vážnými nehodami, které vyžadují jednoznačnou identifikaci zraněné osoby, nebo </w:t>
            </w:r>
            <w:r w:rsidR="00C84890" w:rsidRPr="000D0BE1">
              <w:rPr>
                <w:b/>
                <w:i/>
              </w:rPr>
              <w:t>v</w:t>
            </w:r>
            <w:r w:rsidR="00C84890">
              <w:rPr>
                <w:b/>
                <w:i/>
              </w:rPr>
              <w:t> </w:t>
            </w:r>
            <w:r w:rsidRPr="000D0BE1">
              <w:rPr>
                <w:b/>
                <w:i/>
              </w:rPr>
              <w:t xml:space="preserve">souvislosti </w:t>
            </w:r>
            <w:r w:rsidR="00C84890" w:rsidRPr="000D0BE1">
              <w:rPr>
                <w:b/>
                <w:i/>
              </w:rPr>
              <w:t>s</w:t>
            </w:r>
            <w:r w:rsidR="00C84890">
              <w:rPr>
                <w:b/>
                <w:i/>
              </w:rPr>
              <w:t> </w:t>
            </w:r>
            <w:r w:rsidRPr="000D0BE1">
              <w:rPr>
                <w:b/>
                <w:i/>
              </w:rPr>
              <w:t>určením otcovství.</w:t>
            </w:r>
            <w:r w:rsidRPr="000D0BE1">
              <w:t xml:space="preserve"> </w:t>
            </w:r>
            <w:r w:rsidR="00C84890" w:rsidRPr="000D0BE1">
              <w:t>V</w:t>
            </w:r>
            <w:r w:rsidR="00C84890">
              <w:t> </w:t>
            </w:r>
            <w:r w:rsidRPr="000D0BE1">
              <w:t xml:space="preserve">neposlední řadě mohou konzulární případy spojené se zatčením nebo zadržením </w:t>
            </w:r>
            <w:r w:rsidRPr="000D0BE1">
              <w:rPr>
                <w:b/>
                <w:i/>
              </w:rPr>
              <w:t>pravděpodobně</w:t>
            </w:r>
            <w:r w:rsidRPr="000D0BE1">
              <w:t xml:space="preserve"> vyžadovat, aby příslušné orgány zpracovávaly osobní údaje týkající se odsouzení </w:t>
            </w:r>
            <w:r w:rsidR="00C84890" w:rsidRPr="000D0BE1">
              <w:t>v</w:t>
            </w:r>
            <w:r w:rsidR="00C84890">
              <w:t> </w:t>
            </w:r>
            <w:r w:rsidRPr="000D0BE1">
              <w:t xml:space="preserve">trestních věcech </w:t>
            </w:r>
            <w:r w:rsidR="00C84890" w:rsidRPr="000D0BE1">
              <w:t>a</w:t>
            </w:r>
            <w:r w:rsidR="00C84890">
              <w:t> </w:t>
            </w:r>
            <w:r w:rsidRPr="000D0BE1">
              <w:t>trestných činů.</w:t>
            </w:r>
          </w:p>
        </w:tc>
        <w:tc>
          <w:tcPr>
            <w:tcW w:w="4876" w:type="dxa"/>
            <w:hideMark/>
          </w:tcPr>
          <w:p w14:paraId="6AB5BEEB" w14:textId="74235F20" w:rsidR="0009761D" w:rsidRPr="000D0BE1" w:rsidRDefault="000D0BE1" w:rsidP="004779B5">
            <w:pPr>
              <w:pStyle w:val="Normal6"/>
              <w:rPr>
                <w:szCs w:val="24"/>
              </w:rPr>
            </w:pPr>
            <w:r w:rsidRPr="000D0BE1">
              <w:lastRenderedPageBreak/>
              <w:t>(28)</w:t>
            </w:r>
            <w:r w:rsidRPr="000D0BE1">
              <w:tab/>
              <w:t xml:space="preserve">Vzhledem </w:t>
            </w:r>
            <w:r w:rsidR="00C84890" w:rsidRPr="000D0BE1">
              <w:t>k</w:t>
            </w:r>
            <w:r w:rsidR="00C84890">
              <w:t> </w:t>
            </w:r>
            <w:r w:rsidRPr="000D0BE1">
              <w:t xml:space="preserve">tomu, že konzulární úkoly mohou </w:t>
            </w:r>
            <w:r w:rsidRPr="000D0BE1">
              <w:rPr>
                <w:b/>
                <w:i/>
              </w:rPr>
              <w:t>mít</w:t>
            </w:r>
            <w:r w:rsidRPr="000D0BE1">
              <w:t xml:space="preserve"> velmi </w:t>
            </w:r>
            <w:r w:rsidRPr="000D0BE1">
              <w:rPr>
                <w:b/>
                <w:i/>
              </w:rPr>
              <w:t xml:space="preserve">různorodý rozsah </w:t>
            </w:r>
            <w:r w:rsidR="00C84890" w:rsidRPr="000D0BE1">
              <w:rPr>
                <w:b/>
                <w:i/>
              </w:rPr>
              <w:t>v</w:t>
            </w:r>
            <w:r w:rsidR="00C84890">
              <w:rPr>
                <w:b/>
                <w:i/>
              </w:rPr>
              <w:t> </w:t>
            </w:r>
            <w:r w:rsidRPr="000D0BE1">
              <w:rPr>
                <w:b/>
                <w:i/>
              </w:rPr>
              <w:t>závislosti na místních podmínkách či individuálních potřebách občanů Unie</w:t>
            </w:r>
            <w:r w:rsidRPr="000D0BE1">
              <w:t xml:space="preserve"> </w:t>
            </w:r>
            <w:r w:rsidR="00C84890" w:rsidRPr="000D0BE1">
              <w:t>a</w:t>
            </w:r>
            <w:r w:rsidR="00C84890">
              <w:t> </w:t>
            </w:r>
            <w:r w:rsidRPr="000D0BE1">
              <w:t xml:space="preserve">mohou zahrnovat citlivé situace, jako je zatčení, uvěznění, zranění nebo situace, kdy se osoba stala obětí trestného činu, je nezbytné zajistit, aby příslušné orgány členských států </w:t>
            </w:r>
            <w:r w:rsidR="00C84890" w:rsidRPr="000D0BE1">
              <w:t>a</w:t>
            </w:r>
            <w:r w:rsidR="00C84890">
              <w:t> </w:t>
            </w:r>
            <w:r w:rsidRPr="000D0BE1">
              <w:t xml:space="preserve">příslušné orgány </w:t>
            </w:r>
            <w:r w:rsidR="00C84890" w:rsidRPr="000D0BE1">
              <w:t>a</w:t>
            </w:r>
            <w:r w:rsidR="00C84890">
              <w:t> </w:t>
            </w:r>
            <w:r w:rsidRPr="000D0BE1">
              <w:t xml:space="preserve">instituce Unie měly přístup ke </w:t>
            </w:r>
            <w:r w:rsidRPr="000D0BE1">
              <w:rPr>
                <w:b/>
                <w:i/>
              </w:rPr>
              <w:t>zvláštním kategoriím</w:t>
            </w:r>
            <w:r w:rsidRPr="000D0BE1">
              <w:t xml:space="preserve"> osobních údajů </w:t>
            </w:r>
            <w:r w:rsidR="00C84890" w:rsidRPr="000D0BE1">
              <w:t>a</w:t>
            </w:r>
            <w:r w:rsidR="00C84890">
              <w:t> </w:t>
            </w:r>
            <w:r w:rsidRPr="000D0BE1">
              <w:t xml:space="preserve">mohly je </w:t>
            </w:r>
            <w:r w:rsidRPr="000D0BE1">
              <w:rPr>
                <w:b/>
                <w:i/>
              </w:rPr>
              <w:t xml:space="preserve">zpracovávat </w:t>
            </w:r>
            <w:r w:rsidR="00C84890" w:rsidRPr="000D0BE1">
              <w:rPr>
                <w:b/>
                <w:i/>
              </w:rPr>
              <w:t>a</w:t>
            </w:r>
            <w:r w:rsidR="00C84890">
              <w:rPr>
                <w:b/>
                <w:i/>
              </w:rPr>
              <w:t> </w:t>
            </w:r>
            <w:r w:rsidRPr="000D0BE1">
              <w:rPr>
                <w:b/>
                <w:i/>
              </w:rPr>
              <w:t>vyměňovat si je</w:t>
            </w:r>
            <w:r w:rsidRPr="000D0BE1">
              <w:t xml:space="preserve"> </w:t>
            </w:r>
            <w:r w:rsidR="00C84890" w:rsidRPr="000D0BE1">
              <w:t>a</w:t>
            </w:r>
            <w:r w:rsidR="00C84890">
              <w:t> </w:t>
            </w:r>
            <w:r w:rsidRPr="000D0BE1">
              <w:rPr>
                <w:b/>
                <w:i/>
              </w:rPr>
              <w:t>aby si mohly vyměňovat všechny nezbytné informace</w:t>
            </w:r>
            <w:r w:rsidRPr="000D0BE1">
              <w:t xml:space="preserve">, pokud je to nezbytně nutné </w:t>
            </w:r>
            <w:r w:rsidR="00C84890" w:rsidRPr="000D0BE1">
              <w:t>k</w:t>
            </w:r>
            <w:r w:rsidR="00C84890">
              <w:t> </w:t>
            </w:r>
            <w:r w:rsidRPr="000D0BE1">
              <w:t xml:space="preserve">poskytnutí konzulární ochrany dotčené osobě </w:t>
            </w:r>
            <w:r w:rsidR="00C84890" w:rsidRPr="000D0BE1">
              <w:rPr>
                <w:b/>
                <w:i/>
              </w:rPr>
              <w:t>a</w:t>
            </w:r>
            <w:r w:rsidR="00C84890">
              <w:rPr>
                <w:b/>
                <w:i/>
              </w:rPr>
              <w:t> </w:t>
            </w:r>
            <w:r w:rsidRPr="000D0BE1">
              <w:rPr>
                <w:b/>
                <w:i/>
              </w:rPr>
              <w:t xml:space="preserve">je to ve veřejném zájmu nebo </w:t>
            </w:r>
            <w:r w:rsidR="00C84890" w:rsidRPr="000D0BE1">
              <w:rPr>
                <w:b/>
                <w:i/>
              </w:rPr>
              <w:t>v</w:t>
            </w:r>
            <w:r w:rsidR="00C84890">
              <w:rPr>
                <w:b/>
                <w:i/>
              </w:rPr>
              <w:t> </w:t>
            </w:r>
            <w:r w:rsidRPr="000D0BE1">
              <w:rPr>
                <w:b/>
                <w:i/>
              </w:rPr>
              <w:t>životně důležitém zájmu subjektu údajů ve smyslu článku 9 nařízení (EU) 2016/6</w:t>
            </w:r>
            <w:r>
              <w:rPr>
                <w:b/>
                <w:i/>
              </w:rPr>
              <w:t>79</w:t>
            </w:r>
            <w:r w:rsidRPr="000D0BE1">
              <w:rPr>
                <w:b/>
                <w:i/>
              </w:rPr>
              <w:t xml:space="preserve"> </w:t>
            </w:r>
            <w:r w:rsidR="00C84890" w:rsidRPr="000D0BE1">
              <w:rPr>
                <w:b/>
                <w:i/>
              </w:rPr>
              <w:t>a</w:t>
            </w:r>
            <w:r w:rsidR="00C84890">
              <w:rPr>
                <w:b/>
                <w:i/>
              </w:rPr>
              <w:t> </w:t>
            </w:r>
            <w:r w:rsidRPr="000D0BE1">
              <w:rPr>
                <w:b/>
                <w:i/>
              </w:rPr>
              <w:t>článku 10 nařízení (EU) 2018/1725</w:t>
            </w:r>
            <w:r w:rsidRPr="000D0BE1">
              <w:t xml:space="preserve">. Zejména </w:t>
            </w:r>
            <w:r w:rsidR="00C84890" w:rsidRPr="000D0BE1">
              <w:t>v</w:t>
            </w:r>
            <w:r w:rsidR="00C84890">
              <w:t> </w:t>
            </w:r>
            <w:r w:rsidRPr="000D0BE1">
              <w:t xml:space="preserve">případech, kdy má být vydán náhradní cestovní doklad EU, je třeba zpracovávat zobrazení obličeje osob. </w:t>
            </w:r>
            <w:r w:rsidR="00C84890" w:rsidRPr="000D0BE1">
              <w:t>V</w:t>
            </w:r>
            <w:r w:rsidR="00C84890">
              <w:t> </w:t>
            </w:r>
            <w:r w:rsidRPr="000D0BE1">
              <w:t xml:space="preserve">neposlední řadě mohou konzulární případy spojené se zatčením nebo zadržením vyžadovat, aby příslušné orgány zpracovávaly osobní údaje týkající se odsouzení </w:t>
            </w:r>
            <w:r w:rsidR="00C84890" w:rsidRPr="000D0BE1">
              <w:t>v</w:t>
            </w:r>
            <w:r w:rsidR="00C84890">
              <w:t> </w:t>
            </w:r>
            <w:r w:rsidRPr="000D0BE1">
              <w:t xml:space="preserve">trestních věcech </w:t>
            </w:r>
            <w:r w:rsidR="00C84890" w:rsidRPr="000D0BE1">
              <w:t>a</w:t>
            </w:r>
            <w:r w:rsidR="00C84890">
              <w:t> </w:t>
            </w:r>
            <w:r w:rsidRPr="000D0BE1">
              <w:t xml:space="preserve">trestných </w:t>
            </w:r>
            <w:r w:rsidRPr="000D0BE1">
              <w:lastRenderedPageBreak/>
              <w:t>činů.</w:t>
            </w:r>
          </w:p>
        </w:tc>
      </w:tr>
    </w:tbl>
    <w:p w14:paraId="594DBEA7" w14:textId="77777777" w:rsidR="0009761D" w:rsidRPr="000D0BE1" w:rsidRDefault="000D0BE1" w:rsidP="0009761D">
      <w:pPr>
        <w:pStyle w:val="Olang"/>
        <w:rPr>
          <w:sz w:val="24"/>
          <w:szCs w:val="24"/>
        </w:rPr>
      </w:pPr>
      <w:r w:rsidRPr="000D0BE1">
        <w:rPr>
          <w:sz w:val="24"/>
          <w:szCs w:val="24"/>
        </w:rPr>
        <w:lastRenderedPageBreak/>
        <w:t xml:space="preserve">Or. </w:t>
      </w:r>
      <w:r w:rsidRPr="000D0BE1">
        <w:rPr>
          <w:rStyle w:val="HideTWBExt"/>
        </w:rPr>
        <w:t>&lt;Original&gt;</w:t>
      </w:r>
      <w:r w:rsidRPr="000D0BE1">
        <w:rPr>
          <w:rStyle w:val="HideTWBInt"/>
        </w:rPr>
        <w:t>{EN}</w:t>
      </w:r>
      <w:r w:rsidRPr="000D0BE1">
        <w:rPr>
          <w:sz w:val="24"/>
          <w:szCs w:val="24"/>
        </w:rPr>
        <w:t>en</w:t>
      </w:r>
      <w:r w:rsidRPr="000D0BE1">
        <w:rPr>
          <w:rStyle w:val="HideTWBExt"/>
        </w:rPr>
        <w:t>&lt;/Original&gt;</w:t>
      </w:r>
    </w:p>
    <w:p w14:paraId="16980275" w14:textId="77777777" w:rsidR="0009761D" w:rsidRPr="000D0BE1" w:rsidRDefault="000D0BE1" w:rsidP="0009761D">
      <w:pPr>
        <w:rPr>
          <w:szCs w:val="24"/>
        </w:rPr>
      </w:pPr>
      <w:r w:rsidRPr="000D0BE1">
        <w:rPr>
          <w:rStyle w:val="HideTWBExt"/>
        </w:rPr>
        <w:t>&lt;/Amend&gt;</w:t>
      </w:r>
    </w:p>
    <w:p w14:paraId="60A30AA8" w14:textId="77777777" w:rsidR="0009761D" w:rsidRPr="000D0BE1" w:rsidRDefault="000D0BE1" w:rsidP="0009761D">
      <w:pPr>
        <w:pStyle w:val="AMNumberTabs0"/>
        <w:keepNext/>
      </w:pPr>
      <w:r w:rsidRPr="000D0BE1">
        <w:rPr>
          <w:rStyle w:val="HideTWBExt"/>
          <w:b w:val="0"/>
        </w:rPr>
        <w:t>&lt;Amend&gt;</w:t>
      </w:r>
      <w:r w:rsidRPr="000D0BE1">
        <w:t>Pozměňovací návrh</w:t>
      </w:r>
      <w:r w:rsidRPr="000D0BE1">
        <w:tab/>
      </w:r>
      <w:r w:rsidRPr="000D0BE1">
        <w:tab/>
      </w:r>
      <w:r w:rsidRPr="000D0BE1">
        <w:rPr>
          <w:rStyle w:val="HideTWBExt"/>
          <w:b w:val="0"/>
        </w:rPr>
        <w:t>&lt;NumAm&gt;</w:t>
      </w:r>
      <w:r w:rsidRPr="000D0BE1">
        <w:t>10</w:t>
      </w:r>
      <w:r w:rsidRPr="000D0BE1">
        <w:rPr>
          <w:rStyle w:val="HideTWBExt"/>
          <w:b w:val="0"/>
        </w:rPr>
        <w:t>&lt;/NumAm&gt;</w:t>
      </w:r>
    </w:p>
    <w:p w14:paraId="69DCCC29" w14:textId="77777777" w:rsidR="0009761D" w:rsidRPr="000D0BE1" w:rsidRDefault="000D0BE1" w:rsidP="0009761D">
      <w:pPr>
        <w:pStyle w:val="NormalBold12b"/>
        <w:keepNext/>
      </w:pPr>
      <w:r w:rsidRPr="000D0BE1">
        <w:rPr>
          <w:rStyle w:val="HideTWBExt"/>
          <w:b w:val="0"/>
        </w:rPr>
        <w:t>&lt;DocAmend&gt;</w:t>
      </w:r>
      <w:r w:rsidRPr="000D0BE1">
        <w:t>Návrh směrnice</w:t>
      </w:r>
      <w:r w:rsidRPr="000D0BE1">
        <w:rPr>
          <w:rStyle w:val="HideTWBExt"/>
          <w:b w:val="0"/>
        </w:rPr>
        <w:t>&lt;/DocAmend&gt;</w:t>
      </w:r>
    </w:p>
    <w:p w14:paraId="569127C5" w14:textId="77777777" w:rsidR="0009761D" w:rsidRPr="000D0BE1" w:rsidRDefault="000D0BE1" w:rsidP="0009761D">
      <w:pPr>
        <w:pStyle w:val="NormalBold"/>
      </w:pPr>
      <w:r w:rsidRPr="000D0BE1">
        <w:rPr>
          <w:rStyle w:val="HideTWBExt"/>
          <w:b w:val="0"/>
        </w:rPr>
        <w:t>&lt;Article&gt;</w:t>
      </w:r>
      <w:r w:rsidRPr="000D0BE1">
        <w:t>Bod odůvodnění 30</w:t>
      </w:r>
      <w:r w:rsidRPr="000D0B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0BE1" w:rsidRPr="000D0BE1" w14:paraId="009F4F76" w14:textId="77777777" w:rsidTr="004779B5">
        <w:trPr>
          <w:jc w:val="center"/>
        </w:trPr>
        <w:tc>
          <w:tcPr>
            <w:tcW w:w="9752" w:type="dxa"/>
            <w:gridSpan w:val="2"/>
          </w:tcPr>
          <w:p w14:paraId="19AF9978" w14:textId="77777777" w:rsidR="0009761D" w:rsidRPr="000D0BE1" w:rsidRDefault="0009761D" w:rsidP="004779B5">
            <w:pPr>
              <w:keepNext/>
            </w:pPr>
          </w:p>
        </w:tc>
      </w:tr>
      <w:tr w:rsidR="000D0BE1" w:rsidRPr="000D0BE1" w14:paraId="2E9D4A63" w14:textId="77777777" w:rsidTr="004779B5">
        <w:trPr>
          <w:jc w:val="center"/>
        </w:trPr>
        <w:tc>
          <w:tcPr>
            <w:tcW w:w="4876" w:type="dxa"/>
            <w:hideMark/>
          </w:tcPr>
          <w:p w14:paraId="7AB8248D" w14:textId="77777777" w:rsidR="0009761D" w:rsidRPr="000D0BE1" w:rsidRDefault="000D0BE1" w:rsidP="004779B5">
            <w:pPr>
              <w:pStyle w:val="ColumnHeading"/>
              <w:keepNext/>
            </w:pPr>
            <w:r w:rsidRPr="000D0BE1">
              <w:t>Znění navržené Radou</w:t>
            </w:r>
          </w:p>
        </w:tc>
        <w:tc>
          <w:tcPr>
            <w:tcW w:w="4876" w:type="dxa"/>
            <w:hideMark/>
          </w:tcPr>
          <w:p w14:paraId="055F2864" w14:textId="77777777" w:rsidR="0009761D" w:rsidRPr="000D0BE1" w:rsidRDefault="000D0BE1" w:rsidP="004779B5">
            <w:pPr>
              <w:pStyle w:val="ColumnHeading"/>
              <w:keepNext/>
            </w:pPr>
            <w:r w:rsidRPr="000D0BE1">
              <w:t>Pozměňovací návrh</w:t>
            </w:r>
          </w:p>
        </w:tc>
      </w:tr>
      <w:tr w:rsidR="000D0BE1" w:rsidRPr="000D0BE1" w14:paraId="6B8FF4E8" w14:textId="77777777" w:rsidTr="004779B5">
        <w:trPr>
          <w:jc w:val="center"/>
        </w:trPr>
        <w:tc>
          <w:tcPr>
            <w:tcW w:w="4876" w:type="dxa"/>
            <w:hideMark/>
          </w:tcPr>
          <w:p w14:paraId="633B8B6F" w14:textId="6A55DB26" w:rsidR="0009761D" w:rsidRPr="000D0BE1" w:rsidRDefault="000D0BE1" w:rsidP="004779B5">
            <w:pPr>
              <w:pStyle w:val="Normal6"/>
            </w:pPr>
            <w:r w:rsidRPr="000D0BE1">
              <w:t>(30)</w:t>
            </w:r>
            <w:r w:rsidRPr="000D0BE1">
              <w:tab/>
            </w:r>
            <w:r w:rsidRPr="000D0BE1">
              <w:rPr>
                <w:b/>
                <w:i/>
              </w:rPr>
              <w:t>Pokud poskytování konzulární ochrany vyžaduje</w:t>
            </w:r>
            <w:r w:rsidRPr="000D0BE1">
              <w:t xml:space="preserve"> předávání osobních údajů občanů Unie třetím zemím nebo mezinárodním organizacím, jako je Organizace spojených národů, </w:t>
            </w:r>
            <w:r w:rsidRPr="000D0BE1">
              <w:rPr>
                <w:b/>
                <w:i/>
              </w:rPr>
              <w:t>které spolupracují na opatřeních pro řešení krizí</w:t>
            </w:r>
            <w:r w:rsidRPr="000D0BE1">
              <w:t xml:space="preserve">, </w:t>
            </w:r>
            <w:r w:rsidRPr="000D0BE1">
              <w:rPr>
                <w:b/>
                <w:i/>
              </w:rPr>
              <w:t>mělo by být</w:t>
            </w:r>
            <w:r w:rsidRPr="000D0BE1">
              <w:t xml:space="preserve"> takové předávání </w:t>
            </w:r>
            <w:r w:rsidR="00C84890" w:rsidRPr="000D0BE1">
              <w:t>v</w:t>
            </w:r>
            <w:r w:rsidR="00C84890">
              <w:t> </w:t>
            </w:r>
            <w:r w:rsidRPr="000D0BE1">
              <w:t xml:space="preserve">souladu </w:t>
            </w:r>
            <w:r w:rsidR="00C84890" w:rsidRPr="000D0BE1">
              <w:t>s</w:t>
            </w:r>
            <w:r w:rsidR="00C84890">
              <w:t> </w:t>
            </w:r>
            <w:r w:rsidRPr="000D0BE1">
              <w:t xml:space="preserve">kapitolou </w:t>
            </w:r>
            <w:r w:rsidR="00C84890" w:rsidRPr="000D0BE1">
              <w:t>V</w:t>
            </w:r>
            <w:r w:rsidR="00C84890">
              <w:t> </w:t>
            </w:r>
            <w:r w:rsidRPr="000D0BE1">
              <w:t xml:space="preserve">nařízení (EU) 2016/679 </w:t>
            </w:r>
            <w:r w:rsidR="00C84890" w:rsidRPr="000D0BE1">
              <w:t>a</w:t>
            </w:r>
            <w:r w:rsidR="00C84890">
              <w:t> </w:t>
            </w:r>
            <w:r w:rsidRPr="000D0BE1">
              <w:t xml:space="preserve">kapitolou </w:t>
            </w:r>
            <w:r w:rsidR="00C84890" w:rsidRPr="000D0BE1">
              <w:t>V</w:t>
            </w:r>
            <w:r w:rsidR="00C84890">
              <w:t> </w:t>
            </w:r>
            <w:r w:rsidRPr="000D0BE1">
              <w:t>nařízení (EU) 2018/1725.</w:t>
            </w:r>
          </w:p>
        </w:tc>
        <w:tc>
          <w:tcPr>
            <w:tcW w:w="4876" w:type="dxa"/>
            <w:hideMark/>
          </w:tcPr>
          <w:p w14:paraId="7E61087F" w14:textId="5C5EAC29" w:rsidR="0009761D" w:rsidRPr="000D0BE1" w:rsidRDefault="000D0BE1" w:rsidP="004779B5">
            <w:pPr>
              <w:pStyle w:val="Normal6"/>
              <w:rPr>
                <w:szCs w:val="24"/>
              </w:rPr>
            </w:pPr>
            <w:r w:rsidRPr="000D0BE1">
              <w:t>(30)</w:t>
            </w:r>
            <w:r w:rsidRPr="000D0BE1">
              <w:tab/>
              <w:t xml:space="preserve">Předávání osobních údajů občanů Unie třetím zemím nebo mezinárodním organizacím, jako je Organizace spojených národů, </w:t>
            </w:r>
            <w:r w:rsidRPr="000D0BE1">
              <w:rPr>
                <w:b/>
                <w:i/>
              </w:rPr>
              <w:t xml:space="preserve">by mělo probíhat </w:t>
            </w:r>
            <w:r w:rsidR="00C84890" w:rsidRPr="000D0BE1">
              <w:rPr>
                <w:b/>
                <w:i/>
              </w:rPr>
              <w:t>s</w:t>
            </w:r>
            <w:r w:rsidR="00C84890">
              <w:rPr>
                <w:b/>
                <w:i/>
              </w:rPr>
              <w:t> </w:t>
            </w:r>
            <w:r w:rsidRPr="000D0BE1">
              <w:rPr>
                <w:b/>
                <w:i/>
              </w:rPr>
              <w:t xml:space="preserve">maximální obezřetností </w:t>
            </w:r>
            <w:r w:rsidR="00C84890" w:rsidRPr="000D0BE1">
              <w:rPr>
                <w:b/>
                <w:i/>
              </w:rPr>
              <w:t>a</w:t>
            </w:r>
            <w:r w:rsidR="00C84890">
              <w:rPr>
                <w:b/>
                <w:i/>
              </w:rPr>
              <w:t> </w:t>
            </w:r>
            <w:r w:rsidRPr="000D0BE1">
              <w:rPr>
                <w:b/>
                <w:i/>
              </w:rPr>
              <w:t xml:space="preserve">pouze </w:t>
            </w:r>
            <w:r w:rsidR="00C84890" w:rsidRPr="000D0BE1">
              <w:rPr>
                <w:b/>
                <w:i/>
              </w:rPr>
              <w:t>v</w:t>
            </w:r>
            <w:r w:rsidR="00C84890">
              <w:rPr>
                <w:b/>
                <w:i/>
              </w:rPr>
              <w:t> </w:t>
            </w:r>
            <w:r w:rsidRPr="000D0BE1">
              <w:rPr>
                <w:b/>
                <w:i/>
              </w:rPr>
              <w:t>případě</w:t>
            </w:r>
            <w:r w:rsidRPr="000D0BE1">
              <w:t xml:space="preserve">, </w:t>
            </w:r>
            <w:r w:rsidRPr="000D0BE1">
              <w:rPr>
                <w:b/>
                <w:i/>
              </w:rPr>
              <w:t>že taková spolupráce má přímý význam pro poskytování konzulární ochrany.</w:t>
            </w:r>
            <w:r w:rsidRPr="000D0BE1">
              <w:t xml:space="preserve"> Takové předávání </w:t>
            </w:r>
            <w:r w:rsidRPr="000D0BE1">
              <w:rPr>
                <w:b/>
                <w:i/>
              </w:rPr>
              <w:t>by mělo vždy být</w:t>
            </w:r>
            <w:r w:rsidRPr="000D0BE1">
              <w:t xml:space="preserve"> </w:t>
            </w:r>
            <w:r w:rsidR="00C84890" w:rsidRPr="000D0BE1">
              <w:t>v</w:t>
            </w:r>
            <w:r w:rsidR="00C84890">
              <w:t> </w:t>
            </w:r>
            <w:r w:rsidRPr="000D0BE1">
              <w:t xml:space="preserve">souladu </w:t>
            </w:r>
            <w:r w:rsidR="00C84890" w:rsidRPr="000D0BE1">
              <w:t>s</w:t>
            </w:r>
            <w:r w:rsidR="00C84890">
              <w:t> </w:t>
            </w:r>
            <w:r w:rsidRPr="000D0BE1">
              <w:t xml:space="preserve">kapitolou </w:t>
            </w:r>
            <w:r w:rsidR="00C84890" w:rsidRPr="000D0BE1">
              <w:t>V</w:t>
            </w:r>
            <w:r w:rsidR="00C84890">
              <w:t> </w:t>
            </w:r>
            <w:r w:rsidRPr="000D0BE1">
              <w:t xml:space="preserve">nařízení (EU) 2016/679 </w:t>
            </w:r>
            <w:r w:rsidR="00C84890" w:rsidRPr="000D0BE1">
              <w:t>a</w:t>
            </w:r>
            <w:r w:rsidR="00C84890">
              <w:t> </w:t>
            </w:r>
            <w:r w:rsidRPr="000D0BE1">
              <w:t xml:space="preserve">kapitolou </w:t>
            </w:r>
            <w:r w:rsidR="00C84890" w:rsidRPr="000D0BE1">
              <w:t>V</w:t>
            </w:r>
            <w:r w:rsidR="00C84890">
              <w:t> </w:t>
            </w:r>
            <w:r w:rsidRPr="000D0BE1">
              <w:t>nařízení (EU) 2018/1725.</w:t>
            </w:r>
          </w:p>
        </w:tc>
      </w:tr>
    </w:tbl>
    <w:p w14:paraId="0CB36364" w14:textId="77777777" w:rsidR="0009761D" w:rsidRPr="000D0BE1" w:rsidRDefault="000D0BE1" w:rsidP="0009761D">
      <w:pPr>
        <w:pStyle w:val="Olang"/>
        <w:rPr>
          <w:sz w:val="24"/>
          <w:szCs w:val="24"/>
        </w:rPr>
      </w:pPr>
      <w:r w:rsidRPr="000D0BE1">
        <w:rPr>
          <w:sz w:val="24"/>
          <w:szCs w:val="24"/>
        </w:rPr>
        <w:t xml:space="preserve">Or. </w:t>
      </w:r>
      <w:r w:rsidRPr="000D0BE1">
        <w:rPr>
          <w:rStyle w:val="HideTWBExt"/>
        </w:rPr>
        <w:t>&lt;Original&gt;</w:t>
      </w:r>
      <w:r w:rsidRPr="000D0BE1">
        <w:rPr>
          <w:rStyle w:val="HideTWBInt"/>
        </w:rPr>
        <w:t>{EN}</w:t>
      </w:r>
      <w:r w:rsidRPr="000D0BE1">
        <w:rPr>
          <w:sz w:val="24"/>
          <w:szCs w:val="24"/>
        </w:rPr>
        <w:t>en</w:t>
      </w:r>
      <w:r w:rsidRPr="000D0BE1">
        <w:rPr>
          <w:rStyle w:val="HideTWBExt"/>
        </w:rPr>
        <w:t>&lt;/Original&gt;</w:t>
      </w:r>
    </w:p>
    <w:p w14:paraId="58F8B796" w14:textId="77777777" w:rsidR="0009761D" w:rsidRPr="000D0BE1" w:rsidRDefault="000D0BE1" w:rsidP="0009761D">
      <w:pPr>
        <w:rPr>
          <w:szCs w:val="24"/>
        </w:rPr>
      </w:pPr>
      <w:r w:rsidRPr="000D0BE1">
        <w:rPr>
          <w:rStyle w:val="HideTWBExt"/>
        </w:rPr>
        <w:t>&lt;/Amend&gt;</w:t>
      </w:r>
    </w:p>
    <w:p w14:paraId="58A7E18A" w14:textId="77777777" w:rsidR="0009761D" w:rsidRPr="000D0BE1" w:rsidRDefault="000D0BE1" w:rsidP="0009761D">
      <w:pPr>
        <w:pStyle w:val="AMNumberTabs0"/>
        <w:keepNext/>
      </w:pPr>
      <w:r w:rsidRPr="000D0BE1">
        <w:rPr>
          <w:rStyle w:val="HideTWBExt"/>
          <w:b w:val="0"/>
        </w:rPr>
        <w:t>&lt;Amend&gt;</w:t>
      </w:r>
      <w:r w:rsidRPr="000D0BE1">
        <w:t>Pozměňovací návrh</w:t>
      </w:r>
      <w:r w:rsidRPr="000D0BE1">
        <w:tab/>
      </w:r>
      <w:r w:rsidRPr="000D0BE1">
        <w:tab/>
      </w:r>
      <w:r w:rsidRPr="000D0BE1">
        <w:rPr>
          <w:rStyle w:val="HideTWBExt"/>
          <w:b w:val="0"/>
        </w:rPr>
        <w:t>&lt;NumAm&gt;</w:t>
      </w:r>
      <w:r w:rsidRPr="000D0BE1">
        <w:t>11</w:t>
      </w:r>
      <w:r w:rsidRPr="000D0BE1">
        <w:rPr>
          <w:rStyle w:val="HideTWBExt"/>
          <w:b w:val="0"/>
        </w:rPr>
        <w:t>&lt;/NumAm&gt;</w:t>
      </w:r>
    </w:p>
    <w:p w14:paraId="3B844220" w14:textId="77777777" w:rsidR="0009761D" w:rsidRPr="000D0BE1" w:rsidRDefault="000D0BE1" w:rsidP="0009761D">
      <w:pPr>
        <w:pStyle w:val="NormalBold12b"/>
        <w:keepNext/>
      </w:pPr>
      <w:r w:rsidRPr="000D0BE1">
        <w:rPr>
          <w:rStyle w:val="HideTWBExt"/>
          <w:b w:val="0"/>
        </w:rPr>
        <w:t>&lt;DocAmend&gt;</w:t>
      </w:r>
      <w:r w:rsidRPr="000D0BE1">
        <w:t>Návrh směrnice</w:t>
      </w:r>
      <w:r w:rsidRPr="000D0BE1">
        <w:rPr>
          <w:rStyle w:val="HideTWBExt"/>
          <w:b w:val="0"/>
        </w:rPr>
        <w:t>&lt;/DocAmend&gt;</w:t>
      </w:r>
    </w:p>
    <w:p w14:paraId="5BE99B0B" w14:textId="77777777" w:rsidR="0009761D" w:rsidRPr="000D0BE1" w:rsidRDefault="000D0BE1" w:rsidP="0009761D">
      <w:pPr>
        <w:pStyle w:val="NormalBold"/>
      </w:pPr>
      <w:r w:rsidRPr="000D0BE1">
        <w:rPr>
          <w:rStyle w:val="HideTWBExt"/>
          <w:b w:val="0"/>
        </w:rPr>
        <w:t>&lt;Article&gt;</w:t>
      </w:r>
      <w:r w:rsidRPr="000D0BE1">
        <w:t>Bod odůvodnění 31</w:t>
      </w:r>
      <w:r w:rsidRPr="000D0B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0BE1" w:rsidRPr="000D0BE1" w14:paraId="5D8C34C2" w14:textId="77777777" w:rsidTr="004779B5">
        <w:trPr>
          <w:jc w:val="center"/>
        </w:trPr>
        <w:tc>
          <w:tcPr>
            <w:tcW w:w="9752" w:type="dxa"/>
            <w:gridSpan w:val="2"/>
          </w:tcPr>
          <w:p w14:paraId="2BEDD189" w14:textId="77777777" w:rsidR="0009761D" w:rsidRPr="000D0BE1" w:rsidRDefault="0009761D" w:rsidP="004779B5">
            <w:pPr>
              <w:keepNext/>
            </w:pPr>
          </w:p>
        </w:tc>
      </w:tr>
      <w:tr w:rsidR="000D0BE1" w:rsidRPr="000D0BE1" w14:paraId="70108EB1" w14:textId="77777777" w:rsidTr="004779B5">
        <w:trPr>
          <w:jc w:val="center"/>
        </w:trPr>
        <w:tc>
          <w:tcPr>
            <w:tcW w:w="4876" w:type="dxa"/>
            <w:hideMark/>
          </w:tcPr>
          <w:p w14:paraId="66D0D4F6" w14:textId="77777777" w:rsidR="0009761D" w:rsidRPr="000D0BE1" w:rsidRDefault="000D0BE1" w:rsidP="004779B5">
            <w:pPr>
              <w:pStyle w:val="ColumnHeading"/>
              <w:keepNext/>
            </w:pPr>
            <w:r w:rsidRPr="000D0BE1">
              <w:t>Znění navržené Radou</w:t>
            </w:r>
          </w:p>
        </w:tc>
        <w:tc>
          <w:tcPr>
            <w:tcW w:w="4876" w:type="dxa"/>
            <w:hideMark/>
          </w:tcPr>
          <w:p w14:paraId="7486BD14" w14:textId="77777777" w:rsidR="0009761D" w:rsidRPr="000D0BE1" w:rsidRDefault="000D0BE1" w:rsidP="004779B5">
            <w:pPr>
              <w:pStyle w:val="ColumnHeading"/>
              <w:keepNext/>
            </w:pPr>
            <w:r w:rsidRPr="000D0BE1">
              <w:t>Pozměňovací návrh</w:t>
            </w:r>
          </w:p>
        </w:tc>
      </w:tr>
      <w:tr w:rsidR="000D0BE1" w:rsidRPr="000D0BE1" w14:paraId="04C3C9F5" w14:textId="77777777" w:rsidTr="004779B5">
        <w:trPr>
          <w:jc w:val="center"/>
        </w:trPr>
        <w:tc>
          <w:tcPr>
            <w:tcW w:w="4876" w:type="dxa"/>
            <w:hideMark/>
          </w:tcPr>
          <w:p w14:paraId="463F01D4" w14:textId="240816A4" w:rsidR="0009761D" w:rsidRPr="000D0BE1" w:rsidRDefault="000D0BE1" w:rsidP="004779B5">
            <w:pPr>
              <w:pStyle w:val="Normal6"/>
            </w:pPr>
            <w:r w:rsidRPr="000D0BE1">
              <w:t>(31)</w:t>
            </w:r>
            <w:r w:rsidRPr="000D0BE1">
              <w:tab/>
              <w:t xml:space="preserve">Osobní údaje shromážděné členskými státy poskytujícími pomoc, členskými státy, jichž jsou dotčené osoby státními příslušníky, nebo orgány </w:t>
            </w:r>
            <w:r w:rsidR="00C84890" w:rsidRPr="000D0BE1">
              <w:t>a</w:t>
            </w:r>
            <w:r w:rsidR="00C84890">
              <w:t> </w:t>
            </w:r>
            <w:r w:rsidRPr="000D0BE1">
              <w:t xml:space="preserve">institucemi Unie by měly být uchovávány pouze po dobu nezbytnou </w:t>
            </w:r>
            <w:r w:rsidR="00C84890" w:rsidRPr="000D0BE1">
              <w:t>k</w:t>
            </w:r>
            <w:r w:rsidR="00C84890">
              <w:t> </w:t>
            </w:r>
            <w:r w:rsidRPr="000D0BE1">
              <w:t>plnění úkolů stanovených touto směrnicí. Pokud osobní údaje zahrnují kontaktní údaje veřejných činitelů, například honorárních konzulů, měly by být uchovávány po dobu, po kterou je daná osoba příslušnou kontaktní osobou. Výmaz osobních údajů žadatelů by neměl mít vliv na schopnost členských států sledovat uplatňování této směrnice.</w:t>
            </w:r>
          </w:p>
        </w:tc>
        <w:tc>
          <w:tcPr>
            <w:tcW w:w="4876" w:type="dxa"/>
            <w:hideMark/>
          </w:tcPr>
          <w:p w14:paraId="7A3600A6" w14:textId="66B1F1E6" w:rsidR="0009761D" w:rsidRPr="000D0BE1" w:rsidRDefault="000D0BE1" w:rsidP="004779B5">
            <w:pPr>
              <w:pStyle w:val="Normal6"/>
              <w:rPr>
                <w:szCs w:val="24"/>
              </w:rPr>
            </w:pPr>
            <w:r w:rsidRPr="000D0BE1">
              <w:t>(31)</w:t>
            </w:r>
            <w:r w:rsidRPr="000D0BE1">
              <w:tab/>
              <w:t xml:space="preserve">Osobní údaje shromážděné členskými státy poskytujícími pomoc, členskými státy, jichž jsou dotčené osoby státními příslušníky, nebo orgány </w:t>
            </w:r>
            <w:r w:rsidR="00C84890" w:rsidRPr="000D0BE1">
              <w:t>a</w:t>
            </w:r>
            <w:r w:rsidR="00C84890">
              <w:t> </w:t>
            </w:r>
            <w:r w:rsidRPr="000D0BE1">
              <w:t xml:space="preserve">institucemi Unie by měly být uchovávány pouze po dobu nezbytnou </w:t>
            </w:r>
            <w:r w:rsidR="00C84890" w:rsidRPr="000D0BE1">
              <w:t>k</w:t>
            </w:r>
            <w:r w:rsidR="00C84890">
              <w:t> </w:t>
            </w:r>
            <w:r w:rsidRPr="000D0BE1">
              <w:t xml:space="preserve">plnění úkolů stanovených touto směrnicí. </w:t>
            </w:r>
            <w:r w:rsidRPr="000D0BE1">
              <w:rPr>
                <w:b/>
                <w:i/>
              </w:rPr>
              <w:t xml:space="preserve">Osobní údaje by zejména neměly být uchovávány déle, než bylo nutné </w:t>
            </w:r>
            <w:r w:rsidR="00C84890" w:rsidRPr="000D0BE1">
              <w:rPr>
                <w:b/>
                <w:i/>
              </w:rPr>
              <w:t>k</w:t>
            </w:r>
            <w:r w:rsidR="00C84890">
              <w:rPr>
                <w:b/>
                <w:i/>
              </w:rPr>
              <w:t> </w:t>
            </w:r>
            <w:r w:rsidRPr="000D0BE1">
              <w:rPr>
                <w:b/>
                <w:i/>
              </w:rPr>
              <w:t xml:space="preserve">poskytnutí různých druhů pomoci, ledaže by jejich uchovávání bylo nezbytné </w:t>
            </w:r>
            <w:r w:rsidR="00C84890" w:rsidRPr="000D0BE1">
              <w:rPr>
                <w:b/>
                <w:i/>
              </w:rPr>
              <w:t>k</w:t>
            </w:r>
            <w:r w:rsidR="00C84890">
              <w:rPr>
                <w:b/>
                <w:i/>
              </w:rPr>
              <w:t> </w:t>
            </w:r>
            <w:r w:rsidRPr="000D0BE1">
              <w:rPr>
                <w:b/>
                <w:i/>
              </w:rPr>
              <w:t xml:space="preserve">podpoře právních nároků občanů nebo </w:t>
            </w:r>
            <w:r w:rsidR="00C84890" w:rsidRPr="000D0BE1">
              <w:rPr>
                <w:b/>
                <w:i/>
              </w:rPr>
              <w:t>k</w:t>
            </w:r>
            <w:r w:rsidR="00C84890">
              <w:rPr>
                <w:b/>
                <w:i/>
              </w:rPr>
              <w:t> </w:t>
            </w:r>
            <w:r w:rsidRPr="000D0BE1">
              <w:rPr>
                <w:b/>
                <w:i/>
              </w:rPr>
              <w:t>vyřízení následné úhrady poskytnuté konzulární ochrany.</w:t>
            </w:r>
            <w:r w:rsidRPr="000D0BE1">
              <w:t xml:space="preserve"> Pokud osobní údaje zahrnují kontaktní údaje veřejných činitelů, například honorárních konzulů, měly by být uchovávány po dobu, po kterou je daná osoba příslušnou kontaktní osobou. Výmaz osobních údajů žadatelů by neměl mít vliv na schopnost členských států sledovat uplatňování této směrnice.</w:t>
            </w:r>
          </w:p>
        </w:tc>
      </w:tr>
    </w:tbl>
    <w:p w14:paraId="662773F9" w14:textId="77777777" w:rsidR="0009761D" w:rsidRPr="000D0BE1" w:rsidRDefault="000D0BE1" w:rsidP="0009761D">
      <w:pPr>
        <w:pStyle w:val="Olang"/>
        <w:rPr>
          <w:sz w:val="24"/>
          <w:szCs w:val="24"/>
        </w:rPr>
      </w:pPr>
      <w:r w:rsidRPr="000D0BE1">
        <w:rPr>
          <w:sz w:val="24"/>
          <w:szCs w:val="24"/>
        </w:rPr>
        <w:t xml:space="preserve">Or. </w:t>
      </w:r>
      <w:r w:rsidRPr="000D0BE1">
        <w:rPr>
          <w:rStyle w:val="HideTWBExt"/>
        </w:rPr>
        <w:t>&lt;Original&gt;</w:t>
      </w:r>
      <w:r w:rsidRPr="000D0BE1">
        <w:rPr>
          <w:rStyle w:val="HideTWBInt"/>
        </w:rPr>
        <w:t>{EN}</w:t>
      </w:r>
      <w:r w:rsidRPr="000D0BE1">
        <w:rPr>
          <w:sz w:val="24"/>
          <w:szCs w:val="24"/>
        </w:rPr>
        <w:t>en</w:t>
      </w:r>
      <w:r w:rsidRPr="000D0BE1">
        <w:rPr>
          <w:rStyle w:val="HideTWBExt"/>
        </w:rPr>
        <w:t>&lt;/Original&gt;</w:t>
      </w:r>
    </w:p>
    <w:p w14:paraId="12990B99" w14:textId="77777777" w:rsidR="0009761D" w:rsidRPr="000D0BE1" w:rsidRDefault="000D0BE1" w:rsidP="0009761D">
      <w:pPr>
        <w:rPr>
          <w:szCs w:val="24"/>
        </w:rPr>
      </w:pPr>
      <w:r w:rsidRPr="000D0BE1">
        <w:rPr>
          <w:rStyle w:val="HideTWBExt"/>
        </w:rPr>
        <w:t>&lt;/Amend&gt;</w:t>
      </w:r>
    </w:p>
    <w:p w14:paraId="145EB4E4" w14:textId="77777777" w:rsidR="0009761D" w:rsidRPr="000D0BE1" w:rsidRDefault="000D0BE1" w:rsidP="0009761D">
      <w:pPr>
        <w:pStyle w:val="AMNumberTabs0"/>
        <w:keepNext/>
      </w:pPr>
      <w:r w:rsidRPr="000D0BE1">
        <w:rPr>
          <w:rStyle w:val="HideTWBExt"/>
          <w:b w:val="0"/>
        </w:rPr>
        <w:t>&lt;Amend&gt;</w:t>
      </w:r>
      <w:r w:rsidRPr="000D0BE1">
        <w:t>Pozměňovací návrh</w:t>
      </w:r>
      <w:r w:rsidRPr="000D0BE1">
        <w:tab/>
      </w:r>
      <w:r w:rsidRPr="000D0BE1">
        <w:tab/>
      </w:r>
      <w:r w:rsidRPr="000D0BE1">
        <w:rPr>
          <w:rStyle w:val="HideTWBExt"/>
          <w:b w:val="0"/>
        </w:rPr>
        <w:t>&lt;NumAm&gt;</w:t>
      </w:r>
      <w:r w:rsidRPr="000D0BE1">
        <w:t>12</w:t>
      </w:r>
      <w:r w:rsidRPr="000D0BE1">
        <w:rPr>
          <w:rStyle w:val="HideTWBExt"/>
          <w:b w:val="0"/>
        </w:rPr>
        <w:t>&lt;/NumAm&gt;</w:t>
      </w:r>
    </w:p>
    <w:p w14:paraId="104E4D2C" w14:textId="77777777" w:rsidR="0009761D" w:rsidRPr="000D0BE1" w:rsidRDefault="000D0BE1" w:rsidP="0009761D">
      <w:pPr>
        <w:pStyle w:val="NormalBold12b"/>
        <w:keepNext/>
      </w:pPr>
      <w:r w:rsidRPr="000D0BE1">
        <w:rPr>
          <w:rStyle w:val="HideTWBExt"/>
          <w:b w:val="0"/>
        </w:rPr>
        <w:t>&lt;DocAmend&gt;</w:t>
      </w:r>
      <w:r w:rsidRPr="000D0BE1">
        <w:t>Návrh směrnice</w:t>
      </w:r>
      <w:r w:rsidRPr="000D0BE1">
        <w:rPr>
          <w:rStyle w:val="HideTWBExt"/>
          <w:b w:val="0"/>
        </w:rPr>
        <w:t>&lt;/DocAmend&gt;</w:t>
      </w:r>
    </w:p>
    <w:p w14:paraId="26F34942" w14:textId="77777777" w:rsidR="0009761D" w:rsidRPr="000D0BE1" w:rsidRDefault="000D0BE1" w:rsidP="0009761D">
      <w:pPr>
        <w:pStyle w:val="NormalBold"/>
      </w:pPr>
      <w:r w:rsidRPr="000D0BE1">
        <w:rPr>
          <w:rStyle w:val="HideTWBExt"/>
          <w:b w:val="0"/>
        </w:rPr>
        <w:t>&lt;Article&gt;</w:t>
      </w:r>
      <w:r w:rsidRPr="000D0BE1">
        <w:t>Čl. 1 – odst. 1 – bod 1</w:t>
      </w:r>
      <w:r w:rsidRPr="000D0BE1">
        <w:rPr>
          <w:rStyle w:val="HideTWBExt"/>
          <w:b w:val="0"/>
        </w:rPr>
        <w:t>&lt;/Article&gt;</w:t>
      </w:r>
    </w:p>
    <w:p w14:paraId="5E4E2C43" w14:textId="77777777" w:rsidR="0009761D" w:rsidRPr="000D0BE1" w:rsidRDefault="000D0BE1" w:rsidP="0009761D">
      <w:pPr>
        <w:keepNext/>
      </w:pPr>
      <w:r w:rsidRPr="000D0BE1">
        <w:rPr>
          <w:rStyle w:val="HideTWBExt"/>
        </w:rPr>
        <w:t>&lt;DocAmend2&gt;</w:t>
      </w:r>
      <w:r w:rsidRPr="000D0BE1">
        <w:t>Směrnice (EU) 2015/637</w:t>
      </w:r>
      <w:r w:rsidRPr="000D0BE1">
        <w:rPr>
          <w:rStyle w:val="HideTWBExt"/>
        </w:rPr>
        <w:t>&lt;/DocAmend2&gt;</w:t>
      </w:r>
    </w:p>
    <w:p w14:paraId="7804E486" w14:textId="73A82E22" w:rsidR="0009761D" w:rsidRPr="000D0BE1" w:rsidRDefault="000D0BE1" w:rsidP="0009761D">
      <w:r w:rsidRPr="000D0BE1">
        <w:rPr>
          <w:rStyle w:val="HideTWBExt"/>
        </w:rPr>
        <w:t>&lt;Article2&gt;</w:t>
      </w:r>
      <w:r w:rsidRPr="000D0BE1">
        <w:t xml:space="preserve">Čl. 7 – odst. 2 </w:t>
      </w:r>
      <w:r w:rsidR="00C84890" w:rsidRPr="000D0BE1">
        <w:t>a</w:t>
      </w:r>
      <w:r w:rsidR="00C84890">
        <w:t> </w:t>
      </w:r>
      <w:r w:rsidRPr="000D0BE1">
        <w:t>(nový)</w:t>
      </w:r>
      <w:r w:rsidRPr="000D0BE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0BE1" w:rsidRPr="000D0BE1" w14:paraId="4F7084A6" w14:textId="77777777" w:rsidTr="004779B5">
        <w:trPr>
          <w:jc w:val="center"/>
        </w:trPr>
        <w:tc>
          <w:tcPr>
            <w:tcW w:w="9752" w:type="dxa"/>
            <w:gridSpan w:val="2"/>
          </w:tcPr>
          <w:p w14:paraId="6EBFCEE1" w14:textId="77777777" w:rsidR="0009761D" w:rsidRPr="000D0BE1" w:rsidRDefault="0009761D" w:rsidP="004779B5">
            <w:pPr>
              <w:keepNext/>
            </w:pPr>
          </w:p>
        </w:tc>
      </w:tr>
      <w:tr w:rsidR="000D0BE1" w:rsidRPr="000D0BE1" w14:paraId="7136DA0D" w14:textId="77777777" w:rsidTr="004779B5">
        <w:trPr>
          <w:jc w:val="center"/>
        </w:trPr>
        <w:tc>
          <w:tcPr>
            <w:tcW w:w="4876" w:type="dxa"/>
            <w:hideMark/>
          </w:tcPr>
          <w:p w14:paraId="2A9DB856" w14:textId="77777777" w:rsidR="0009761D" w:rsidRPr="000D0BE1" w:rsidRDefault="000D0BE1" w:rsidP="004779B5">
            <w:pPr>
              <w:pStyle w:val="ColumnHeading"/>
              <w:keepNext/>
            </w:pPr>
            <w:r w:rsidRPr="000D0BE1">
              <w:t>Znění navržené Radou</w:t>
            </w:r>
          </w:p>
        </w:tc>
        <w:tc>
          <w:tcPr>
            <w:tcW w:w="4876" w:type="dxa"/>
            <w:hideMark/>
          </w:tcPr>
          <w:p w14:paraId="7FB58185" w14:textId="77777777" w:rsidR="0009761D" w:rsidRPr="000D0BE1" w:rsidRDefault="000D0BE1" w:rsidP="004779B5">
            <w:pPr>
              <w:pStyle w:val="ColumnHeading"/>
              <w:keepNext/>
            </w:pPr>
            <w:r w:rsidRPr="000D0BE1">
              <w:t>Pozměňovací návrh</w:t>
            </w:r>
          </w:p>
        </w:tc>
      </w:tr>
      <w:tr w:rsidR="000D0BE1" w:rsidRPr="000D0BE1" w14:paraId="43FC2E4C" w14:textId="77777777" w:rsidTr="004779B5">
        <w:trPr>
          <w:jc w:val="center"/>
        </w:trPr>
        <w:tc>
          <w:tcPr>
            <w:tcW w:w="4876" w:type="dxa"/>
          </w:tcPr>
          <w:p w14:paraId="605825F9" w14:textId="77777777" w:rsidR="0009761D" w:rsidRPr="000D0BE1" w:rsidRDefault="0009761D" w:rsidP="004779B5">
            <w:pPr>
              <w:pStyle w:val="Normal6"/>
            </w:pPr>
          </w:p>
        </w:tc>
        <w:tc>
          <w:tcPr>
            <w:tcW w:w="4876" w:type="dxa"/>
            <w:hideMark/>
          </w:tcPr>
          <w:p w14:paraId="30B5A809" w14:textId="4A7DA3E0" w:rsidR="0009761D" w:rsidRPr="000D0BE1" w:rsidRDefault="000D0BE1" w:rsidP="004779B5">
            <w:pPr>
              <w:pStyle w:val="Normal6"/>
              <w:rPr>
                <w:szCs w:val="24"/>
              </w:rPr>
            </w:pPr>
            <w:r w:rsidRPr="000D0BE1">
              <w:rPr>
                <w:b/>
                <w:i/>
              </w:rPr>
              <w:t>2a.</w:t>
            </w:r>
            <w:r w:rsidRPr="000D0BE1">
              <w:rPr>
                <w:b/>
                <w:i/>
              </w:rPr>
              <w:tab/>
              <w:t xml:space="preserve">Pokud nastane krizová situace </w:t>
            </w:r>
            <w:r w:rsidR="00C84890" w:rsidRPr="000D0BE1">
              <w:rPr>
                <w:b/>
                <w:i/>
              </w:rPr>
              <w:t>a</w:t>
            </w:r>
            <w:r w:rsidR="00C84890">
              <w:rPr>
                <w:b/>
                <w:i/>
              </w:rPr>
              <w:t> </w:t>
            </w:r>
            <w:r w:rsidRPr="000D0BE1">
              <w:rPr>
                <w:b/>
                <w:i/>
              </w:rPr>
              <w:t>občané mají více než 48 hodin na to, aby se bezpečně dostali na velvyslanectví nebo konzulát členského státu, jehož jsou státními příslušníky, nebo je velvyslanectví nebo konzulát členského státu, jehož jsou státními příslušníky, mohlo kontaktovat, považují se občané za nezastoupené.</w:t>
            </w:r>
          </w:p>
        </w:tc>
      </w:tr>
      <w:tr w:rsidR="000D0BE1" w:rsidRPr="000D0BE1" w14:paraId="0C62B07A" w14:textId="77777777" w:rsidTr="004779B5">
        <w:trPr>
          <w:jc w:val="center"/>
        </w:trPr>
        <w:tc>
          <w:tcPr>
            <w:tcW w:w="4876" w:type="dxa"/>
          </w:tcPr>
          <w:p w14:paraId="3C88E8F5" w14:textId="77777777" w:rsidR="0009761D" w:rsidRPr="000D0BE1" w:rsidRDefault="0009761D" w:rsidP="004779B5">
            <w:pPr>
              <w:pStyle w:val="Normal6"/>
            </w:pPr>
          </w:p>
        </w:tc>
        <w:tc>
          <w:tcPr>
            <w:tcW w:w="4876" w:type="dxa"/>
            <w:hideMark/>
          </w:tcPr>
          <w:p w14:paraId="6B5DE68D" w14:textId="0470F5CC" w:rsidR="0009761D" w:rsidRPr="000D0BE1" w:rsidRDefault="000D0BE1" w:rsidP="004779B5">
            <w:pPr>
              <w:pStyle w:val="Normal6"/>
              <w:rPr>
                <w:szCs w:val="24"/>
              </w:rPr>
            </w:pPr>
            <w:r w:rsidRPr="000D0BE1">
              <w:rPr>
                <w:b/>
                <w:i/>
              </w:rPr>
              <w:t xml:space="preserve">Pokud místní podmínky představují pro občany nebezpečí nebo jim znemožňují bezpečně se dostat na velvyslanectví nebo </w:t>
            </w:r>
            <w:r w:rsidRPr="000D0BE1">
              <w:rPr>
                <w:b/>
                <w:i/>
              </w:rPr>
              <w:lastRenderedPageBreak/>
              <w:t xml:space="preserve">konzulát členského státu, jehož jsou státními příslušníky, nebo jimi být kontaktováni, se lhůta 48 hodin </w:t>
            </w:r>
            <w:r w:rsidR="00C84890" w:rsidRPr="000D0BE1">
              <w:rPr>
                <w:b/>
                <w:i/>
              </w:rPr>
              <w:t>v</w:t>
            </w:r>
            <w:r w:rsidR="00C84890">
              <w:rPr>
                <w:b/>
                <w:i/>
              </w:rPr>
              <w:t> </w:t>
            </w:r>
            <w:r w:rsidRPr="000D0BE1">
              <w:rPr>
                <w:b/>
                <w:i/>
              </w:rPr>
              <w:t xml:space="preserve">závislosti na specifických rysech konkrétní žádosti </w:t>
            </w:r>
            <w:r w:rsidR="00C84890" w:rsidRPr="000D0BE1">
              <w:rPr>
                <w:b/>
                <w:i/>
              </w:rPr>
              <w:t>o</w:t>
            </w:r>
            <w:r w:rsidR="00C84890">
              <w:rPr>
                <w:b/>
                <w:i/>
              </w:rPr>
              <w:t> </w:t>
            </w:r>
            <w:r w:rsidRPr="000D0BE1">
              <w:rPr>
                <w:b/>
                <w:i/>
              </w:rPr>
              <w:t xml:space="preserve">pomoc nepoužije </w:t>
            </w:r>
            <w:r w:rsidR="00C84890" w:rsidRPr="000D0BE1">
              <w:rPr>
                <w:b/>
                <w:i/>
              </w:rPr>
              <w:t>a</w:t>
            </w:r>
            <w:r w:rsidR="00C84890">
              <w:rPr>
                <w:b/>
                <w:i/>
              </w:rPr>
              <w:t> </w:t>
            </w:r>
            <w:r w:rsidRPr="000D0BE1">
              <w:rPr>
                <w:b/>
                <w:i/>
              </w:rPr>
              <w:t>občané jsou považováni za nezastoupené.</w:t>
            </w:r>
          </w:p>
        </w:tc>
      </w:tr>
    </w:tbl>
    <w:p w14:paraId="4118F889" w14:textId="77777777" w:rsidR="0009761D" w:rsidRPr="000D0BE1" w:rsidRDefault="000D0BE1" w:rsidP="0009761D">
      <w:pPr>
        <w:pStyle w:val="Olang"/>
        <w:rPr>
          <w:sz w:val="24"/>
          <w:szCs w:val="24"/>
        </w:rPr>
      </w:pPr>
      <w:r w:rsidRPr="000D0BE1">
        <w:rPr>
          <w:sz w:val="24"/>
          <w:szCs w:val="24"/>
        </w:rPr>
        <w:lastRenderedPageBreak/>
        <w:t xml:space="preserve">Or. </w:t>
      </w:r>
      <w:r w:rsidRPr="000D0BE1">
        <w:rPr>
          <w:rStyle w:val="HideTWBExt"/>
        </w:rPr>
        <w:t>&lt;Original&gt;</w:t>
      </w:r>
      <w:r w:rsidRPr="000D0BE1">
        <w:rPr>
          <w:rStyle w:val="HideTWBInt"/>
        </w:rPr>
        <w:t>{EN}</w:t>
      </w:r>
      <w:r w:rsidRPr="000D0BE1">
        <w:rPr>
          <w:sz w:val="24"/>
          <w:szCs w:val="24"/>
        </w:rPr>
        <w:t>en</w:t>
      </w:r>
      <w:r w:rsidRPr="000D0BE1">
        <w:rPr>
          <w:rStyle w:val="HideTWBExt"/>
        </w:rPr>
        <w:t>&lt;/Original&gt;</w:t>
      </w:r>
    </w:p>
    <w:p w14:paraId="76036CCB" w14:textId="77777777" w:rsidR="0009761D" w:rsidRPr="000D0BE1" w:rsidRDefault="000D0BE1" w:rsidP="0009761D">
      <w:pPr>
        <w:pStyle w:val="JustificationTitle"/>
        <w:rPr>
          <w:noProof w:val="0"/>
        </w:rPr>
      </w:pPr>
      <w:r w:rsidRPr="000D0BE1">
        <w:rPr>
          <w:rStyle w:val="HideTWBExt"/>
          <w:i w:val="0"/>
        </w:rPr>
        <w:t>&lt;TitreJust&gt;</w:t>
      </w:r>
      <w:r w:rsidRPr="000D0BE1">
        <w:t>Odůvodnění</w:t>
      </w:r>
      <w:r w:rsidRPr="000D0BE1">
        <w:rPr>
          <w:rStyle w:val="HideTWBExt"/>
          <w:i w:val="0"/>
        </w:rPr>
        <w:t>&lt;/TitreJust&gt;</w:t>
      </w:r>
    </w:p>
    <w:p w14:paraId="7C719D75" w14:textId="67FC0CC4" w:rsidR="0009761D" w:rsidRPr="000D0BE1" w:rsidRDefault="000D0BE1" w:rsidP="0009761D">
      <w:pPr>
        <w:pStyle w:val="Normal12Italic"/>
        <w:rPr>
          <w:noProof w:val="0"/>
        </w:rPr>
      </w:pPr>
      <w:r w:rsidRPr="000D0BE1">
        <w:t xml:space="preserve">Pokud nastane krizová situace, měl by být proces vedoucí </w:t>
      </w:r>
      <w:r w:rsidR="00C84890" w:rsidRPr="000D0BE1">
        <w:t>k</w:t>
      </w:r>
      <w:r w:rsidR="00C84890">
        <w:t> </w:t>
      </w:r>
      <w:r w:rsidRPr="000D0BE1">
        <w:t xml:space="preserve">uznání občana EU za nezastoupeného co nejjednodušší: tato obecná kritéria by měla proces identifikace prakticky zautomatizovat, takže se členské státy </w:t>
      </w:r>
      <w:r w:rsidR="00C84890" w:rsidRPr="000D0BE1">
        <w:t>a</w:t>
      </w:r>
      <w:r w:rsidR="00C84890">
        <w:t> </w:t>
      </w:r>
      <w:r w:rsidRPr="000D0BE1">
        <w:t>delegace EU budou moci soustředit na vlastní poskytování ochrany občanům EU.</w:t>
      </w:r>
    </w:p>
    <w:p w14:paraId="2DB27922" w14:textId="77777777" w:rsidR="0009761D" w:rsidRPr="000D0BE1" w:rsidRDefault="000D0BE1" w:rsidP="0009761D">
      <w:r w:rsidRPr="000D0BE1">
        <w:rPr>
          <w:rStyle w:val="HideTWBExt"/>
        </w:rPr>
        <w:t>&lt;/Amend&gt;</w:t>
      </w:r>
    </w:p>
    <w:p w14:paraId="32DDC8EC" w14:textId="77777777" w:rsidR="0009761D" w:rsidRPr="000D0BE1" w:rsidRDefault="000D0BE1" w:rsidP="0009761D">
      <w:pPr>
        <w:pStyle w:val="AMNumberTabs0"/>
        <w:keepNext/>
      </w:pPr>
      <w:r w:rsidRPr="000D0BE1">
        <w:rPr>
          <w:rStyle w:val="HideTWBExt"/>
          <w:b w:val="0"/>
        </w:rPr>
        <w:t>&lt;Amend&gt;</w:t>
      </w:r>
      <w:r w:rsidRPr="000D0BE1">
        <w:t>Pozměňovací návrh</w:t>
      </w:r>
      <w:r w:rsidRPr="000D0BE1">
        <w:tab/>
      </w:r>
      <w:r w:rsidRPr="000D0BE1">
        <w:tab/>
      </w:r>
      <w:r w:rsidRPr="000D0BE1">
        <w:rPr>
          <w:rStyle w:val="HideTWBExt"/>
          <w:b w:val="0"/>
        </w:rPr>
        <w:t>&lt;NumAm&gt;</w:t>
      </w:r>
      <w:r w:rsidRPr="000D0BE1">
        <w:t>13</w:t>
      </w:r>
      <w:r w:rsidRPr="000D0BE1">
        <w:rPr>
          <w:rStyle w:val="HideTWBExt"/>
          <w:b w:val="0"/>
        </w:rPr>
        <w:t>&lt;/NumAm&gt;</w:t>
      </w:r>
    </w:p>
    <w:p w14:paraId="0171C8B9" w14:textId="77777777" w:rsidR="0009761D" w:rsidRPr="000D0BE1" w:rsidRDefault="000D0BE1" w:rsidP="0009761D">
      <w:pPr>
        <w:pStyle w:val="NormalBold12b"/>
        <w:keepNext/>
      </w:pPr>
      <w:r w:rsidRPr="000D0BE1">
        <w:rPr>
          <w:rStyle w:val="HideTWBExt"/>
          <w:b w:val="0"/>
        </w:rPr>
        <w:t>&lt;DocAmend&gt;</w:t>
      </w:r>
      <w:r w:rsidRPr="000D0BE1">
        <w:t>Návrh směrnice</w:t>
      </w:r>
      <w:r w:rsidRPr="000D0BE1">
        <w:rPr>
          <w:rStyle w:val="HideTWBExt"/>
          <w:b w:val="0"/>
        </w:rPr>
        <w:t>&lt;/DocAmend&gt;</w:t>
      </w:r>
    </w:p>
    <w:p w14:paraId="052E2386" w14:textId="77777777" w:rsidR="0009761D" w:rsidRPr="000D0BE1" w:rsidRDefault="000D0BE1" w:rsidP="0009761D">
      <w:pPr>
        <w:pStyle w:val="NormalBold"/>
      </w:pPr>
      <w:r w:rsidRPr="000D0BE1">
        <w:rPr>
          <w:rStyle w:val="HideTWBExt"/>
          <w:b w:val="0"/>
        </w:rPr>
        <w:t>&lt;Article&gt;</w:t>
      </w:r>
      <w:r w:rsidRPr="000D0BE1">
        <w:t>Čl. 1 – odst. 1 – bod 4</w:t>
      </w:r>
      <w:r w:rsidRPr="000D0BE1">
        <w:rPr>
          <w:rStyle w:val="HideTWBExt"/>
          <w:b w:val="0"/>
        </w:rPr>
        <w:t>&lt;/Article&gt;</w:t>
      </w:r>
    </w:p>
    <w:p w14:paraId="561575A4" w14:textId="77777777" w:rsidR="0009761D" w:rsidRPr="000D0BE1" w:rsidRDefault="000D0BE1" w:rsidP="0009761D">
      <w:pPr>
        <w:keepNext/>
      </w:pPr>
      <w:r w:rsidRPr="000D0BE1">
        <w:rPr>
          <w:rStyle w:val="HideTWBExt"/>
        </w:rPr>
        <w:t>&lt;DocAmend2&gt;</w:t>
      </w:r>
      <w:r w:rsidRPr="000D0BE1">
        <w:t>Směrnice (EU) 2015/637</w:t>
      </w:r>
      <w:r w:rsidRPr="000D0BE1">
        <w:rPr>
          <w:rStyle w:val="HideTWBExt"/>
        </w:rPr>
        <w:t>&lt;/DocAmend2&gt;</w:t>
      </w:r>
    </w:p>
    <w:p w14:paraId="104EEF21" w14:textId="4EE64287" w:rsidR="0009761D" w:rsidRPr="000D0BE1" w:rsidRDefault="000D0BE1" w:rsidP="0009761D">
      <w:r w:rsidRPr="000D0BE1">
        <w:rPr>
          <w:rStyle w:val="HideTWBExt"/>
        </w:rPr>
        <w:t>&lt;Article2&gt;</w:t>
      </w:r>
      <w:r w:rsidRPr="000D0BE1">
        <w:t xml:space="preserve">Čl. 11 – odst. 2 </w:t>
      </w:r>
      <w:r w:rsidR="00C84890" w:rsidRPr="000D0BE1">
        <w:t>a</w:t>
      </w:r>
      <w:r w:rsidR="00C84890">
        <w:t> </w:t>
      </w:r>
      <w:r w:rsidRPr="000D0BE1">
        <w:t>(nový)</w:t>
      </w:r>
      <w:r w:rsidRPr="000D0BE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0BE1" w:rsidRPr="000D0BE1" w14:paraId="73612B2F" w14:textId="77777777" w:rsidTr="004779B5">
        <w:trPr>
          <w:jc w:val="center"/>
        </w:trPr>
        <w:tc>
          <w:tcPr>
            <w:tcW w:w="9752" w:type="dxa"/>
            <w:gridSpan w:val="2"/>
          </w:tcPr>
          <w:p w14:paraId="3F387159" w14:textId="77777777" w:rsidR="0009761D" w:rsidRPr="000D0BE1" w:rsidRDefault="0009761D" w:rsidP="004779B5">
            <w:pPr>
              <w:keepNext/>
            </w:pPr>
          </w:p>
        </w:tc>
      </w:tr>
      <w:tr w:rsidR="000D0BE1" w:rsidRPr="000D0BE1" w14:paraId="729C5C9C" w14:textId="77777777" w:rsidTr="004779B5">
        <w:trPr>
          <w:jc w:val="center"/>
        </w:trPr>
        <w:tc>
          <w:tcPr>
            <w:tcW w:w="4876" w:type="dxa"/>
            <w:hideMark/>
          </w:tcPr>
          <w:p w14:paraId="71C2B1B1" w14:textId="77777777" w:rsidR="0009761D" w:rsidRPr="000D0BE1" w:rsidRDefault="000D0BE1" w:rsidP="004779B5">
            <w:pPr>
              <w:pStyle w:val="ColumnHeading"/>
              <w:keepNext/>
            </w:pPr>
            <w:r w:rsidRPr="000D0BE1">
              <w:t>Znění navržené Radou</w:t>
            </w:r>
          </w:p>
        </w:tc>
        <w:tc>
          <w:tcPr>
            <w:tcW w:w="4876" w:type="dxa"/>
            <w:hideMark/>
          </w:tcPr>
          <w:p w14:paraId="5527CACF" w14:textId="77777777" w:rsidR="0009761D" w:rsidRPr="000D0BE1" w:rsidRDefault="000D0BE1" w:rsidP="004779B5">
            <w:pPr>
              <w:pStyle w:val="ColumnHeading"/>
              <w:keepNext/>
            </w:pPr>
            <w:r w:rsidRPr="000D0BE1">
              <w:t>Pozměňovací návrh</w:t>
            </w:r>
          </w:p>
        </w:tc>
      </w:tr>
      <w:tr w:rsidR="000D0BE1" w:rsidRPr="000D0BE1" w14:paraId="77015B3A" w14:textId="77777777" w:rsidTr="004779B5">
        <w:trPr>
          <w:jc w:val="center"/>
        </w:trPr>
        <w:tc>
          <w:tcPr>
            <w:tcW w:w="4876" w:type="dxa"/>
          </w:tcPr>
          <w:p w14:paraId="7399BEB6" w14:textId="77777777" w:rsidR="0009761D" w:rsidRPr="000D0BE1" w:rsidRDefault="0009761D" w:rsidP="004779B5">
            <w:pPr>
              <w:pStyle w:val="Normal6"/>
            </w:pPr>
          </w:p>
        </w:tc>
        <w:tc>
          <w:tcPr>
            <w:tcW w:w="4876" w:type="dxa"/>
            <w:hideMark/>
          </w:tcPr>
          <w:p w14:paraId="6C3637A3" w14:textId="138FD125" w:rsidR="0009761D" w:rsidRPr="000D0BE1" w:rsidRDefault="000D0BE1" w:rsidP="004779B5">
            <w:pPr>
              <w:pStyle w:val="Normal6"/>
              <w:rPr>
                <w:szCs w:val="24"/>
              </w:rPr>
            </w:pPr>
            <w:r w:rsidRPr="000D0BE1">
              <w:rPr>
                <w:b/>
                <w:i/>
              </w:rPr>
              <w:t>2a.</w:t>
            </w:r>
            <w:r w:rsidRPr="000D0BE1">
              <w:rPr>
                <w:b/>
                <w:i/>
              </w:rPr>
              <w:tab/>
              <w:t xml:space="preserve">ESVČ </w:t>
            </w:r>
            <w:r w:rsidR="00C84890" w:rsidRPr="000D0BE1">
              <w:rPr>
                <w:b/>
                <w:i/>
              </w:rPr>
              <w:t>a</w:t>
            </w:r>
            <w:r w:rsidR="00C84890">
              <w:rPr>
                <w:b/>
                <w:i/>
              </w:rPr>
              <w:t> </w:t>
            </w:r>
            <w:r w:rsidRPr="000D0BE1">
              <w:rPr>
                <w:b/>
                <w:i/>
              </w:rPr>
              <w:t xml:space="preserve">delegacím Unie jsou přiděleny dodatečné finanční </w:t>
            </w:r>
            <w:r w:rsidR="00C84890" w:rsidRPr="000D0BE1">
              <w:rPr>
                <w:b/>
                <w:i/>
              </w:rPr>
              <w:t>a</w:t>
            </w:r>
            <w:r w:rsidR="00C84890">
              <w:rPr>
                <w:b/>
                <w:i/>
              </w:rPr>
              <w:t> </w:t>
            </w:r>
            <w:r w:rsidRPr="000D0BE1">
              <w:rPr>
                <w:b/>
                <w:i/>
              </w:rPr>
              <w:t xml:space="preserve">lidské zdroje nezbytné </w:t>
            </w:r>
            <w:r w:rsidR="00C84890" w:rsidRPr="000D0BE1">
              <w:rPr>
                <w:b/>
                <w:i/>
              </w:rPr>
              <w:t>k</w:t>
            </w:r>
            <w:r w:rsidR="00C84890">
              <w:rPr>
                <w:b/>
                <w:i/>
              </w:rPr>
              <w:t> </w:t>
            </w:r>
            <w:r w:rsidRPr="000D0BE1">
              <w:rPr>
                <w:b/>
                <w:i/>
              </w:rPr>
              <w:t xml:space="preserve">pokrytí režijních nákladů </w:t>
            </w:r>
            <w:r w:rsidR="00C84890" w:rsidRPr="000D0BE1">
              <w:rPr>
                <w:b/>
                <w:i/>
              </w:rPr>
              <w:t>a</w:t>
            </w:r>
            <w:r w:rsidR="00C84890">
              <w:rPr>
                <w:b/>
                <w:i/>
              </w:rPr>
              <w:t> </w:t>
            </w:r>
            <w:r w:rsidRPr="000D0BE1">
              <w:rPr>
                <w:b/>
                <w:i/>
              </w:rPr>
              <w:t>dodatečné horizontální administrativní zátěže.</w:t>
            </w:r>
          </w:p>
        </w:tc>
      </w:tr>
    </w:tbl>
    <w:p w14:paraId="0A15B962" w14:textId="77777777" w:rsidR="0009761D" w:rsidRPr="000D0BE1" w:rsidRDefault="000D0BE1" w:rsidP="0009761D">
      <w:pPr>
        <w:pStyle w:val="Olang"/>
        <w:rPr>
          <w:sz w:val="24"/>
          <w:szCs w:val="24"/>
        </w:rPr>
      </w:pPr>
      <w:r w:rsidRPr="000D0BE1">
        <w:rPr>
          <w:sz w:val="24"/>
          <w:szCs w:val="24"/>
        </w:rPr>
        <w:t xml:space="preserve">Or. </w:t>
      </w:r>
      <w:r w:rsidRPr="000D0BE1">
        <w:rPr>
          <w:rStyle w:val="HideTWBExt"/>
        </w:rPr>
        <w:t>&lt;Original&gt;</w:t>
      </w:r>
      <w:r w:rsidRPr="000D0BE1">
        <w:rPr>
          <w:rStyle w:val="HideTWBInt"/>
        </w:rPr>
        <w:t>{EN}</w:t>
      </w:r>
      <w:r w:rsidRPr="000D0BE1">
        <w:rPr>
          <w:sz w:val="24"/>
          <w:szCs w:val="24"/>
        </w:rPr>
        <w:t>en</w:t>
      </w:r>
      <w:r w:rsidRPr="000D0BE1">
        <w:rPr>
          <w:rStyle w:val="HideTWBExt"/>
        </w:rPr>
        <w:t>&lt;/Original&gt;</w:t>
      </w:r>
    </w:p>
    <w:p w14:paraId="7E759B12" w14:textId="77777777" w:rsidR="0009761D" w:rsidRPr="000D0BE1" w:rsidRDefault="000D0BE1" w:rsidP="0009761D">
      <w:pPr>
        <w:rPr>
          <w:szCs w:val="24"/>
        </w:rPr>
      </w:pPr>
      <w:r w:rsidRPr="000D0BE1">
        <w:rPr>
          <w:rStyle w:val="HideTWBExt"/>
        </w:rPr>
        <w:t>&lt;/Amend&gt;</w:t>
      </w:r>
    </w:p>
    <w:p w14:paraId="00CB03C5" w14:textId="77777777" w:rsidR="0009761D" w:rsidRPr="000D0BE1" w:rsidRDefault="000D0BE1" w:rsidP="0009761D">
      <w:pPr>
        <w:pStyle w:val="AMNumberTabs0"/>
        <w:keepNext/>
      </w:pPr>
      <w:r w:rsidRPr="000D0BE1">
        <w:rPr>
          <w:rStyle w:val="HideTWBExt"/>
          <w:b w:val="0"/>
        </w:rPr>
        <w:t>&lt;Amend&gt;</w:t>
      </w:r>
      <w:r w:rsidRPr="000D0BE1">
        <w:t>Pozměňovací návrh</w:t>
      </w:r>
      <w:r w:rsidRPr="000D0BE1">
        <w:tab/>
      </w:r>
      <w:r w:rsidRPr="000D0BE1">
        <w:tab/>
      </w:r>
      <w:r w:rsidRPr="000D0BE1">
        <w:rPr>
          <w:rStyle w:val="HideTWBExt"/>
          <w:b w:val="0"/>
        </w:rPr>
        <w:t>&lt;NumAm&gt;</w:t>
      </w:r>
      <w:r w:rsidRPr="000D0BE1">
        <w:t>14</w:t>
      </w:r>
      <w:r w:rsidRPr="000D0BE1">
        <w:rPr>
          <w:rStyle w:val="HideTWBExt"/>
          <w:b w:val="0"/>
        </w:rPr>
        <w:t>&lt;/NumAm&gt;</w:t>
      </w:r>
    </w:p>
    <w:p w14:paraId="075C445B" w14:textId="77777777" w:rsidR="0009761D" w:rsidRPr="000D0BE1" w:rsidRDefault="000D0BE1" w:rsidP="0009761D">
      <w:pPr>
        <w:pStyle w:val="NormalBold12b"/>
        <w:keepNext/>
      </w:pPr>
      <w:r w:rsidRPr="000D0BE1">
        <w:rPr>
          <w:rStyle w:val="HideTWBExt"/>
          <w:b w:val="0"/>
        </w:rPr>
        <w:t>&lt;DocAmend&gt;</w:t>
      </w:r>
      <w:r w:rsidRPr="000D0BE1">
        <w:t>Návrh směrnice</w:t>
      </w:r>
      <w:r w:rsidRPr="000D0BE1">
        <w:rPr>
          <w:rStyle w:val="HideTWBExt"/>
          <w:b w:val="0"/>
        </w:rPr>
        <w:t>&lt;/DocAmend&gt;</w:t>
      </w:r>
    </w:p>
    <w:p w14:paraId="79B71BD7" w14:textId="77777777" w:rsidR="0009761D" w:rsidRPr="000D0BE1" w:rsidRDefault="000D0BE1" w:rsidP="0009761D">
      <w:pPr>
        <w:pStyle w:val="NormalBold"/>
      </w:pPr>
      <w:r w:rsidRPr="000D0BE1">
        <w:rPr>
          <w:rStyle w:val="HideTWBExt"/>
          <w:b w:val="0"/>
        </w:rPr>
        <w:t>&lt;Article&gt;</w:t>
      </w:r>
      <w:r w:rsidRPr="000D0BE1">
        <w:t>Čl. 1 – odst. 1 – bod 4</w:t>
      </w:r>
      <w:r w:rsidRPr="000D0BE1">
        <w:rPr>
          <w:rStyle w:val="HideTWBExt"/>
          <w:b w:val="0"/>
        </w:rPr>
        <w:t>&lt;/Article&gt;</w:t>
      </w:r>
    </w:p>
    <w:p w14:paraId="00B40913" w14:textId="77777777" w:rsidR="0009761D" w:rsidRPr="000D0BE1" w:rsidRDefault="000D0BE1" w:rsidP="0009761D">
      <w:pPr>
        <w:keepNext/>
      </w:pPr>
      <w:r w:rsidRPr="000D0BE1">
        <w:rPr>
          <w:rStyle w:val="HideTWBExt"/>
        </w:rPr>
        <w:t>&lt;DocAmend2&gt;</w:t>
      </w:r>
      <w:r w:rsidRPr="000D0BE1">
        <w:t>Směrnice (EU) 2015/637</w:t>
      </w:r>
      <w:r w:rsidRPr="000D0BE1">
        <w:rPr>
          <w:rStyle w:val="HideTWBExt"/>
        </w:rPr>
        <w:t>&lt;/DocAmend2&gt;</w:t>
      </w:r>
    </w:p>
    <w:p w14:paraId="15CCC072" w14:textId="77777777" w:rsidR="0009761D" w:rsidRPr="000D0BE1" w:rsidRDefault="000D0BE1" w:rsidP="0009761D">
      <w:r w:rsidRPr="000D0BE1">
        <w:rPr>
          <w:rStyle w:val="HideTWBExt"/>
        </w:rPr>
        <w:t>&lt;Article2&gt;</w:t>
      </w:r>
      <w:r w:rsidRPr="000D0BE1">
        <w:t>Čl. 12 – odst. 1 – písm. d</w:t>
      </w:r>
      <w:r w:rsidRPr="000D0BE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0BE1" w:rsidRPr="000D0BE1" w14:paraId="6C6F1F3E" w14:textId="77777777" w:rsidTr="004779B5">
        <w:trPr>
          <w:jc w:val="center"/>
        </w:trPr>
        <w:tc>
          <w:tcPr>
            <w:tcW w:w="9752" w:type="dxa"/>
            <w:gridSpan w:val="2"/>
          </w:tcPr>
          <w:p w14:paraId="6AFFA523" w14:textId="77777777" w:rsidR="0009761D" w:rsidRPr="000D0BE1" w:rsidRDefault="0009761D" w:rsidP="004779B5">
            <w:pPr>
              <w:keepNext/>
            </w:pPr>
          </w:p>
        </w:tc>
      </w:tr>
      <w:tr w:rsidR="000D0BE1" w:rsidRPr="000D0BE1" w14:paraId="5C128CDB" w14:textId="77777777" w:rsidTr="004779B5">
        <w:trPr>
          <w:jc w:val="center"/>
        </w:trPr>
        <w:tc>
          <w:tcPr>
            <w:tcW w:w="4876" w:type="dxa"/>
            <w:hideMark/>
          </w:tcPr>
          <w:p w14:paraId="7E0E88ED" w14:textId="77777777" w:rsidR="0009761D" w:rsidRPr="000D0BE1" w:rsidRDefault="000D0BE1" w:rsidP="004779B5">
            <w:pPr>
              <w:pStyle w:val="ColumnHeading"/>
              <w:keepNext/>
            </w:pPr>
            <w:r w:rsidRPr="000D0BE1">
              <w:t>Znění navržené Radou</w:t>
            </w:r>
          </w:p>
        </w:tc>
        <w:tc>
          <w:tcPr>
            <w:tcW w:w="4876" w:type="dxa"/>
            <w:hideMark/>
          </w:tcPr>
          <w:p w14:paraId="0EA7F299" w14:textId="77777777" w:rsidR="0009761D" w:rsidRPr="000D0BE1" w:rsidRDefault="000D0BE1" w:rsidP="004779B5">
            <w:pPr>
              <w:pStyle w:val="ColumnHeading"/>
              <w:keepNext/>
            </w:pPr>
            <w:r w:rsidRPr="000D0BE1">
              <w:t>Pozměňovací návrh</w:t>
            </w:r>
          </w:p>
        </w:tc>
      </w:tr>
      <w:tr w:rsidR="000D0BE1" w:rsidRPr="000D0BE1" w14:paraId="3FB22FC3" w14:textId="77777777" w:rsidTr="004779B5">
        <w:trPr>
          <w:jc w:val="center"/>
        </w:trPr>
        <w:tc>
          <w:tcPr>
            <w:tcW w:w="4876" w:type="dxa"/>
            <w:hideMark/>
          </w:tcPr>
          <w:p w14:paraId="4EB28D04" w14:textId="77777777" w:rsidR="0009761D" w:rsidRPr="000D0BE1" w:rsidRDefault="000D0BE1" w:rsidP="004779B5">
            <w:pPr>
              <w:pStyle w:val="Normal6"/>
            </w:pPr>
            <w:r w:rsidRPr="000D0BE1">
              <w:t>d)</w:t>
            </w:r>
            <w:r w:rsidRPr="000D0BE1">
              <w:tab/>
              <w:t>organizaci společných konzulárních cvičení;</w:t>
            </w:r>
          </w:p>
        </w:tc>
        <w:tc>
          <w:tcPr>
            <w:tcW w:w="4876" w:type="dxa"/>
            <w:hideMark/>
          </w:tcPr>
          <w:p w14:paraId="32D8BC07" w14:textId="77777777" w:rsidR="0009761D" w:rsidRPr="000D0BE1" w:rsidRDefault="000D0BE1" w:rsidP="004779B5">
            <w:pPr>
              <w:pStyle w:val="Normal6"/>
              <w:rPr>
                <w:szCs w:val="24"/>
              </w:rPr>
            </w:pPr>
            <w:r w:rsidRPr="000D0BE1">
              <w:t>d)</w:t>
            </w:r>
            <w:r w:rsidRPr="000D0BE1">
              <w:tab/>
              <w:t xml:space="preserve">organizace společných konzulárních cvičení </w:t>
            </w:r>
            <w:r w:rsidRPr="000D0BE1">
              <w:rPr>
                <w:b/>
                <w:i/>
              </w:rPr>
              <w:t>alespoň jednou ročně nebo tak často, jak je to nutné</w:t>
            </w:r>
            <w:r w:rsidRPr="000D0BE1">
              <w:t>;</w:t>
            </w:r>
          </w:p>
        </w:tc>
      </w:tr>
    </w:tbl>
    <w:p w14:paraId="31DF0FCD" w14:textId="77777777" w:rsidR="0009761D" w:rsidRPr="000D0BE1" w:rsidRDefault="000D0BE1" w:rsidP="0009761D">
      <w:pPr>
        <w:pStyle w:val="Olang"/>
        <w:rPr>
          <w:sz w:val="24"/>
          <w:szCs w:val="24"/>
        </w:rPr>
      </w:pPr>
      <w:r w:rsidRPr="000D0BE1">
        <w:rPr>
          <w:sz w:val="24"/>
          <w:szCs w:val="24"/>
        </w:rPr>
        <w:t xml:space="preserve">Or. </w:t>
      </w:r>
      <w:r w:rsidRPr="000D0BE1">
        <w:rPr>
          <w:rStyle w:val="HideTWBExt"/>
        </w:rPr>
        <w:t>&lt;Original&gt;</w:t>
      </w:r>
      <w:r w:rsidRPr="000D0BE1">
        <w:rPr>
          <w:rStyle w:val="HideTWBInt"/>
        </w:rPr>
        <w:t>{EN}</w:t>
      </w:r>
      <w:r w:rsidRPr="000D0BE1">
        <w:rPr>
          <w:sz w:val="24"/>
          <w:szCs w:val="24"/>
        </w:rPr>
        <w:t>en</w:t>
      </w:r>
      <w:r w:rsidRPr="000D0BE1">
        <w:rPr>
          <w:rStyle w:val="HideTWBExt"/>
        </w:rPr>
        <w:t>&lt;/Original&gt;</w:t>
      </w:r>
    </w:p>
    <w:p w14:paraId="556DFBA5" w14:textId="77777777" w:rsidR="0009761D" w:rsidRPr="000D0BE1" w:rsidRDefault="000D0BE1" w:rsidP="0009761D">
      <w:pPr>
        <w:rPr>
          <w:szCs w:val="24"/>
        </w:rPr>
      </w:pPr>
      <w:r w:rsidRPr="000D0BE1">
        <w:rPr>
          <w:rStyle w:val="HideTWBExt"/>
        </w:rPr>
        <w:lastRenderedPageBreak/>
        <w:t>&lt;/Amend&gt;</w:t>
      </w:r>
    </w:p>
    <w:p w14:paraId="775BD06A" w14:textId="77777777" w:rsidR="0009761D" w:rsidRPr="000D0BE1" w:rsidRDefault="000D0BE1" w:rsidP="0009761D">
      <w:pPr>
        <w:pStyle w:val="AMNumberTabs0"/>
        <w:keepNext/>
      </w:pPr>
      <w:r w:rsidRPr="000D0BE1">
        <w:rPr>
          <w:rStyle w:val="HideTWBExt"/>
          <w:b w:val="0"/>
        </w:rPr>
        <w:t>&lt;Amend&gt;</w:t>
      </w:r>
      <w:r w:rsidRPr="000D0BE1">
        <w:t>Pozměňovací návrh</w:t>
      </w:r>
      <w:r w:rsidRPr="000D0BE1">
        <w:tab/>
      </w:r>
      <w:r w:rsidRPr="000D0BE1">
        <w:tab/>
      </w:r>
      <w:r w:rsidRPr="000D0BE1">
        <w:rPr>
          <w:rStyle w:val="HideTWBExt"/>
          <w:b w:val="0"/>
        </w:rPr>
        <w:t>&lt;NumAm&gt;</w:t>
      </w:r>
      <w:r w:rsidRPr="000D0BE1">
        <w:t>15</w:t>
      </w:r>
      <w:r w:rsidRPr="000D0BE1">
        <w:rPr>
          <w:rStyle w:val="HideTWBExt"/>
          <w:b w:val="0"/>
        </w:rPr>
        <w:t>&lt;/NumAm&gt;</w:t>
      </w:r>
    </w:p>
    <w:p w14:paraId="18576CCB" w14:textId="77777777" w:rsidR="0009761D" w:rsidRPr="000D0BE1" w:rsidRDefault="000D0BE1" w:rsidP="0009761D">
      <w:pPr>
        <w:pStyle w:val="NormalBold12b"/>
        <w:keepNext/>
      </w:pPr>
      <w:r w:rsidRPr="000D0BE1">
        <w:rPr>
          <w:rStyle w:val="HideTWBExt"/>
          <w:b w:val="0"/>
        </w:rPr>
        <w:t>&lt;DocAmend&gt;</w:t>
      </w:r>
      <w:r w:rsidRPr="000D0BE1">
        <w:t>Návrh směrnice</w:t>
      </w:r>
      <w:r w:rsidRPr="000D0BE1">
        <w:rPr>
          <w:rStyle w:val="HideTWBExt"/>
          <w:b w:val="0"/>
        </w:rPr>
        <w:t>&lt;/DocAmend&gt;</w:t>
      </w:r>
    </w:p>
    <w:p w14:paraId="6CF56C01" w14:textId="77777777" w:rsidR="0009761D" w:rsidRPr="000D0BE1" w:rsidRDefault="000D0BE1" w:rsidP="0009761D">
      <w:pPr>
        <w:pStyle w:val="NormalBold"/>
      </w:pPr>
      <w:r w:rsidRPr="000D0BE1">
        <w:rPr>
          <w:rStyle w:val="HideTWBExt"/>
          <w:b w:val="0"/>
        </w:rPr>
        <w:t>&lt;Article&gt;</w:t>
      </w:r>
      <w:r w:rsidRPr="000D0BE1">
        <w:t>Čl. 1 – odst. 1 – bod 4</w:t>
      </w:r>
      <w:r w:rsidRPr="000D0BE1">
        <w:rPr>
          <w:rStyle w:val="HideTWBExt"/>
          <w:b w:val="0"/>
        </w:rPr>
        <w:t>&lt;/Article&gt;</w:t>
      </w:r>
    </w:p>
    <w:p w14:paraId="1E3D4E6A" w14:textId="77777777" w:rsidR="0009761D" w:rsidRPr="000D0BE1" w:rsidRDefault="000D0BE1" w:rsidP="0009761D">
      <w:pPr>
        <w:keepNext/>
      </w:pPr>
      <w:r w:rsidRPr="000D0BE1">
        <w:rPr>
          <w:rStyle w:val="HideTWBExt"/>
        </w:rPr>
        <w:t>&lt;DocAmend2&gt;</w:t>
      </w:r>
      <w:r w:rsidRPr="000D0BE1">
        <w:t>Směrnice (EU) 2015/637</w:t>
      </w:r>
      <w:r w:rsidRPr="000D0BE1">
        <w:rPr>
          <w:rStyle w:val="HideTWBExt"/>
        </w:rPr>
        <w:t>&lt;/DocAmend2&gt;</w:t>
      </w:r>
    </w:p>
    <w:p w14:paraId="30F5E94A" w14:textId="36AF7AF7" w:rsidR="0009761D" w:rsidRPr="000D0BE1" w:rsidRDefault="000D0BE1" w:rsidP="0009761D">
      <w:r w:rsidRPr="000D0BE1">
        <w:rPr>
          <w:rStyle w:val="HideTWBExt"/>
        </w:rPr>
        <w:t>&lt;Article2&gt;</w:t>
      </w:r>
      <w:r w:rsidRPr="000D0BE1">
        <w:t xml:space="preserve">Čl. 13 – odst. 2 – písm. c </w:t>
      </w:r>
      <w:r w:rsidR="00C84890" w:rsidRPr="000D0BE1">
        <w:t>a</w:t>
      </w:r>
      <w:r w:rsidR="00C84890">
        <w:t> </w:t>
      </w:r>
      <w:r w:rsidRPr="000D0BE1">
        <w:t>(nové)</w:t>
      </w:r>
      <w:r w:rsidRPr="000D0BE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0BE1" w:rsidRPr="000D0BE1" w14:paraId="5140FDAB" w14:textId="77777777" w:rsidTr="004779B5">
        <w:trPr>
          <w:jc w:val="center"/>
        </w:trPr>
        <w:tc>
          <w:tcPr>
            <w:tcW w:w="9752" w:type="dxa"/>
            <w:gridSpan w:val="2"/>
          </w:tcPr>
          <w:p w14:paraId="650378DF" w14:textId="77777777" w:rsidR="0009761D" w:rsidRPr="000D0BE1" w:rsidRDefault="0009761D" w:rsidP="004779B5">
            <w:pPr>
              <w:keepNext/>
            </w:pPr>
          </w:p>
        </w:tc>
      </w:tr>
      <w:tr w:rsidR="000D0BE1" w:rsidRPr="000D0BE1" w14:paraId="7D3B14AB" w14:textId="77777777" w:rsidTr="004779B5">
        <w:trPr>
          <w:jc w:val="center"/>
        </w:trPr>
        <w:tc>
          <w:tcPr>
            <w:tcW w:w="4876" w:type="dxa"/>
            <w:hideMark/>
          </w:tcPr>
          <w:p w14:paraId="45507039" w14:textId="77777777" w:rsidR="0009761D" w:rsidRPr="000D0BE1" w:rsidRDefault="000D0BE1" w:rsidP="004779B5">
            <w:pPr>
              <w:pStyle w:val="ColumnHeading"/>
              <w:keepNext/>
            </w:pPr>
            <w:r w:rsidRPr="000D0BE1">
              <w:t>Znění navržené Radou</w:t>
            </w:r>
          </w:p>
        </w:tc>
        <w:tc>
          <w:tcPr>
            <w:tcW w:w="4876" w:type="dxa"/>
            <w:hideMark/>
          </w:tcPr>
          <w:p w14:paraId="39EE1226" w14:textId="77777777" w:rsidR="0009761D" w:rsidRPr="000D0BE1" w:rsidRDefault="000D0BE1" w:rsidP="004779B5">
            <w:pPr>
              <w:pStyle w:val="ColumnHeading"/>
              <w:keepNext/>
            </w:pPr>
            <w:r w:rsidRPr="000D0BE1">
              <w:t>Pozměňovací návrh</w:t>
            </w:r>
          </w:p>
        </w:tc>
      </w:tr>
      <w:tr w:rsidR="000D0BE1" w:rsidRPr="000D0BE1" w14:paraId="595F5D0E" w14:textId="77777777" w:rsidTr="004779B5">
        <w:trPr>
          <w:jc w:val="center"/>
        </w:trPr>
        <w:tc>
          <w:tcPr>
            <w:tcW w:w="4876" w:type="dxa"/>
          </w:tcPr>
          <w:p w14:paraId="5E94CE4B" w14:textId="77777777" w:rsidR="0009761D" w:rsidRPr="000D0BE1" w:rsidRDefault="0009761D" w:rsidP="004779B5">
            <w:pPr>
              <w:pStyle w:val="Normal6"/>
            </w:pPr>
          </w:p>
        </w:tc>
        <w:tc>
          <w:tcPr>
            <w:tcW w:w="4876" w:type="dxa"/>
            <w:hideMark/>
          </w:tcPr>
          <w:p w14:paraId="0DBAFBED" w14:textId="59861B3C" w:rsidR="0009761D" w:rsidRPr="000D0BE1" w:rsidRDefault="000D0BE1" w:rsidP="004779B5">
            <w:pPr>
              <w:pStyle w:val="Normal6"/>
              <w:rPr>
                <w:szCs w:val="24"/>
              </w:rPr>
            </w:pPr>
            <w:r w:rsidRPr="000D0BE1">
              <w:rPr>
                <w:b/>
                <w:i/>
              </w:rPr>
              <w:t>ca)</w:t>
            </w:r>
            <w:r w:rsidRPr="000D0BE1">
              <w:rPr>
                <w:b/>
                <w:i/>
              </w:rPr>
              <w:tab/>
              <w:t xml:space="preserve">ujednáních týkající se podpory poskytované občanům, kteří se účastní soudní řízení, </w:t>
            </w:r>
            <w:r w:rsidR="00C84890" w:rsidRPr="000D0BE1">
              <w:rPr>
                <w:b/>
                <w:i/>
              </w:rPr>
              <w:t>v</w:t>
            </w:r>
            <w:r w:rsidR="00C84890">
              <w:rPr>
                <w:b/>
                <w:i/>
              </w:rPr>
              <w:t> </w:t>
            </w:r>
            <w:r w:rsidRPr="000D0BE1">
              <w:rPr>
                <w:b/>
                <w:i/>
              </w:rPr>
              <w:t>naléhavých případech vyžadujících okamžitou pozornost.</w:t>
            </w:r>
          </w:p>
        </w:tc>
      </w:tr>
    </w:tbl>
    <w:p w14:paraId="3A81D780" w14:textId="77777777" w:rsidR="0009761D" w:rsidRPr="000D0BE1" w:rsidRDefault="000D0BE1" w:rsidP="0009761D">
      <w:pPr>
        <w:pStyle w:val="Olang"/>
        <w:rPr>
          <w:sz w:val="24"/>
          <w:szCs w:val="24"/>
        </w:rPr>
      </w:pPr>
      <w:r w:rsidRPr="000D0BE1">
        <w:rPr>
          <w:sz w:val="24"/>
          <w:szCs w:val="24"/>
        </w:rPr>
        <w:t xml:space="preserve">Or. </w:t>
      </w:r>
      <w:r w:rsidRPr="000D0BE1">
        <w:rPr>
          <w:rStyle w:val="HideTWBExt"/>
        </w:rPr>
        <w:t>&lt;Original&gt;</w:t>
      </w:r>
      <w:r w:rsidRPr="000D0BE1">
        <w:rPr>
          <w:rStyle w:val="HideTWBInt"/>
        </w:rPr>
        <w:t>{EN}</w:t>
      </w:r>
      <w:r w:rsidRPr="000D0BE1">
        <w:rPr>
          <w:sz w:val="24"/>
          <w:szCs w:val="24"/>
        </w:rPr>
        <w:t>en</w:t>
      </w:r>
      <w:r w:rsidRPr="000D0BE1">
        <w:rPr>
          <w:rStyle w:val="HideTWBExt"/>
        </w:rPr>
        <w:t>&lt;/Original&gt;</w:t>
      </w:r>
    </w:p>
    <w:p w14:paraId="2235152E" w14:textId="77777777" w:rsidR="0009761D" w:rsidRPr="000D0BE1" w:rsidRDefault="000D0BE1" w:rsidP="0009761D">
      <w:pPr>
        <w:rPr>
          <w:szCs w:val="24"/>
        </w:rPr>
      </w:pPr>
      <w:r w:rsidRPr="000D0BE1">
        <w:rPr>
          <w:rStyle w:val="HideTWBExt"/>
        </w:rPr>
        <w:t>&lt;/Amend&gt;</w:t>
      </w:r>
    </w:p>
    <w:p w14:paraId="697A4AB8" w14:textId="77777777" w:rsidR="0009761D" w:rsidRPr="000D0BE1" w:rsidRDefault="000D0BE1" w:rsidP="0009761D">
      <w:pPr>
        <w:pStyle w:val="AMNumberTabs0"/>
        <w:keepNext/>
      </w:pPr>
      <w:r w:rsidRPr="000D0BE1">
        <w:rPr>
          <w:rStyle w:val="HideTWBExt"/>
          <w:b w:val="0"/>
        </w:rPr>
        <w:t>&lt;Amend&gt;</w:t>
      </w:r>
      <w:r w:rsidRPr="000D0BE1">
        <w:t>Pozměňovací návrh</w:t>
      </w:r>
      <w:r w:rsidRPr="000D0BE1">
        <w:tab/>
      </w:r>
      <w:r w:rsidRPr="000D0BE1">
        <w:tab/>
      </w:r>
      <w:r w:rsidRPr="000D0BE1">
        <w:rPr>
          <w:rStyle w:val="HideTWBExt"/>
          <w:b w:val="0"/>
        </w:rPr>
        <w:t>&lt;NumAm&gt;</w:t>
      </w:r>
      <w:r w:rsidRPr="000D0BE1">
        <w:t>16</w:t>
      </w:r>
      <w:r w:rsidRPr="000D0BE1">
        <w:rPr>
          <w:rStyle w:val="HideTWBExt"/>
          <w:b w:val="0"/>
        </w:rPr>
        <w:t>&lt;/NumAm&gt;</w:t>
      </w:r>
    </w:p>
    <w:p w14:paraId="139159DA" w14:textId="77777777" w:rsidR="0009761D" w:rsidRPr="000D0BE1" w:rsidRDefault="000D0BE1" w:rsidP="0009761D">
      <w:pPr>
        <w:pStyle w:val="NormalBold12b"/>
        <w:keepNext/>
      </w:pPr>
      <w:r w:rsidRPr="000D0BE1">
        <w:rPr>
          <w:rStyle w:val="HideTWBExt"/>
          <w:b w:val="0"/>
        </w:rPr>
        <w:t>&lt;DocAmend&gt;</w:t>
      </w:r>
      <w:r w:rsidRPr="000D0BE1">
        <w:t>Návrh směrnice</w:t>
      </w:r>
      <w:r w:rsidRPr="000D0BE1">
        <w:rPr>
          <w:rStyle w:val="HideTWBExt"/>
          <w:b w:val="0"/>
        </w:rPr>
        <w:t>&lt;/DocAmend&gt;</w:t>
      </w:r>
    </w:p>
    <w:p w14:paraId="4A30ADFA" w14:textId="77777777" w:rsidR="0009761D" w:rsidRPr="000D0BE1" w:rsidRDefault="000D0BE1" w:rsidP="0009761D">
      <w:pPr>
        <w:pStyle w:val="NormalBold"/>
      </w:pPr>
      <w:r w:rsidRPr="000D0BE1">
        <w:rPr>
          <w:rStyle w:val="HideTWBExt"/>
          <w:b w:val="0"/>
        </w:rPr>
        <w:t>&lt;Article&gt;</w:t>
      </w:r>
      <w:r w:rsidRPr="000D0BE1">
        <w:t>Čl. 1 – odst. 1 – bod 4</w:t>
      </w:r>
      <w:r w:rsidRPr="000D0BE1">
        <w:rPr>
          <w:rStyle w:val="HideTWBExt"/>
          <w:b w:val="0"/>
        </w:rPr>
        <w:t>&lt;/Article&gt;</w:t>
      </w:r>
    </w:p>
    <w:p w14:paraId="488F28FC" w14:textId="77777777" w:rsidR="0009761D" w:rsidRPr="000D0BE1" w:rsidRDefault="000D0BE1" w:rsidP="0009761D">
      <w:pPr>
        <w:keepNext/>
      </w:pPr>
      <w:r w:rsidRPr="000D0BE1">
        <w:rPr>
          <w:rStyle w:val="HideTWBExt"/>
        </w:rPr>
        <w:t>&lt;DocAmend2&gt;</w:t>
      </w:r>
      <w:r w:rsidRPr="000D0BE1">
        <w:t>Směrnice (EU) 2015/637</w:t>
      </w:r>
      <w:r w:rsidRPr="000D0BE1">
        <w:rPr>
          <w:rStyle w:val="HideTWBExt"/>
        </w:rPr>
        <w:t>&lt;/DocAmend2&gt;</w:t>
      </w:r>
    </w:p>
    <w:p w14:paraId="37242B3B" w14:textId="77777777" w:rsidR="0009761D" w:rsidRPr="000D0BE1" w:rsidRDefault="000D0BE1" w:rsidP="0009761D">
      <w:r w:rsidRPr="000D0BE1">
        <w:rPr>
          <w:rStyle w:val="HideTWBExt"/>
        </w:rPr>
        <w:t>&lt;Article2&gt;</w:t>
      </w:r>
      <w:r w:rsidRPr="000D0BE1">
        <w:t>Čl. 13 – odst. 2 – pododstavec 2</w:t>
      </w:r>
      <w:r w:rsidRPr="000D0BE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0BE1" w:rsidRPr="000D0BE1" w14:paraId="3E214214" w14:textId="77777777" w:rsidTr="004779B5">
        <w:trPr>
          <w:jc w:val="center"/>
        </w:trPr>
        <w:tc>
          <w:tcPr>
            <w:tcW w:w="9752" w:type="dxa"/>
            <w:gridSpan w:val="2"/>
          </w:tcPr>
          <w:p w14:paraId="019B4E8E" w14:textId="77777777" w:rsidR="0009761D" w:rsidRPr="000D0BE1" w:rsidRDefault="0009761D" w:rsidP="004779B5">
            <w:pPr>
              <w:keepNext/>
            </w:pPr>
          </w:p>
        </w:tc>
      </w:tr>
      <w:tr w:rsidR="000D0BE1" w:rsidRPr="000D0BE1" w14:paraId="12717493" w14:textId="77777777" w:rsidTr="004779B5">
        <w:trPr>
          <w:jc w:val="center"/>
        </w:trPr>
        <w:tc>
          <w:tcPr>
            <w:tcW w:w="4876" w:type="dxa"/>
            <w:hideMark/>
          </w:tcPr>
          <w:p w14:paraId="1CF0BE5A" w14:textId="77777777" w:rsidR="0009761D" w:rsidRPr="000D0BE1" w:rsidRDefault="000D0BE1" w:rsidP="004779B5">
            <w:pPr>
              <w:pStyle w:val="ColumnHeading"/>
              <w:keepNext/>
            </w:pPr>
            <w:r w:rsidRPr="000D0BE1">
              <w:t>Znění navržené Radou</w:t>
            </w:r>
          </w:p>
        </w:tc>
        <w:tc>
          <w:tcPr>
            <w:tcW w:w="4876" w:type="dxa"/>
            <w:hideMark/>
          </w:tcPr>
          <w:p w14:paraId="5AC353C4" w14:textId="77777777" w:rsidR="0009761D" w:rsidRPr="000D0BE1" w:rsidRDefault="000D0BE1" w:rsidP="004779B5">
            <w:pPr>
              <w:pStyle w:val="ColumnHeading"/>
              <w:keepNext/>
            </w:pPr>
            <w:r w:rsidRPr="000D0BE1">
              <w:t>Pozměňovací návrh</w:t>
            </w:r>
          </w:p>
        </w:tc>
      </w:tr>
      <w:tr w:rsidR="000D0BE1" w:rsidRPr="000D0BE1" w14:paraId="7A2B8B5F" w14:textId="77777777" w:rsidTr="004779B5">
        <w:trPr>
          <w:jc w:val="center"/>
        </w:trPr>
        <w:tc>
          <w:tcPr>
            <w:tcW w:w="4876" w:type="dxa"/>
            <w:hideMark/>
          </w:tcPr>
          <w:p w14:paraId="2591F43C" w14:textId="70956267" w:rsidR="0009761D" w:rsidRPr="000D0BE1" w:rsidRDefault="000D0BE1" w:rsidP="004779B5">
            <w:pPr>
              <w:pStyle w:val="Normal6"/>
            </w:pPr>
            <w:r w:rsidRPr="000D0BE1">
              <w:t xml:space="preserve">Společný rámec pro nepředvídané události se </w:t>
            </w:r>
            <w:r w:rsidR="00C84890" w:rsidRPr="000D0BE1">
              <w:rPr>
                <w:b/>
                <w:i/>
              </w:rPr>
              <w:t>v</w:t>
            </w:r>
            <w:r w:rsidR="00C84890">
              <w:rPr>
                <w:b/>
                <w:i/>
              </w:rPr>
              <w:t> </w:t>
            </w:r>
            <w:r w:rsidRPr="000D0BE1">
              <w:rPr>
                <w:b/>
                <w:i/>
              </w:rPr>
              <w:t>případě potřeby aktualizuje</w:t>
            </w:r>
            <w:r w:rsidRPr="000D0BE1">
              <w:t xml:space="preserve"> </w:t>
            </w:r>
            <w:r w:rsidR="00C84890" w:rsidRPr="000D0BE1">
              <w:t>s</w:t>
            </w:r>
            <w:r w:rsidR="00C84890">
              <w:t> </w:t>
            </w:r>
            <w:r w:rsidRPr="000D0BE1">
              <w:t>cílem usnadnit ochranu nezastoupených občanů Unie.</w:t>
            </w:r>
          </w:p>
        </w:tc>
        <w:tc>
          <w:tcPr>
            <w:tcW w:w="4876" w:type="dxa"/>
            <w:hideMark/>
          </w:tcPr>
          <w:p w14:paraId="6B536A8D" w14:textId="6484D7E7" w:rsidR="0009761D" w:rsidRPr="000D0BE1" w:rsidRDefault="000D0BE1" w:rsidP="004779B5">
            <w:pPr>
              <w:pStyle w:val="Normal6"/>
              <w:rPr>
                <w:szCs w:val="24"/>
              </w:rPr>
            </w:pPr>
            <w:r w:rsidRPr="000D0BE1">
              <w:t xml:space="preserve">Společný rámec pro nepředvídané události se </w:t>
            </w:r>
            <w:r w:rsidRPr="000D0BE1">
              <w:rPr>
                <w:b/>
                <w:i/>
              </w:rPr>
              <w:t>aktualizuje jednou ročně nebo častěji, pokud to vyžadují místní podmínky,</w:t>
            </w:r>
            <w:r w:rsidRPr="000D0BE1">
              <w:t xml:space="preserve"> </w:t>
            </w:r>
            <w:r w:rsidR="00C84890" w:rsidRPr="000D0BE1">
              <w:t>s</w:t>
            </w:r>
            <w:r w:rsidR="00C84890">
              <w:t> </w:t>
            </w:r>
            <w:r w:rsidRPr="000D0BE1">
              <w:t>cílem usnadnit ochranu nezastoupených občanů Unie.</w:t>
            </w:r>
          </w:p>
        </w:tc>
      </w:tr>
    </w:tbl>
    <w:p w14:paraId="738EA7EE" w14:textId="77777777" w:rsidR="0009761D" w:rsidRPr="000D0BE1" w:rsidRDefault="000D0BE1" w:rsidP="0009761D">
      <w:pPr>
        <w:pStyle w:val="Olang"/>
        <w:rPr>
          <w:sz w:val="24"/>
          <w:szCs w:val="24"/>
        </w:rPr>
      </w:pPr>
      <w:r w:rsidRPr="000D0BE1">
        <w:rPr>
          <w:sz w:val="24"/>
          <w:szCs w:val="24"/>
        </w:rPr>
        <w:t xml:space="preserve">Or. </w:t>
      </w:r>
      <w:r w:rsidRPr="000D0BE1">
        <w:rPr>
          <w:rStyle w:val="HideTWBExt"/>
        </w:rPr>
        <w:t>&lt;Original&gt;</w:t>
      </w:r>
      <w:r w:rsidRPr="000D0BE1">
        <w:rPr>
          <w:rStyle w:val="HideTWBInt"/>
        </w:rPr>
        <w:t>{EN}</w:t>
      </w:r>
      <w:r w:rsidRPr="000D0BE1">
        <w:rPr>
          <w:sz w:val="24"/>
          <w:szCs w:val="24"/>
        </w:rPr>
        <w:t>en</w:t>
      </w:r>
      <w:r w:rsidRPr="000D0BE1">
        <w:rPr>
          <w:rStyle w:val="HideTWBExt"/>
        </w:rPr>
        <w:t>&lt;/Original&gt;</w:t>
      </w:r>
    </w:p>
    <w:p w14:paraId="42CD4F5F" w14:textId="77777777" w:rsidR="0009761D" w:rsidRPr="000D0BE1" w:rsidRDefault="000D0BE1" w:rsidP="0009761D">
      <w:pPr>
        <w:rPr>
          <w:szCs w:val="24"/>
        </w:rPr>
      </w:pPr>
      <w:r w:rsidRPr="000D0BE1">
        <w:rPr>
          <w:rStyle w:val="HideTWBExt"/>
        </w:rPr>
        <w:t>&lt;/Amend&gt;</w:t>
      </w:r>
    </w:p>
    <w:p w14:paraId="596AB75E" w14:textId="77777777" w:rsidR="0009761D" w:rsidRPr="000D0BE1" w:rsidRDefault="000D0BE1" w:rsidP="0009761D">
      <w:pPr>
        <w:pStyle w:val="AMNumberTabs0"/>
        <w:keepNext/>
      </w:pPr>
      <w:r w:rsidRPr="000D0BE1">
        <w:rPr>
          <w:rStyle w:val="HideTWBExt"/>
          <w:b w:val="0"/>
        </w:rPr>
        <w:t>&lt;Amend&gt;</w:t>
      </w:r>
      <w:r w:rsidRPr="000D0BE1">
        <w:t>Pozměňovací návrh</w:t>
      </w:r>
      <w:r w:rsidRPr="000D0BE1">
        <w:tab/>
      </w:r>
      <w:r w:rsidRPr="000D0BE1">
        <w:tab/>
      </w:r>
      <w:r w:rsidRPr="000D0BE1">
        <w:rPr>
          <w:rStyle w:val="HideTWBExt"/>
          <w:b w:val="0"/>
        </w:rPr>
        <w:t>&lt;NumAm&gt;</w:t>
      </w:r>
      <w:r w:rsidRPr="000D0BE1">
        <w:t>17</w:t>
      </w:r>
      <w:r w:rsidRPr="000D0BE1">
        <w:rPr>
          <w:rStyle w:val="HideTWBExt"/>
          <w:b w:val="0"/>
        </w:rPr>
        <w:t>&lt;/NumAm&gt;</w:t>
      </w:r>
    </w:p>
    <w:p w14:paraId="6E097267" w14:textId="77777777" w:rsidR="0009761D" w:rsidRPr="000D0BE1" w:rsidRDefault="000D0BE1" w:rsidP="0009761D">
      <w:pPr>
        <w:pStyle w:val="NormalBold12b"/>
        <w:keepNext/>
      </w:pPr>
      <w:r w:rsidRPr="000D0BE1">
        <w:rPr>
          <w:rStyle w:val="HideTWBExt"/>
          <w:b w:val="0"/>
        </w:rPr>
        <w:t>&lt;DocAmend&gt;</w:t>
      </w:r>
      <w:r w:rsidRPr="000D0BE1">
        <w:t>Návrh směrnice</w:t>
      </w:r>
      <w:r w:rsidRPr="000D0BE1">
        <w:rPr>
          <w:rStyle w:val="HideTWBExt"/>
          <w:b w:val="0"/>
        </w:rPr>
        <w:t>&lt;/DocAmend&gt;</w:t>
      </w:r>
    </w:p>
    <w:p w14:paraId="7B76D0C7" w14:textId="77777777" w:rsidR="0009761D" w:rsidRPr="000D0BE1" w:rsidRDefault="000D0BE1" w:rsidP="0009761D">
      <w:pPr>
        <w:pStyle w:val="NormalBold"/>
      </w:pPr>
      <w:r w:rsidRPr="000D0BE1">
        <w:rPr>
          <w:rStyle w:val="HideTWBExt"/>
          <w:b w:val="0"/>
        </w:rPr>
        <w:t>&lt;Article&gt;</w:t>
      </w:r>
      <w:r w:rsidRPr="000D0BE1">
        <w:t>Čl. 1 – odst. 1 – bod 4</w:t>
      </w:r>
      <w:r w:rsidRPr="000D0BE1">
        <w:rPr>
          <w:rStyle w:val="HideTWBExt"/>
          <w:b w:val="0"/>
        </w:rPr>
        <w:t>&lt;/Article&gt;</w:t>
      </w:r>
    </w:p>
    <w:p w14:paraId="183449C6" w14:textId="77777777" w:rsidR="0009761D" w:rsidRPr="000D0BE1" w:rsidRDefault="000D0BE1" w:rsidP="0009761D">
      <w:pPr>
        <w:keepNext/>
      </w:pPr>
      <w:r w:rsidRPr="000D0BE1">
        <w:rPr>
          <w:rStyle w:val="HideTWBExt"/>
        </w:rPr>
        <w:t>&lt;DocAmend2&gt;</w:t>
      </w:r>
      <w:r w:rsidRPr="000D0BE1">
        <w:t>Směrnice (EU) 2015/637</w:t>
      </w:r>
      <w:r w:rsidRPr="000D0BE1">
        <w:rPr>
          <w:rStyle w:val="HideTWBExt"/>
        </w:rPr>
        <w:t>&lt;/DocAmend2&gt;</w:t>
      </w:r>
    </w:p>
    <w:p w14:paraId="28FEDE90" w14:textId="77777777" w:rsidR="0009761D" w:rsidRPr="000D0BE1" w:rsidRDefault="000D0BE1" w:rsidP="0009761D">
      <w:r w:rsidRPr="000D0BE1">
        <w:rPr>
          <w:rStyle w:val="HideTWBExt"/>
        </w:rPr>
        <w:t>&lt;Article2&gt;</w:t>
      </w:r>
      <w:r w:rsidRPr="000D0BE1">
        <w:t>Čl. 13 – odst. 3 – pododstavec 2</w:t>
      </w:r>
      <w:r w:rsidRPr="000D0BE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0BE1" w:rsidRPr="000D0BE1" w14:paraId="0CBA6710" w14:textId="77777777" w:rsidTr="004779B5">
        <w:trPr>
          <w:jc w:val="center"/>
        </w:trPr>
        <w:tc>
          <w:tcPr>
            <w:tcW w:w="9752" w:type="dxa"/>
            <w:gridSpan w:val="2"/>
          </w:tcPr>
          <w:p w14:paraId="54AD058A" w14:textId="77777777" w:rsidR="0009761D" w:rsidRPr="000D0BE1" w:rsidRDefault="0009761D" w:rsidP="004779B5">
            <w:pPr>
              <w:keepNext/>
            </w:pPr>
          </w:p>
        </w:tc>
      </w:tr>
      <w:tr w:rsidR="000D0BE1" w:rsidRPr="000D0BE1" w14:paraId="18996696" w14:textId="77777777" w:rsidTr="004779B5">
        <w:trPr>
          <w:jc w:val="center"/>
        </w:trPr>
        <w:tc>
          <w:tcPr>
            <w:tcW w:w="4876" w:type="dxa"/>
            <w:hideMark/>
          </w:tcPr>
          <w:p w14:paraId="661081D0" w14:textId="77777777" w:rsidR="0009761D" w:rsidRPr="000D0BE1" w:rsidRDefault="000D0BE1" w:rsidP="004779B5">
            <w:pPr>
              <w:pStyle w:val="ColumnHeading"/>
              <w:keepNext/>
            </w:pPr>
            <w:r w:rsidRPr="000D0BE1">
              <w:t>Znění navržené Radou</w:t>
            </w:r>
          </w:p>
        </w:tc>
        <w:tc>
          <w:tcPr>
            <w:tcW w:w="4876" w:type="dxa"/>
            <w:hideMark/>
          </w:tcPr>
          <w:p w14:paraId="225100D3" w14:textId="77777777" w:rsidR="0009761D" w:rsidRPr="000D0BE1" w:rsidRDefault="000D0BE1" w:rsidP="004779B5">
            <w:pPr>
              <w:pStyle w:val="ColumnHeading"/>
              <w:keepNext/>
            </w:pPr>
            <w:r w:rsidRPr="000D0BE1">
              <w:t>Pozměňovací návrh</w:t>
            </w:r>
          </w:p>
        </w:tc>
      </w:tr>
      <w:tr w:rsidR="000D0BE1" w:rsidRPr="000D0BE1" w14:paraId="5AEA2599" w14:textId="77777777" w:rsidTr="004779B5">
        <w:trPr>
          <w:jc w:val="center"/>
        </w:trPr>
        <w:tc>
          <w:tcPr>
            <w:tcW w:w="4876" w:type="dxa"/>
            <w:hideMark/>
          </w:tcPr>
          <w:p w14:paraId="50014A5A" w14:textId="77777777" w:rsidR="0009761D" w:rsidRPr="000D0BE1" w:rsidRDefault="000D0BE1" w:rsidP="004779B5">
            <w:pPr>
              <w:pStyle w:val="Normal6"/>
            </w:pPr>
            <w:r w:rsidRPr="000D0BE1">
              <w:t xml:space="preserve">Ve třetích zemích, kde delegace Unie není přítomna, provádí koordinaci předseda místní konzulární spolupráce podle čl. 12 odst. </w:t>
            </w:r>
            <w:r w:rsidRPr="000D0BE1">
              <w:rPr>
                <w:b/>
                <w:i/>
              </w:rPr>
              <w:t>3</w:t>
            </w:r>
            <w:r w:rsidRPr="000D0BE1">
              <w:t xml:space="preserve"> za podpory ESVČ.</w:t>
            </w:r>
          </w:p>
        </w:tc>
        <w:tc>
          <w:tcPr>
            <w:tcW w:w="4876" w:type="dxa"/>
            <w:hideMark/>
          </w:tcPr>
          <w:p w14:paraId="5C8E51EF" w14:textId="77777777" w:rsidR="0009761D" w:rsidRPr="000D0BE1" w:rsidRDefault="000D0BE1" w:rsidP="004779B5">
            <w:pPr>
              <w:pStyle w:val="Normal6"/>
              <w:rPr>
                <w:szCs w:val="24"/>
              </w:rPr>
            </w:pPr>
            <w:r w:rsidRPr="000D0BE1">
              <w:t xml:space="preserve">Ve třetích zemích, kde delegace Unie není přítomna, provádí koordinaci předseda místní konzulární spolupráce podle čl. 12 odst. </w:t>
            </w:r>
            <w:r w:rsidRPr="000D0BE1">
              <w:rPr>
                <w:b/>
                <w:i/>
              </w:rPr>
              <w:t>2</w:t>
            </w:r>
            <w:r w:rsidRPr="000D0BE1">
              <w:t xml:space="preserve"> za podpory ESVČ.</w:t>
            </w:r>
          </w:p>
        </w:tc>
      </w:tr>
    </w:tbl>
    <w:p w14:paraId="63B14E60" w14:textId="77777777" w:rsidR="0009761D" w:rsidRPr="000D0BE1" w:rsidRDefault="000D0BE1" w:rsidP="0009761D">
      <w:pPr>
        <w:pStyle w:val="Olang"/>
        <w:rPr>
          <w:sz w:val="24"/>
          <w:szCs w:val="24"/>
        </w:rPr>
      </w:pPr>
      <w:r w:rsidRPr="000D0BE1">
        <w:rPr>
          <w:sz w:val="24"/>
          <w:szCs w:val="24"/>
        </w:rPr>
        <w:lastRenderedPageBreak/>
        <w:t xml:space="preserve">Or. </w:t>
      </w:r>
      <w:r w:rsidRPr="000D0BE1">
        <w:rPr>
          <w:rStyle w:val="HideTWBExt"/>
        </w:rPr>
        <w:t>&lt;Original&gt;</w:t>
      </w:r>
      <w:r w:rsidRPr="000D0BE1">
        <w:rPr>
          <w:rStyle w:val="HideTWBInt"/>
        </w:rPr>
        <w:t>{EN}</w:t>
      </w:r>
      <w:r w:rsidRPr="000D0BE1">
        <w:rPr>
          <w:sz w:val="24"/>
          <w:szCs w:val="24"/>
        </w:rPr>
        <w:t>en</w:t>
      </w:r>
      <w:r w:rsidRPr="000D0BE1">
        <w:rPr>
          <w:rStyle w:val="HideTWBExt"/>
        </w:rPr>
        <w:t>&lt;/Original&gt;</w:t>
      </w:r>
    </w:p>
    <w:p w14:paraId="24189304" w14:textId="77777777" w:rsidR="0009761D" w:rsidRPr="000D0BE1" w:rsidRDefault="000D0BE1" w:rsidP="0009761D">
      <w:pPr>
        <w:rPr>
          <w:szCs w:val="24"/>
        </w:rPr>
      </w:pPr>
      <w:r w:rsidRPr="000D0BE1">
        <w:rPr>
          <w:rStyle w:val="HideTWBExt"/>
        </w:rPr>
        <w:t>&lt;/Amend&gt;</w:t>
      </w:r>
    </w:p>
    <w:p w14:paraId="5DCCC7A2" w14:textId="77777777" w:rsidR="0009761D" w:rsidRPr="000D0BE1" w:rsidRDefault="000D0BE1" w:rsidP="0009761D">
      <w:pPr>
        <w:pStyle w:val="AMNumberTabs0"/>
        <w:keepNext/>
      </w:pPr>
      <w:r w:rsidRPr="000D0BE1">
        <w:rPr>
          <w:rStyle w:val="HideTWBExt"/>
          <w:b w:val="0"/>
        </w:rPr>
        <w:t>&lt;Amend&gt;</w:t>
      </w:r>
      <w:r w:rsidRPr="000D0BE1">
        <w:t>Pozměňovací návrh</w:t>
      </w:r>
      <w:r w:rsidRPr="000D0BE1">
        <w:tab/>
      </w:r>
      <w:r w:rsidRPr="000D0BE1">
        <w:tab/>
      </w:r>
      <w:r w:rsidRPr="000D0BE1">
        <w:rPr>
          <w:rStyle w:val="HideTWBExt"/>
          <w:b w:val="0"/>
        </w:rPr>
        <w:t>&lt;NumAm&gt;</w:t>
      </w:r>
      <w:r w:rsidRPr="000D0BE1">
        <w:t>18</w:t>
      </w:r>
      <w:r w:rsidRPr="000D0BE1">
        <w:rPr>
          <w:rStyle w:val="HideTWBExt"/>
          <w:b w:val="0"/>
        </w:rPr>
        <w:t>&lt;/NumAm&gt;</w:t>
      </w:r>
    </w:p>
    <w:p w14:paraId="14138120" w14:textId="77777777" w:rsidR="0009761D" w:rsidRPr="000D0BE1" w:rsidRDefault="000D0BE1" w:rsidP="0009761D">
      <w:pPr>
        <w:pStyle w:val="NormalBold12b"/>
        <w:keepNext/>
      </w:pPr>
      <w:r w:rsidRPr="000D0BE1">
        <w:rPr>
          <w:rStyle w:val="HideTWBExt"/>
          <w:b w:val="0"/>
        </w:rPr>
        <w:t>&lt;DocAmend&gt;</w:t>
      </w:r>
      <w:r w:rsidRPr="000D0BE1">
        <w:t>Návrh směrnice</w:t>
      </w:r>
      <w:r w:rsidRPr="000D0BE1">
        <w:rPr>
          <w:rStyle w:val="HideTWBExt"/>
          <w:b w:val="0"/>
        </w:rPr>
        <w:t>&lt;/DocAmend&gt;</w:t>
      </w:r>
    </w:p>
    <w:p w14:paraId="4B4D51FC" w14:textId="77777777" w:rsidR="0009761D" w:rsidRPr="000D0BE1" w:rsidRDefault="000D0BE1" w:rsidP="0009761D">
      <w:pPr>
        <w:pStyle w:val="NormalBold"/>
      </w:pPr>
      <w:r w:rsidRPr="000D0BE1">
        <w:rPr>
          <w:rStyle w:val="HideTWBExt"/>
          <w:b w:val="0"/>
        </w:rPr>
        <w:t>&lt;Article&gt;</w:t>
      </w:r>
      <w:r w:rsidRPr="000D0BE1">
        <w:t>Čl. 1 – odst. 1 – bod 4</w:t>
      </w:r>
      <w:r w:rsidRPr="000D0BE1">
        <w:rPr>
          <w:rStyle w:val="HideTWBExt"/>
          <w:b w:val="0"/>
        </w:rPr>
        <w:t>&lt;/Article&gt;</w:t>
      </w:r>
    </w:p>
    <w:p w14:paraId="704F1493" w14:textId="77777777" w:rsidR="0009761D" w:rsidRPr="000D0BE1" w:rsidRDefault="000D0BE1" w:rsidP="0009761D">
      <w:pPr>
        <w:keepNext/>
      </w:pPr>
      <w:r w:rsidRPr="000D0BE1">
        <w:rPr>
          <w:rStyle w:val="HideTWBExt"/>
        </w:rPr>
        <w:t>&lt;DocAmend2&gt;</w:t>
      </w:r>
      <w:r w:rsidRPr="000D0BE1">
        <w:t>Směrnice (EU) 2015/637</w:t>
      </w:r>
      <w:r w:rsidRPr="000D0BE1">
        <w:rPr>
          <w:rStyle w:val="HideTWBExt"/>
        </w:rPr>
        <w:t>&lt;/DocAmend2&gt;</w:t>
      </w:r>
    </w:p>
    <w:p w14:paraId="24D5380D" w14:textId="1685D51B" w:rsidR="0009761D" w:rsidRPr="000D0BE1" w:rsidRDefault="000D0BE1" w:rsidP="0009761D">
      <w:r w:rsidRPr="000D0BE1">
        <w:rPr>
          <w:rStyle w:val="HideTWBExt"/>
        </w:rPr>
        <w:t>&lt;Article2&gt;</w:t>
      </w:r>
      <w:r w:rsidRPr="000D0BE1">
        <w:t xml:space="preserve">Čl. 13 – odst. 4 </w:t>
      </w:r>
      <w:r w:rsidR="00C84890" w:rsidRPr="000D0BE1">
        <w:t>a</w:t>
      </w:r>
      <w:r w:rsidR="00C84890">
        <w:t> </w:t>
      </w:r>
      <w:r w:rsidRPr="000D0BE1">
        <w:t>(nový)</w:t>
      </w:r>
      <w:r w:rsidRPr="000D0BE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0BE1" w:rsidRPr="000D0BE1" w14:paraId="3BFF22DA" w14:textId="77777777" w:rsidTr="004779B5">
        <w:trPr>
          <w:jc w:val="center"/>
        </w:trPr>
        <w:tc>
          <w:tcPr>
            <w:tcW w:w="9752" w:type="dxa"/>
            <w:gridSpan w:val="2"/>
          </w:tcPr>
          <w:p w14:paraId="22D40CE3" w14:textId="77777777" w:rsidR="0009761D" w:rsidRPr="000D0BE1" w:rsidRDefault="0009761D" w:rsidP="004779B5">
            <w:pPr>
              <w:keepNext/>
            </w:pPr>
          </w:p>
        </w:tc>
      </w:tr>
      <w:tr w:rsidR="000D0BE1" w:rsidRPr="000D0BE1" w14:paraId="15B23FA9" w14:textId="77777777" w:rsidTr="004779B5">
        <w:trPr>
          <w:jc w:val="center"/>
        </w:trPr>
        <w:tc>
          <w:tcPr>
            <w:tcW w:w="4876" w:type="dxa"/>
            <w:hideMark/>
          </w:tcPr>
          <w:p w14:paraId="45E8DC7D" w14:textId="77777777" w:rsidR="0009761D" w:rsidRPr="000D0BE1" w:rsidRDefault="000D0BE1" w:rsidP="004779B5">
            <w:pPr>
              <w:pStyle w:val="ColumnHeading"/>
              <w:keepNext/>
            </w:pPr>
            <w:r w:rsidRPr="000D0BE1">
              <w:t>Znění navržené Radou</w:t>
            </w:r>
          </w:p>
        </w:tc>
        <w:tc>
          <w:tcPr>
            <w:tcW w:w="4876" w:type="dxa"/>
            <w:hideMark/>
          </w:tcPr>
          <w:p w14:paraId="115F7257" w14:textId="77777777" w:rsidR="0009761D" w:rsidRPr="000D0BE1" w:rsidRDefault="000D0BE1" w:rsidP="004779B5">
            <w:pPr>
              <w:pStyle w:val="ColumnHeading"/>
              <w:keepNext/>
            </w:pPr>
            <w:r w:rsidRPr="000D0BE1">
              <w:t>Pozměňovací návrh</w:t>
            </w:r>
          </w:p>
        </w:tc>
      </w:tr>
      <w:tr w:rsidR="000D0BE1" w:rsidRPr="000D0BE1" w14:paraId="5D462997" w14:textId="77777777" w:rsidTr="004779B5">
        <w:trPr>
          <w:jc w:val="center"/>
        </w:trPr>
        <w:tc>
          <w:tcPr>
            <w:tcW w:w="4876" w:type="dxa"/>
          </w:tcPr>
          <w:p w14:paraId="7240F7E1" w14:textId="77777777" w:rsidR="0009761D" w:rsidRPr="000D0BE1" w:rsidRDefault="0009761D" w:rsidP="004779B5">
            <w:pPr>
              <w:pStyle w:val="Normal6"/>
            </w:pPr>
          </w:p>
        </w:tc>
        <w:tc>
          <w:tcPr>
            <w:tcW w:w="4876" w:type="dxa"/>
            <w:hideMark/>
          </w:tcPr>
          <w:p w14:paraId="41726980" w14:textId="1BD990BD" w:rsidR="0009761D" w:rsidRPr="000D0BE1" w:rsidRDefault="000D0BE1" w:rsidP="004779B5">
            <w:pPr>
              <w:pStyle w:val="Normal6"/>
              <w:rPr>
                <w:szCs w:val="24"/>
              </w:rPr>
            </w:pPr>
            <w:r w:rsidRPr="000D0BE1">
              <w:rPr>
                <w:b/>
                <w:i/>
              </w:rPr>
              <w:t>4a.</w:t>
            </w:r>
            <w:r w:rsidRPr="000D0BE1">
              <w:rPr>
                <w:b/>
                <w:i/>
              </w:rPr>
              <w:tab/>
              <w:t xml:space="preserve">Členské státy </w:t>
            </w:r>
            <w:r w:rsidR="00C84890" w:rsidRPr="000D0BE1">
              <w:rPr>
                <w:b/>
                <w:i/>
              </w:rPr>
              <w:t>v</w:t>
            </w:r>
            <w:r w:rsidR="00C84890">
              <w:rPr>
                <w:b/>
                <w:i/>
              </w:rPr>
              <w:t> </w:t>
            </w:r>
            <w:r w:rsidRPr="000D0BE1">
              <w:rPr>
                <w:b/>
                <w:i/>
              </w:rPr>
              <w:t xml:space="preserve">souladu </w:t>
            </w:r>
            <w:r w:rsidR="00C84890" w:rsidRPr="000D0BE1">
              <w:rPr>
                <w:b/>
                <w:i/>
              </w:rPr>
              <w:t>s</w:t>
            </w:r>
            <w:r w:rsidR="00C84890">
              <w:rPr>
                <w:b/>
                <w:i/>
              </w:rPr>
              <w:t> </w:t>
            </w:r>
            <w:r w:rsidRPr="000D0BE1">
              <w:rPr>
                <w:b/>
                <w:i/>
              </w:rPr>
              <w:t xml:space="preserve">vnitrostátními právními předpisy poskytnou svým občanům možnost registrovat se </w:t>
            </w:r>
            <w:r w:rsidR="00C84890" w:rsidRPr="000D0BE1">
              <w:rPr>
                <w:b/>
                <w:i/>
              </w:rPr>
              <w:t>u</w:t>
            </w:r>
            <w:r w:rsidR="00C84890">
              <w:rPr>
                <w:b/>
                <w:i/>
              </w:rPr>
              <w:t> </w:t>
            </w:r>
            <w:r w:rsidRPr="000D0BE1">
              <w:rPr>
                <w:b/>
                <w:i/>
              </w:rPr>
              <w:t xml:space="preserve">příslušných vnitrostátních orgánů nebo je informovat  vhodnými prostředky </w:t>
            </w:r>
            <w:r w:rsidR="00C84890" w:rsidRPr="000D0BE1">
              <w:rPr>
                <w:b/>
                <w:i/>
              </w:rPr>
              <w:t>a</w:t>
            </w:r>
            <w:r w:rsidR="00C84890">
              <w:rPr>
                <w:b/>
                <w:i/>
              </w:rPr>
              <w:t> </w:t>
            </w:r>
            <w:r w:rsidRPr="000D0BE1">
              <w:rPr>
                <w:b/>
                <w:i/>
              </w:rPr>
              <w:t xml:space="preserve">nástroji </w:t>
            </w:r>
            <w:r w:rsidR="00C84890" w:rsidRPr="000D0BE1">
              <w:rPr>
                <w:b/>
                <w:i/>
              </w:rPr>
              <w:t>o</w:t>
            </w:r>
            <w:r w:rsidR="00C84890">
              <w:rPr>
                <w:b/>
                <w:i/>
              </w:rPr>
              <w:t> </w:t>
            </w:r>
            <w:r w:rsidRPr="000D0BE1">
              <w:rPr>
                <w:b/>
                <w:i/>
              </w:rPr>
              <w:t xml:space="preserve">svých cestách do třetích zemí nebo </w:t>
            </w:r>
            <w:r w:rsidR="00C84890" w:rsidRPr="000D0BE1">
              <w:rPr>
                <w:b/>
                <w:i/>
              </w:rPr>
              <w:t>o</w:t>
            </w:r>
            <w:r w:rsidR="00C84890">
              <w:rPr>
                <w:b/>
                <w:i/>
              </w:rPr>
              <w:t> </w:t>
            </w:r>
            <w:r w:rsidRPr="000D0BE1">
              <w:rPr>
                <w:b/>
                <w:i/>
              </w:rPr>
              <w:t xml:space="preserve">pobytu </w:t>
            </w:r>
            <w:r w:rsidR="00C84890" w:rsidRPr="000D0BE1">
              <w:rPr>
                <w:b/>
                <w:i/>
              </w:rPr>
              <w:t>v</w:t>
            </w:r>
            <w:r w:rsidR="00C84890">
              <w:rPr>
                <w:b/>
                <w:i/>
              </w:rPr>
              <w:t> </w:t>
            </w:r>
            <w:r w:rsidRPr="000D0BE1">
              <w:rPr>
                <w:b/>
                <w:i/>
              </w:rPr>
              <w:t>nich.</w:t>
            </w:r>
          </w:p>
        </w:tc>
      </w:tr>
    </w:tbl>
    <w:p w14:paraId="67B67ABE" w14:textId="77777777" w:rsidR="0009761D" w:rsidRPr="000D0BE1" w:rsidRDefault="000D0BE1" w:rsidP="0009761D">
      <w:pPr>
        <w:pStyle w:val="Olang"/>
        <w:rPr>
          <w:sz w:val="24"/>
          <w:szCs w:val="24"/>
        </w:rPr>
      </w:pPr>
      <w:r w:rsidRPr="000D0BE1">
        <w:rPr>
          <w:sz w:val="24"/>
          <w:szCs w:val="24"/>
        </w:rPr>
        <w:t xml:space="preserve">Or. </w:t>
      </w:r>
      <w:r w:rsidRPr="000D0BE1">
        <w:rPr>
          <w:rStyle w:val="HideTWBExt"/>
        </w:rPr>
        <w:t>&lt;Original&gt;</w:t>
      </w:r>
      <w:r w:rsidRPr="000D0BE1">
        <w:rPr>
          <w:rStyle w:val="HideTWBInt"/>
        </w:rPr>
        <w:t>{EN}</w:t>
      </w:r>
      <w:r w:rsidRPr="000D0BE1">
        <w:rPr>
          <w:sz w:val="24"/>
          <w:szCs w:val="24"/>
        </w:rPr>
        <w:t>en</w:t>
      </w:r>
      <w:r w:rsidRPr="000D0BE1">
        <w:rPr>
          <w:rStyle w:val="HideTWBExt"/>
        </w:rPr>
        <w:t>&lt;/Original&gt;</w:t>
      </w:r>
    </w:p>
    <w:p w14:paraId="5E8FB2A6" w14:textId="77777777" w:rsidR="0009761D" w:rsidRPr="000D0BE1" w:rsidRDefault="000D0BE1" w:rsidP="0009761D">
      <w:pPr>
        <w:rPr>
          <w:szCs w:val="24"/>
        </w:rPr>
      </w:pPr>
      <w:r w:rsidRPr="000D0BE1">
        <w:rPr>
          <w:rStyle w:val="HideTWBExt"/>
        </w:rPr>
        <w:t>&lt;/Amend&gt;</w:t>
      </w:r>
    </w:p>
    <w:p w14:paraId="49C56C29" w14:textId="77777777" w:rsidR="0009761D" w:rsidRPr="000D0BE1" w:rsidRDefault="000D0BE1" w:rsidP="0009761D">
      <w:pPr>
        <w:pStyle w:val="AMNumberTabs0"/>
        <w:keepNext/>
      </w:pPr>
      <w:r w:rsidRPr="000D0BE1">
        <w:rPr>
          <w:rStyle w:val="HideTWBExt"/>
          <w:b w:val="0"/>
        </w:rPr>
        <w:t>&lt;Amend&gt;</w:t>
      </w:r>
      <w:r w:rsidRPr="000D0BE1">
        <w:t>Pozměňovací návrh</w:t>
      </w:r>
      <w:r w:rsidRPr="000D0BE1">
        <w:tab/>
      </w:r>
      <w:r w:rsidRPr="000D0BE1">
        <w:tab/>
      </w:r>
      <w:r w:rsidRPr="000D0BE1">
        <w:rPr>
          <w:rStyle w:val="HideTWBExt"/>
          <w:b w:val="0"/>
        </w:rPr>
        <w:t>&lt;NumAm&gt;</w:t>
      </w:r>
      <w:r w:rsidRPr="000D0BE1">
        <w:t>19</w:t>
      </w:r>
      <w:r w:rsidRPr="000D0BE1">
        <w:rPr>
          <w:rStyle w:val="HideTWBExt"/>
          <w:b w:val="0"/>
        </w:rPr>
        <w:t>&lt;/NumAm&gt;</w:t>
      </w:r>
    </w:p>
    <w:p w14:paraId="35D34347" w14:textId="77777777" w:rsidR="0009761D" w:rsidRPr="000D0BE1" w:rsidRDefault="000D0BE1" w:rsidP="0009761D">
      <w:pPr>
        <w:pStyle w:val="NormalBold12b"/>
        <w:keepNext/>
      </w:pPr>
      <w:r w:rsidRPr="000D0BE1">
        <w:rPr>
          <w:rStyle w:val="HideTWBExt"/>
          <w:b w:val="0"/>
        </w:rPr>
        <w:t>&lt;DocAmend&gt;</w:t>
      </w:r>
      <w:r w:rsidRPr="000D0BE1">
        <w:t>Návrh směrnice</w:t>
      </w:r>
      <w:r w:rsidRPr="000D0BE1">
        <w:rPr>
          <w:rStyle w:val="HideTWBExt"/>
          <w:b w:val="0"/>
        </w:rPr>
        <w:t>&lt;/DocAmend&gt;</w:t>
      </w:r>
    </w:p>
    <w:p w14:paraId="04C8C13B" w14:textId="77777777" w:rsidR="0009761D" w:rsidRPr="000D0BE1" w:rsidRDefault="000D0BE1" w:rsidP="0009761D">
      <w:pPr>
        <w:pStyle w:val="NormalBold"/>
      </w:pPr>
      <w:r w:rsidRPr="000D0BE1">
        <w:rPr>
          <w:rStyle w:val="HideTWBExt"/>
          <w:b w:val="0"/>
        </w:rPr>
        <w:t>&lt;Article&gt;</w:t>
      </w:r>
      <w:r w:rsidRPr="000D0BE1">
        <w:t>Čl. 1 – odst. 1 – bod 4</w:t>
      </w:r>
      <w:r w:rsidRPr="000D0BE1">
        <w:rPr>
          <w:rStyle w:val="HideTWBExt"/>
          <w:b w:val="0"/>
        </w:rPr>
        <w:t>&lt;/Article&gt;</w:t>
      </w:r>
    </w:p>
    <w:p w14:paraId="24A99E05" w14:textId="77777777" w:rsidR="0009761D" w:rsidRPr="000D0BE1" w:rsidRDefault="000D0BE1" w:rsidP="0009761D">
      <w:pPr>
        <w:keepNext/>
      </w:pPr>
      <w:r w:rsidRPr="000D0BE1">
        <w:rPr>
          <w:rStyle w:val="HideTWBExt"/>
        </w:rPr>
        <w:t>&lt;DocAmend2&gt;</w:t>
      </w:r>
      <w:r w:rsidRPr="000D0BE1">
        <w:t>Směrnice (EU) 2015/637</w:t>
      </w:r>
      <w:r w:rsidRPr="000D0BE1">
        <w:rPr>
          <w:rStyle w:val="HideTWBExt"/>
        </w:rPr>
        <w:t>&lt;/DocAmend2&gt;</w:t>
      </w:r>
    </w:p>
    <w:p w14:paraId="1A1FF864" w14:textId="77777777" w:rsidR="0009761D" w:rsidRPr="000D0BE1" w:rsidRDefault="000D0BE1" w:rsidP="0009761D">
      <w:r w:rsidRPr="000D0BE1">
        <w:rPr>
          <w:rStyle w:val="HideTWBExt"/>
        </w:rPr>
        <w:t>&lt;Article2&gt;</w:t>
      </w:r>
      <w:r w:rsidRPr="000D0BE1">
        <w:t>Čl. 13 – odst. 5</w:t>
      </w:r>
      <w:r w:rsidRPr="000D0BE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0BE1" w:rsidRPr="000D0BE1" w14:paraId="365D3063" w14:textId="77777777" w:rsidTr="004779B5">
        <w:trPr>
          <w:jc w:val="center"/>
        </w:trPr>
        <w:tc>
          <w:tcPr>
            <w:tcW w:w="9752" w:type="dxa"/>
            <w:gridSpan w:val="2"/>
          </w:tcPr>
          <w:p w14:paraId="5788CE3F" w14:textId="77777777" w:rsidR="0009761D" w:rsidRPr="000D0BE1" w:rsidRDefault="0009761D" w:rsidP="004779B5">
            <w:pPr>
              <w:keepNext/>
            </w:pPr>
          </w:p>
        </w:tc>
      </w:tr>
      <w:tr w:rsidR="000D0BE1" w:rsidRPr="000D0BE1" w14:paraId="0A2BA99D" w14:textId="77777777" w:rsidTr="004779B5">
        <w:trPr>
          <w:jc w:val="center"/>
        </w:trPr>
        <w:tc>
          <w:tcPr>
            <w:tcW w:w="4876" w:type="dxa"/>
            <w:hideMark/>
          </w:tcPr>
          <w:p w14:paraId="30161637" w14:textId="77777777" w:rsidR="0009761D" w:rsidRPr="000D0BE1" w:rsidRDefault="000D0BE1" w:rsidP="004779B5">
            <w:pPr>
              <w:pStyle w:val="ColumnHeading"/>
              <w:keepNext/>
            </w:pPr>
            <w:r w:rsidRPr="000D0BE1">
              <w:t>Znění navržené Radou</w:t>
            </w:r>
          </w:p>
        </w:tc>
        <w:tc>
          <w:tcPr>
            <w:tcW w:w="4876" w:type="dxa"/>
            <w:hideMark/>
          </w:tcPr>
          <w:p w14:paraId="5A5F040F" w14:textId="77777777" w:rsidR="0009761D" w:rsidRPr="000D0BE1" w:rsidRDefault="000D0BE1" w:rsidP="004779B5">
            <w:pPr>
              <w:pStyle w:val="ColumnHeading"/>
              <w:keepNext/>
            </w:pPr>
            <w:r w:rsidRPr="000D0BE1">
              <w:t>Pozměňovací návrh</w:t>
            </w:r>
          </w:p>
        </w:tc>
      </w:tr>
      <w:tr w:rsidR="000D0BE1" w:rsidRPr="000D0BE1" w14:paraId="5A153AB1" w14:textId="77777777" w:rsidTr="004779B5">
        <w:trPr>
          <w:jc w:val="center"/>
        </w:trPr>
        <w:tc>
          <w:tcPr>
            <w:tcW w:w="4876" w:type="dxa"/>
            <w:hideMark/>
          </w:tcPr>
          <w:p w14:paraId="4816B0AB" w14:textId="61C3ACFC" w:rsidR="0009761D" w:rsidRPr="000D0BE1" w:rsidRDefault="000D0BE1" w:rsidP="004779B5">
            <w:pPr>
              <w:pStyle w:val="Normal6"/>
            </w:pPr>
            <w:r w:rsidRPr="000D0BE1">
              <w:t>5.</w:t>
            </w:r>
            <w:r w:rsidRPr="000D0BE1">
              <w:tab/>
              <w:t xml:space="preserve">ESVČ podporuje výměnu informací mezi členskými státy </w:t>
            </w:r>
            <w:r w:rsidR="00C84890" w:rsidRPr="000D0BE1">
              <w:t>o</w:t>
            </w:r>
            <w:r w:rsidR="00C84890">
              <w:t> </w:t>
            </w:r>
            <w:r w:rsidRPr="000D0BE1">
              <w:t xml:space="preserve">krizových situacích, včetně </w:t>
            </w:r>
            <w:r w:rsidRPr="000D0BE1">
              <w:rPr>
                <w:b/>
                <w:i/>
              </w:rPr>
              <w:t xml:space="preserve">změn </w:t>
            </w:r>
            <w:r w:rsidR="00C84890" w:rsidRPr="000D0BE1">
              <w:rPr>
                <w:b/>
                <w:i/>
              </w:rPr>
              <w:t>v</w:t>
            </w:r>
            <w:r w:rsidR="00C84890">
              <w:rPr>
                <w:b/>
                <w:i/>
              </w:rPr>
              <w:t> </w:t>
            </w:r>
            <w:r w:rsidRPr="000D0BE1">
              <w:rPr>
                <w:b/>
                <w:i/>
              </w:rPr>
              <w:t>jejich doporučeních občanům ohledně cestování</w:t>
            </w:r>
            <w:r w:rsidRPr="000D0BE1">
              <w:t>.;</w:t>
            </w:r>
          </w:p>
        </w:tc>
        <w:tc>
          <w:tcPr>
            <w:tcW w:w="4876" w:type="dxa"/>
            <w:hideMark/>
          </w:tcPr>
          <w:p w14:paraId="298478A6" w14:textId="12179E34" w:rsidR="0009761D" w:rsidRPr="000D0BE1" w:rsidRDefault="000D0BE1" w:rsidP="004779B5">
            <w:pPr>
              <w:pStyle w:val="Normal6"/>
              <w:rPr>
                <w:szCs w:val="24"/>
              </w:rPr>
            </w:pPr>
            <w:r w:rsidRPr="000D0BE1">
              <w:t>5.</w:t>
            </w:r>
            <w:r w:rsidRPr="000D0BE1">
              <w:tab/>
              <w:t xml:space="preserve">ESVČ podporuje výměnu informací mezi členskými státy </w:t>
            </w:r>
            <w:r w:rsidR="00C84890" w:rsidRPr="000D0BE1">
              <w:t>o</w:t>
            </w:r>
            <w:r w:rsidR="00C84890">
              <w:t> </w:t>
            </w:r>
            <w:r w:rsidRPr="000D0BE1">
              <w:t xml:space="preserve">krizových situacích, včetně </w:t>
            </w:r>
            <w:r w:rsidRPr="000D0BE1">
              <w:rPr>
                <w:b/>
                <w:i/>
              </w:rPr>
              <w:t xml:space="preserve">vytvoření mechanismů pro včasné rozpoznání krizových situací </w:t>
            </w:r>
            <w:r w:rsidR="00C84890" w:rsidRPr="000D0BE1">
              <w:rPr>
                <w:b/>
                <w:i/>
              </w:rPr>
              <w:t>a</w:t>
            </w:r>
            <w:r w:rsidR="00C84890">
              <w:rPr>
                <w:b/>
                <w:i/>
              </w:rPr>
              <w:t> </w:t>
            </w:r>
            <w:r w:rsidRPr="000D0BE1">
              <w:rPr>
                <w:b/>
                <w:i/>
              </w:rPr>
              <w:t>vydávání výstrah</w:t>
            </w:r>
            <w:r w:rsidRPr="000D0BE1">
              <w:t xml:space="preserve">.; </w:t>
            </w:r>
          </w:p>
        </w:tc>
      </w:tr>
    </w:tbl>
    <w:p w14:paraId="7B796F97" w14:textId="77777777" w:rsidR="0009761D" w:rsidRPr="000D0BE1" w:rsidRDefault="000D0BE1" w:rsidP="0009761D">
      <w:pPr>
        <w:pStyle w:val="Olang"/>
        <w:rPr>
          <w:sz w:val="24"/>
          <w:szCs w:val="24"/>
        </w:rPr>
      </w:pPr>
      <w:r w:rsidRPr="000D0BE1">
        <w:rPr>
          <w:sz w:val="24"/>
          <w:szCs w:val="24"/>
        </w:rPr>
        <w:t xml:space="preserve">Or. </w:t>
      </w:r>
      <w:r w:rsidRPr="000D0BE1">
        <w:rPr>
          <w:rStyle w:val="HideTWBExt"/>
        </w:rPr>
        <w:t>&lt;Original&gt;</w:t>
      </w:r>
      <w:r w:rsidRPr="000D0BE1">
        <w:rPr>
          <w:rStyle w:val="HideTWBInt"/>
        </w:rPr>
        <w:t>{EN}</w:t>
      </w:r>
      <w:r w:rsidRPr="000D0BE1">
        <w:rPr>
          <w:sz w:val="24"/>
          <w:szCs w:val="24"/>
        </w:rPr>
        <w:t>en</w:t>
      </w:r>
      <w:r w:rsidRPr="000D0BE1">
        <w:rPr>
          <w:rStyle w:val="HideTWBExt"/>
        </w:rPr>
        <w:t>&lt;/Original&gt;</w:t>
      </w:r>
    </w:p>
    <w:p w14:paraId="7CBAE525" w14:textId="77777777" w:rsidR="0009761D" w:rsidRPr="000D0BE1" w:rsidRDefault="000D0BE1" w:rsidP="0009761D">
      <w:pPr>
        <w:rPr>
          <w:szCs w:val="24"/>
        </w:rPr>
      </w:pPr>
      <w:r w:rsidRPr="000D0BE1">
        <w:rPr>
          <w:rStyle w:val="HideTWBExt"/>
        </w:rPr>
        <w:t>&lt;/Amend&gt;</w:t>
      </w:r>
    </w:p>
    <w:p w14:paraId="28F5AEDC" w14:textId="77777777" w:rsidR="0009761D" w:rsidRPr="000D0BE1" w:rsidRDefault="000D0BE1" w:rsidP="0009761D">
      <w:pPr>
        <w:pStyle w:val="AMNumberTabs0"/>
        <w:keepNext/>
      </w:pPr>
      <w:r w:rsidRPr="000D0BE1">
        <w:rPr>
          <w:rStyle w:val="HideTWBExt"/>
          <w:b w:val="0"/>
        </w:rPr>
        <w:t>&lt;Amend&gt;</w:t>
      </w:r>
      <w:r w:rsidRPr="000D0BE1">
        <w:t>Pozměňovací návrh</w:t>
      </w:r>
      <w:r w:rsidRPr="000D0BE1">
        <w:tab/>
      </w:r>
      <w:r w:rsidRPr="000D0BE1">
        <w:tab/>
      </w:r>
      <w:r w:rsidRPr="000D0BE1">
        <w:rPr>
          <w:rStyle w:val="HideTWBExt"/>
          <w:b w:val="0"/>
        </w:rPr>
        <w:t>&lt;NumAm&gt;</w:t>
      </w:r>
      <w:r w:rsidRPr="000D0BE1">
        <w:t>20</w:t>
      </w:r>
      <w:r w:rsidRPr="000D0BE1">
        <w:rPr>
          <w:rStyle w:val="HideTWBExt"/>
          <w:b w:val="0"/>
        </w:rPr>
        <w:t>&lt;/NumAm&gt;</w:t>
      </w:r>
    </w:p>
    <w:p w14:paraId="7441EF7B" w14:textId="77777777" w:rsidR="0009761D" w:rsidRPr="000D0BE1" w:rsidRDefault="000D0BE1" w:rsidP="0009761D">
      <w:pPr>
        <w:pStyle w:val="NormalBold12b"/>
        <w:keepNext/>
      </w:pPr>
      <w:r w:rsidRPr="000D0BE1">
        <w:rPr>
          <w:rStyle w:val="HideTWBExt"/>
          <w:b w:val="0"/>
        </w:rPr>
        <w:t>&lt;DocAmend&gt;</w:t>
      </w:r>
      <w:r w:rsidRPr="000D0BE1">
        <w:t>Návrh směrnice</w:t>
      </w:r>
      <w:r w:rsidRPr="000D0BE1">
        <w:rPr>
          <w:rStyle w:val="HideTWBExt"/>
          <w:b w:val="0"/>
        </w:rPr>
        <w:t>&lt;/DocAmend&gt;</w:t>
      </w:r>
    </w:p>
    <w:p w14:paraId="208D3F6A" w14:textId="77777777" w:rsidR="0009761D" w:rsidRPr="000D0BE1" w:rsidRDefault="000D0BE1" w:rsidP="0009761D">
      <w:pPr>
        <w:pStyle w:val="NormalBold"/>
      </w:pPr>
      <w:r w:rsidRPr="000D0BE1">
        <w:rPr>
          <w:rStyle w:val="HideTWBExt"/>
          <w:b w:val="0"/>
        </w:rPr>
        <w:t>&lt;Article&gt;</w:t>
      </w:r>
      <w:r w:rsidRPr="000D0BE1">
        <w:t>Čl. 1 – odst. 1 – bod 4</w:t>
      </w:r>
      <w:r w:rsidRPr="000D0BE1">
        <w:rPr>
          <w:rStyle w:val="HideTWBExt"/>
          <w:b w:val="0"/>
        </w:rPr>
        <w:t>&lt;/Article&gt;</w:t>
      </w:r>
    </w:p>
    <w:p w14:paraId="65C6978D" w14:textId="77777777" w:rsidR="0009761D" w:rsidRPr="000D0BE1" w:rsidRDefault="000D0BE1" w:rsidP="0009761D">
      <w:pPr>
        <w:keepNext/>
      </w:pPr>
      <w:r w:rsidRPr="000D0BE1">
        <w:rPr>
          <w:rStyle w:val="HideTWBExt"/>
        </w:rPr>
        <w:t>&lt;DocAmend2&gt;</w:t>
      </w:r>
      <w:r w:rsidRPr="000D0BE1">
        <w:t>Směrnice (EU) 2015/637</w:t>
      </w:r>
      <w:r w:rsidRPr="000D0BE1">
        <w:rPr>
          <w:rStyle w:val="HideTWBExt"/>
        </w:rPr>
        <w:t>&lt;/DocAmend2&gt;</w:t>
      </w:r>
    </w:p>
    <w:p w14:paraId="0EB0F875" w14:textId="140844AA" w:rsidR="0009761D" w:rsidRPr="000D0BE1" w:rsidRDefault="000D0BE1" w:rsidP="0009761D">
      <w:r w:rsidRPr="000D0BE1">
        <w:rPr>
          <w:rStyle w:val="HideTWBExt"/>
        </w:rPr>
        <w:t>&lt;Article2&gt;</w:t>
      </w:r>
      <w:r w:rsidRPr="000D0BE1">
        <w:t xml:space="preserve">Čl. 13 – odst. 5 </w:t>
      </w:r>
      <w:r w:rsidR="00C84890" w:rsidRPr="000D0BE1">
        <w:t>a</w:t>
      </w:r>
      <w:r w:rsidR="00C84890">
        <w:t> </w:t>
      </w:r>
      <w:r w:rsidRPr="000D0BE1">
        <w:t>(nový)</w:t>
      </w:r>
      <w:r w:rsidRPr="000D0BE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0BE1" w:rsidRPr="000D0BE1" w14:paraId="2AE64B41" w14:textId="77777777" w:rsidTr="004779B5">
        <w:trPr>
          <w:jc w:val="center"/>
        </w:trPr>
        <w:tc>
          <w:tcPr>
            <w:tcW w:w="9752" w:type="dxa"/>
            <w:gridSpan w:val="2"/>
          </w:tcPr>
          <w:p w14:paraId="36385A20" w14:textId="77777777" w:rsidR="0009761D" w:rsidRPr="000D0BE1" w:rsidRDefault="0009761D" w:rsidP="004779B5">
            <w:pPr>
              <w:keepNext/>
            </w:pPr>
          </w:p>
        </w:tc>
      </w:tr>
      <w:tr w:rsidR="000D0BE1" w:rsidRPr="000D0BE1" w14:paraId="327FD7E0" w14:textId="77777777" w:rsidTr="004779B5">
        <w:trPr>
          <w:jc w:val="center"/>
        </w:trPr>
        <w:tc>
          <w:tcPr>
            <w:tcW w:w="4876" w:type="dxa"/>
            <w:hideMark/>
          </w:tcPr>
          <w:p w14:paraId="5FE1B6FB" w14:textId="77777777" w:rsidR="0009761D" w:rsidRPr="000D0BE1" w:rsidRDefault="000D0BE1" w:rsidP="004779B5">
            <w:pPr>
              <w:pStyle w:val="ColumnHeading"/>
              <w:keepNext/>
            </w:pPr>
            <w:r w:rsidRPr="000D0BE1">
              <w:t>Znění navržené Radou</w:t>
            </w:r>
          </w:p>
        </w:tc>
        <w:tc>
          <w:tcPr>
            <w:tcW w:w="4876" w:type="dxa"/>
            <w:hideMark/>
          </w:tcPr>
          <w:p w14:paraId="7135A820" w14:textId="77777777" w:rsidR="0009761D" w:rsidRPr="000D0BE1" w:rsidRDefault="000D0BE1" w:rsidP="004779B5">
            <w:pPr>
              <w:pStyle w:val="ColumnHeading"/>
              <w:keepNext/>
            </w:pPr>
            <w:r w:rsidRPr="000D0BE1">
              <w:t>Pozměňovací návrh</w:t>
            </w:r>
          </w:p>
        </w:tc>
      </w:tr>
      <w:tr w:rsidR="000D0BE1" w:rsidRPr="000D0BE1" w14:paraId="58455394" w14:textId="77777777" w:rsidTr="004779B5">
        <w:trPr>
          <w:jc w:val="center"/>
        </w:trPr>
        <w:tc>
          <w:tcPr>
            <w:tcW w:w="4876" w:type="dxa"/>
          </w:tcPr>
          <w:p w14:paraId="6D8976C7" w14:textId="77777777" w:rsidR="0009761D" w:rsidRPr="000D0BE1" w:rsidRDefault="0009761D" w:rsidP="004779B5">
            <w:pPr>
              <w:pStyle w:val="Normal6"/>
            </w:pPr>
          </w:p>
        </w:tc>
        <w:tc>
          <w:tcPr>
            <w:tcW w:w="4876" w:type="dxa"/>
            <w:hideMark/>
          </w:tcPr>
          <w:p w14:paraId="4D9E984B" w14:textId="74160A94" w:rsidR="0009761D" w:rsidRPr="000D0BE1" w:rsidRDefault="000D0BE1" w:rsidP="004779B5">
            <w:pPr>
              <w:pStyle w:val="Normal6"/>
              <w:rPr>
                <w:szCs w:val="24"/>
              </w:rPr>
            </w:pPr>
            <w:r w:rsidRPr="000D0BE1">
              <w:rPr>
                <w:b/>
                <w:i/>
              </w:rPr>
              <w:t>5a.</w:t>
            </w:r>
            <w:r w:rsidRPr="000D0BE1">
              <w:rPr>
                <w:b/>
                <w:i/>
              </w:rPr>
              <w:tab/>
            </w:r>
            <w:r w:rsidR="00C84890" w:rsidRPr="000D0BE1">
              <w:rPr>
                <w:b/>
                <w:i/>
              </w:rPr>
              <w:t>V</w:t>
            </w:r>
            <w:r w:rsidR="00C84890">
              <w:rPr>
                <w:b/>
                <w:i/>
              </w:rPr>
              <w:t> </w:t>
            </w:r>
            <w:r w:rsidRPr="000D0BE1">
              <w:rPr>
                <w:b/>
                <w:i/>
              </w:rPr>
              <w:t xml:space="preserve">úzké spolupráci </w:t>
            </w:r>
            <w:r w:rsidR="00C84890" w:rsidRPr="000D0BE1">
              <w:rPr>
                <w:b/>
                <w:i/>
              </w:rPr>
              <w:t>s</w:t>
            </w:r>
            <w:r w:rsidR="00C84890">
              <w:rPr>
                <w:b/>
                <w:i/>
              </w:rPr>
              <w:t> </w:t>
            </w:r>
            <w:r w:rsidRPr="000D0BE1">
              <w:rPr>
                <w:b/>
                <w:i/>
              </w:rPr>
              <w:t xml:space="preserve">členskými státy poskytuje ESVČ pracovníkům Unie školení </w:t>
            </w:r>
            <w:r w:rsidR="00C84890" w:rsidRPr="000D0BE1">
              <w:rPr>
                <w:b/>
                <w:i/>
              </w:rPr>
              <w:t>o</w:t>
            </w:r>
            <w:r w:rsidR="00C84890">
              <w:rPr>
                <w:b/>
                <w:i/>
              </w:rPr>
              <w:t> </w:t>
            </w:r>
            <w:r w:rsidRPr="000D0BE1">
              <w:rPr>
                <w:b/>
                <w:i/>
              </w:rPr>
              <w:t>konzulární připravenosti na krize a reakci na ně.</w:t>
            </w:r>
          </w:p>
        </w:tc>
      </w:tr>
    </w:tbl>
    <w:p w14:paraId="76A448E7" w14:textId="77777777" w:rsidR="0009761D" w:rsidRPr="000D0BE1" w:rsidRDefault="000D0BE1" w:rsidP="0009761D">
      <w:pPr>
        <w:pStyle w:val="Olang"/>
        <w:rPr>
          <w:sz w:val="24"/>
          <w:szCs w:val="24"/>
        </w:rPr>
      </w:pPr>
      <w:r w:rsidRPr="000D0BE1">
        <w:rPr>
          <w:sz w:val="24"/>
          <w:szCs w:val="24"/>
        </w:rPr>
        <w:t xml:space="preserve">Or. </w:t>
      </w:r>
      <w:r w:rsidRPr="000D0BE1">
        <w:rPr>
          <w:rStyle w:val="HideTWBExt"/>
        </w:rPr>
        <w:t>&lt;Original&gt;</w:t>
      </w:r>
      <w:r w:rsidRPr="000D0BE1">
        <w:rPr>
          <w:rStyle w:val="HideTWBInt"/>
        </w:rPr>
        <w:t>{EN}</w:t>
      </w:r>
      <w:r w:rsidRPr="000D0BE1">
        <w:rPr>
          <w:sz w:val="24"/>
          <w:szCs w:val="24"/>
        </w:rPr>
        <w:t>en</w:t>
      </w:r>
      <w:r w:rsidRPr="000D0BE1">
        <w:rPr>
          <w:rStyle w:val="HideTWBExt"/>
        </w:rPr>
        <w:t>&lt;/Original&gt;</w:t>
      </w:r>
    </w:p>
    <w:p w14:paraId="178DB497" w14:textId="77777777" w:rsidR="0009761D" w:rsidRPr="000D0BE1" w:rsidRDefault="000D0BE1" w:rsidP="0009761D">
      <w:pPr>
        <w:rPr>
          <w:szCs w:val="24"/>
        </w:rPr>
      </w:pPr>
      <w:r w:rsidRPr="000D0BE1">
        <w:rPr>
          <w:rStyle w:val="HideTWBExt"/>
        </w:rPr>
        <w:t>&lt;/Amend&gt;</w:t>
      </w:r>
    </w:p>
    <w:p w14:paraId="3255C346" w14:textId="77777777" w:rsidR="0009761D" w:rsidRPr="000D0BE1" w:rsidRDefault="000D0BE1" w:rsidP="0009761D">
      <w:pPr>
        <w:pStyle w:val="AMNumberTabs0"/>
        <w:keepNext/>
      </w:pPr>
      <w:r w:rsidRPr="000D0BE1">
        <w:rPr>
          <w:rStyle w:val="HideTWBExt"/>
          <w:b w:val="0"/>
        </w:rPr>
        <w:t>&lt;Amend&gt;</w:t>
      </w:r>
      <w:r w:rsidRPr="000D0BE1">
        <w:t>Pozměňovací návrh</w:t>
      </w:r>
      <w:r w:rsidRPr="000D0BE1">
        <w:tab/>
      </w:r>
      <w:r w:rsidRPr="000D0BE1">
        <w:tab/>
      </w:r>
      <w:r w:rsidRPr="000D0BE1">
        <w:rPr>
          <w:rStyle w:val="HideTWBExt"/>
          <w:b w:val="0"/>
        </w:rPr>
        <w:t>&lt;NumAm&gt;</w:t>
      </w:r>
      <w:r w:rsidRPr="000D0BE1">
        <w:t>21</w:t>
      </w:r>
      <w:r w:rsidRPr="000D0BE1">
        <w:rPr>
          <w:rStyle w:val="HideTWBExt"/>
          <w:b w:val="0"/>
        </w:rPr>
        <w:t>&lt;/NumAm&gt;</w:t>
      </w:r>
    </w:p>
    <w:p w14:paraId="1F3113AC" w14:textId="77777777" w:rsidR="0009761D" w:rsidRPr="000D0BE1" w:rsidRDefault="000D0BE1" w:rsidP="0009761D">
      <w:pPr>
        <w:pStyle w:val="NormalBold12b"/>
        <w:keepNext/>
      </w:pPr>
      <w:r w:rsidRPr="000D0BE1">
        <w:rPr>
          <w:rStyle w:val="HideTWBExt"/>
          <w:b w:val="0"/>
        </w:rPr>
        <w:t>&lt;DocAmend&gt;</w:t>
      </w:r>
      <w:r w:rsidRPr="000D0BE1">
        <w:t>Návrh směrnice</w:t>
      </w:r>
      <w:r w:rsidRPr="000D0BE1">
        <w:rPr>
          <w:rStyle w:val="HideTWBExt"/>
          <w:b w:val="0"/>
        </w:rPr>
        <w:t>&lt;/DocAmend&gt;</w:t>
      </w:r>
    </w:p>
    <w:p w14:paraId="38CC6CA6" w14:textId="77777777" w:rsidR="0009761D" w:rsidRPr="000D0BE1" w:rsidRDefault="000D0BE1" w:rsidP="0009761D">
      <w:pPr>
        <w:pStyle w:val="NormalBold"/>
      </w:pPr>
      <w:r w:rsidRPr="000D0BE1">
        <w:rPr>
          <w:rStyle w:val="HideTWBExt"/>
          <w:b w:val="0"/>
        </w:rPr>
        <w:t>&lt;Article&gt;</w:t>
      </w:r>
      <w:r w:rsidRPr="000D0BE1">
        <w:t>Čl. 1 – odst. 1 – bod 5</w:t>
      </w:r>
      <w:r w:rsidRPr="000D0BE1">
        <w:rPr>
          <w:rStyle w:val="HideTWBExt"/>
          <w:b w:val="0"/>
        </w:rPr>
        <w:t>&lt;/Article&gt;</w:t>
      </w:r>
    </w:p>
    <w:p w14:paraId="1570FADE" w14:textId="77777777" w:rsidR="0009761D" w:rsidRPr="000D0BE1" w:rsidRDefault="000D0BE1" w:rsidP="0009761D">
      <w:pPr>
        <w:keepNext/>
      </w:pPr>
      <w:r w:rsidRPr="000D0BE1">
        <w:rPr>
          <w:rStyle w:val="HideTWBExt"/>
        </w:rPr>
        <w:t>&lt;DocAmend2&gt;</w:t>
      </w:r>
      <w:r w:rsidRPr="000D0BE1">
        <w:t>Směrnice (EU) 2015/637</w:t>
      </w:r>
      <w:r w:rsidRPr="000D0BE1">
        <w:rPr>
          <w:rStyle w:val="HideTWBExt"/>
        </w:rPr>
        <w:t>&lt;/DocAmend2&gt;</w:t>
      </w:r>
    </w:p>
    <w:p w14:paraId="2A54D2F8" w14:textId="7B1E0DBB" w:rsidR="0009761D" w:rsidRPr="000D0BE1" w:rsidRDefault="000D0BE1" w:rsidP="0009761D">
      <w:r w:rsidRPr="000D0BE1">
        <w:rPr>
          <w:rStyle w:val="HideTWBExt"/>
        </w:rPr>
        <w:t>&lt;Article2&gt;</w:t>
      </w:r>
      <w:r w:rsidRPr="000D0BE1">
        <w:t xml:space="preserve">Čl. 13 </w:t>
      </w:r>
      <w:r w:rsidR="00C84890" w:rsidRPr="000D0BE1">
        <w:t>a</w:t>
      </w:r>
      <w:r w:rsidR="00C84890">
        <w:t> </w:t>
      </w:r>
      <w:r w:rsidRPr="000D0BE1">
        <w:t xml:space="preserve">– odst. 4 </w:t>
      </w:r>
      <w:r w:rsidR="00C84890" w:rsidRPr="000D0BE1">
        <w:t>a</w:t>
      </w:r>
      <w:r w:rsidR="00C84890">
        <w:t> </w:t>
      </w:r>
      <w:r w:rsidRPr="000D0BE1">
        <w:t>(nový)</w:t>
      </w:r>
      <w:r w:rsidRPr="000D0BE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0BE1" w:rsidRPr="000D0BE1" w14:paraId="6DF5AF18" w14:textId="77777777" w:rsidTr="004779B5">
        <w:trPr>
          <w:jc w:val="center"/>
        </w:trPr>
        <w:tc>
          <w:tcPr>
            <w:tcW w:w="9752" w:type="dxa"/>
            <w:gridSpan w:val="2"/>
          </w:tcPr>
          <w:p w14:paraId="132E300A" w14:textId="77777777" w:rsidR="0009761D" w:rsidRPr="000D0BE1" w:rsidRDefault="0009761D" w:rsidP="004779B5">
            <w:pPr>
              <w:keepNext/>
            </w:pPr>
          </w:p>
        </w:tc>
      </w:tr>
      <w:tr w:rsidR="000D0BE1" w:rsidRPr="000D0BE1" w14:paraId="33332B55" w14:textId="77777777" w:rsidTr="004779B5">
        <w:trPr>
          <w:jc w:val="center"/>
        </w:trPr>
        <w:tc>
          <w:tcPr>
            <w:tcW w:w="4876" w:type="dxa"/>
            <w:hideMark/>
          </w:tcPr>
          <w:p w14:paraId="054B2628" w14:textId="77777777" w:rsidR="0009761D" w:rsidRPr="000D0BE1" w:rsidRDefault="000D0BE1" w:rsidP="004779B5">
            <w:pPr>
              <w:pStyle w:val="ColumnHeading"/>
              <w:keepNext/>
            </w:pPr>
            <w:r w:rsidRPr="000D0BE1">
              <w:t>Znění navržené Radou</w:t>
            </w:r>
          </w:p>
        </w:tc>
        <w:tc>
          <w:tcPr>
            <w:tcW w:w="4876" w:type="dxa"/>
            <w:hideMark/>
          </w:tcPr>
          <w:p w14:paraId="2F037884" w14:textId="77777777" w:rsidR="0009761D" w:rsidRPr="000D0BE1" w:rsidRDefault="000D0BE1" w:rsidP="004779B5">
            <w:pPr>
              <w:pStyle w:val="ColumnHeading"/>
              <w:keepNext/>
            </w:pPr>
            <w:r w:rsidRPr="000D0BE1">
              <w:t>Pozměňovací návrh</w:t>
            </w:r>
          </w:p>
        </w:tc>
      </w:tr>
      <w:tr w:rsidR="000D0BE1" w:rsidRPr="000D0BE1" w14:paraId="051C7D6F" w14:textId="77777777" w:rsidTr="004779B5">
        <w:trPr>
          <w:jc w:val="center"/>
        </w:trPr>
        <w:tc>
          <w:tcPr>
            <w:tcW w:w="4876" w:type="dxa"/>
          </w:tcPr>
          <w:p w14:paraId="4D122B61" w14:textId="77777777" w:rsidR="0009761D" w:rsidRPr="000D0BE1" w:rsidRDefault="0009761D" w:rsidP="004779B5">
            <w:pPr>
              <w:pStyle w:val="Normal6"/>
            </w:pPr>
          </w:p>
        </w:tc>
        <w:tc>
          <w:tcPr>
            <w:tcW w:w="4876" w:type="dxa"/>
            <w:hideMark/>
          </w:tcPr>
          <w:p w14:paraId="4D16F75D" w14:textId="46256C55" w:rsidR="0009761D" w:rsidRPr="000D0BE1" w:rsidRDefault="000D0BE1" w:rsidP="004779B5">
            <w:pPr>
              <w:pStyle w:val="Normal6"/>
              <w:rPr>
                <w:szCs w:val="24"/>
              </w:rPr>
            </w:pPr>
            <w:r w:rsidRPr="000D0BE1">
              <w:rPr>
                <w:b/>
                <w:i/>
              </w:rPr>
              <w:t>4a.</w:t>
            </w:r>
            <w:r w:rsidRPr="000D0BE1">
              <w:rPr>
                <w:b/>
                <w:i/>
              </w:rPr>
              <w:tab/>
              <w:t xml:space="preserve">Ve všech fázích krizových situací si členské státy vyměňují informace týkající se jejich cestovního poradenství pro občany </w:t>
            </w:r>
            <w:r w:rsidR="00C84890" w:rsidRPr="000D0BE1">
              <w:rPr>
                <w:b/>
                <w:i/>
              </w:rPr>
              <w:t>a</w:t>
            </w:r>
            <w:r w:rsidR="00C84890">
              <w:rPr>
                <w:b/>
                <w:i/>
              </w:rPr>
              <w:t> </w:t>
            </w:r>
            <w:r w:rsidRPr="000D0BE1">
              <w:rPr>
                <w:b/>
                <w:i/>
              </w:rPr>
              <w:t xml:space="preserve">koordinují svou činnost, aby zajistily jeho soudržnost, </w:t>
            </w:r>
            <w:r w:rsidR="00C84890" w:rsidRPr="000D0BE1">
              <w:rPr>
                <w:b/>
                <w:i/>
              </w:rPr>
              <w:t>a</w:t>
            </w:r>
            <w:r w:rsidR="00C84890">
              <w:rPr>
                <w:b/>
                <w:i/>
              </w:rPr>
              <w:t> </w:t>
            </w:r>
            <w:r w:rsidRPr="000D0BE1">
              <w:rPr>
                <w:b/>
                <w:i/>
              </w:rPr>
              <w:t xml:space="preserve">to </w:t>
            </w:r>
            <w:r w:rsidR="00C84890" w:rsidRPr="000D0BE1">
              <w:rPr>
                <w:b/>
                <w:i/>
              </w:rPr>
              <w:t>s</w:t>
            </w:r>
            <w:r w:rsidR="00C84890">
              <w:rPr>
                <w:b/>
                <w:i/>
              </w:rPr>
              <w:t> </w:t>
            </w:r>
            <w:r w:rsidRPr="000D0BE1">
              <w:rPr>
                <w:b/>
                <w:i/>
              </w:rPr>
              <w:t xml:space="preserve">využitím všech vhodných prostředků </w:t>
            </w:r>
            <w:r w:rsidR="00C84890" w:rsidRPr="000D0BE1">
              <w:rPr>
                <w:b/>
                <w:i/>
              </w:rPr>
              <w:t>a</w:t>
            </w:r>
            <w:r w:rsidR="00C84890">
              <w:rPr>
                <w:b/>
                <w:i/>
              </w:rPr>
              <w:t> </w:t>
            </w:r>
            <w:r w:rsidRPr="000D0BE1">
              <w:rPr>
                <w:b/>
                <w:i/>
              </w:rPr>
              <w:t xml:space="preserve">nástrojů. ESVČ poskytuje členským státům podporu při koordinaci změn </w:t>
            </w:r>
            <w:r w:rsidR="00C84890" w:rsidRPr="000D0BE1">
              <w:rPr>
                <w:b/>
                <w:i/>
              </w:rPr>
              <w:t>v</w:t>
            </w:r>
            <w:r w:rsidR="00C84890">
              <w:rPr>
                <w:b/>
                <w:i/>
              </w:rPr>
              <w:t> </w:t>
            </w:r>
            <w:r w:rsidRPr="000D0BE1">
              <w:rPr>
                <w:b/>
                <w:i/>
              </w:rPr>
              <w:t xml:space="preserve">jejich doporučeních občanům ohledně cestování.; </w:t>
            </w:r>
          </w:p>
        </w:tc>
      </w:tr>
    </w:tbl>
    <w:p w14:paraId="3104CC37" w14:textId="77777777" w:rsidR="0009761D" w:rsidRPr="000D0BE1" w:rsidRDefault="000D0BE1" w:rsidP="0009761D">
      <w:pPr>
        <w:pStyle w:val="Olang"/>
        <w:rPr>
          <w:sz w:val="24"/>
          <w:szCs w:val="24"/>
        </w:rPr>
      </w:pPr>
      <w:r w:rsidRPr="000D0BE1">
        <w:rPr>
          <w:sz w:val="24"/>
          <w:szCs w:val="24"/>
        </w:rPr>
        <w:t xml:space="preserve">Or. </w:t>
      </w:r>
      <w:r w:rsidRPr="000D0BE1">
        <w:rPr>
          <w:rStyle w:val="HideTWBExt"/>
        </w:rPr>
        <w:t>&lt;Original&gt;</w:t>
      </w:r>
      <w:r w:rsidRPr="000D0BE1">
        <w:rPr>
          <w:rStyle w:val="HideTWBInt"/>
        </w:rPr>
        <w:t>{EN}</w:t>
      </w:r>
      <w:r w:rsidRPr="000D0BE1">
        <w:rPr>
          <w:sz w:val="24"/>
          <w:szCs w:val="24"/>
        </w:rPr>
        <w:t>en</w:t>
      </w:r>
      <w:r w:rsidRPr="000D0BE1">
        <w:rPr>
          <w:rStyle w:val="HideTWBExt"/>
        </w:rPr>
        <w:t>&lt;/Original&gt;</w:t>
      </w:r>
    </w:p>
    <w:p w14:paraId="201B18FF" w14:textId="77777777" w:rsidR="0009761D" w:rsidRPr="000D0BE1" w:rsidRDefault="000D0BE1" w:rsidP="0009761D">
      <w:pPr>
        <w:rPr>
          <w:szCs w:val="24"/>
        </w:rPr>
      </w:pPr>
      <w:r w:rsidRPr="000D0BE1">
        <w:rPr>
          <w:rStyle w:val="HideTWBExt"/>
        </w:rPr>
        <w:t>&lt;/Amend&gt;</w:t>
      </w:r>
    </w:p>
    <w:p w14:paraId="4A9ABF42" w14:textId="77777777" w:rsidR="0009761D" w:rsidRPr="000D0BE1" w:rsidRDefault="000D0BE1" w:rsidP="0009761D">
      <w:pPr>
        <w:pStyle w:val="AMNumberTabs0"/>
        <w:keepNext/>
      </w:pPr>
      <w:r w:rsidRPr="000D0BE1">
        <w:rPr>
          <w:rStyle w:val="HideTWBExt"/>
          <w:b w:val="0"/>
        </w:rPr>
        <w:t>&lt;Amend&gt;</w:t>
      </w:r>
      <w:r w:rsidRPr="000D0BE1">
        <w:t>Pozměňovací návrh</w:t>
      </w:r>
      <w:r w:rsidRPr="000D0BE1">
        <w:tab/>
      </w:r>
      <w:r w:rsidRPr="000D0BE1">
        <w:tab/>
      </w:r>
      <w:r w:rsidRPr="000D0BE1">
        <w:rPr>
          <w:rStyle w:val="HideTWBExt"/>
          <w:b w:val="0"/>
        </w:rPr>
        <w:t>&lt;NumAm&gt;</w:t>
      </w:r>
      <w:r w:rsidRPr="000D0BE1">
        <w:t>22</w:t>
      </w:r>
      <w:r w:rsidRPr="000D0BE1">
        <w:rPr>
          <w:rStyle w:val="HideTWBExt"/>
          <w:b w:val="0"/>
        </w:rPr>
        <w:t>&lt;/NumAm&gt;</w:t>
      </w:r>
    </w:p>
    <w:p w14:paraId="2DA831E7" w14:textId="77777777" w:rsidR="0009761D" w:rsidRPr="000D0BE1" w:rsidRDefault="000D0BE1" w:rsidP="0009761D">
      <w:pPr>
        <w:pStyle w:val="NormalBold12b"/>
        <w:keepNext/>
      </w:pPr>
      <w:r w:rsidRPr="000D0BE1">
        <w:rPr>
          <w:rStyle w:val="HideTWBExt"/>
          <w:b w:val="0"/>
        </w:rPr>
        <w:t>&lt;DocAmend&gt;</w:t>
      </w:r>
      <w:r w:rsidRPr="000D0BE1">
        <w:t>Návrh směrnice</w:t>
      </w:r>
      <w:r w:rsidRPr="000D0BE1">
        <w:rPr>
          <w:rStyle w:val="HideTWBExt"/>
          <w:b w:val="0"/>
        </w:rPr>
        <w:t>&lt;/DocAmend&gt;</w:t>
      </w:r>
    </w:p>
    <w:p w14:paraId="288F261D" w14:textId="77777777" w:rsidR="0009761D" w:rsidRPr="000D0BE1" w:rsidRDefault="000D0BE1" w:rsidP="0009761D">
      <w:pPr>
        <w:pStyle w:val="NormalBold"/>
      </w:pPr>
      <w:r w:rsidRPr="000D0BE1">
        <w:rPr>
          <w:rStyle w:val="HideTWBExt"/>
          <w:b w:val="0"/>
        </w:rPr>
        <w:t>&lt;Article&gt;</w:t>
      </w:r>
      <w:r w:rsidRPr="000D0BE1">
        <w:t>Čl. 1 – odst. 1 – bod 6</w:t>
      </w:r>
      <w:r w:rsidRPr="000D0BE1">
        <w:rPr>
          <w:rStyle w:val="HideTWBExt"/>
          <w:b w:val="0"/>
        </w:rPr>
        <w:t>&lt;/Article&gt;</w:t>
      </w:r>
    </w:p>
    <w:p w14:paraId="16B5ED0C" w14:textId="77777777" w:rsidR="0009761D" w:rsidRPr="000D0BE1" w:rsidRDefault="000D0BE1" w:rsidP="0009761D">
      <w:pPr>
        <w:keepNext/>
      </w:pPr>
      <w:r w:rsidRPr="000D0BE1">
        <w:rPr>
          <w:rStyle w:val="HideTWBExt"/>
        </w:rPr>
        <w:t>&lt;DocAmend2&gt;</w:t>
      </w:r>
      <w:r w:rsidRPr="000D0BE1">
        <w:t>Směrnice (EU) 2015/637</w:t>
      </w:r>
      <w:r w:rsidRPr="000D0BE1">
        <w:rPr>
          <w:rStyle w:val="HideTWBExt"/>
        </w:rPr>
        <w:t>&lt;/DocAmend2&gt;</w:t>
      </w:r>
    </w:p>
    <w:p w14:paraId="5C5395E9" w14:textId="77777777" w:rsidR="0009761D" w:rsidRPr="000D0BE1" w:rsidRDefault="000D0BE1" w:rsidP="0009761D">
      <w:r w:rsidRPr="000D0BE1">
        <w:rPr>
          <w:rStyle w:val="HideTWBExt"/>
        </w:rPr>
        <w:t>&lt;Article2&gt;</w:t>
      </w:r>
      <w:r w:rsidRPr="000D0BE1">
        <w:t>Čl. 13 c – odst. 1</w:t>
      </w:r>
      <w:r w:rsidRPr="000D0BE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0BE1" w:rsidRPr="000D0BE1" w14:paraId="743D6929" w14:textId="77777777" w:rsidTr="004779B5">
        <w:trPr>
          <w:jc w:val="center"/>
        </w:trPr>
        <w:tc>
          <w:tcPr>
            <w:tcW w:w="9752" w:type="dxa"/>
            <w:gridSpan w:val="2"/>
          </w:tcPr>
          <w:p w14:paraId="0DAB0076" w14:textId="77777777" w:rsidR="0009761D" w:rsidRPr="000D0BE1" w:rsidRDefault="0009761D" w:rsidP="004779B5">
            <w:pPr>
              <w:keepNext/>
            </w:pPr>
          </w:p>
        </w:tc>
      </w:tr>
      <w:tr w:rsidR="000D0BE1" w:rsidRPr="000D0BE1" w14:paraId="6AE049B7" w14:textId="77777777" w:rsidTr="004779B5">
        <w:trPr>
          <w:jc w:val="center"/>
        </w:trPr>
        <w:tc>
          <w:tcPr>
            <w:tcW w:w="4876" w:type="dxa"/>
            <w:hideMark/>
          </w:tcPr>
          <w:p w14:paraId="72F82FDF" w14:textId="77777777" w:rsidR="0009761D" w:rsidRPr="000D0BE1" w:rsidRDefault="000D0BE1" w:rsidP="004779B5">
            <w:pPr>
              <w:pStyle w:val="ColumnHeading"/>
              <w:keepNext/>
            </w:pPr>
            <w:r w:rsidRPr="000D0BE1">
              <w:t>Znění navržené Radou</w:t>
            </w:r>
          </w:p>
        </w:tc>
        <w:tc>
          <w:tcPr>
            <w:tcW w:w="4876" w:type="dxa"/>
            <w:hideMark/>
          </w:tcPr>
          <w:p w14:paraId="36516018" w14:textId="77777777" w:rsidR="0009761D" w:rsidRPr="000D0BE1" w:rsidRDefault="000D0BE1" w:rsidP="004779B5">
            <w:pPr>
              <w:pStyle w:val="ColumnHeading"/>
              <w:keepNext/>
            </w:pPr>
            <w:r w:rsidRPr="000D0BE1">
              <w:t>Pozměňovací návrh</w:t>
            </w:r>
          </w:p>
        </w:tc>
      </w:tr>
      <w:tr w:rsidR="000D0BE1" w:rsidRPr="000D0BE1" w14:paraId="67BE9877" w14:textId="77777777" w:rsidTr="004779B5">
        <w:trPr>
          <w:jc w:val="center"/>
        </w:trPr>
        <w:tc>
          <w:tcPr>
            <w:tcW w:w="4876" w:type="dxa"/>
            <w:hideMark/>
          </w:tcPr>
          <w:p w14:paraId="3978D8E2" w14:textId="1DDA5995" w:rsidR="0009761D" w:rsidRPr="000D0BE1" w:rsidRDefault="000D0BE1" w:rsidP="004779B5">
            <w:pPr>
              <w:pStyle w:val="Normal6"/>
            </w:pPr>
            <w:r w:rsidRPr="000D0BE1">
              <w:t>1.</w:t>
            </w:r>
            <w:r w:rsidRPr="000D0BE1">
              <w:tab/>
              <w:t xml:space="preserve">Členské státy přijmou vhodná opatření </w:t>
            </w:r>
            <w:r w:rsidR="00C84890" w:rsidRPr="000D0BE1">
              <w:t>k</w:t>
            </w:r>
            <w:r w:rsidR="00C84890">
              <w:t> </w:t>
            </w:r>
            <w:r w:rsidRPr="000D0BE1">
              <w:t xml:space="preserve">informování svých občanů </w:t>
            </w:r>
            <w:r w:rsidR="00C84890" w:rsidRPr="000D0BE1">
              <w:t>o</w:t>
            </w:r>
            <w:r w:rsidR="00C84890">
              <w:t> </w:t>
            </w:r>
            <w:r w:rsidRPr="000D0BE1">
              <w:t xml:space="preserve">jejich právu stanoveném </w:t>
            </w:r>
            <w:r w:rsidR="00C84890" w:rsidRPr="000D0BE1">
              <w:t>v</w:t>
            </w:r>
            <w:r w:rsidR="00C84890">
              <w:t> </w:t>
            </w:r>
            <w:r w:rsidRPr="000D0BE1">
              <w:t xml:space="preserve">čl. 20 odst. 2 písm. c) Smlouvy </w:t>
            </w:r>
            <w:r w:rsidR="00C84890" w:rsidRPr="000D0BE1">
              <w:t>o</w:t>
            </w:r>
            <w:r w:rsidR="00C84890">
              <w:t> </w:t>
            </w:r>
            <w:r w:rsidRPr="000D0BE1">
              <w:t>fungování EU.</w:t>
            </w:r>
          </w:p>
        </w:tc>
        <w:tc>
          <w:tcPr>
            <w:tcW w:w="4876" w:type="dxa"/>
            <w:hideMark/>
          </w:tcPr>
          <w:p w14:paraId="6C25230D" w14:textId="2F5AB432" w:rsidR="0009761D" w:rsidRPr="000D0BE1" w:rsidRDefault="000D0BE1" w:rsidP="004779B5">
            <w:pPr>
              <w:pStyle w:val="Normal6"/>
              <w:rPr>
                <w:szCs w:val="24"/>
              </w:rPr>
            </w:pPr>
            <w:r w:rsidRPr="000D0BE1">
              <w:t>1.</w:t>
            </w:r>
            <w:r w:rsidRPr="000D0BE1">
              <w:tab/>
              <w:t xml:space="preserve">Členské státy přijmou vhodná </w:t>
            </w:r>
            <w:r w:rsidRPr="000D0BE1">
              <w:rPr>
                <w:b/>
                <w:i/>
              </w:rPr>
              <w:t>proaktivní</w:t>
            </w:r>
            <w:r w:rsidRPr="000D0BE1">
              <w:t xml:space="preserve"> opatření </w:t>
            </w:r>
            <w:r w:rsidR="00C84890" w:rsidRPr="000D0BE1">
              <w:t>k</w:t>
            </w:r>
            <w:r w:rsidR="00C84890">
              <w:t> </w:t>
            </w:r>
            <w:r w:rsidRPr="000D0BE1">
              <w:t xml:space="preserve">informování svých občanů </w:t>
            </w:r>
            <w:r w:rsidR="00C84890" w:rsidRPr="000D0BE1">
              <w:t>o</w:t>
            </w:r>
            <w:r w:rsidR="00C84890">
              <w:t> </w:t>
            </w:r>
            <w:r w:rsidRPr="000D0BE1">
              <w:t xml:space="preserve">jejich právu stanoveném </w:t>
            </w:r>
            <w:r w:rsidR="00C84890" w:rsidRPr="000D0BE1">
              <w:t>v</w:t>
            </w:r>
            <w:r w:rsidR="00C84890">
              <w:t> </w:t>
            </w:r>
            <w:r w:rsidRPr="000D0BE1">
              <w:t xml:space="preserve">čl. 20 odst. 2 písm. c) Smlouvy </w:t>
            </w:r>
            <w:r w:rsidR="00C84890" w:rsidRPr="000D0BE1">
              <w:t>o</w:t>
            </w:r>
            <w:r w:rsidR="00C84890">
              <w:t> </w:t>
            </w:r>
            <w:r w:rsidRPr="000D0BE1">
              <w:t>fungování EU</w:t>
            </w:r>
            <w:r w:rsidRPr="000D0BE1">
              <w:rPr>
                <w:b/>
                <w:i/>
              </w:rPr>
              <w:t>, zejména tím, že:</w:t>
            </w:r>
          </w:p>
        </w:tc>
      </w:tr>
      <w:tr w:rsidR="000D0BE1" w:rsidRPr="000D0BE1" w14:paraId="581689C4" w14:textId="77777777" w:rsidTr="004779B5">
        <w:trPr>
          <w:jc w:val="center"/>
        </w:trPr>
        <w:tc>
          <w:tcPr>
            <w:tcW w:w="4876" w:type="dxa"/>
          </w:tcPr>
          <w:p w14:paraId="15EBF90E" w14:textId="77777777" w:rsidR="0009761D" w:rsidRPr="000D0BE1" w:rsidRDefault="0009761D" w:rsidP="004779B5">
            <w:pPr>
              <w:pStyle w:val="Normal6"/>
            </w:pPr>
          </w:p>
        </w:tc>
        <w:tc>
          <w:tcPr>
            <w:tcW w:w="4876" w:type="dxa"/>
            <w:hideMark/>
          </w:tcPr>
          <w:p w14:paraId="18BE502D" w14:textId="3791A35A" w:rsidR="0009761D" w:rsidRPr="000D0BE1" w:rsidRDefault="000D0BE1" w:rsidP="004779B5">
            <w:pPr>
              <w:pStyle w:val="Normal6"/>
              <w:rPr>
                <w:szCs w:val="24"/>
              </w:rPr>
            </w:pPr>
            <w:r w:rsidRPr="000D0BE1">
              <w:rPr>
                <w:b/>
                <w:i/>
              </w:rPr>
              <w:t xml:space="preserve">a) </w:t>
            </w:r>
            <w:r w:rsidR="00C84890" w:rsidRPr="000D0BE1">
              <w:rPr>
                <w:b/>
                <w:i/>
              </w:rPr>
              <w:t>v</w:t>
            </w:r>
            <w:r w:rsidR="00C84890">
              <w:rPr>
                <w:b/>
                <w:i/>
              </w:rPr>
              <w:t> </w:t>
            </w:r>
            <w:r w:rsidRPr="000D0BE1">
              <w:rPr>
                <w:b/>
                <w:i/>
              </w:rPr>
              <w:t xml:space="preserve">doporučeních ohledně cestování </w:t>
            </w:r>
            <w:r w:rsidR="00C84890" w:rsidRPr="000D0BE1">
              <w:rPr>
                <w:b/>
                <w:i/>
              </w:rPr>
              <w:t>a</w:t>
            </w:r>
            <w:r w:rsidR="00C84890">
              <w:rPr>
                <w:b/>
                <w:i/>
              </w:rPr>
              <w:t> </w:t>
            </w:r>
            <w:r w:rsidRPr="000D0BE1">
              <w:rPr>
                <w:b/>
                <w:i/>
              </w:rPr>
              <w:t xml:space="preserve">kampaní uvádějí informace týkající se </w:t>
            </w:r>
            <w:r w:rsidRPr="000D0BE1">
              <w:rPr>
                <w:b/>
                <w:i/>
              </w:rPr>
              <w:lastRenderedPageBreak/>
              <w:t>konzulární ochrany;</w:t>
            </w:r>
          </w:p>
        </w:tc>
      </w:tr>
      <w:tr w:rsidR="000D0BE1" w:rsidRPr="000D0BE1" w14:paraId="668CD24A" w14:textId="77777777" w:rsidTr="004779B5">
        <w:trPr>
          <w:jc w:val="center"/>
        </w:trPr>
        <w:tc>
          <w:tcPr>
            <w:tcW w:w="4876" w:type="dxa"/>
          </w:tcPr>
          <w:p w14:paraId="73AFFF9D" w14:textId="77777777" w:rsidR="0009761D" w:rsidRPr="000D0BE1" w:rsidRDefault="0009761D" w:rsidP="004779B5">
            <w:pPr>
              <w:pStyle w:val="Normal6"/>
            </w:pPr>
          </w:p>
        </w:tc>
        <w:tc>
          <w:tcPr>
            <w:tcW w:w="4876" w:type="dxa"/>
            <w:hideMark/>
          </w:tcPr>
          <w:p w14:paraId="41EE1AF4" w14:textId="403B3FE6" w:rsidR="0009761D" w:rsidRPr="000D0BE1" w:rsidRDefault="000D0BE1" w:rsidP="004779B5">
            <w:pPr>
              <w:pStyle w:val="Normal6"/>
              <w:rPr>
                <w:szCs w:val="24"/>
              </w:rPr>
            </w:pPr>
            <w:r w:rsidRPr="000D0BE1">
              <w:rPr>
                <w:b/>
                <w:i/>
              </w:rPr>
              <w:t xml:space="preserve">b) spolupracují na informačních kampaních </w:t>
            </w:r>
            <w:r w:rsidR="00C84890" w:rsidRPr="000D0BE1">
              <w:rPr>
                <w:b/>
                <w:i/>
              </w:rPr>
              <w:t>s</w:t>
            </w:r>
            <w:r w:rsidR="00C84890">
              <w:rPr>
                <w:b/>
                <w:i/>
              </w:rPr>
              <w:t> </w:t>
            </w:r>
            <w:r w:rsidRPr="000D0BE1">
              <w:rPr>
                <w:b/>
                <w:i/>
              </w:rPr>
              <w:t xml:space="preserve">poskytovateli služeb osobní dopravy </w:t>
            </w:r>
            <w:r w:rsidR="00C84890" w:rsidRPr="000D0BE1">
              <w:rPr>
                <w:b/>
                <w:i/>
              </w:rPr>
              <w:t>a</w:t>
            </w:r>
            <w:r w:rsidR="00C84890">
              <w:rPr>
                <w:b/>
                <w:i/>
              </w:rPr>
              <w:t> </w:t>
            </w:r>
            <w:r w:rsidR="00C84890" w:rsidRPr="000D0BE1">
              <w:rPr>
                <w:b/>
                <w:i/>
              </w:rPr>
              <w:t>s</w:t>
            </w:r>
            <w:r w:rsidR="00C84890">
              <w:rPr>
                <w:b/>
                <w:i/>
              </w:rPr>
              <w:t> </w:t>
            </w:r>
            <w:r w:rsidRPr="000D0BE1">
              <w:rPr>
                <w:b/>
                <w:i/>
              </w:rPr>
              <w:t>dopravními uzly nabízejícími cesty do třetích zemí;</w:t>
            </w:r>
          </w:p>
        </w:tc>
      </w:tr>
      <w:tr w:rsidR="000D0BE1" w:rsidRPr="000D0BE1" w14:paraId="2004066E" w14:textId="77777777" w:rsidTr="004779B5">
        <w:trPr>
          <w:jc w:val="center"/>
        </w:trPr>
        <w:tc>
          <w:tcPr>
            <w:tcW w:w="4876" w:type="dxa"/>
          </w:tcPr>
          <w:p w14:paraId="436C3DF2" w14:textId="77777777" w:rsidR="0009761D" w:rsidRPr="000D0BE1" w:rsidRDefault="0009761D" w:rsidP="004779B5">
            <w:pPr>
              <w:pStyle w:val="Normal6"/>
            </w:pPr>
          </w:p>
        </w:tc>
        <w:tc>
          <w:tcPr>
            <w:tcW w:w="4876" w:type="dxa"/>
            <w:hideMark/>
          </w:tcPr>
          <w:p w14:paraId="2A913752" w14:textId="605C121D" w:rsidR="0009761D" w:rsidRPr="000D0BE1" w:rsidRDefault="000D0BE1" w:rsidP="004779B5">
            <w:pPr>
              <w:pStyle w:val="Normal6"/>
              <w:rPr>
                <w:szCs w:val="24"/>
              </w:rPr>
            </w:pPr>
            <w:r w:rsidRPr="000D0BE1">
              <w:rPr>
                <w:b/>
                <w:i/>
              </w:rPr>
              <w:t xml:space="preserve">c) vyvíjejí digitální platformy nebo mobilní aplikace, jejichž prostřednictvím mají občané EU kdykoli rychlý </w:t>
            </w:r>
            <w:r w:rsidR="00C84890" w:rsidRPr="000D0BE1">
              <w:rPr>
                <w:b/>
                <w:i/>
              </w:rPr>
              <w:t>a</w:t>
            </w:r>
            <w:r w:rsidR="00C84890">
              <w:rPr>
                <w:b/>
                <w:i/>
              </w:rPr>
              <w:t> </w:t>
            </w:r>
            <w:r w:rsidRPr="000D0BE1">
              <w:rPr>
                <w:b/>
                <w:i/>
              </w:rPr>
              <w:t xml:space="preserve">snadný přístup k informacím </w:t>
            </w:r>
            <w:r w:rsidR="00C84890" w:rsidRPr="000D0BE1">
              <w:rPr>
                <w:b/>
                <w:i/>
              </w:rPr>
              <w:t>o</w:t>
            </w:r>
            <w:r w:rsidR="00C84890">
              <w:rPr>
                <w:b/>
                <w:i/>
              </w:rPr>
              <w:t> </w:t>
            </w:r>
            <w:r w:rsidRPr="000D0BE1">
              <w:rPr>
                <w:b/>
                <w:i/>
              </w:rPr>
              <w:t xml:space="preserve">konzulární ochraně </w:t>
            </w:r>
            <w:r w:rsidR="00C84890" w:rsidRPr="000D0BE1">
              <w:rPr>
                <w:b/>
                <w:i/>
              </w:rPr>
              <w:t>a</w:t>
            </w:r>
            <w:r w:rsidR="00C84890">
              <w:rPr>
                <w:b/>
                <w:i/>
              </w:rPr>
              <w:t> </w:t>
            </w:r>
            <w:r w:rsidRPr="000D0BE1">
              <w:rPr>
                <w:b/>
                <w:i/>
              </w:rPr>
              <w:t>kontaktním kanálech;</w:t>
            </w:r>
          </w:p>
        </w:tc>
      </w:tr>
      <w:tr w:rsidR="000D0BE1" w:rsidRPr="000D0BE1" w14:paraId="4F996B40" w14:textId="77777777" w:rsidTr="004779B5">
        <w:trPr>
          <w:jc w:val="center"/>
        </w:trPr>
        <w:tc>
          <w:tcPr>
            <w:tcW w:w="4876" w:type="dxa"/>
          </w:tcPr>
          <w:p w14:paraId="557761EE" w14:textId="77777777" w:rsidR="0009761D" w:rsidRPr="000D0BE1" w:rsidRDefault="0009761D" w:rsidP="004779B5">
            <w:pPr>
              <w:pStyle w:val="Normal6"/>
            </w:pPr>
          </w:p>
        </w:tc>
        <w:tc>
          <w:tcPr>
            <w:tcW w:w="4876" w:type="dxa"/>
            <w:hideMark/>
          </w:tcPr>
          <w:p w14:paraId="5FF4DB99" w14:textId="32A464CE" w:rsidR="0009761D" w:rsidRPr="000D0BE1" w:rsidRDefault="000D0BE1" w:rsidP="004779B5">
            <w:pPr>
              <w:pStyle w:val="Normal6"/>
              <w:rPr>
                <w:szCs w:val="24"/>
              </w:rPr>
            </w:pPr>
            <w:r w:rsidRPr="000D0BE1">
              <w:rPr>
                <w:b/>
                <w:i/>
              </w:rPr>
              <w:t xml:space="preserve">d) vyvíjejí automatické informační systémy, které všem občanům EU poskytují kontextualizované informace </w:t>
            </w:r>
            <w:r w:rsidR="00C84890" w:rsidRPr="000D0BE1">
              <w:rPr>
                <w:b/>
                <w:i/>
              </w:rPr>
              <w:t>o</w:t>
            </w:r>
            <w:r w:rsidR="00C84890">
              <w:rPr>
                <w:b/>
                <w:i/>
              </w:rPr>
              <w:t> </w:t>
            </w:r>
            <w:r w:rsidRPr="000D0BE1">
              <w:rPr>
                <w:b/>
                <w:i/>
              </w:rPr>
              <w:t xml:space="preserve">jejich právech </w:t>
            </w:r>
            <w:r w:rsidR="00C84890" w:rsidRPr="000D0BE1">
              <w:rPr>
                <w:b/>
                <w:i/>
              </w:rPr>
              <w:t>a</w:t>
            </w:r>
            <w:r w:rsidR="00C84890">
              <w:rPr>
                <w:b/>
                <w:i/>
              </w:rPr>
              <w:t> </w:t>
            </w:r>
            <w:r w:rsidR="00C84890" w:rsidRPr="000D0BE1">
              <w:rPr>
                <w:b/>
                <w:i/>
              </w:rPr>
              <w:t>o</w:t>
            </w:r>
            <w:r w:rsidR="00C84890">
              <w:rPr>
                <w:b/>
                <w:i/>
              </w:rPr>
              <w:t> </w:t>
            </w:r>
            <w:r w:rsidRPr="000D0BE1">
              <w:rPr>
                <w:b/>
                <w:i/>
              </w:rPr>
              <w:t xml:space="preserve">tom, jak je uplatňovat po příjezdu do třetí země, jakož </w:t>
            </w:r>
            <w:r w:rsidR="00C84890" w:rsidRPr="000D0BE1">
              <w:rPr>
                <w:b/>
                <w:i/>
              </w:rPr>
              <w:t>i</w:t>
            </w:r>
            <w:r w:rsidR="00C84890">
              <w:rPr>
                <w:b/>
                <w:i/>
              </w:rPr>
              <w:t> </w:t>
            </w:r>
            <w:r w:rsidRPr="000D0BE1">
              <w:rPr>
                <w:b/>
                <w:i/>
              </w:rPr>
              <w:t xml:space="preserve">výstrahy </w:t>
            </w:r>
            <w:r w:rsidR="00C84890" w:rsidRPr="000D0BE1">
              <w:rPr>
                <w:b/>
                <w:i/>
              </w:rPr>
              <w:t>a</w:t>
            </w:r>
            <w:r w:rsidR="00C84890">
              <w:rPr>
                <w:b/>
                <w:i/>
              </w:rPr>
              <w:t> </w:t>
            </w:r>
            <w:r w:rsidRPr="000D0BE1">
              <w:rPr>
                <w:b/>
                <w:i/>
              </w:rPr>
              <w:t xml:space="preserve">doporučení </w:t>
            </w:r>
            <w:r w:rsidR="00C84890" w:rsidRPr="000D0BE1">
              <w:rPr>
                <w:b/>
                <w:i/>
              </w:rPr>
              <w:t>v</w:t>
            </w:r>
            <w:r w:rsidR="00C84890">
              <w:rPr>
                <w:b/>
                <w:i/>
              </w:rPr>
              <w:t> </w:t>
            </w:r>
            <w:r w:rsidRPr="000D0BE1">
              <w:rPr>
                <w:b/>
                <w:i/>
              </w:rPr>
              <w:t xml:space="preserve">reálném čase pro občany, kteří se zaregistrovali </w:t>
            </w:r>
            <w:r w:rsidR="00C84890" w:rsidRPr="000D0BE1">
              <w:rPr>
                <w:b/>
                <w:i/>
              </w:rPr>
              <w:t>v</w:t>
            </w:r>
            <w:r w:rsidR="00C84890">
              <w:rPr>
                <w:b/>
                <w:i/>
              </w:rPr>
              <w:t> </w:t>
            </w:r>
            <w:r w:rsidRPr="000D0BE1">
              <w:rPr>
                <w:b/>
                <w:i/>
              </w:rPr>
              <w:t xml:space="preserve">souladu </w:t>
            </w:r>
            <w:r w:rsidR="00C84890" w:rsidRPr="000D0BE1">
              <w:rPr>
                <w:b/>
                <w:i/>
              </w:rPr>
              <w:t>s</w:t>
            </w:r>
            <w:r w:rsidR="00C84890">
              <w:rPr>
                <w:b/>
                <w:i/>
              </w:rPr>
              <w:t> </w:t>
            </w:r>
            <w:r w:rsidRPr="000D0BE1">
              <w:rPr>
                <w:b/>
                <w:i/>
              </w:rPr>
              <w:t>čl. 13 odst. 4a této směrnice</w:t>
            </w:r>
            <w:r w:rsidRPr="000D0BE1">
              <w:t>.</w:t>
            </w:r>
          </w:p>
        </w:tc>
      </w:tr>
    </w:tbl>
    <w:p w14:paraId="4BB45AF4" w14:textId="77777777" w:rsidR="0009761D" w:rsidRPr="000D0BE1" w:rsidRDefault="000D0BE1" w:rsidP="0009761D">
      <w:pPr>
        <w:pStyle w:val="Olang"/>
        <w:rPr>
          <w:sz w:val="24"/>
          <w:szCs w:val="24"/>
        </w:rPr>
      </w:pPr>
      <w:r w:rsidRPr="000D0BE1">
        <w:rPr>
          <w:sz w:val="24"/>
          <w:szCs w:val="24"/>
        </w:rPr>
        <w:t xml:space="preserve">Or. </w:t>
      </w:r>
      <w:r w:rsidRPr="000D0BE1">
        <w:rPr>
          <w:rStyle w:val="HideTWBExt"/>
        </w:rPr>
        <w:t>&lt;Original&gt;</w:t>
      </w:r>
      <w:r w:rsidRPr="000D0BE1">
        <w:rPr>
          <w:rStyle w:val="HideTWBInt"/>
        </w:rPr>
        <w:t>{EN}</w:t>
      </w:r>
      <w:r w:rsidRPr="000D0BE1">
        <w:rPr>
          <w:sz w:val="24"/>
          <w:szCs w:val="24"/>
        </w:rPr>
        <w:t>en</w:t>
      </w:r>
      <w:r w:rsidRPr="000D0BE1">
        <w:rPr>
          <w:rStyle w:val="HideTWBExt"/>
        </w:rPr>
        <w:t>&lt;/Original&gt;</w:t>
      </w:r>
    </w:p>
    <w:p w14:paraId="61122146" w14:textId="77777777" w:rsidR="0009761D" w:rsidRPr="000D0BE1" w:rsidRDefault="000D0BE1" w:rsidP="0009761D">
      <w:pPr>
        <w:rPr>
          <w:szCs w:val="24"/>
        </w:rPr>
      </w:pPr>
      <w:r w:rsidRPr="000D0BE1">
        <w:rPr>
          <w:rStyle w:val="HideTWBExt"/>
        </w:rPr>
        <w:t>&lt;/Amend&gt;</w:t>
      </w:r>
    </w:p>
    <w:p w14:paraId="0F936415" w14:textId="77777777" w:rsidR="0009761D" w:rsidRPr="000D0BE1" w:rsidRDefault="000D0BE1" w:rsidP="0009761D">
      <w:pPr>
        <w:pStyle w:val="AMNumberTabs0"/>
        <w:keepNext/>
      </w:pPr>
      <w:r w:rsidRPr="000D0BE1">
        <w:rPr>
          <w:rStyle w:val="HideTWBExt"/>
          <w:b w:val="0"/>
        </w:rPr>
        <w:t>&lt;Amend&gt;</w:t>
      </w:r>
      <w:r w:rsidRPr="000D0BE1">
        <w:t>Pozměňovací návrh</w:t>
      </w:r>
      <w:r w:rsidRPr="000D0BE1">
        <w:tab/>
      </w:r>
      <w:r w:rsidRPr="000D0BE1">
        <w:tab/>
      </w:r>
      <w:r w:rsidRPr="000D0BE1">
        <w:rPr>
          <w:rStyle w:val="HideTWBExt"/>
          <w:b w:val="0"/>
        </w:rPr>
        <w:t>&lt;NumAm&gt;</w:t>
      </w:r>
      <w:r w:rsidRPr="000D0BE1">
        <w:t>23</w:t>
      </w:r>
      <w:r w:rsidRPr="000D0BE1">
        <w:rPr>
          <w:rStyle w:val="HideTWBExt"/>
          <w:b w:val="0"/>
        </w:rPr>
        <w:t>&lt;/NumAm&gt;</w:t>
      </w:r>
    </w:p>
    <w:p w14:paraId="24733174" w14:textId="77777777" w:rsidR="0009761D" w:rsidRPr="000D0BE1" w:rsidRDefault="000D0BE1" w:rsidP="0009761D">
      <w:pPr>
        <w:pStyle w:val="NormalBold12b"/>
        <w:keepNext/>
      </w:pPr>
      <w:r w:rsidRPr="000D0BE1">
        <w:rPr>
          <w:rStyle w:val="HideTWBExt"/>
          <w:b w:val="0"/>
        </w:rPr>
        <w:t>&lt;DocAmend&gt;</w:t>
      </w:r>
      <w:r w:rsidRPr="000D0BE1">
        <w:t>Návrh směrnice</w:t>
      </w:r>
      <w:r w:rsidRPr="000D0BE1">
        <w:rPr>
          <w:rStyle w:val="HideTWBExt"/>
          <w:b w:val="0"/>
        </w:rPr>
        <w:t>&lt;/DocAmend&gt;</w:t>
      </w:r>
    </w:p>
    <w:p w14:paraId="723CEEFA" w14:textId="77777777" w:rsidR="0009761D" w:rsidRPr="000D0BE1" w:rsidRDefault="000D0BE1" w:rsidP="0009761D">
      <w:pPr>
        <w:pStyle w:val="NormalBold"/>
      </w:pPr>
      <w:r w:rsidRPr="000D0BE1">
        <w:rPr>
          <w:rStyle w:val="HideTWBExt"/>
          <w:b w:val="0"/>
        </w:rPr>
        <w:t>&lt;Article&gt;</w:t>
      </w:r>
      <w:r w:rsidRPr="000D0BE1">
        <w:t>Čl. 1 – odst. 1 – bod 7</w:t>
      </w:r>
      <w:r w:rsidRPr="000D0BE1">
        <w:rPr>
          <w:rStyle w:val="HideTWBExt"/>
          <w:b w:val="0"/>
        </w:rPr>
        <w:t>&lt;/Article&gt;</w:t>
      </w:r>
    </w:p>
    <w:p w14:paraId="26A8E3BC" w14:textId="77777777" w:rsidR="0009761D" w:rsidRPr="000D0BE1" w:rsidRDefault="000D0BE1" w:rsidP="0009761D">
      <w:pPr>
        <w:keepNext/>
      </w:pPr>
      <w:r w:rsidRPr="000D0BE1">
        <w:rPr>
          <w:rStyle w:val="HideTWBExt"/>
        </w:rPr>
        <w:t>&lt;DocAmend2&gt;</w:t>
      </w:r>
      <w:r w:rsidRPr="000D0BE1">
        <w:t>Směrnice (EU) 2015/637</w:t>
      </w:r>
      <w:r w:rsidRPr="000D0BE1">
        <w:rPr>
          <w:rStyle w:val="HideTWBExt"/>
        </w:rPr>
        <w:t>&lt;/DocAmend2&gt;</w:t>
      </w:r>
    </w:p>
    <w:p w14:paraId="383560F7" w14:textId="77777777" w:rsidR="0009761D" w:rsidRPr="000D0BE1" w:rsidRDefault="000D0BE1" w:rsidP="0009761D">
      <w:r w:rsidRPr="000D0BE1">
        <w:rPr>
          <w:rStyle w:val="HideTWBExt"/>
        </w:rPr>
        <w:t>&lt;Article2&gt;</w:t>
      </w:r>
      <w:r w:rsidRPr="000D0BE1">
        <w:t>Čl. 14 – odst. 5</w:t>
      </w:r>
      <w:r w:rsidRPr="000D0BE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0BE1" w:rsidRPr="000D0BE1" w14:paraId="09E81D78" w14:textId="77777777" w:rsidTr="004779B5">
        <w:trPr>
          <w:jc w:val="center"/>
        </w:trPr>
        <w:tc>
          <w:tcPr>
            <w:tcW w:w="9752" w:type="dxa"/>
            <w:gridSpan w:val="2"/>
          </w:tcPr>
          <w:p w14:paraId="72D5AA03" w14:textId="77777777" w:rsidR="0009761D" w:rsidRPr="000D0BE1" w:rsidRDefault="0009761D" w:rsidP="004779B5">
            <w:pPr>
              <w:keepNext/>
            </w:pPr>
          </w:p>
        </w:tc>
      </w:tr>
      <w:tr w:rsidR="000D0BE1" w:rsidRPr="000D0BE1" w14:paraId="37A4A77A" w14:textId="77777777" w:rsidTr="004779B5">
        <w:trPr>
          <w:jc w:val="center"/>
        </w:trPr>
        <w:tc>
          <w:tcPr>
            <w:tcW w:w="4876" w:type="dxa"/>
            <w:hideMark/>
          </w:tcPr>
          <w:p w14:paraId="28BF391F" w14:textId="77777777" w:rsidR="0009761D" w:rsidRPr="000D0BE1" w:rsidRDefault="000D0BE1" w:rsidP="004779B5">
            <w:pPr>
              <w:pStyle w:val="ColumnHeading"/>
              <w:keepNext/>
            </w:pPr>
            <w:r w:rsidRPr="000D0BE1">
              <w:t>Znění navržené Radou</w:t>
            </w:r>
          </w:p>
        </w:tc>
        <w:tc>
          <w:tcPr>
            <w:tcW w:w="4876" w:type="dxa"/>
            <w:hideMark/>
          </w:tcPr>
          <w:p w14:paraId="4AFF1A66" w14:textId="77777777" w:rsidR="0009761D" w:rsidRPr="000D0BE1" w:rsidRDefault="000D0BE1" w:rsidP="004779B5">
            <w:pPr>
              <w:pStyle w:val="ColumnHeading"/>
              <w:keepNext/>
            </w:pPr>
            <w:r w:rsidRPr="000D0BE1">
              <w:t>Pozměňovací návrh</w:t>
            </w:r>
          </w:p>
        </w:tc>
      </w:tr>
      <w:tr w:rsidR="000D0BE1" w:rsidRPr="000D0BE1" w14:paraId="2763BE5C" w14:textId="77777777" w:rsidTr="004779B5">
        <w:trPr>
          <w:jc w:val="center"/>
        </w:trPr>
        <w:tc>
          <w:tcPr>
            <w:tcW w:w="4876" w:type="dxa"/>
            <w:hideMark/>
          </w:tcPr>
          <w:p w14:paraId="42B9C6CA" w14:textId="5BCE60CA" w:rsidR="0009761D" w:rsidRPr="000D0BE1" w:rsidRDefault="000D0BE1" w:rsidP="004779B5">
            <w:pPr>
              <w:pStyle w:val="Normal6"/>
            </w:pPr>
            <w:r w:rsidRPr="000D0BE1">
              <w:t xml:space="preserve">Pokud </w:t>
            </w:r>
            <w:r w:rsidR="00C84890" w:rsidRPr="000D0BE1">
              <w:t>z</w:t>
            </w:r>
            <w:r w:rsidR="00C84890">
              <w:t> </w:t>
            </w:r>
            <w:r w:rsidRPr="000D0BE1">
              <w:t xml:space="preserve">konzulární ochrany poskytnuté nezastoupenému občanovi </w:t>
            </w:r>
            <w:r w:rsidR="00C84890" w:rsidRPr="000D0BE1">
              <w:t>v</w:t>
            </w:r>
            <w:r w:rsidR="00C84890">
              <w:t> </w:t>
            </w:r>
            <w:r w:rsidRPr="000D0BE1">
              <w:t xml:space="preserve">situacích uvedených </w:t>
            </w:r>
            <w:r w:rsidR="00C84890" w:rsidRPr="000D0BE1">
              <w:t>v</w:t>
            </w:r>
            <w:r w:rsidR="00C84890">
              <w:t> </w:t>
            </w:r>
            <w:r w:rsidRPr="000D0BE1">
              <w:t xml:space="preserve">čl. 9 písm. a) až c) vyplynou diplomatickému či konzulárnímu úřadu nezvykle vysoké, avšak nezbytné </w:t>
            </w:r>
            <w:r w:rsidR="00C84890" w:rsidRPr="000D0BE1">
              <w:t>a</w:t>
            </w:r>
            <w:r w:rsidR="00C84890">
              <w:t> </w:t>
            </w:r>
            <w:r w:rsidRPr="000D0BE1">
              <w:t xml:space="preserve">odůvodněné cestovní náklady, náklady na ubytování nebo náklady na překlad, informuje členský stát poskytující pomoc </w:t>
            </w:r>
            <w:r w:rsidR="00C84890" w:rsidRPr="000D0BE1">
              <w:t>v</w:t>
            </w:r>
            <w:r w:rsidR="00C84890">
              <w:t> </w:t>
            </w:r>
            <w:r w:rsidRPr="000D0BE1">
              <w:t xml:space="preserve">rámci konzultace stanovené </w:t>
            </w:r>
            <w:r w:rsidR="00C84890" w:rsidRPr="000D0BE1">
              <w:t>v</w:t>
            </w:r>
            <w:r w:rsidR="00C84890">
              <w:t> </w:t>
            </w:r>
            <w:r w:rsidRPr="000D0BE1">
              <w:t xml:space="preserve">čl. 10 odst. 2 </w:t>
            </w:r>
            <w:r w:rsidR="00C84890" w:rsidRPr="000D0BE1">
              <w:t>o</w:t>
            </w:r>
            <w:r w:rsidR="00C84890">
              <w:t> </w:t>
            </w:r>
            <w:r w:rsidRPr="000D0BE1">
              <w:t xml:space="preserve">těchto případných nákladech členský stát, jehož je nezastoupený občan státním příslušníkem, </w:t>
            </w:r>
            <w:r w:rsidR="00C84890" w:rsidRPr="000D0BE1">
              <w:t>a</w:t>
            </w:r>
            <w:r w:rsidR="00C84890">
              <w:t> </w:t>
            </w:r>
            <w:r w:rsidRPr="000D0BE1">
              <w:t xml:space="preserve">může do dvanácti měsíců od poskytnutí pomoci požádat </w:t>
            </w:r>
            <w:r w:rsidR="00C84890" w:rsidRPr="000D0BE1">
              <w:t>o</w:t>
            </w:r>
            <w:r w:rsidR="00C84890">
              <w:t> </w:t>
            </w:r>
            <w:r w:rsidRPr="000D0BE1">
              <w:t>náhradu těchto nákladů přímo členský stát, jehož je dotčená osoba státním příslušníkem.</w:t>
            </w:r>
          </w:p>
        </w:tc>
        <w:tc>
          <w:tcPr>
            <w:tcW w:w="4876" w:type="dxa"/>
            <w:hideMark/>
          </w:tcPr>
          <w:p w14:paraId="6C0C1A8F" w14:textId="35D50BD5" w:rsidR="0009761D" w:rsidRPr="000D0BE1" w:rsidRDefault="000D0BE1" w:rsidP="004779B5">
            <w:pPr>
              <w:pStyle w:val="Normal6"/>
              <w:rPr>
                <w:szCs w:val="24"/>
              </w:rPr>
            </w:pPr>
            <w:r w:rsidRPr="000D0BE1">
              <w:t xml:space="preserve">Pokud </w:t>
            </w:r>
            <w:r w:rsidR="00C84890" w:rsidRPr="000D0BE1">
              <w:t>z</w:t>
            </w:r>
            <w:r w:rsidR="00C84890">
              <w:t> </w:t>
            </w:r>
            <w:r w:rsidRPr="000D0BE1">
              <w:t xml:space="preserve">konzulární ochrany poskytnuté nezastoupenému občanovi </w:t>
            </w:r>
            <w:r w:rsidR="00C84890" w:rsidRPr="000D0BE1">
              <w:t>v</w:t>
            </w:r>
            <w:r w:rsidR="00C84890">
              <w:t> </w:t>
            </w:r>
            <w:r w:rsidRPr="000D0BE1">
              <w:t xml:space="preserve">situacích uvedených </w:t>
            </w:r>
            <w:r w:rsidR="00C84890" w:rsidRPr="000D0BE1">
              <w:t>v</w:t>
            </w:r>
            <w:r w:rsidR="00C84890">
              <w:t> </w:t>
            </w:r>
            <w:r w:rsidRPr="000D0BE1">
              <w:t xml:space="preserve">čl. 9 písm. a) až c) </w:t>
            </w:r>
            <w:r w:rsidR="00C84890" w:rsidRPr="000D0BE1">
              <w:rPr>
                <w:b/>
                <w:i/>
              </w:rPr>
              <w:t>a</w:t>
            </w:r>
            <w:r w:rsidR="00C84890">
              <w:rPr>
                <w:b/>
                <w:i/>
              </w:rPr>
              <w:t> </w:t>
            </w:r>
            <w:r w:rsidRPr="000D0BE1">
              <w:rPr>
                <w:b/>
                <w:i/>
              </w:rPr>
              <w:t>e)</w:t>
            </w:r>
            <w:r w:rsidRPr="000D0BE1">
              <w:t xml:space="preserve"> vyplynou diplomatickému či konzulárnímu úřadu nezvykle vysoké, avšak nezbytné </w:t>
            </w:r>
            <w:r w:rsidR="00C84890" w:rsidRPr="000D0BE1">
              <w:t>a</w:t>
            </w:r>
            <w:r w:rsidR="00C84890">
              <w:t> </w:t>
            </w:r>
            <w:r w:rsidRPr="000D0BE1">
              <w:t xml:space="preserve">odůvodněné cestovní náklady, náklady na ubytování nebo náklady na překlad, informuje členský stát poskytující pomoc </w:t>
            </w:r>
            <w:r w:rsidR="00C84890" w:rsidRPr="000D0BE1">
              <w:t>v</w:t>
            </w:r>
            <w:r w:rsidR="00C84890">
              <w:t> </w:t>
            </w:r>
            <w:r w:rsidRPr="000D0BE1">
              <w:t xml:space="preserve">rámci konzultace stanovené </w:t>
            </w:r>
            <w:r w:rsidR="00C84890" w:rsidRPr="000D0BE1">
              <w:t>v</w:t>
            </w:r>
            <w:r w:rsidR="00C84890">
              <w:t> </w:t>
            </w:r>
            <w:r w:rsidRPr="000D0BE1">
              <w:t xml:space="preserve">čl. 10 odst. 2 </w:t>
            </w:r>
            <w:r w:rsidR="00C84890" w:rsidRPr="000D0BE1">
              <w:t>o</w:t>
            </w:r>
            <w:r w:rsidR="00C84890">
              <w:t> </w:t>
            </w:r>
            <w:r w:rsidRPr="000D0BE1">
              <w:t xml:space="preserve">těchto případných nákladech členský stát, jehož je nezastoupený občan státním příslušníkem, </w:t>
            </w:r>
            <w:r w:rsidR="00C84890" w:rsidRPr="000D0BE1">
              <w:t>a</w:t>
            </w:r>
            <w:r w:rsidR="00C84890">
              <w:t> </w:t>
            </w:r>
            <w:r w:rsidRPr="000D0BE1">
              <w:t xml:space="preserve">může do dvanácti měsíců od poskytnutí pomoci požádat </w:t>
            </w:r>
            <w:r w:rsidR="00C84890" w:rsidRPr="000D0BE1">
              <w:t>o</w:t>
            </w:r>
            <w:r w:rsidR="00C84890">
              <w:t> </w:t>
            </w:r>
            <w:r w:rsidRPr="000D0BE1">
              <w:t>náhradu těchto nákladů přímo členský stát, jehož je dotčená osoba státním příslušníkem.</w:t>
            </w:r>
          </w:p>
        </w:tc>
      </w:tr>
    </w:tbl>
    <w:p w14:paraId="388AA42B" w14:textId="77777777" w:rsidR="0009761D" w:rsidRPr="000D0BE1" w:rsidRDefault="000D0BE1" w:rsidP="0009761D">
      <w:pPr>
        <w:pStyle w:val="Olang"/>
        <w:rPr>
          <w:sz w:val="24"/>
          <w:szCs w:val="24"/>
        </w:rPr>
      </w:pPr>
      <w:r w:rsidRPr="000D0BE1">
        <w:rPr>
          <w:sz w:val="24"/>
          <w:szCs w:val="24"/>
        </w:rPr>
        <w:lastRenderedPageBreak/>
        <w:t xml:space="preserve">Or. </w:t>
      </w:r>
      <w:r w:rsidRPr="000D0BE1">
        <w:rPr>
          <w:rStyle w:val="HideTWBExt"/>
        </w:rPr>
        <w:t>&lt;Original&gt;</w:t>
      </w:r>
      <w:r w:rsidRPr="000D0BE1">
        <w:rPr>
          <w:rStyle w:val="HideTWBInt"/>
        </w:rPr>
        <w:t>{EN}</w:t>
      </w:r>
      <w:r w:rsidRPr="000D0BE1">
        <w:rPr>
          <w:sz w:val="24"/>
          <w:szCs w:val="24"/>
        </w:rPr>
        <w:t>en</w:t>
      </w:r>
      <w:r w:rsidRPr="000D0BE1">
        <w:rPr>
          <w:rStyle w:val="HideTWBExt"/>
        </w:rPr>
        <w:t>&lt;/Original&gt;</w:t>
      </w:r>
    </w:p>
    <w:p w14:paraId="39C8C9CE" w14:textId="77777777" w:rsidR="0009761D" w:rsidRPr="000D0BE1" w:rsidRDefault="000D0BE1" w:rsidP="0009761D">
      <w:pPr>
        <w:rPr>
          <w:szCs w:val="24"/>
        </w:rPr>
      </w:pPr>
      <w:r w:rsidRPr="000D0BE1">
        <w:rPr>
          <w:rStyle w:val="HideTWBExt"/>
        </w:rPr>
        <w:t>&lt;/Amend&gt;</w:t>
      </w:r>
    </w:p>
    <w:p w14:paraId="66F2C8EA" w14:textId="77777777" w:rsidR="0009761D" w:rsidRPr="000D0BE1" w:rsidRDefault="000D0BE1" w:rsidP="0009761D">
      <w:pPr>
        <w:pStyle w:val="AMNumberTabs0"/>
        <w:keepNext/>
      </w:pPr>
      <w:r w:rsidRPr="000D0BE1">
        <w:rPr>
          <w:rStyle w:val="HideTWBExt"/>
          <w:b w:val="0"/>
        </w:rPr>
        <w:t>&lt;Amend&gt;</w:t>
      </w:r>
      <w:r w:rsidRPr="000D0BE1">
        <w:t>Pozměňovací návrh</w:t>
      </w:r>
      <w:r w:rsidRPr="000D0BE1">
        <w:tab/>
      </w:r>
      <w:r w:rsidRPr="000D0BE1">
        <w:tab/>
      </w:r>
      <w:r w:rsidRPr="000D0BE1">
        <w:rPr>
          <w:rStyle w:val="HideTWBExt"/>
          <w:b w:val="0"/>
        </w:rPr>
        <w:t>&lt;NumAm&gt;</w:t>
      </w:r>
      <w:r w:rsidRPr="000D0BE1">
        <w:t>24</w:t>
      </w:r>
      <w:r w:rsidRPr="000D0BE1">
        <w:rPr>
          <w:rStyle w:val="HideTWBExt"/>
          <w:b w:val="0"/>
        </w:rPr>
        <w:t>&lt;/NumAm&gt;</w:t>
      </w:r>
    </w:p>
    <w:p w14:paraId="0B129420" w14:textId="77777777" w:rsidR="0009761D" w:rsidRPr="000D0BE1" w:rsidRDefault="000D0BE1" w:rsidP="0009761D">
      <w:pPr>
        <w:pStyle w:val="NormalBold12b"/>
        <w:keepNext/>
      </w:pPr>
      <w:r w:rsidRPr="000D0BE1">
        <w:rPr>
          <w:rStyle w:val="HideTWBExt"/>
          <w:b w:val="0"/>
        </w:rPr>
        <w:t>&lt;DocAmend&gt;</w:t>
      </w:r>
      <w:r w:rsidRPr="000D0BE1">
        <w:t>Návrh směrnice</w:t>
      </w:r>
      <w:r w:rsidRPr="000D0BE1">
        <w:rPr>
          <w:rStyle w:val="HideTWBExt"/>
          <w:b w:val="0"/>
        </w:rPr>
        <w:t>&lt;/DocAmend&gt;</w:t>
      </w:r>
    </w:p>
    <w:p w14:paraId="62C93E4E" w14:textId="77777777" w:rsidR="0009761D" w:rsidRPr="000D0BE1" w:rsidRDefault="000D0BE1" w:rsidP="0009761D">
      <w:pPr>
        <w:pStyle w:val="NormalBold"/>
      </w:pPr>
      <w:r w:rsidRPr="000D0BE1">
        <w:rPr>
          <w:rStyle w:val="HideTWBExt"/>
          <w:b w:val="0"/>
        </w:rPr>
        <w:t>&lt;Article&gt;</w:t>
      </w:r>
      <w:r w:rsidRPr="000D0BE1">
        <w:t>Čl. 1 – odst. 1 – bod 9</w:t>
      </w:r>
      <w:r w:rsidRPr="000D0BE1">
        <w:rPr>
          <w:rStyle w:val="HideTWBExt"/>
          <w:b w:val="0"/>
        </w:rPr>
        <w:t>&lt;/Article&gt;</w:t>
      </w:r>
    </w:p>
    <w:p w14:paraId="5D681664" w14:textId="77777777" w:rsidR="0009761D" w:rsidRPr="000D0BE1" w:rsidRDefault="000D0BE1" w:rsidP="0009761D">
      <w:pPr>
        <w:keepNext/>
      </w:pPr>
      <w:r w:rsidRPr="000D0BE1">
        <w:rPr>
          <w:rStyle w:val="HideTWBExt"/>
        </w:rPr>
        <w:t>&lt;DocAmend2&gt;</w:t>
      </w:r>
      <w:r w:rsidRPr="000D0BE1">
        <w:t>Směrnice (EU) 2015/637</w:t>
      </w:r>
      <w:r w:rsidRPr="000D0BE1">
        <w:rPr>
          <w:rStyle w:val="HideTWBExt"/>
        </w:rPr>
        <w:t>&lt;/DocAmend2&gt;</w:t>
      </w:r>
    </w:p>
    <w:p w14:paraId="7D2FF548" w14:textId="52CF348B" w:rsidR="0009761D" w:rsidRPr="000D0BE1" w:rsidRDefault="000D0BE1" w:rsidP="0009761D">
      <w:r w:rsidRPr="000D0BE1">
        <w:rPr>
          <w:rStyle w:val="HideTWBExt"/>
        </w:rPr>
        <w:t>&lt;Article2&gt;</w:t>
      </w:r>
      <w:r w:rsidRPr="000D0BE1">
        <w:t xml:space="preserve">Čl. 16 </w:t>
      </w:r>
      <w:r w:rsidR="00C84890" w:rsidRPr="000D0BE1">
        <w:t>a</w:t>
      </w:r>
      <w:r w:rsidR="00C84890">
        <w:t> </w:t>
      </w:r>
      <w:r w:rsidRPr="000D0BE1">
        <w:t>– odst. 5</w:t>
      </w:r>
      <w:r w:rsidRPr="000D0BE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0BE1" w:rsidRPr="000D0BE1" w14:paraId="78ADB54E" w14:textId="77777777" w:rsidTr="004779B5">
        <w:trPr>
          <w:jc w:val="center"/>
        </w:trPr>
        <w:tc>
          <w:tcPr>
            <w:tcW w:w="9752" w:type="dxa"/>
            <w:gridSpan w:val="2"/>
          </w:tcPr>
          <w:p w14:paraId="33E1CE22" w14:textId="77777777" w:rsidR="0009761D" w:rsidRPr="000D0BE1" w:rsidRDefault="0009761D" w:rsidP="004779B5">
            <w:pPr>
              <w:keepNext/>
            </w:pPr>
          </w:p>
        </w:tc>
      </w:tr>
      <w:tr w:rsidR="000D0BE1" w:rsidRPr="000D0BE1" w14:paraId="03423935" w14:textId="77777777" w:rsidTr="004779B5">
        <w:trPr>
          <w:jc w:val="center"/>
        </w:trPr>
        <w:tc>
          <w:tcPr>
            <w:tcW w:w="4876" w:type="dxa"/>
            <w:hideMark/>
          </w:tcPr>
          <w:p w14:paraId="3B117210" w14:textId="77777777" w:rsidR="0009761D" w:rsidRPr="000D0BE1" w:rsidRDefault="000D0BE1" w:rsidP="004779B5">
            <w:pPr>
              <w:pStyle w:val="ColumnHeading"/>
              <w:keepNext/>
            </w:pPr>
            <w:r w:rsidRPr="000D0BE1">
              <w:t>Znění navržené Radou</w:t>
            </w:r>
          </w:p>
        </w:tc>
        <w:tc>
          <w:tcPr>
            <w:tcW w:w="4876" w:type="dxa"/>
            <w:hideMark/>
          </w:tcPr>
          <w:p w14:paraId="2751AC0D" w14:textId="77777777" w:rsidR="0009761D" w:rsidRPr="000D0BE1" w:rsidRDefault="000D0BE1" w:rsidP="004779B5">
            <w:pPr>
              <w:pStyle w:val="ColumnHeading"/>
              <w:keepNext/>
            </w:pPr>
            <w:r w:rsidRPr="000D0BE1">
              <w:t>Pozměňovací návrh</w:t>
            </w:r>
          </w:p>
        </w:tc>
      </w:tr>
      <w:tr w:rsidR="000D0BE1" w:rsidRPr="000D0BE1" w14:paraId="19BD03DA" w14:textId="77777777" w:rsidTr="004779B5">
        <w:trPr>
          <w:jc w:val="center"/>
        </w:trPr>
        <w:tc>
          <w:tcPr>
            <w:tcW w:w="4876" w:type="dxa"/>
            <w:hideMark/>
          </w:tcPr>
          <w:p w14:paraId="1E994880" w14:textId="306F34CF" w:rsidR="0009761D" w:rsidRPr="000D0BE1" w:rsidRDefault="000D0BE1" w:rsidP="004779B5">
            <w:pPr>
              <w:pStyle w:val="Normal6"/>
            </w:pPr>
            <w:r w:rsidRPr="000D0BE1">
              <w:t>5.</w:t>
            </w:r>
            <w:r w:rsidRPr="000D0BE1">
              <w:tab/>
              <w:t xml:space="preserve">Příslušné orgány členských států </w:t>
            </w:r>
            <w:r w:rsidR="00C84890" w:rsidRPr="000D0BE1">
              <w:t>a</w:t>
            </w:r>
            <w:r w:rsidR="00C84890">
              <w:t> </w:t>
            </w:r>
            <w:r w:rsidRPr="000D0BE1">
              <w:t xml:space="preserve">orgány </w:t>
            </w:r>
            <w:r w:rsidR="00C84890" w:rsidRPr="000D0BE1">
              <w:t>a</w:t>
            </w:r>
            <w:r w:rsidR="00C84890">
              <w:t> </w:t>
            </w:r>
            <w:r w:rsidRPr="000D0BE1">
              <w:t xml:space="preserve">instituce Unie </w:t>
            </w:r>
            <w:r w:rsidRPr="000D0BE1">
              <w:rPr>
                <w:b/>
                <w:i/>
              </w:rPr>
              <w:t xml:space="preserve">mohou zpracovávat osobní údaje vypovídající </w:t>
            </w:r>
            <w:r w:rsidR="00C84890" w:rsidRPr="000D0BE1">
              <w:rPr>
                <w:b/>
                <w:i/>
              </w:rPr>
              <w:t>o</w:t>
            </w:r>
            <w:r w:rsidR="00C84890">
              <w:rPr>
                <w:b/>
                <w:i/>
              </w:rPr>
              <w:t> </w:t>
            </w:r>
            <w:r w:rsidRPr="000D0BE1">
              <w:rPr>
                <w:b/>
                <w:i/>
              </w:rPr>
              <w:t>rasovém nebo etnickém původu</w:t>
            </w:r>
            <w:r w:rsidRPr="000D0BE1">
              <w:t xml:space="preserve">, </w:t>
            </w:r>
            <w:r w:rsidRPr="000D0BE1">
              <w:rPr>
                <w:b/>
                <w:i/>
              </w:rPr>
              <w:t xml:space="preserve">politických názorech, náboženském vyznání nebo filozofickém přesvědčení nebo členství </w:t>
            </w:r>
            <w:r w:rsidR="00C84890" w:rsidRPr="000D0BE1">
              <w:rPr>
                <w:b/>
                <w:i/>
              </w:rPr>
              <w:t>v</w:t>
            </w:r>
            <w:r w:rsidR="00C84890">
              <w:rPr>
                <w:b/>
                <w:i/>
              </w:rPr>
              <w:t> </w:t>
            </w:r>
            <w:r w:rsidRPr="000D0BE1">
              <w:rPr>
                <w:b/>
                <w:i/>
              </w:rPr>
              <w:t xml:space="preserve">odborech, genetické údaje, biometrické údaje za účelem jedinečné identifikace fyzické osoby, údaje </w:t>
            </w:r>
            <w:r w:rsidR="00C84890" w:rsidRPr="000D0BE1">
              <w:rPr>
                <w:b/>
                <w:i/>
              </w:rPr>
              <w:t>o</w:t>
            </w:r>
            <w:r w:rsidR="00C84890">
              <w:rPr>
                <w:b/>
                <w:i/>
              </w:rPr>
              <w:t> </w:t>
            </w:r>
            <w:r w:rsidRPr="000D0BE1">
              <w:rPr>
                <w:b/>
                <w:i/>
              </w:rPr>
              <w:t xml:space="preserve">zdravotním stavu, údaje </w:t>
            </w:r>
            <w:r w:rsidR="00C84890" w:rsidRPr="000D0BE1">
              <w:rPr>
                <w:b/>
                <w:i/>
              </w:rPr>
              <w:t>o</w:t>
            </w:r>
            <w:r w:rsidR="00C84890">
              <w:rPr>
                <w:b/>
                <w:i/>
              </w:rPr>
              <w:t> </w:t>
            </w:r>
            <w:r w:rsidRPr="000D0BE1">
              <w:rPr>
                <w:b/>
                <w:i/>
              </w:rPr>
              <w:t>sexuálním životě nebo sexuální orientaci nebo</w:t>
            </w:r>
            <w:r w:rsidRPr="000D0BE1">
              <w:t xml:space="preserve"> osobní údaje týkající se odsouzení </w:t>
            </w:r>
            <w:r w:rsidR="00C84890" w:rsidRPr="000D0BE1">
              <w:t>v</w:t>
            </w:r>
            <w:r w:rsidR="00C84890">
              <w:t> </w:t>
            </w:r>
            <w:r w:rsidRPr="000D0BE1">
              <w:t xml:space="preserve">trestních věcech </w:t>
            </w:r>
            <w:r w:rsidR="00C84890" w:rsidRPr="000D0BE1">
              <w:t>a</w:t>
            </w:r>
            <w:r w:rsidR="00C84890">
              <w:t> </w:t>
            </w:r>
            <w:r w:rsidRPr="000D0BE1">
              <w:t xml:space="preserve">trestných činů osoby, která potřebuje konzulární ochranu, pokud je to nezbytně nutné </w:t>
            </w:r>
            <w:r w:rsidR="00C84890" w:rsidRPr="000D0BE1">
              <w:t>k</w:t>
            </w:r>
            <w:r w:rsidR="00C84890">
              <w:t> </w:t>
            </w:r>
            <w:r w:rsidRPr="000D0BE1">
              <w:t xml:space="preserve">plnění úkolů uvedených </w:t>
            </w:r>
            <w:r w:rsidR="00C84890" w:rsidRPr="000D0BE1">
              <w:t>v</w:t>
            </w:r>
            <w:r w:rsidR="00C84890">
              <w:t> </w:t>
            </w:r>
            <w:r w:rsidRPr="000D0BE1">
              <w:t xml:space="preserve">článcích 9, 10, 11 </w:t>
            </w:r>
            <w:r w:rsidR="00C84890" w:rsidRPr="000D0BE1">
              <w:t>a</w:t>
            </w:r>
            <w:r w:rsidR="00C84890">
              <w:t> </w:t>
            </w:r>
            <w:r w:rsidRPr="000D0BE1">
              <w:t xml:space="preserve">13a ve vztahu </w:t>
            </w:r>
            <w:r w:rsidR="00C84890" w:rsidRPr="000D0BE1">
              <w:t>k</w:t>
            </w:r>
            <w:r w:rsidR="00C84890">
              <w:t> </w:t>
            </w:r>
            <w:r w:rsidRPr="000D0BE1">
              <w:t>této osobě.</w:t>
            </w:r>
          </w:p>
        </w:tc>
        <w:tc>
          <w:tcPr>
            <w:tcW w:w="4876" w:type="dxa"/>
            <w:hideMark/>
          </w:tcPr>
          <w:p w14:paraId="797F0A59" w14:textId="2B436D89" w:rsidR="0009761D" w:rsidRPr="000D0BE1" w:rsidRDefault="000D0BE1" w:rsidP="004779B5">
            <w:pPr>
              <w:pStyle w:val="Normal6"/>
              <w:rPr>
                <w:szCs w:val="24"/>
              </w:rPr>
            </w:pPr>
            <w:r w:rsidRPr="000D0BE1">
              <w:t>5.</w:t>
            </w:r>
            <w:r w:rsidRPr="000D0BE1">
              <w:tab/>
              <w:t xml:space="preserve">Příslušné orgány členských států </w:t>
            </w:r>
            <w:r w:rsidR="00C84890" w:rsidRPr="000D0BE1">
              <w:t>a</w:t>
            </w:r>
            <w:r w:rsidR="00C84890">
              <w:t> </w:t>
            </w:r>
            <w:r w:rsidRPr="000D0BE1">
              <w:t xml:space="preserve">orgány </w:t>
            </w:r>
            <w:r w:rsidR="00C84890" w:rsidRPr="000D0BE1">
              <w:t>a</w:t>
            </w:r>
            <w:r w:rsidR="00C84890">
              <w:t> </w:t>
            </w:r>
            <w:r w:rsidRPr="000D0BE1">
              <w:t xml:space="preserve">instituce Unie </w:t>
            </w:r>
            <w:r w:rsidRPr="000D0BE1">
              <w:rPr>
                <w:b/>
                <w:i/>
              </w:rPr>
              <w:t xml:space="preserve">jsou zmocněny </w:t>
            </w:r>
            <w:r w:rsidR="00C84890" w:rsidRPr="000D0BE1">
              <w:rPr>
                <w:b/>
                <w:i/>
              </w:rPr>
              <w:t>k</w:t>
            </w:r>
            <w:r w:rsidR="00C84890">
              <w:rPr>
                <w:b/>
                <w:i/>
              </w:rPr>
              <w:t> </w:t>
            </w:r>
            <w:r w:rsidRPr="000D0BE1">
              <w:rPr>
                <w:b/>
                <w:i/>
              </w:rPr>
              <w:t>tomu</w:t>
            </w:r>
            <w:r w:rsidRPr="000D0BE1">
              <w:t xml:space="preserve">, </w:t>
            </w:r>
            <w:r w:rsidRPr="000D0BE1">
              <w:rPr>
                <w:b/>
                <w:i/>
              </w:rPr>
              <w:t xml:space="preserve">aby zpracovávaly zvláštní kategorie osobních údajů ve smyslu článku 9 nařízení Evropského parlamentu </w:t>
            </w:r>
            <w:r w:rsidR="00C84890" w:rsidRPr="000D0BE1">
              <w:rPr>
                <w:b/>
                <w:i/>
              </w:rPr>
              <w:t>a</w:t>
            </w:r>
            <w:r w:rsidR="00C84890">
              <w:rPr>
                <w:b/>
                <w:i/>
              </w:rPr>
              <w:t> </w:t>
            </w:r>
            <w:r w:rsidRPr="000D0BE1">
              <w:rPr>
                <w:b/>
                <w:i/>
              </w:rPr>
              <w:t xml:space="preserve">Rady (EU) 2016/679 </w:t>
            </w:r>
            <w:r w:rsidR="00C84890" w:rsidRPr="000D0BE1">
              <w:rPr>
                <w:b/>
                <w:i/>
              </w:rPr>
              <w:t>a</w:t>
            </w:r>
            <w:r w:rsidR="00C84890">
              <w:rPr>
                <w:b/>
                <w:i/>
              </w:rPr>
              <w:t> </w:t>
            </w:r>
            <w:r w:rsidRPr="000D0BE1">
              <w:rPr>
                <w:b/>
                <w:i/>
              </w:rPr>
              <w:t xml:space="preserve">mezích </w:t>
            </w:r>
            <w:r w:rsidR="00C84890" w:rsidRPr="000D0BE1">
              <w:rPr>
                <w:b/>
                <w:i/>
              </w:rPr>
              <w:t>v</w:t>
            </w:r>
            <w:r w:rsidR="00C84890">
              <w:rPr>
                <w:b/>
                <w:i/>
              </w:rPr>
              <w:t> </w:t>
            </w:r>
            <w:r w:rsidRPr="000D0BE1">
              <w:rPr>
                <w:b/>
                <w:i/>
              </w:rPr>
              <w:t xml:space="preserve">něm stanovených </w:t>
            </w:r>
            <w:r w:rsidR="00C84890" w:rsidRPr="000D0BE1">
              <w:rPr>
                <w:b/>
                <w:i/>
              </w:rPr>
              <w:t>a</w:t>
            </w:r>
            <w:r w:rsidR="00C84890">
              <w:rPr>
                <w:b/>
                <w:i/>
              </w:rPr>
              <w:t> </w:t>
            </w:r>
            <w:r w:rsidR="00C84890" w:rsidRPr="000D0BE1">
              <w:rPr>
                <w:b/>
                <w:i/>
              </w:rPr>
              <w:t>v</w:t>
            </w:r>
            <w:r w:rsidR="00C84890">
              <w:rPr>
                <w:b/>
                <w:i/>
              </w:rPr>
              <w:t> </w:t>
            </w:r>
            <w:r w:rsidRPr="000D0BE1">
              <w:rPr>
                <w:b/>
                <w:i/>
              </w:rPr>
              <w:t xml:space="preserve">nutných případech </w:t>
            </w:r>
            <w:r w:rsidR="00C84890" w:rsidRPr="000D0BE1">
              <w:rPr>
                <w:b/>
                <w:i/>
              </w:rPr>
              <w:t>i</w:t>
            </w:r>
            <w:r w:rsidR="00C84890">
              <w:rPr>
                <w:b/>
                <w:i/>
              </w:rPr>
              <w:t> </w:t>
            </w:r>
            <w:r w:rsidRPr="000D0BE1">
              <w:t xml:space="preserve">osobní údaje týkající se odsouzení </w:t>
            </w:r>
            <w:r w:rsidR="00C84890" w:rsidRPr="000D0BE1">
              <w:t>v</w:t>
            </w:r>
            <w:r w:rsidR="00C84890">
              <w:t> </w:t>
            </w:r>
            <w:r w:rsidRPr="000D0BE1">
              <w:t xml:space="preserve">trestních věcech </w:t>
            </w:r>
            <w:r w:rsidR="00C84890" w:rsidRPr="000D0BE1">
              <w:t>a</w:t>
            </w:r>
            <w:r w:rsidR="00C84890">
              <w:t> </w:t>
            </w:r>
            <w:r w:rsidRPr="000D0BE1">
              <w:t xml:space="preserve">trestných činů osoby, která potřebuje konzulární ochranu, pokud je to nezbytně nutné </w:t>
            </w:r>
            <w:r w:rsidR="00C84890" w:rsidRPr="000D0BE1">
              <w:t>k</w:t>
            </w:r>
            <w:r w:rsidR="00C84890">
              <w:t> </w:t>
            </w:r>
            <w:r w:rsidRPr="000D0BE1">
              <w:t xml:space="preserve">plnění úkolů uvedených </w:t>
            </w:r>
            <w:r w:rsidR="00C84890" w:rsidRPr="000D0BE1">
              <w:t>v</w:t>
            </w:r>
            <w:r w:rsidR="00C84890">
              <w:t> </w:t>
            </w:r>
            <w:r w:rsidRPr="000D0BE1">
              <w:t xml:space="preserve">článcích 9, 10, 11 </w:t>
            </w:r>
            <w:r w:rsidR="00C84890" w:rsidRPr="000D0BE1">
              <w:t>a</w:t>
            </w:r>
            <w:r w:rsidR="00C84890">
              <w:t> </w:t>
            </w:r>
            <w:r w:rsidRPr="000D0BE1">
              <w:t xml:space="preserve">13a ve vztahu </w:t>
            </w:r>
            <w:r w:rsidR="00C84890" w:rsidRPr="000D0BE1">
              <w:t>k</w:t>
            </w:r>
            <w:r w:rsidR="00C84890">
              <w:t> </w:t>
            </w:r>
            <w:r w:rsidRPr="000D0BE1">
              <w:t>této osobě.</w:t>
            </w:r>
          </w:p>
        </w:tc>
      </w:tr>
    </w:tbl>
    <w:p w14:paraId="03497E11" w14:textId="77777777" w:rsidR="0009761D" w:rsidRPr="000D0BE1" w:rsidRDefault="000D0BE1" w:rsidP="0009761D">
      <w:pPr>
        <w:pStyle w:val="Olang"/>
        <w:rPr>
          <w:sz w:val="24"/>
          <w:szCs w:val="24"/>
        </w:rPr>
      </w:pPr>
      <w:r w:rsidRPr="000D0BE1">
        <w:rPr>
          <w:sz w:val="24"/>
          <w:szCs w:val="24"/>
        </w:rPr>
        <w:t xml:space="preserve">Or. </w:t>
      </w:r>
      <w:r w:rsidRPr="000D0BE1">
        <w:rPr>
          <w:rStyle w:val="HideTWBExt"/>
        </w:rPr>
        <w:t>&lt;Original&gt;</w:t>
      </w:r>
      <w:r w:rsidRPr="000D0BE1">
        <w:rPr>
          <w:rStyle w:val="HideTWBInt"/>
        </w:rPr>
        <w:t>{EN}</w:t>
      </w:r>
      <w:r w:rsidRPr="000D0BE1">
        <w:rPr>
          <w:sz w:val="24"/>
          <w:szCs w:val="24"/>
        </w:rPr>
        <w:t>en</w:t>
      </w:r>
      <w:r w:rsidRPr="000D0BE1">
        <w:rPr>
          <w:rStyle w:val="HideTWBExt"/>
        </w:rPr>
        <w:t>&lt;/Original&gt;</w:t>
      </w:r>
    </w:p>
    <w:p w14:paraId="35760AAC" w14:textId="77777777" w:rsidR="0009761D" w:rsidRPr="000D0BE1" w:rsidRDefault="000D0BE1" w:rsidP="0009761D">
      <w:pPr>
        <w:rPr>
          <w:szCs w:val="24"/>
        </w:rPr>
      </w:pPr>
      <w:r w:rsidRPr="000D0BE1">
        <w:rPr>
          <w:rStyle w:val="HideTWBExt"/>
        </w:rPr>
        <w:t>&lt;/Amend&gt;</w:t>
      </w:r>
    </w:p>
    <w:p w14:paraId="0C8440AE" w14:textId="77777777" w:rsidR="0009761D" w:rsidRPr="000D0BE1" w:rsidRDefault="000D0BE1" w:rsidP="0009761D">
      <w:pPr>
        <w:pStyle w:val="AMNumberTabs0"/>
        <w:keepNext/>
      </w:pPr>
      <w:r w:rsidRPr="000D0BE1">
        <w:rPr>
          <w:rStyle w:val="HideTWBExt"/>
          <w:b w:val="0"/>
        </w:rPr>
        <w:t>&lt;Amend&gt;</w:t>
      </w:r>
      <w:r w:rsidRPr="000D0BE1">
        <w:t>Pozměňovací návrh</w:t>
      </w:r>
      <w:r w:rsidRPr="000D0BE1">
        <w:tab/>
      </w:r>
      <w:r w:rsidRPr="000D0BE1">
        <w:tab/>
      </w:r>
      <w:r w:rsidRPr="000D0BE1">
        <w:rPr>
          <w:rStyle w:val="HideTWBExt"/>
          <w:b w:val="0"/>
        </w:rPr>
        <w:t>&lt;NumAm&gt;</w:t>
      </w:r>
      <w:r w:rsidRPr="000D0BE1">
        <w:t>25</w:t>
      </w:r>
      <w:r w:rsidRPr="000D0BE1">
        <w:rPr>
          <w:rStyle w:val="HideTWBExt"/>
          <w:b w:val="0"/>
        </w:rPr>
        <w:t>&lt;/NumAm&gt;</w:t>
      </w:r>
    </w:p>
    <w:p w14:paraId="48B215AC" w14:textId="77777777" w:rsidR="0009761D" w:rsidRPr="000D0BE1" w:rsidRDefault="000D0BE1" w:rsidP="0009761D">
      <w:pPr>
        <w:pStyle w:val="NormalBold12b"/>
        <w:keepNext/>
      </w:pPr>
      <w:r w:rsidRPr="000D0BE1">
        <w:rPr>
          <w:rStyle w:val="HideTWBExt"/>
          <w:b w:val="0"/>
        </w:rPr>
        <w:t>&lt;DocAmend&gt;</w:t>
      </w:r>
      <w:r w:rsidRPr="000D0BE1">
        <w:t>Návrh směrnice</w:t>
      </w:r>
      <w:r w:rsidRPr="000D0BE1">
        <w:rPr>
          <w:rStyle w:val="HideTWBExt"/>
          <w:b w:val="0"/>
        </w:rPr>
        <w:t>&lt;/DocAmend&gt;</w:t>
      </w:r>
    </w:p>
    <w:p w14:paraId="72F645BE" w14:textId="77777777" w:rsidR="0009761D" w:rsidRPr="000D0BE1" w:rsidRDefault="000D0BE1" w:rsidP="0009761D">
      <w:pPr>
        <w:pStyle w:val="NormalBold"/>
      </w:pPr>
      <w:r w:rsidRPr="000D0BE1">
        <w:rPr>
          <w:rStyle w:val="HideTWBExt"/>
          <w:b w:val="0"/>
        </w:rPr>
        <w:t>&lt;Article&gt;</w:t>
      </w:r>
      <w:r w:rsidRPr="000D0BE1">
        <w:t>Čl. 1 – odst. 1 – bod 9</w:t>
      </w:r>
      <w:r w:rsidRPr="000D0BE1">
        <w:rPr>
          <w:rStyle w:val="HideTWBExt"/>
          <w:b w:val="0"/>
        </w:rPr>
        <w:t>&lt;/Article&gt;</w:t>
      </w:r>
    </w:p>
    <w:p w14:paraId="6CDE7731" w14:textId="77777777" w:rsidR="0009761D" w:rsidRPr="000D0BE1" w:rsidRDefault="000D0BE1" w:rsidP="0009761D">
      <w:pPr>
        <w:keepNext/>
      </w:pPr>
      <w:r w:rsidRPr="000D0BE1">
        <w:rPr>
          <w:rStyle w:val="HideTWBExt"/>
        </w:rPr>
        <w:t>&lt;DocAmend2&gt;</w:t>
      </w:r>
      <w:r w:rsidRPr="000D0BE1">
        <w:t>Směrnice (EU) 2015/637</w:t>
      </w:r>
      <w:r w:rsidRPr="000D0BE1">
        <w:rPr>
          <w:rStyle w:val="HideTWBExt"/>
        </w:rPr>
        <w:t>&lt;/DocAmend2&gt;</w:t>
      </w:r>
    </w:p>
    <w:p w14:paraId="2D8F85AB" w14:textId="336D9198" w:rsidR="0009761D" w:rsidRPr="000D0BE1" w:rsidRDefault="000D0BE1" w:rsidP="0009761D">
      <w:r w:rsidRPr="000D0BE1">
        <w:rPr>
          <w:rStyle w:val="HideTWBExt"/>
        </w:rPr>
        <w:t>&lt;Article2&gt;</w:t>
      </w:r>
      <w:r w:rsidRPr="000D0BE1">
        <w:t xml:space="preserve">Čl. 16 </w:t>
      </w:r>
      <w:r w:rsidR="00C84890" w:rsidRPr="000D0BE1">
        <w:t>a</w:t>
      </w:r>
      <w:r w:rsidR="00C84890">
        <w:t> </w:t>
      </w:r>
      <w:r w:rsidRPr="000D0BE1">
        <w:t xml:space="preserve">– odst. 5 </w:t>
      </w:r>
      <w:r w:rsidR="00C84890" w:rsidRPr="000D0BE1">
        <w:t>a</w:t>
      </w:r>
      <w:r w:rsidR="00C84890">
        <w:t> </w:t>
      </w:r>
      <w:r w:rsidRPr="000D0BE1">
        <w:t>(nový)</w:t>
      </w:r>
      <w:r w:rsidRPr="000D0BE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0BE1" w:rsidRPr="000D0BE1" w14:paraId="20E2F4FE" w14:textId="77777777" w:rsidTr="004779B5">
        <w:trPr>
          <w:jc w:val="center"/>
        </w:trPr>
        <w:tc>
          <w:tcPr>
            <w:tcW w:w="9752" w:type="dxa"/>
            <w:gridSpan w:val="2"/>
          </w:tcPr>
          <w:p w14:paraId="7607B621" w14:textId="77777777" w:rsidR="0009761D" w:rsidRPr="000D0BE1" w:rsidRDefault="0009761D" w:rsidP="004779B5">
            <w:pPr>
              <w:keepNext/>
            </w:pPr>
          </w:p>
        </w:tc>
      </w:tr>
      <w:tr w:rsidR="000D0BE1" w:rsidRPr="000D0BE1" w14:paraId="56701AF4" w14:textId="77777777" w:rsidTr="004779B5">
        <w:trPr>
          <w:jc w:val="center"/>
        </w:trPr>
        <w:tc>
          <w:tcPr>
            <w:tcW w:w="4876" w:type="dxa"/>
            <w:hideMark/>
          </w:tcPr>
          <w:p w14:paraId="3DDD886B" w14:textId="77777777" w:rsidR="0009761D" w:rsidRPr="000D0BE1" w:rsidRDefault="000D0BE1" w:rsidP="004779B5">
            <w:pPr>
              <w:pStyle w:val="ColumnHeading"/>
              <w:keepNext/>
            </w:pPr>
            <w:r w:rsidRPr="000D0BE1">
              <w:t>Znění navržené Radou</w:t>
            </w:r>
          </w:p>
        </w:tc>
        <w:tc>
          <w:tcPr>
            <w:tcW w:w="4876" w:type="dxa"/>
            <w:hideMark/>
          </w:tcPr>
          <w:p w14:paraId="76C74A08" w14:textId="77777777" w:rsidR="0009761D" w:rsidRPr="000D0BE1" w:rsidRDefault="000D0BE1" w:rsidP="004779B5">
            <w:pPr>
              <w:pStyle w:val="ColumnHeading"/>
              <w:keepNext/>
            </w:pPr>
            <w:r w:rsidRPr="000D0BE1">
              <w:t>Pozměňovací návrh</w:t>
            </w:r>
          </w:p>
        </w:tc>
      </w:tr>
      <w:tr w:rsidR="000D0BE1" w:rsidRPr="000D0BE1" w14:paraId="3C765EDB" w14:textId="77777777" w:rsidTr="004779B5">
        <w:trPr>
          <w:jc w:val="center"/>
        </w:trPr>
        <w:tc>
          <w:tcPr>
            <w:tcW w:w="4876" w:type="dxa"/>
          </w:tcPr>
          <w:p w14:paraId="25C6DAD5" w14:textId="77777777" w:rsidR="0009761D" w:rsidRPr="000D0BE1" w:rsidRDefault="0009761D" w:rsidP="004779B5">
            <w:pPr>
              <w:pStyle w:val="Normal6"/>
            </w:pPr>
          </w:p>
        </w:tc>
        <w:tc>
          <w:tcPr>
            <w:tcW w:w="4876" w:type="dxa"/>
            <w:hideMark/>
          </w:tcPr>
          <w:p w14:paraId="58C5EF33" w14:textId="5096DE82" w:rsidR="0009761D" w:rsidRPr="000D0BE1" w:rsidRDefault="000D0BE1" w:rsidP="004779B5">
            <w:pPr>
              <w:pStyle w:val="Normal6"/>
              <w:rPr>
                <w:szCs w:val="24"/>
              </w:rPr>
            </w:pPr>
            <w:r w:rsidRPr="000D0BE1">
              <w:rPr>
                <w:b/>
                <w:i/>
              </w:rPr>
              <w:t>5a.</w:t>
            </w:r>
            <w:r w:rsidRPr="000D0BE1">
              <w:rPr>
                <w:b/>
                <w:i/>
              </w:rPr>
              <w:tab/>
              <w:t xml:space="preserve">Orgány </w:t>
            </w:r>
            <w:r w:rsidR="00C84890" w:rsidRPr="000D0BE1">
              <w:rPr>
                <w:b/>
                <w:i/>
              </w:rPr>
              <w:t>a</w:t>
            </w:r>
            <w:r w:rsidR="00C84890">
              <w:rPr>
                <w:b/>
                <w:i/>
              </w:rPr>
              <w:t> </w:t>
            </w:r>
            <w:r w:rsidRPr="000D0BE1">
              <w:rPr>
                <w:b/>
                <w:i/>
              </w:rPr>
              <w:t xml:space="preserve">instituce Unie jsou zmocněny </w:t>
            </w:r>
            <w:r w:rsidR="00C84890" w:rsidRPr="000D0BE1">
              <w:rPr>
                <w:b/>
                <w:i/>
              </w:rPr>
              <w:t>k</w:t>
            </w:r>
            <w:r w:rsidR="00C84890">
              <w:rPr>
                <w:b/>
                <w:i/>
              </w:rPr>
              <w:t> </w:t>
            </w:r>
            <w:r w:rsidRPr="000D0BE1">
              <w:rPr>
                <w:b/>
                <w:i/>
              </w:rPr>
              <w:t xml:space="preserve">tomu, aby zpracovávaly zvláštní kategorie osobních údajů ve smyslu článku 10 nařízení Evropského parlamentu </w:t>
            </w:r>
            <w:r w:rsidR="00C84890" w:rsidRPr="000D0BE1">
              <w:rPr>
                <w:b/>
                <w:i/>
              </w:rPr>
              <w:t>a</w:t>
            </w:r>
            <w:r w:rsidR="00C84890">
              <w:rPr>
                <w:b/>
                <w:i/>
              </w:rPr>
              <w:t> </w:t>
            </w:r>
            <w:r w:rsidRPr="000D0BE1">
              <w:rPr>
                <w:b/>
                <w:i/>
              </w:rPr>
              <w:t xml:space="preserve">Rady (EU) 2018/679 </w:t>
            </w:r>
            <w:r w:rsidR="00C84890" w:rsidRPr="000D0BE1">
              <w:rPr>
                <w:b/>
                <w:i/>
              </w:rPr>
              <w:t>a</w:t>
            </w:r>
            <w:r w:rsidR="00C84890">
              <w:rPr>
                <w:b/>
                <w:i/>
              </w:rPr>
              <w:t> </w:t>
            </w:r>
            <w:r w:rsidRPr="000D0BE1">
              <w:rPr>
                <w:b/>
                <w:i/>
              </w:rPr>
              <w:t xml:space="preserve">mezích </w:t>
            </w:r>
            <w:r w:rsidR="00C84890" w:rsidRPr="000D0BE1">
              <w:rPr>
                <w:b/>
                <w:i/>
              </w:rPr>
              <w:t>v</w:t>
            </w:r>
            <w:r w:rsidR="00C84890">
              <w:rPr>
                <w:b/>
                <w:i/>
              </w:rPr>
              <w:t> </w:t>
            </w:r>
            <w:r w:rsidRPr="000D0BE1">
              <w:rPr>
                <w:b/>
                <w:i/>
              </w:rPr>
              <w:t xml:space="preserve">něm stanovených </w:t>
            </w:r>
            <w:r w:rsidR="00C84890" w:rsidRPr="000D0BE1">
              <w:rPr>
                <w:b/>
                <w:i/>
              </w:rPr>
              <w:t>a</w:t>
            </w:r>
            <w:r w:rsidR="00C84890">
              <w:rPr>
                <w:b/>
                <w:i/>
              </w:rPr>
              <w:t> </w:t>
            </w:r>
            <w:r w:rsidR="00C84890" w:rsidRPr="000D0BE1">
              <w:rPr>
                <w:b/>
                <w:i/>
              </w:rPr>
              <w:t>v</w:t>
            </w:r>
            <w:r w:rsidR="00C84890">
              <w:rPr>
                <w:b/>
                <w:i/>
              </w:rPr>
              <w:t> </w:t>
            </w:r>
            <w:r w:rsidRPr="000D0BE1">
              <w:rPr>
                <w:b/>
                <w:i/>
              </w:rPr>
              <w:t xml:space="preserve">nutných případech </w:t>
            </w:r>
            <w:r w:rsidR="00C84890" w:rsidRPr="000D0BE1">
              <w:rPr>
                <w:b/>
                <w:i/>
              </w:rPr>
              <w:t>i</w:t>
            </w:r>
            <w:r w:rsidR="00C84890">
              <w:rPr>
                <w:b/>
                <w:i/>
              </w:rPr>
              <w:t> </w:t>
            </w:r>
            <w:r w:rsidRPr="000D0BE1">
              <w:rPr>
                <w:b/>
                <w:i/>
              </w:rPr>
              <w:t xml:space="preserve">osobní údaje týkající se </w:t>
            </w:r>
            <w:r w:rsidRPr="000D0BE1">
              <w:rPr>
                <w:b/>
                <w:i/>
              </w:rPr>
              <w:lastRenderedPageBreak/>
              <w:t xml:space="preserve">odsouzení </w:t>
            </w:r>
            <w:r w:rsidR="00C84890" w:rsidRPr="000D0BE1">
              <w:rPr>
                <w:b/>
                <w:i/>
              </w:rPr>
              <w:t>v</w:t>
            </w:r>
            <w:r w:rsidR="00C84890">
              <w:rPr>
                <w:b/>
                <w:i/>
              </w:rPr>
              <w:t> </w:t>
            </w:r>
            <w:r w:rsidRPr="000D0BE1">
              <w:rPr>
                <w:b/>
                <w:i/>
              </w:rPr>
              <w:t xml:space="preserve">trestních věcech </w:t>
            </w:r>
            <w:r w:rsidR="00C84890" w:rsidRPr="000D0BE1">
              <w:rPr>
                <w:b/>
                <w:i/>
              </w:rPr>
              <w:t>a</w:t>
            </w:r>
            <w:r w:rsidR="00C84890">
              <w:rPr>
                <w:b/>
                <w:i/>
              </w:rPr>
              <w:t> </w:t>
            </w:r>
            <w:r w:rsidRPr="000D0BE1">
              <w:rPr>
                <w:b/>
                <w:i/>
              </w:rPr>
              <w:t xml:space="preserve">trestných činů osoby, která potřebuje konzulární ochranu, pokud je to nezbytně nutné </w:t>
            </w:r>
            <w:r w:rsidR="00C84890" w:rsidRPr="000D0BE1">
              <w:rPr>
                <w:b/>
                <w:i/>
              </w:rPr>
              <w:t>k</w:t>
            </w:r>
            <w:r w:rsidR="00C84890">
              <w:rPr>
                <w:b/>
                <w:i/>
              </w:rPr>
              <w:t> </w:t>
            </w:r>
            <w:r w:rsidRPr="000D0BE1">
              <w:rPr>
                <w:b/>
                <w:i/>
              </w:rPr>
              <w:t xml:space="preserve">plnění úkolů uvedených </w:t>
            </w:r>
            <w:r w:rsidR="00C84890" w:rsidRPr="000D0BE1">
              <w:rPr>
                <w:b/>
                <w:i/>
              </w:rPr>
              <w:t>v</w:t>
            </w:r>
            <w:r w:rsidR="00C84890">
              <w:rPr>
                <w:b/>
                <w:i/>
              </w:rPr>
              <w:t> </w:t>
            </w:r>
            <w:r w:rsidRPr="000D0BE1">
              <w:rPr>
                <w:b/>
                <w:i/>
              </w:rPr>
              <w:t xml:space="preserve">článcích 9, 10, 11 </w:t>
            </w:r>
            <w:r w:rsidR="00C84890" w:rsidRPr="000D0BE1">
              <w:rPr>
                <w:b/>
                <w:i/>
              </w:rPr>
              <w:t>a</w:t>
            </w:r>
            <w:r w:rsidR="00C84890">
              <w:rPr>
                <w:b/>
                <w:i/>
              </w:rPr>
              <w:t> </w:t>
            </w:r>
            <w:r w:rsidRPr="000D0BE1">
              <w:rPr>
                <w:b/>
                <w:i/>
              </w:rPr>
              <w:t xml:space="preserve">13a ve vztahu </w:t>
            </w:r>
            <w:r w:rsidR="00C84890" w:rsidRPr="000D0BE1">
              <w:rPr>
                <w:b/>
                <w:i/>
              </w:rPr>
              <w:t>k</w:t>
            </w:r>
            <w:r w:rsidR="00C84890">
              <w:rPr>
                <w:b/>
                <w:i/>
              </w:rPr>
              <w:t> </w:t>
            </w:r>
            <w:r w:rsidRPr="000D0BE1">
              <w:rPr>
                <w:b/>
                <w:i/>
              </w:rPr>
              <w:t>této osobě.</w:t>
            </w:r>
          </w:p>
        </w:tc>
      </w:tr>
    </w:tbl>
    <w:p w14:paraId="2421BD8B" w14:textId="77777777" w:rsidR="0009761D" w:rsidRPr="000D0BE1" w:rsidRDefault="000D0BE1" w:rsidP="0009761D">
      <w:pPr>
        <w:pStyle w:val="Olang"/>
        <w:rPr>
          <w:sz w:val="24"/>
          <w:szCs w:val="24"/>
        </w:rPr>
      </w:pPr>
      <w:r w:rsidRPr="000D0BE1">
        <w:rPr>
          <w:sz w:val="24"/>
          <w:szCs w:val="24"/>
        </w:rPr>
        <w:lastRenderedPageBreak/>
        <w:t xml:space="preserve">Or. </w:t>
      </w:r>
      <w:r w:rsidRPr="000D0BE1">
        <w:rPr>
          <w:rStyle w:val="HideTWBExt"/>
        </w:rPr>
        <w:t>&lt;Original&gt;</w:t>
      </w:r>
      <w:r w:rsidRPr="000D0BE1">
        <w:rPr>
          <w:rStyle w:val="HideTWBInt"/>
        </w:rPr>
        <w:t>{EN}</w:t>
      </w:r>
      <w:r w:rsidRPr="000D0BE1">
        <w:rPr>
          <w:sz w:val="24"/>
          <w:szCs w:val="24"/>
        </w:rPr>
        <w:t>en</w:t>
      </w:r>
      <w:r w:rsidRPr="000D0BE1">
        <w:rPr>
          <w:rStyle w:val="HideTWBExt"/>
        </w:rPr>
        <w:t>&lt;/Original&gt;</w:t>
      </w:r>
    </w:p>
    <w:p w14:paraId="3D714A00" w14:textId="77777777" w:rsidR="0009761D" w:rsidRPr="000D0BE1" w:rsidRDefault="000D0BE1" w:rsidP="0009761D">
      <w:pPr>
        <w:rPr>
          <w:szCs w:val="24"/>
        </w:rPr>
      </w:pPr>
      <w:r w:rsidRPr="000D0BE1">
        <w:rPr>
          <w:rStyle w:val="HideTWBExt"/>
        </w:rPr>
        <w:t>&lt;/Amend&gt;</w:t>
      </w:r>
    </w:p>
    <w:p w14:paraId="3E30A6EF" w14:textId="77777777" w:rsidR="0009761D" w:rsidRPr="000D0BE1" w:rsidRDefault="000D0BE1" w:rsidP="0009761D">
      <w:pPr>
        <w:pStyle w:val="AMNumberTabs0"/>
        <w:keepNext/>
      </w:pPr>
      <w:r w:rsidRPr="000D0BE1">
        <w:rPr>
          <w:rStyle w:val="HideTWBExt"/>
          <w:b w:val="0"/>
        </w:rPr>
        <w:t>&lt;Amend&gt;</w:t>
      </w:r>
      <w:r w:rsidRPr="000D0BE1">
        <w:t>Pozměňovací návrh</w:t>
      </w:r>
      <w:r w:rsidRPr="000D0BE1">
        <w:tab/>
      </w:r>
      <w:r w:rsidRPr="000D0BE1">
        <w:tab/>
      </w:r>
      <w:r w:rsidRPr="000D0BE1">
        <w:rPr>
          <w:rStyle w:val="HideTWBExt"/>
          <w:b w:val="0"/>
        </w:rPr>
        <w:t>&lt;NumAm&gt;</w:t>
      </w:r>
      <w:r w:rsidRPr="000D0BE1">
        <w:t>26</w:t>
      </w:r>
      <w:r w:rsidRPr="000D0BE1">
        <w:rPr>
          <w:rStyle w:val="HideTWBExt"/>
          <w:b w:val="0"/>
        </w:rPr>
        <w:t>&lt;/NumAm&gt;</w:t>
      </w:r>
    </w:p>
    <w:p w14:paraId="6B80FCDB" w14:textId="77777777" w:rsidR="0009761D" w:rsidRPr="000D0BE1" w:rsidRDefault="000D0BE1" w:rsidP="0009761D">
      <w:pPr>
        <w:pStyle w:val="NormalBold12b"/>
        <w:keepNext/>
      </w:pPr>
      <w:r w:rsidRPr="000D0BE1">
        <w:rPr>
          <w:rStyle w:val="HideTWBExt"/>
          <w:b w:val="0"/>
        </w:rPr>
        <w:t>&lt;DocAmend&gt;</w:t>
      </w:r>
      <w:r w:rsidRPr="000D0BE1">
        <w:t>Návrh směrnice</w:t>
      </w:r>
      <w:r w:rsidRPr="000D0BE1">
        <w:rPr>
          <w:rStyle w:val="HideTWBExt"/>
          <w:b w:val="0"/>
        </w:rPr>
        <w:t>&lt;/DocAmend&gt;</w:t>
      </w:r>
    </w:p>
    <w:p w14:paraId="4E715C30" w14:textId="77777777" w:rsidR="0009761D" w:rsidRPr="000D0BE1" w:rsidRDefault="000D0BE1" w:rsidP="0009761D">
      <w:pPr>
        <w:pStyle w:val="NormalBold"/>
      </w:pPr>
      <w:r w:rsidRPr="000D0BE1">
        <w:rPr>
          <w:rStyle w:val="HideTWBExt"/>
          <w:b w:val="0"/>
        </w:rPr>
        <w:t>&lt;Article&gt;</w:t>
      </w:r>
      <w:r w:rsidRPr="000D0BE1">
        <w:t>Čl. 1 – odst. 1 – bod 9</w:t>
      </w:r>
      <w:r w:rsidRPr="000D0BE1">
        <w:rPr>
          <w:rStyle w:val="HideTWBExt"/>
          <w:b w:val="0"/>
        </w:rPr>
        <w:t>&lt;/Article&gt;</w:t>
      </w:r>
    </w:p>
    <w:p w14:paraId="6DEA7660" w14:textId="77777777" w:rsidR="0009761D" w:rsidRPr="000D0BE1" w:rsidRDefault="000D0BE1" w:rsidP="0009761D">
      <w:pPr>
        <w:keepNext/>
      </w:pPr>
      <w:r w:rsidRPr="000D0BE1">
        <w:rPr>
          <w:rStyle w:val="HideTWBExt"/>
        </w:rPr>
        <w:t>&lt;DocAmend2&gt;</w:t>
      </w:r>
      <w:r w:rsidRPr="000D0BE1">
        <w:t>Směrnice (EU) 2015/637</w:t>
      </w:r>
      <w:r w:rsidRPr="000D0BE1">
        <w:rPr>
          <w:rStyle w:val="HideTWBExt"/>
        </w:rPr>
        <w:t>&lt;/DocAmend2&gt;</w:t>
      </w:r>
    </w:p>
    <w:p w14:paraId="56CC3204" w14:textId="1FCF983A" w:rsidR="0009761D" w:rsidRPr="000D0BE1" w:rsidRDefault="000D0BE1" w:rsidP="0009761D">
      <w:r w:rsidRPr="000D0BE1">
        <w:rPr>
          <w:rStyle w:val="HideTWBExt"/>
        </w:rPr>
        <w:t>&lt;Article2&gt;</w:t>
      </w:r>
      <w:r w:rsidRPr="000D0BE1">
        <w:t xml:space="preserve">Čl. 16 </w:t>
      </w:r>
      <w:r w:rsidR="00C84890" w:rsidRPr="000D0BE1">
        <w:t>a</w:t>
      </w:r>
      <w:r w:rsidR="00C84890">
        <w:t> </w:t>
      </w:r>
      <w:r w:rsidRPr="000D0BE1">
        <w:t>– odst. 7 – pododstavec 1</w:t>
      </w:r>
      <w:r w:rsidRPr="000D0BE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0BE1" w:rsidRPr="000D0BE1" w14:paraId="24E8054C" w14:textId="77777777" w:rsidTr="004779B5">
        <w:trPr>
          <w:jc w:val="center"/>
        </w:trPr>
        <w:tc>
          <w:tcPr>
            <w:tcW w:w="9752" w:type="dxa"/>
            <w:gridSpan w:val="2"/>
          </w:tcPr>
          <w:p w14:paraId="72A7A814" w14:textId="77777777" w:rsidR="0009761D" w:rsidRPr="000D0BE1" w:rsidRDefault="0009761D" w:rsidP="004779B5">
            <w:pPr>
              <w:keepNext/>
            </w:pPr>
          </w:p>
        </w:tc>
      </w:tr>
      <w:tr w:rsidR="000D0BE1" w:rsidRPr="000D0BE1" w14:paraId="195ADEFF" w14:textId="77777777" w:rsidTr="004779B5">
        <w:trPr>
          <w:jc w:val="center"/>
        </w:trPr>
        <w:tc>
          <w:tcPr>
            <w:tcW w:w="4876" w:type="dxa"/>
            <w:hideMark/>
          </w:tcPr>
          <w:p w14:paraId="741FFC2A" w14:textId="77777777" w:rsidR="0009761D" w:rsidRPr="000D0BE1" w:rsidRDefault="000D0BE1" w:rsidP="004779B5">
            <w:pPr>
              <w:pStyle w:val="ColumnHeading"/>
              <w:keepNext/>
            </w:pPr>
            <w:r w:rsidRPr="000D0BE1">
              <w:t>Znění navržené Radou</w:t>
            </w:r>
          </w:p>
        </w:tc>
        <w:tc>
          <w:tcPr>
            <w:tcW w:w="4876" w:type="dxa"/>
            <w:hideMark/>
          </w:tcPr>
          <w:p w14:paraId="0A19C302" w14:textId="77777777" w:rsidR="0009761D" w:rsidRPr="000D0BE1" w:rsidRDefault="000D0BE1" w:rsidP="004779B5">
            <w:pPr>
              <w:pStyle w:val="ColumnHeading"/>
              <w:keepNext/>
            </w:pPr>
            <w:r w:rsidRPr="000D0BE1">
              <w:t>Pozměňovací návrh</w:t>
            </w:r>
          </w:p>
        </w:tc>
      </w:tr>
      <w:tr w:rsidR="000D0BE1" w:rsidRPr="000D0BE1" w14:paraId="73F0A4B3" w14:textId="77777777" w:rsidTr="004779B5">
        <w:trPr>
          <w:jc w:val="center"/>
        </w:trPr>
        <w:tc>
          <w:tcPr>
            <w:tcW w:w="4876" w:type="dxa"/>
            <w:hideMark/>
          </w:tcPr>
          <w:p w14:paraId="4E29AA1D" w14:textId="2E970B52" w:rsidR="0009761D" w:rsidRPr="000D0BE1" w:rsidRDefault="000D0BE1" w:rsidP="004779B5">
            <w:pPr>
              <w:pStyle w:val="Normal6"/>
            </w:pPr>
            <w:r w:rsidRPr="000D0BE1">
              <w:t xml:space="preserve">Pro účely této směrnice předávají příslušné orgány členských států osobní údaje třetí zemi nebo mezinárodní organizaci pouze </w:t>
            </w:r>
            <w:r w:rsidRPr="000D0BE1">
              <w:rPr>
                <w:b/>
                <w:i/>
              </w:rPr>
              <w:t>za účelem plnění úkolů uvedených</w:t>
            </w:r>
            <w:r w:rsidRPr="000D0BE1">
              <w:t xml:space="preserve"> </w:t>
            </w:r>
            <w:r w:rsidR="00C84890" w:rsidRPr="000D0BE1">
              <w:t>v</w:t>
            </w:r>
            <w:r w:rsidR="00C84890">
              <w:t> </w:t>
            </w:r>
            <w:r w:rsidRPr="000D0BE1">
              <w:t xml:space="preserve">článcích 9, 10 </w:t>
            </w:r>
            <w:r w:rsidR="00C84890" w:rsidRPr="000D0BE1">
              <w:t>a</w:t>
            </w:r>
            <w:r w:rsidR="00C84890">
              <w:t> </w:t>
            </w:r>
            <w:r w:rsidRPr="000D0BE1">
              <w:t xml:space="preserve">13a </w:t>
            </w:r>
            <w:r w:rsidR="00C84890" w:rsidRPr="000D0BE1">
              <w:t>a</w:t>
            </w:r>
            <w:r w:rsidR="00C84890">
              <w:t> </w:t>
            </w:r>
            <w:r w:rsidR="00C84890" w:rsidRPr="000D0BE1">
              <w:t>v</w:t>
            </w:r>
            <w:r w:rsidR="00C84890">
              <w:t> </w:t>
            </w:r>
            <w:r w:rsidRPr="000D0BE1">
              <w:t xml:space="preserve">souladu </w:t>
            </w:r>
            <w:r w:rsidR="00C84890" w:rsidRPr="000D0BE1">
              <w:t>s</w:t>
            </w:r>
            <w:r w:rsidR="00C84890">
              <w:t> </w:t>
            </w:r>
            <w:r w:rsidRPr="000D0BE1">
              <w:t xml:space="preserve">kapitolou </w:t>
            </w:r>
            <w:r w:rsidR="00C84890" w:rsidRPr="000D0BE1">
              <w:t>V</w:t>
            </w:r>
            <w:r w:rsidR="00C84890">
              <w:t> </w:t>
            </w:r>
            <w:r w:rsidRPr="000D0BE1">
              <w:t>nařízení (EU) 2016/679.</w:t>
            </w:r>
          </w:p>
        </w:tc>
        <w:tc>
          <w:tcPr>
            <w:tcW w:w="4876" w:type="dxa"/>
            <w:hideMark/>
          </w:tcPr>
          <w:p w14:paraId="2F6FED55" w14:textId="5D6C62CE" w:rsidR="0009761D" w:rsidRPr="000D0BE1" w:rsidRDefault="000D0BE1" w:rsidP="004779B5">
            <w:pPr>
              <w:pStyle w:val="Normal6"/>
              <w:rPr>
                <w:szCs w:val="24"/>
              </w:rPr>
            </w:pPr>
            <w:r w:rsidRPr="000D0BE1">
              <w:t>Pro účely této směrnice předávají příslušné orgány členských států osobní údaje třetí zemi nebo mezinárodní organizaci</w:t>
            </w:r>
            <w:r w:rsidRPr="000D0BE1">
              <w:rPr>
                <w:b/>
                <w:i/>
              </w:rPr>
              <w:t>,</w:t>
            </w:r>
            <w:r w:rsidRPr="000D0BE1">
              <w:t xml:space="preserve"> pouze </w:t>
            </w:r>
            <w:r w:rsidRPr="000D0BE1">
              <w:rPr>
                <w:b/>
                <w:i/>
              </w:rPr>
              <w:t>pokud mají přímý vliv na jejich schopnost plnit úkoly uvedené</w:t>
            </w:r>
            <w:r w:rsidRPr="000D0BE1">
              <w:t xml:space="preserve"> </w:t>
            </w:r>
            <w:r w:rsidR="00C84890" w:rsidRPr="000D0BE1">
              <w:t>v</w:t>
            </w:r>
            <w:r w:rsidR="00C84890">
              <w:t> </w:t>
            </w:r>
            <w:r w:rsidRPr="000D0BE1">
              <w:t xml:space="preserve">článcích 9, 10 </w:t>
            </w:r>
            <w:r w:rsidR="00C84890" w:rsidRPr="000D0BE1">
              <w:t>a</w:t>
            </w:r>
            <w:r w:rsidR="00C84890">
              <w:t> </w:t>
            </w:r>
            <w:r w:rsidRPr="000D0BE1">
              <w:t xml:space="preserve">13a </w:t>
            </w:r>
            <w:r w:rsidR="00C84890" w:rsidRPr="000D0BE1">
              <w:t>a</w:t>
            </w:r>
            <w:r w:rsidR="00C84890">
              <w:t> </w:t>
            </w:r>
            <w:r w:rsidR="00C84890" w:rsidRPr="000D0BE1">
              <w:t>v</w:t>
            </w:r>
            <w:r w:rsidR="00C84890">
              <w:t> </w:t>
            </w:r>
            <w:r w:rsidRPr="000D0BE1">
              <w:t xml:space="preserve">souladu </w:t>
            </w:r>
            <w:r w:rsidR="00C84890" w:rsidRPr="000D0BE1">
              <w:t>s</w:t>
            </w:r>
            <w:r w:rsidR="00C84890">
              <w:t> </w:t>
            </w:r>
            <w:r w:rsidRPr="000D0BE1">
              <w:t xml:space="preserve">kapitolou </w:t>
            </w:r>
            <w:r w:rsidR="00C84890" w:rsidRPr="000D0BE1">
              <w:t>V</w:t>
            </w:r>
            <w:r w:rsidR="00C84890">
              <w:t> </w:t>
            </w:r>
            <w:r w:rsidRPr="000D0BE1">
              <w:t>nařízení (EU) 2016/679.</w:t>
            </w:r>
          </w:p>
        </w:tc>
      </w:tr>
    </w:tbl>
    <w:p w14:paraId="71EB6A86" w14:textId="77777777" w:rsidR="0009761D" w:rsidRPr="000D0BE1" w:rsidRDefault="000D0BE1" w:rsidP="0009761D">
      <w:pPr>
        <w:pStyle w:val="Olang"/>
        <w:rPr>
          <w:sz w:val="24"/>
          <w:szCs w:val="24"/>
        </w:rPr>
      </w:pPr>
      <w:r w:rsidRPr="000D0BE1">
        <w:rPr>
          <w:sz w:val="24"/>
          <w:szCs w:val="24"/>
        </w:rPr>
        <w:t xml:space="preserve">Or. </w:t>
      </w:r>
      <w:r w:rsidRPr="000D0BE1">
        <w:rPr>
          <w:rStyle w:val="HideTWBExt"/>
        </w:rPr>
        <w:t>&lt;Original&gt;</w:t>
      </w:r>
      <w:r w:rsidRPr="000D0BE1">
        <w:rPr>
          <w:rStyle w:val="HideTWBInt"/>
        </w:rPr>
        <w:t>{EN}</w:t>
      </w:r>
      <w:r w:rsidRPr="000D0BE1">
        <w:rPr>
          <w:sz w:val="24"/>
          <w:szCs w:val="24"/>
        </w:rPr>
        <w:t>en</w:t>
      </w:r>
      <w:r w:rsidRPr="000D0BE1">
        <w:rPr>
          <w:rStyle w:val="HideTWBExt"/>
        </w:rPr>
        <w:t>&lt;/Original&gt;</w:t>
      </w:r>
    </w:p>
    <w:p w14:paraId="6F628E7D" w14:textId="77777777" w:rsidR="0009761D" w:rsidRPr="000D0BE1" w:rsidRDefault="000D0BE1" w:rsidP="0009761D">
      <w:pPr>
        <w:rPr>
          <w:szCs w:val="24"/>
        </w:rPr>
      </w:pPr>
      <w:r w:rsidRPr="000D0BE1">
        <w:rPr>
          <w:rStyle w:val="HideTWBExt"/>
        </w:rPr>
        <w:t>&lt;/Amend&gt;</w:t>
      </w:r>
    </w:p>
    <w:p w14:paraId="33013C55" w14:textId="77777777" w:rsidR="0009761D" w:rsidRPr="000D0BE1" w:rsidRDefault="000D0BE1" w:rsidP="0009761D">
      <w:pPr>
        <w:pStyle w:val="AMNumberTabs0"/>
        <w:keepNext/>
      </w:pPr>
      <w:r w:rsidRPr="000D0BE1">
        <w:rPr>
          <w:rStyle w:val="HideTWBExt"/>
          <w:b w:val="0"/>
        </w:rPr>
        <w:t>&lt;Amend&gt;</w:t>
      </w:r>
      <w:r w:rsidRPr="000D0BE1">
        <w:t>Pozměňovací návrh</w:t>
      </w:r>
      <w:r w:rsidRPr="000D0BE1">
        <w:tab/>
      </w:r>
      <w:r w:rsidRPr="000D0BE1">
        <w:tab/>
      </w:r>
      <w:r w:rsidRPr="000D0BE1">
        <w:rPr>
          <w:rStyle w:val="HideTWBExt"/>
          <w:b w:val="0"/>
        </w:rPr>
        <w:t>&lt;NumAm&gt;</w:t>
      </w:r>
      <w:r w:rsidRPr="000D0BE1">
        <w:t>27</w:t>
      </w:r>
      <w:r w:rsidRPr="000D0BE1">
        <w:rPr>
          <w:rStyle w:val="HideTWBExt"/>
          <w:b w:val="0"/>
        </w:rPr>
        <w:t>&lt;/NumAm&gt;</w:t>
      </w:r>
    </w:p>
    <w:p w14:paraId="51746A82" w14:textId="77777777" w:rsidR="0009761D" w:rsidRPr="000D0BE1" w:rsidRDefault="000D0BE1" w:rsidP="0009761D">
      <w:pPr>
        <w:pStyle w:val="NormalBold12b"/>
        <w:keepNext/>
      </w:pPr>
      <w:r w:rsidRPr="000D0BE1">
        <w:rPr>
          <w:rStyle w:val="HideTWBExt"/>
          <w:b w:val="0"/>
        </w:rPr>
        <w:t>&lt;DocAmend&gt;</w:t>
      </w:r>
      <w:r w:rsidRPr="000D0BE1">
        <w:t>Návrh směrnice</w:t>
      </w:r>
      <w:r w:rsidRPr="000D0BE1">
        <w:rPr>
          <w:rStyle w:val="HideTWBExt"/>
          <w:b w:val="0"/>
        </w:rPr>
        <w:t>&lt;/DocAmend&gt;</w:t>
      </w:r>
    </w:p>
    <w:p w14:paraId="7A26F110" w14:textId="77777777" w:rsidR="0009761D" w:rsidRPr="000D0BE1" w:rsidRDefault="000D0BE1" w:rsidP="0009761D">
      <w:pPr>
        <w:pStyle w:val="NormalBold"/>
      </w:pPr>
      <w:r w:rsidRPr="000D0BE1">
        <w:rPr>
          <w:rStyle w:val="HideTWBExt"/>
          <w:b w:val="0"/>
        </w:rPr>
        <w:t>&lt;Article&gt;</w:t>
      </w:r>
      <w:r w:rsidRPr="000D0BE1">
        <w:t>Čl. 1 – odst. 1 – bod 9</w:t>
      </w:r>
      <w:r w:rsidRPr="000D0BE1">
        <w:rPr>
          <w:rStyle w:val="HideTWBExt"/>
          <w:b w:val="0"/>
        </w:rPr>
        <w:t>&lt;/Article&gt;</w:t>
      </w:r>
    </w:p>
    <w:p w14:paraId="42FAEBF9" w14:textId="77777777" w:rsidR="0009761D" w:rsidRPr="000D0BE1" w:rsidRDefault="000D0BE1" w:rsidP="0009761D">
      <w:pPr>
        <w:keepNext/>
      </w:pPr>
      <w:r w:rsidRPr="000D0BE1">
        <w:rPr>
          <w:rStyle w:val="HideTWBExt"/>
        </w:rPr>
        <w:t>&lt;DocAmend2&gt;</w:t>
      </w:r>
      <w:r w:rsidRPr="000D0BE1">
        <w:t>Směrnice (EU) 2015/637</w:t>
      </w:r>
      <w:r w:rsidRPr="000D0BE1">
        <w:rPr>
          <w:rStyle w:val="HideTWBExt"/>
        </w:rPr>
        <w:t>&lt;/DocAmend2&gt;</w:t>
      </w:r>
    </w:p>
    <w:p w14:paraId="2F3B7E5C" w14:textId="54AC4D91" w:rsidR="0009761D" w:rsidRPr="000D0BE1" w:rsidRDefault="000D0BE1" w:rsidP="0009761D">
      <w:r w:rsidRPr="000D0BE1">
        <w:rPr>
          <w:rStyle w:val="HideTWBExt"/>
        </w:rPr>
        <w:t>&lt;Article2&gt;</w:t>
      </w:r>
      <w:r w:rsidRPr="000D0BE1">
        <w:t xml:space="preserve">Čl. 16 </w:t>
      </w:r>
      <w:r w:rsidR="00C84890" w:rsidRPr="000D0BE1">
        <w:t>a</w:t>
      </w:r>
      <w:r w:rsidR="00C84890">
        <w:t> </w:t>
      </w:r>
      <w:r w:rsidRPr="000D0BE1">
        <w:t>– odst. 7 – pododstavec 2</w:t>
      </w:r>
      <w:r w:rsidRPr="000D0BE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0BE1" w:rsidRPr="000D0BE1" w14:paraId="677C1182" w14:textId="77777777" w:rsidTr="004779B5">
        <w:trPr>
          <w:jc w:val="center"/>
        </w:trPr>
        <w:tc>
          <w:tcPr>
            <w:tcW w:w="9752" w:type="dxa"/>
            <w:gridSpan w:val="2"/>
          </w:tcPr>
          <w:p w14:paraId="186B4D2A" w14:textId="77777777" w:rsidR="0009761D" w:rsidRPr="000D0BE1" w:rsidRDefault="0009761D" w:rsidP="004779B5">
            <w:pPr>
              <w:keepNext/>
            </w:pPr>
          </w:p>
        </w:tc>
      </w:tr>
      <w:tr w:rsidR="000D0BE1" w:rsidRPr="000D0BE1" w14:paraId="23A3B807" w14:textId="77777777" w:rsidTr="004779B5">
        <w:trPr>
          <w:jc w:val="center"/>
        </w:trPr>
        <w:tc>
          <w:tcPr>
            <w:tcW w:w="4876" w:type="dxa"/>
            <w:hideMark/>
          </w:tcPr>
          <w:p w14:paraId="1DB88C7C" w14:textId="77777777" w:rsidR="0009761D" w:rsidRPr="000D0BE1" w:rsidRDefault="000D0BE1" w:rsidP="004779B5">
            <w:pPr>
              <w:pStyle w:val="ColumnHeading"/>
              <w:keepNext/>
            </w:pPr>
            <w:r w:rsidRPr="000D0BE1">
              <w:t>Znění navržené Radou</w:t>
            </w:r>
          </w:p>
        </w:tc>
        <w:tc>
          <w:tcPr>
            <w:tcW w:w="4876" w:type="dxa"/>
            <w:hideMark/>
          </w:tcPr>
          <w:p w14:paraId="4BF225DF" w14:textId="77777777" w:rsidR="0009761D" w:rsidRPr="000D0BE1" w:rsidRDefault="000D0BE1" w:rsidP="004779B5">
            <w:pPr>
              <w:pStyle w:val="ColumnHeading"/>
              <w:keepNext/>
            </w:pPr>
            <w:r w:rsidRPr="000D0BE1">
              <w:t>Pozměňovací návrh</w:t>
            </w:r>
          </w:p>
        </w:tc>
      </w:tr>
      <w:tr w:rsidR="000D0BE1" w:rsidRPr="000D0BE1" w14:paraId="68C52EBC" w14:textId="77777777" w:rsidTr="004779B5">
        <w:trPr>
          <w:jc w:val="center"/>
        </w:trPr>
        <w:tc>
          <w:tcPr>
            <w:tcW w:w="4876" w:type="dxa"/>
            <w:hideMark/>
          </w:tcPr>
          <w:p w14:paraId="5AD79A1E" w14:textId="08EE9907" w:rsidR="0009761D" w:rsidRPr="000D0BE1" w:rsidRDefault="000D0BE1" w:rsidP="004779B5">
            <w:pPr>
              <w:pStyle w:val="Normal6"/>
            </w:pPr>
            <w:r w:rsidRPr="000D0BE1">
              <w:t xml:space="preserve">Pro účely této směrnice předávají orgány </w:t>
            </w:r>
            <w:r w:rsidR="00C84890" w:rsidRPr="000D0BE1">
              <w:t>a</w:t>
            </w:r>
            <w:r w:rsidR="00C84890">
              <w:t> </w:t>
            </w:r>
            <w:r w:rsidRPr="000D0BE1">
              <w:t xml:space="preserve">instituce Unie osobní údaje třetí zemi nebo mezinárodní organizaci pouze </w:t>
            </w:r>
            <w:r w:rsidRPr="000D0BE1">
              <w:rPr>
                <w:b/>
                <w:i/>
              </w:rPr>
              <w:t>za účelem plnění úkolů uvedených</w:t>
            </w:r>
            <w:r w:rsidRPr="000D0BE1">
              <w:t xml:space="preserve"> </w:t>
            </w:r>
            <w:r w:rsidR="00C84890" w:rsidRPr="000D0BE1">
              <w:t>v</w:t>
            </w:r>
            <w:r w:rsidR="00C84890">
              <w:t> </w:t>
            </w:r>
            <w:r w:rsidRPr="000D0BE1">
              <w:t xml:space="preserve">čl. 10 odst. 1, článku 11 </w:t>
            </w:r>
            <w:r w:rsidR="00C84890" w:rsidRPr="000D0BE1">
              <w:t>a</w:t>
            </w:r>
            <w:r w:rsidR="00C84890">
              <w:t> </w:t>
            </w:r>
            <w:r w:rsidRPr="000D0BE1">
              <w:t xml:space="preserve">článku 13a </w:t>
            </w:r>
            <w:r w:rsidR="00C84890" w:rsidRPr="000D0BE1">
              <w:t>a</w:t>
            </w:r>
            <w:r w:rsidR="00C84890">
              <w:t> </w:t>
            </w:r>
            <w:r w:rsidR="00C84890" w:rsidRPr="000D0BE1">
              <w:t>v</w:t>
            </w:r>
            <w:r w:rsidR="00C84890">
              <w:t> </w:t>
            </w:r>
            <w:r w:rsidRPr="000D0BE1">
              <w:t xml:space="preserve">souladu </w:t>
            </w:r>
            <w:r w:rsidR="00C84890" w:rsidRPr="000D0BE1">
              <w:t>s</w:t>
            </w:r>
            <w:r w:rsidR="00C84890">
              <w:t> </w:t>
            </w:r>
            <w:r w:rsidRPr="000D0BE1">
              <w:t xml:space="preserve">kapitolou </w:t>
            </w:r>
            <w:r w:rsidR="00C84890" w:rsidRPr="000D0BE1">
              <w:t>V</w:t>
            </w:r>
            <w:r w:rsidR="00C84890">
              <w:t> </w:t>
            </w:r>
            <w:r w:rsidRPr="000D0BE1">
              <w:t>nařízení (EU) 2018/1725.</w:t>
            </w:r>
          </w:p>
        </w:tc>
        <w:tc>
          <w:tcPr>
            <w:tcW w:w="4876" w:type="dxa"/>
            <w:hideMark/>
          </w:tcPr>
          <w:p w14:paraId="1C4045DF" w14:textId="13DCDE5D" w:rsidR="0009761D" w:rsidRPr="000D0BE1" w:rsidRDefault="000D0BE1" w:rsidP="004779B5">
            <w:pPr>
              <w:pStyle w:val="Normal6"/>
              <w:rPr>
                <w:szCs w:val="24"/>
              </w:rPr>
            </w:pPr>
            <w:r w:rsidRPr="000D0BE1">
              <w:t xml:space="preserve">Pro účely této směrnice předávají orgány </w:t>
            </w:r>
            <w:r w:rsidR="00C84890" w:rsidRPr="000D0BE1">
              <w:t>a</w:t>
            </w:r>
            <w:r w:rsidR="00C84890">
              <w:t> </w:t>
            </w:r>
            <w:r w:rsidRPr="000D0BE1">
              <w:t>instituce Unie osobní údaje třetí zemi nebo mezinárodní organizaci</w:t>
            </w:r>
            <w:r w:rsidRPr="000D0BE1">
              <w:rPr>
                <w:b/>
                <w:i/>
              </w:rPr>
              <w:t>,</w:t>
            </w:r>
            <w:r w:rsidRPr="000D0BE1">
              <w:t xml:space="preserve"> pouze </w:t>
            </w:r>
            <w:r w:rsidRPr="000D0BE1">
              <w:rPr>
                <w:b/>
                <w:i/>
              </w:rPr>
              <w:t>pokud mají přímý vliv na jejich schopnost plnit úkoly uvedené</w:t>
            </w:r>
            <w:r w:rsidRPr="000D0BE1">
              <w:t xml:space="preserve"> </w:t>
            </w:r>
            <w:r w:rsidR="00C84890" w:rsidRPr="000D0BE1">
              <w:t>v</w:t>
            </w:r>
            <w:r w:rsidR="00C84890">
              <w:t> </w:t>
            </w:r>
            <w:r w:rsidRPr="000D0BE1">
              <w:t xml:space="preserve">čl. 10 odst. 1, článku 11 </w:t>
            </w:r>
            <w:r w:rsidR="00C84890" w:rsidRPr="000D0BE1">
              <w:t>a</w:t>
            </w:r>
            <w:r w:rsidR="00C84890">
              <w:t> </w:t>
            </w:r>
            <w:r w:rsidRPr="000D0BE1">
              <w:t xml:space="preserve">článku 13a </w:t>
            </w:r>
            <w:r w:rsidR="00C84890" w:rsidRPr="000D0BE1">
              <w:t>a</w:t>
            </w:r>
            <w:r w:rsidR="00C84890">
              <w:t> </w:t>
            </w:r>
            <w:r w:rsidR="00C84890" w:rsidRPr="000D0BE1">
              <w:t>v</w:t>
            </w:r>
            <w:r w:rsidR="00C84890">
              <w:t> </w:t>
            </w:r>
            <w:r w:rsidRPr="000D0BE1">
              <w:t xml:space="preserve">souladu </w:t>
            </w:r>
            <w:r w:rsidR="00C84890" w:rsidRPr="000D0BE1">
              <w:t>s</w:t>
            </w:r>
            <w:r w:rsidR="00C84890">
              <w:t> </w:t>
            </w:r>
            <w:r w:rsidRPr="000D0BE1">
              <w:t xml:space="preserve">kapitolou </w:t>
            </w:r>
            <w:r w:rsidR="00C84890" w:rsidRPr="000D0BE1">
              <w:t>V</w:t>
            </w:r>
            <w:r w:rsidR="00C84890">
              <w:t> </w:t>
            </w:r>
            <w:r w:rsidRPr="000D0BE1">
              <w:t>nařízení (EU) 2018/1725.</w:t>
            </w:r>
          </w:p>
        </w:tc>
      </w:tr>
    </w:tbl>
    <w:p w14:paraId="6F9EE15F" w14:textId="77777777" w:rsidR="0009761D" w:rsidRPr="000D0BE1" w:rsidRDefault="000D0BE1" w:rsidP="0009761D">
      <w:pPr>
        <w:pStyle w:val="Olang"/>
        <w:rPr>
          <w:sz w:val="24"/>
          <w:szCs w:val="24"/>
        </w:rPr>
      </w:pPr>
      <w:r w:rsidRPr="000D0BE1">
        <w:rPr>
          <w:sz w:val="24"/>
          <w:szCs w:val="24"/>
        </w:rPr>
        <w:t xml:space="preserve">Or. </w:t>
      </w:r>
      <w:r w:rsidRPr="000D0BE1">
        <w:rPr>
          <w:rStyle w:val="HideTWBExt"/>
        </w:rPr>
        <w:t>&lt;Original&gt;</w:t>
      </w:r>
      <w:r w:rsidRPr="000D0BE1">
        <w:rPr>
          <w:rStyle w:val="HideTWBInt"/>
        </w:rPr>
        <w:t>{EN}</w:t>
      </w:r>
      <w:r w:rsidRPr="000D0BE1">
        <w:rPr>
          <w:sz w:val="24"/>
          <w:szCs w:val="24"/>
        </w:rPr>
        <w:t>en</w:t>
      </w:r>
      <w:r w:rsidRPr="000D0BE1">
        <w:rPr>
          <w:rStyle w:val="HideTWBExt"/>
        </w:rPr>
        <w:t>&lt;/Original&gt;</w:t>
      </w:r>
    </w:p>
    <w:p w14:paraId="3D38FC1D" w14:textId="77777777" w:rsidR="0009761D" w:rsidRPr="000D0BE1" w:rsidRDefault="000D0BE1" w:rsidP="0009761D">
      <w:pPr>
        <w:rPr>
          <w:szCs w:val="24"/>
        </w:rPr>
      </w:pPr>
      <w:r w:rsidRPr="000D0BE1">
        <w:rPr>
          <w:rStyle w:val="HideTWBExt"/>
        </w:rPr>
        <w:t>&lt;/Amend&gt;</w:t>
      </w:r>
    </w:p>
    <w:p w14:paraId="4E2CAF17" w14:textId="77777777" w:rsidR="0009761D" w:rsidRPr="000D0BE1" w:rsidRDefault="000D0BE1" w:rsidP="0009761D">
      <w:pPr>
        <w:pStyle w:val="AMNumberTabs0"/>
        <w:keepNext/>
      </w:pPr>
      <w:r w:rsidRPr="000D0BE1">
        <w:rPr>
          <w:rStyle w:val="HideTWBExt"/>
          <w:b w:val="0"/>
        </w:rPr>
        <w:lastRenderedPageBreak/>
        <w:t>&lt;Amend&gt;</w:t>
      </w:r>
      <w:r w:rsidRPr="000D0BE1">
        <w:t>Pozměňovací návrh</w:t>
      </w:r>
      <w:r w:rsidRPr="000D0BE1">
        <w:tab/>
      </w:r>
      <w:r w:rsidRPr="000D0BE1">
        <w:tab/>
      </w:r>
      <w:r w:rsidRPr="000D0BE1">
        <w:rPr>
          <w:rStyle w:val="HideTWBExt"/>
          <w:b w:val="0"/>
        </w:rPr>
        <w:t>&lt;NumAm&gt;</w:t>
      </w:r>
      <w:r w:rsidRPr="000D0BE1">
        <w:t>28</w:t>
      </w:r>
      <w:r w:rsidRPr="000D0BE1">
        <w:rPr>
          <w:rStyle w:val="HideTWBExt"/>
          <w:b w:val="0"/>
        </w:rPr>
        <w:t>&lt;/NumAm&gt;</w:t>
      </w:r>
    </w:p>
    <w:p w14:paraId="2345D4EE" w14:textId="77777777" w:rsidR="0009761D" w:rsidRPr="000D0BE1" w:rsidRDefault="000D0BE1" w:rsidP="0009761D">
      <w:pPr>
        <w:pStyle w:val="NormalBold12b"/>
        <w:keepNext/>
      </w:pPr>
      <w:r w:rsidRPr="000D0BE1">
        <w:rPr>
          <w:rStyle w:val="HideTWBExt"/>
          <w:b w:val="0"/>
        </w:rPr>
        <w:t>&lt;DocAmend&gt;</w:t>
      </w:r>
      <w:r w:rsidRPr="000D0BE1">
        <w:t>Návrh směrnice</w:t>
      </w:r>
      <w:r w:rsidRPr="000D0BE1">
        <w:rPr>
          <w:rStyle w:val="HideTWBExt"/>
          <w:b w:val="0"/>
        </w:rPr>
        <w:t>&lt;/DocAmend&gt;</w:t>
      </w:r>
    </w:p>
    <w:p w14:paraId="4906848E" w14:textId="77777777" w:rsidR="0009761D" w:rsidRPr="000D0BE1" w:rsidRDefault="000D0BE1" w:rsidP="0009761D">
      <w:pPr>
        <w:pStyle w:val="NormalBold"/>
      </w:pPr>
      <w:r w:rsidRPr="000D0BE1">
        <w:rPr>
          <w:rStyle w:val="HideTWBExt"/>
          <w:b w:val="0"/>
        </w:rPr>
        <w:t>&lt;Article&gt;</w:t>
      </w:r>
      <w:r w:rsidRPr="000D0BE1">
        <w:t>Čl. 1 – odst. 1 – bod 10</w:t>
      </w:r>
      <w:r w:rsidRPr="000D0BE1">
        <w:rPr>
          <w:rStyle w:val="HideTWBExt"/>
          <w:b w:val="0"/>
        </w:rPr>
        <w:t>&lt;/Article&gt;</w:t>
      </w:r>
    </w:p>
    <w:p w14:paraId="1A180A1D" w14:textId="77777777" w:rsidR="0009761D" w:rsidRPr="000D0BE1" w:rsidRDefault="000D0BE1" w:rsidP="0009761D">
      <w:pPr>
        <w:keepNext/>
      </w:pPr>
      <w:r w:rsidRPr="000D0BE1">
        <w:rPr>
          <w:rStyle w:val="HideTWBExt"/>
        </w:rPr>
        <w:t>&lt;DocAmend2&gt;</w:t>
      </w:r>
      <w:r w:rsidRPr="000D0BE1">
        <w:t>Směrnice (EU) 2015/637</w:t>
      </w:r>
      <w:r w:rsidRPr="000D0BE1">
        <w:rPr>
          <w:rStyle w:val="HideTWBExt"/>
        </w:rPr>
        <w:t>&lt;/DocAmend2&gt;</w:t>
      </w:r>
    </w:p>
    <w:p w14:paraId="2748BBCD" w14:textId="77777777" w:rsidR="0009761D" w:rsidRPr="000D0BE1" w:rsidRDefault="000D0BE1" w:rsidP="0009761D">
      <w:r w:rsidRPr="000D0BE1">
        <w:rPr>
          <w:rStyle w:val="HideTWBExt"/>
        </w:rPr>
        <w:t>&lt;Article2&gt;</w:t>
      </w:r>
      <w:r w:rsidRPr="000D0BE1">
        <w:t>Čl. 19 – odst. 3 – pododstavec 1</w:t>
      </w:r>
      <w:r w:rsidRPr="000D0BE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0BE1" w:rsidRPr="000D0BE1" w14:paraId="7C36801C" w14:textId="77777777" w:rsidTr="004779B5">
        <w:trPr>
          <w:jc w:val="center"/>
        </w:trPr>
        <w:tc>
          <w:tcPr>
            <w:tcW w:w="9752" w:type="dxa"/>
            <w:gridSpan w:val="2"/>
          </w:tcPr>
          <w:p w14:paraId="2C5962F8" w14:textId="77777777" w:rsidR="0009761D" w:rsidRPr="000D0BE1" w:rsidRDefault="0009761D" w:rsidP="004779B5">
            <w:pPr>
              <w:keepNext/>
            </w:pPr>
          </w:p>
        </w:tc>
      </w:tr>
      <w:tr w:rsidR="000D0BE1" w:rsidRPr="000D0BE1" w14:paraId="2DF95892" w14:textId="77777777" w:rsidTr="004779B5">
        <w:trPr>
          <w:jc w:val="center"/>
        </w:trPr>
        <w:tc>
          <w:tcPr>
            <w:tcW w:w="4876" w:type="dxa"/>
            <w:hideMark/>
          </w:tcPr>
          <w:p w14:paraId="51DD9EF8" w14:textId="77777777" w:rsidR="0009761D" w:rsidRPr="000D0BE1" w:rsidRDefault="000D0BE1" w:rsidP="004779B5">
            <w:pPr>
              <w:pStyle w:val="ColumnHeading"/>
              <w:keepNext/>
            </w:pPr>
            <w:r w:rsidRPr="000D0BE1">
              <w:t>Znění navržené Radou</w:t>
            </w:r>
          </w:p>
        </w:tc>
        <w:tc>
          <w:tcPr>
            <w:tcW w:w="4876" w:type="dxa"/>
            <w:hideMark/>
          </w:tcPr>
          <w:p w14:paraId="3E28600B" w14:textId="77777777" w:rsidR="0009761D" w:rsidRPr="000D0BE1" w:rsidRDefault="000D0BE1" w:rsidP="004779B5">
            <w:pPr>
              <w:pStyle w:val="ColumnHeading"/>
              <w:keepNext/>
            </w:pPr>
            <w:r w:rsidRPr="000D0BE1">
              <w:t>Pozměňovací návrh</w:t>
            </w:r>
          </w:p>
        </w:tc>
      </w:tr>
      <w:tr w:rsidR="000D0BE1" w:rsidRPr="000D0BE1" w14:paraId="5462E71C" w14:textId="77777777" w:rsidTr="004779B5">
        <w:trPr>
          <w:jc w:val="center"/>
        </w:trPr>
        <w:tc>
          <w:tcPr>
            <w:tcW w:w="4876" w:type="dxa"/>
            <w:hideMark/>
          </w:tcPr>
          <w:p w14:paraId="51C792F5" w14:textId="1F17DF26" w:rsidR="0009761D" w:rsidRPr="000D0BE1" w:rsidRDefault="000D0BE1" w:rsidP="004779B5">
            <w:pPr>
              <w:pStyle w:val="Normal6"/>
            </w:pPr>
            <w:r w:rsidRPr="000D0BE1">
              <w:rPr>
                <w:b/>
                <w:i/>
              </w:rPr>
              <w:t>Nejdříve</w:t>
            </w:r>
            <w:r w:rsidRPr="000D0BE1">
              <w:t xml:space="preserve"> [</w:t>
            </w:r>
            <w:r w:rsidRPr="000D0BE1">
              <w:rPr>
                <w:b/>
                <w:i/>
              </w:rPr>
              <w:t>osm</w:t>
            </w:r>
            <w:r w:rsidRPr="000D0BE1">
              <w:t xml:space="preserve"> let po uplynutí lhůty pro provedení pozměňující směrnice ve vnitrostátním právu] provede Komise hodnocení této směrnice </w:t>
            </w:r>
            <w:r w:rsidR="00C84890" w:rsidRPr="000D0BE1">
              <w:t>a</w:t>
            </w:r>
            <w:r w:rsidR="00C84890">
              <w:t> </w:t>
            </w:r>
            <w:r w:rsidRPr="000D0BE1">
              <w:t xml:space="preserve">předloží zprávu </w:t>
            </w:r>
            <w:r w:rsidR="00C84890" w:rsidRPr="000D0BE1">
              <w:t>o</w:t>
            </w:r>
            <w:r w:rsidR="00C84890">
              <w:t> </w:t>
            </w:r>
            <w:r w:rsidRPr="000D0BE1">
              <w:t>hlavních zjištěních Evropskému parlamentu a Radě.</w:t>
            </w:r>
          </w:p>
        </w:tc>
        <w:tc>
          <w:tcPr>
            <w:tcW w:w="4876" w:type="dxa"/>
            <w:hideMark/>
          </w:tcPr>
          <w:p w14:paraId="705DAA80" w14:textId="0166F77F" w:rsidR="0009761D" w:rsidRPr="000D0BE1" w:rsidRDefault="000D0BE1" w:rsidP="004779B5">
            <w:pPr>
              <w:pStyle w:val="Normal6"/>
              <w:rPr>
                <w:szCs w:val="24"/>
              </w:rPr>
            </w:pPr>
            <w:r w:rsidRPr="000D0BE1">
              <w:rPr>
                <w:b/>
                <w:i/>
              </w:rPr>
              <w:t>„Do</w:t>
            </w:r>
            <w:r w:rsidRPr="000D0BE1">
              <w:t xml:space="preserve"> [</w:t>
            </w:r>
            <w:r w:rsidRPr="000D0BE1">
              <w:rPr>
                <w:b/>
                <w:i/>
              </w:rPr>
              <w:t>pěti</w:t>
            </w:r>
            <w:r w:rsidRPr="000D0BE1">
              <w:t xml:space="preserve"> let po uplynutí lhůty pro provedení pozměňující směrnice ve vnitrostátním právu] provede Komise hodnocení této směrnice </w:t>
            </w:r>
            <w:r w:rsidR="00C84890" w:rsidRPr="000D0BE1">
              <w:t>a</w:t>
            </w:r>
            <w:r w:rsidR="00C84890">
              <w:t> </w:t>
            </w:r>
            <w:r w:rsidRPr="000D0BE1">
              <w:t xml:space="preserve">předloží zprávu </w:t>
            </w:r>
            <w:r w:rsidR="00C84890" w:rsidRPr="000D0BE1">
              <w:t>o</w:t>
            </w:r>
            <w:r w:rsidR="00C84890">
              <w:t> </w:t>
            </w:r>
            <w:r w:rsidRPr="000D0BE1">
              <w:t xml:space="preserve">hlavních zjištěních Evropskému parlamentu a Radě. </w:t>
            </w:r>
            <w:r w:rsidRPr="000D0BE1">
              <w:rPr>
                <w:b/>
                <w:i/>
              </w:rPr>
              <w:t xml:space="preserve">Poté </w:t>
            </w:r>
            <w:r w:rsidR="00C84890" w:rsidRPr="000D0BE1">
              <w:rPr>
                <w:b/>
                <w:i/>
              </w:rPr>
              <w:t>v</w:t>
            </w:r>
            <w:r w:rsidR="00C84890">
              <w:rPr>
                <w:b/>
                <w:i/>
              </w:rPr>
              <w:t> </w:t>
            </w:r>
            <w:r w:rsidRPr="000D0BE1">
              <w:rPr>
                <w:b/>
                <w:i/>
              </w:rPr>
              <w:t xml:space="preserve">přiměřených intervalech provádí další hodnocení </w:t>
            </w:r>
            <w:r w:rsidR="00C84890" w:rsidRPr="000D0BE1">
              <w:rPr>
                <w:b/>
                <w:i/>
              </w:rPr>
              <w:t>s</w:t>
            </w:r>
            <w:r w:rsidR="00C84890">
              <w:rPr>
                <w:b/>
                <w:i/>
              </w:rPr>
              <w:t> </w:t>
            </w:r>
            <w:r w:rsidRPr="000D0BE1">
              <w:rPr>
                <w:b/>
                <w:i/>
              </w:rPr>
              <w:t xml:space="preserve">cílem zajistit, aby tato směrnice byla vždy aktuální </w:t>
            </w:r>
            <w:r w:rsidR="00C84890" w:rsidRPr="000D0BE1">
              <w:rPr>
                <w:b/>
                <w:i/>
              </w:rPr>
              <w:t>a</w:t>
            </w:r>
            <w:r w:rsidR="00C84890">
              <w:rPr>
                <w:b/>
                <w:i/>
              </w:rPr>
              <w:t> </w:t>
            </w:r>
            <w:r w:rsidRPr="000D0BE1">
              <w:rPr>
                <w:b/>
                <w:i/>
              </w:rPr>
              <w:t>řešila vznikající potřeby a vyvíjející se situaci.</w:t>
            </w:r>
          </w:p>
        </w:tc>
      </w:tr>
    </w:tbl>
    <w:p w14:paraId="71490BB0" w14:textId="77777777" w:rsidR="0009761D" w:rsidRPr="000D0BE1" w:rsidRDefault="000D0BE1" w:rsidP="0009761D">
      <w:pPr>
        <w:pStyle w:val="Olang"/>
        <w:rPr>
          <w:sz w:val="24"/>
          <w:szCs w:val="24"/>
        </w:rPr>
      </w:pPr>
      <w:r w:rsidRPr="000D0BE1">
        <w:rPr>
          <w:sz w:val="24"/>
          <w:szCs w:val="24"/>
        </w:rPr>
        <w:t xml:space="preserve">Or. </w:t>
      </w:r>
      <w:r w:rsidRPr="000D0BE1">
        <w:rPr>
          <w:rStyle w:val="HideTWBExt"/>
        </w:rPr>
        <w:t>&lt;Original&gt;</w:t>
      </w:r>
      <w:r w:rsidRPr="000D0BE1">
        <w:rPr>
          <w:rStyle w:val="HideTWBInt"/>
        </w:rPr>
        <w:t>{EN}</w:t>
      </w:r>
      <w:r w:rsidRPr="000D0BE1">
        <w:rPr>
          <w:sz w:val="24"/>
          <w:szCs w:val="24"/>
        </w:rPr>
        <w:t>en</w:t>
      </w:r>
      <w:r w:rsidRPr="000D0BE1">
        <w:rPr>
          <w:rStyle w:val="HideTWBExt"/>
        </w:rPr>
        <w:t>&lt;/Original&gt;</w:t>
      </w:r>
    </w:p>
    <w:p w14:paraId="1A525C12" w14:textId="77777777" w:rsidR="0009761D" w:rsidRPr="000D0BE1" w:rsidRDefault="000D0BE1" w:rsidP="0009761D">
      <w:pPr>
        <w:rPr>
          <w:szCs w:val="24"/>
        </w:rPr>
      </w:pPr>
      <w:r w:rsidRPr="000D0BE1">
        <w:rPr>
          <w:rStyle w:val="HideTWBExt"/>
        </w:rPr>
        <w:t>&lt;/Amend&gt;&lt;/RepeatBlock-Amend&gt;</w:t>
      </w:r>
    </w:p>
    <w:p w14:paraId="64A2DF33" w14:textId="77777777" w:rsidR="0009761D" w:rsidRPr="000D0BE1" w:rsidRDefault="0009761D" w:rsidP="0009761D"/>
    <w:p w14:paraId="57599E5D" w14:textId="77777777" w:rsidR="0009761D" w:rsidRPr="000D0BE1" w:rsidRDefault="0009761D" w:rsidP="0009761D"/>
    <w:p w14:paraId="241D32C6" w14:textId="77777777" w:rsidR="00972165" w:rsidRPr="000D0BE1" w:rsidRDefault="00972165" w:rsidP="00972165"/>
    <w:p w14:paraId="0F31995E" w14:textId="77777777" w:rsidR="00964E01" w:rsidRPr="000D0BE1" w:rsidRDefault="00964E01" w:rsidP="00964E01"/>
    <w:p w14:paraId="7CD570E7" w14:textId="77777777" w:rsidR="00964E01" w:rsidRPr="000D0BE1" w:rsidRDefault="00964E01" w:rsidP="00F27170"/>
    <w:sectPr w:rsidR="00964E01" w:rsidRPr="000D0BE1" w:rsidSect="00FB3A7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AC6B9" w14:textId="77777777" w:rsidR="000D0BE1" w:rsidRDefault="000D0BE1">
      <w:r>
        <w:separator/>
      </w:r>
    </w:p>
  </w:endnote>
  <w:endnote w:type="continuationSeparator" w:id="0">
    <w:p w14:paraId="4EDCC49A" w14:textId="77777777" w:rsidR="000D0BE1" w:rsidRDefault="000D0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9E4F8" w14:textId="77777777" w:rsidR="00FB3A73" w:rsidRPr="0092795C" w:rsidRDefault="000D0BE1" w:rsidP="00FB3A73">
    <w:pPr>
      <w:pStyle w:val="EPFooter"/>
    </w:pPr>
    <w:r w:rsidRPr="0092795C">
      <w:t>PE</w:t>
    </w:r>
    <w:r w:rsidRPr="000D0BE1">
      <w:rPr>
        <w:rStyle w:val="HideTWBExt"/>
      </w:rPr>
      <w:t>&lt;NoPE&gt;</w:t>
    </w:r>
    <w:r w:rsidRPr="0092795C">
      <w:t>789.005</w:t>
    </w:r>
    <w:r w:rsidRPr="000D0BE1">
      <w:rPr>
        <w:rStyle w:val="HideTWBExt"/>
      </w:rPr>
      <w:t>&lt;/NoPE&gt;&lt;Version&gt;</w:t>
    </w:r>
    <w:r w:rsidRPr="0092795C">
      <w:t>v01-00</w:t>
    </w:r>
    <w:r w:rsidRPr="000D0BE1">
      <w:rPr>
        <w:rStyle w:val="HideTWBExt"/>
      </w:rPr>
      <w:t>&lt;/Version&gt;</w:t>
    </w:r>
    <w:r w:rsidRPr="0092795C">
      <w:tab/>
    </w:r>
    <w:r w:rsidRPr="0092795C">
      <w:fldChar w:fldCharType="begin"/>
    </w:r>
    <w:r w:rsidRPr="0092795C">
      <w:instrText xml:space="preserve"> PAGE  \* MERGEFORMAT </w:instrText>
    </w:r>
    <w:r w:rsidRPr="0092795C">
      <w:fldChar w:fldCharType="separate"/>
    </w:r>
    <w:r w:rsidRPr="0092795C">
      <w:rPr>
        <w:noProof/>
      </w:rPr>
      <w:t>2</w:t>
    </w:r>
    <w:r w:rsidRPr="0092795C">
      <w:fldChar w:fldCharType="end"/>
    </w:r>
    <w:r w:rsidRPr="0092795C">
      <w:t>/</w:t>
    </w:r>
    <w:r w:rsidRPr="0092795C">
      <w:fldChar w:fldCharType="begin"/>
    </w:r>
    <w:r>
      <w:instrText xml:space="preserve"> NUMPAGES  \* MERGEFORMAT </w:instrText>
    </w:r>
    <w:r w:rsidRPr="0092795C">
      <w:fldChar w:fldCharType="separate"/>
    </w:r>
    <w:r w:rsidRPr="0092795C">
      <w:rPr>
        <w:noProof/>
      </w:rPr>
      <w:t>21</w:t>
    </w:r>
    <w:r w:rsidRPr="0092795C">
      <w:rPr>
        <w:noProof/>
      </w:rPr>
      <w:fldChar w:fldCharType="end"/>
    </w:r>
    <w:r w:rsidRPr="0092795C">
      <w:tab/>
    </w:r>
    <w:r w:rsidRPr="000D0BE1">
      <w:rPr>
        <w:rStyle w:val="HideTWBExt"/>
      </w:rPr>
      <w:t>&lt;PathFdR&gt;</w:t>
    </w:r>
    <w:r w:rsidRPr="0092795C">
      <w:t>PR\1344355CS.docx</w:t>
    </w:r>
    <w:r w:rsidRPr="000D0BE1">
      <w:rPr>
        <w:rStyle w:val="HideTWBExt"/>
      </w:rPr>
      <w:t>&lt;/PathFdR&gt;</w:t>
    </w:r>
  </w:p>
  <w:p w14:paraId="7241F022" w14:textId="77777777" w:rsidR="00C7423A" w:rsidRPr="0092795C" w:rsidRDefault="000D0BE1" w:rsidP="00FB3A73">
    <w:pPr>
      <w:pStyle w:val="EPFooter2"/>
    </w:pPr>
    <w:r w:rsidRPr="0092795C">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B254A" w14:textId="77777777" w:rsidR="00FB3A73" w:rsidRPr="0092795C" w:rsidRDefault="000D0BE1" w:rsidP="00FB3A73">
    <w:pPr>
      <w:pStyle w:val="EPFooter"/>
    </w:pPr>
    <w:r w:rsidRPr="000D0BE1">
      <w:rPr>
        <w:rStyle w:val="HideTWBExt"/>
      </w:rPr>
      <w:t>&lt;PathFdR&gt;</w:t>
    </w:r>
    <w:r w:rsidRPr="0092795C">
      <w:t>PR\1344355CS.docx</w:t>
    </w:r>
    <w:r w:rsidRPr="000D0BE1">
      <w:rPr>
        <w:rStyle w:val="HideTWBExt"/>
      </w:rPr>
      <w:t>&lt;/PathFdR&gt;</w:t>
    </w:r>
    <w:r w:rsidRPr="0092795C">
      <w:tab/>
    </w:r>
    <w:r w:rsidRPr="0092795C">
      <w:fldChar w:fldCharType="begin"/>
    </w:r>
    <w:r w:rsidRPr="0092795C">
      <w:instrText xml:space="preserve"> PAGE  \* MERGEFORMAT </w:instrText>
    </w:r>
    <w:r w:rsidRPr="0092795C">
      <w:fldChar w:fldCharType="separate"/>
    </w:r>
    <w:r w:rsidRPr="0092795C">
      <w:rPr>
        <w:noProof/>
      </w:rPr>
      <w:t>3</w:t>
    </w:r>
    <w:r w:rsidRPr="0092795C">
      <w:fldChar w:fldCharType="end"/>
    </w:r>
    <w:r w:rsidRPr="0092795C">
      <w:t>/</w:t>
    </w:r>
    <w:r w:rsidRPr="0092795C">
      <w:fldChar w:fldCharType="begin"/>
    </w:r>
    <w:r>
      <w:instrText xml:space="preserve"> NUMPAGES  \* MERGEFORMAT </w:instrText>
    </w:r>
    <w:r w:rsidRPr="0092795C">
      <w:fldChar w:fldCharType="separate"/>
    </w:r>
    <w:r w:rsidRPr="0092795C">
      <w:rPr>
        <w:noProof/>
      </w:rPr>
      <w:t>21</w:t>
    </w:r>
    <w:r w:rsidRPr="0092795C">
      <w:rPr>
        <w:noProof/>
      </w:rPr>
      <w:fldChar w:fldCharType="end"/>
    </w:r>
    <w:r w:rsidRPr="0092795C">
      <w:tab/>
      <w:t>PE</w:t>
    </w:r>
    <w:r w:rsidRPr="000D0BE1">
      <w:rPr>
        <w:rStyle w:val="HideTWBExt"/>
      </w:rPr>
      <w:t>&lt;NoPE&gt;</w:t>
    </w:r>
    <w:r w:rsidRPr="0092795C">
      <w:t>789.005</w:t>
    </w:r>
    <w:r w:rsidRPr="000D0BE1">
      <w:rPr>
        <w:rStyle w:val="HideTWBExt"/>
      </w:rPr>
      <w:t>&lt;/NoPE&gt;&lt;Version&gt;</w:t>
    </w:r>
    <w:r w:rsidRPr="0092795C">
      <w:t>v01-00</w:t>
    </w:r>
    <w:r w:rsidRPr="000D0BE1">
      <w:rPr>
        <w:rStyle w:val="HideTWBExt"/>
      </w:rPr>
      <w:t>&lt;/Version&gt;</w:t>
    </w:r>
  </w:p>
  <w:p w14:paraId="59723CA2" w14:textId="77777777" w:rsidR="00C7423A" w:rsidRPr="0092795C" w:rsidRDefault="000D0BE1" w:rsidP="00FB3A73">
    <w:pPr>
      <w:pStyle w:val="EPFooter2"/>
    </w:pPr>
    <w:r w:rsidRPr="0092795C">
      <w:tab/>
    </w:r>
    <w:r w:rsidRPr="0092795C">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71614" w14:textId="77777777" w:rsidR="00FB3A73" w:rsidRPr="0092795C" w:rsidRDefault="000D0BE1" w:rsidP="00FB3A73">
    <w:pPr>
      <w:pStyle w:val="EPFooter"/>
    </w:pPr>
    <w:r w:rsidRPr="000D0BE1">
      <w:rPr>
        <w:rStyle w:val="HideTWBExt"/>
      </w:rPr>
      <w:t>&lt;PathFdR&gt;</w:t>
    </w:r>
    <w:r w:rsidRPr="0092795C">
      <w:t>PR\1344355CS.docx</w:t>
    </w:r>
    <w:r w:rsidRPr="000D0BE1">
      <w:rPr>
        <w:rStyle w:val="HideTWBExt"/>
      </w:rPr>
      <w:t>&lt;/PathFdR&gt;</w:t>
    </w:r>
    <w:r w:rsidRPr="0092795C">
      <w:tab/>
    </w:r>
    <w:r w:rsidRPr="0092795C">
      <w:tab/>
      <w:t>PE</w:t>
    </w:r>
    <w:r w:rsidRPr="000D0BE1">
      <w:rPr>
        <w:rStyle w:val="HideTWBExt"/>
      </w:rPr>
      <w:t>&lt;NoPE&gt;</w:t>
    </w:r>
    <w:r w:rsidRPr="0092795C">
      <w:t>789.005</w:t>
    </w:r>
    <w:r w:rsidRPr="000D0BE1">
      <w:rPr>
        <w:rStyle w:val="HideTWBExt"/>
      </w:rPr>
      <w:t>&lt;/NoPE&gt;&lt;Version&gt;</w:t>
    </w:r>
    <w:r w:rsidRPr="0092795C">
      <w:t>v01-00</w:t>
    </w:r>
    <w:r w:rsidRPr="000D0BE1">
      <w:rPr>
        <w:rStyle w:val="HideTWBExt"/>
      </w:rPr>
      <w:t>&lt;/Version&gt;</w:t>
    </w:r>
  </w:p>
  <w:p w14:paraId="1306EA97" w14:textId="77777777" w:rsidR="00C7423A" w:rsidRPr="0092795C" w:rsidRDefault="000D0BE1" w:rsidP="00FB3A73">
    <w:pPr>
      <w:pStyle w:val="EPFooter2"/>
    </w:pPr>
    <w:r w:rsidRPr="0092795C">
      <w:t>CS</w:t>
    </w:r>
    <w:r w:rsidRPr="0092795C">
      <w:tab/>
    </w:r>
    <w:r w:rsidRPr="0092795C">
      <w:rPr>
        <w:b w:val="0"/>
        <w:i/>
        <w:color w:val="C0C0C0"/>
        <w:sz w:val="22"/>
      </w:rPr>
      <w:t>Jednotná v rozmanitosti</w:t>
    </w:r>
    <w:r w:rsidRPr="0092795C">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274B6" w14:textId="77777777" w:rsidR="000D0BE1" w:rsidRDefault="000D0BE1">
      <w:r>
        <w:separator/>
      </w:r>
    </w:p>
  </w:footnote>
  <w:footnote w:type="continuationSeparator" w:id="0">
    <w:p w14:paraId="7B61A794" w14:textId="77777777" w:rsidR="000D0BE1" w:rsidRDefault="000D0B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3F1D4" w14:textId="77777777" w:rsidR="006E0418" w:rsidRDefault="006E04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EE61D" w14:textId="77777777" w:rsidR="006E0418" w:rsidRDefault="006E04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91C40" w14:textId="77777777" w:rsidR="006E0418" w:rsidRDefault="006E04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078279602">
    <w:abstractNumId w:val="9"/>
  </w:num>
  <w:num w:numId="2" w16cid:durableId="624123584">
    <w:abstractNumId w:val="9"/>
  </w:num>
  <w:num w:numId="3" w16cid:durableId="1135637590">
    <w:abstractNumId w:val="7"/>
  </w:num>
  <w:num w:numId="4" w16cid:durableId="1660231874">
    <w:abstractNumId w:val="7"/>
  </w:num>
  <w:num w:numId="5" w16cid:durableId="1456437542">
    <w:abstractNumId w:val="6"/>
  </w:num>
  <w:num w:numId="6" w16cid:durableId="1823740835">
    <w:abstractNumId w:val="6"/>
  </w:num>
  <w:num w:numId="7" w16cid:durableId="1589534315">
    <w:abstractNumId w:val="5"/>
  </w:num>
  <w:num w:numId="8" w16cid:durableId="675032430">
    <w:abstractNumId w:val="5"/>
  </w:num>
  <w:num w:numId="9" w16cid:durableId="919099894">
    <w:abstractNumId w:val="4"/>
  </w:num>
  <w:num w:numId="10" w16cid:durableId="1569412330">
    <w:abstractNumId w:val="4"/>
  </w:num>
  <w:num w:numId="11" w16cid:durableId="1353147189">
    <w:abstractNumId w:val="8"/>
  </w:num>
  <w:num w:numId="12" w16cid:durableId="1679309417">
    <w:abstractNumId w:val="8"/>
  </w:num>
  <w:num w:numId="13" w16cid:durableId="1734884475">
    <w:abstractNumId w:val="3"/>
  </w:num>
  <w:num w:numId="14" w16cid:durableId="1884706321">
    <w:abstractNumId w:val="3"/>
  </w:num>
  <w:num w:numId="15" w16cid:durableId="792291725">
    <w:abstractNumId w:val="2"/>
  </w:num>
  <w:num w:numId="16" w16cid:durableId="2077243810">
    <w:abstractNumId w:val="2"/>
  </w:num>
  <w:num w:numId="17" w16cid:durableId="1295790597">
    <w:abstractNumId w:val="1"/>
  </w:num>
  <w:num w:numId="18" w16cid:durableId="47801078">
    <w:abstractNumId w:val="1"/>
  </w:num>
  <w:num w:numId="19" w16cid:durableId="100690882">
    <w:abstractNumId w:val="0"/>
  </w:num>
  <w:num w:numId="20" w16cid:durableId="912815400">
    <w:abstractNumId w:val="0"/>
  </w:num>
  <w:num w:numId="21" w16cid:durableId="1091853189">
    <w:abstractNumId w:val="9"/>
  </w:num>
  <w:num w:numId="22" w16cid:durableId="1493183934">
    <w:abstractNumId w:val="7"/>
  </w:num>
  <w:num w:numId="23" w16cid:durableId="1661537633">
    <w:abstractNumId w:val="6"/>
  </w:num>
  <w:num w:numId="24" w16cid:durableId="1096756811">
    <w:abstractNumId w:val="5"/>
  </w:num>
  <w:num w:numId="25" w16cid:durableId="1158694100">
    <w:abstractNumId w:val="4"/>
  </w:num>
  <w:num w:numId="26" w16cid:durableId="546524861">
    <w:abstractNumId w:val="8"/>
  </w:num>
  <w:num w:numId="27" w16cid:durableId="1766608388">
    <w:abstractNumId w:val="3"/>
  </w:num>
  <w:num w:numId="28" w16cid:durableId="1804421082">
    <w:abstractNumId w:val="2"/>
  </w:num>
  <w:num w:numId="29" w16cid:durableId="2056156048">
    <w:abstractNumId w:val="1"/>
  </w:num>
  <w:num w:numId="30" w16cid:durableId="1175192181">
    <w:abstractNumId w:val="0"/>
  </w:num>
  <w:num w:numId="31" w16cid:durableId="2060471491">
    <w:abstractNumId w:val="9"/>
  </w:num>
  <w:num w:numId="32" w16cid:durableId="1794712493">
    <w:abstractNumId w:val="7"/>
  </w:num>
  <w:num w:numId="33" w16cid:durableId="222563521">
    <w:abstractNumId w:val="6"/>
  </w:num>
  <w:num w:numId="34" w16cid:durableId="570192468">
    <w:abstractNumId w:val="5"/>
  </w:num>
  <w:num w:numId="35" w16cid:durableId="1725446984">
    <w:abstractNumId w:val="4"/>
  </w:num>
  <w:num w:numId="36" w16cid:durableId="525411161">
    <w:abstractNumId w:val="8"/>
  </w:num>
  <w:num w:numId="37" w16cid:durableId="250361075">
    <w:abstractNumId w:val="3"/>
  </w:num>
  <w:num w:numId="38" w16cid:durableId="209656625">
    <w:abstractNumId w:val="2"/>
  </w:num>
  <w:num w:numId="39" w16cid:durableId="1890602334">
    <w:abstractNumId w:val="1"/>
  </w:num>
  <w:num w:numId="40" w16cid:durableId="443303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EURATOMMNU" w:val=" 3"/>
    <w:docVar w:name="ARTFEUMNU" w:val=" 1"/>
    <w:docVar w:name="AUTHORMNU" w:val=" 2"/>
    <w:docVar w:name="COMKEY" w:val="LIBE"/>
    <w:docVar w:name="DOCDT" w:val="22/05/2026"/>
    <w:docVar w:name="EVABUDGMNU" w:val=" 2"/>
    <w:docVar w:name="JURI1MNU" w:val=" 2"/>
    <w:docVar w:name="JURI2MNU" w:val=" 2"/>
    <w:docVar w:name="LastEditedSection" w:val=" 1"/>
    <w:docVar w:name="PARLIAMENTSMNU" w:val=" 2"/>
    <w:docVar w:name="RepeatBlock-Amend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7\fbidi \froman\fcharset238\fprq2 Times New Roman CE;}{\f58\fbidi \froman\fcharset204\fprq2 Times New Roman Cyr;}_x000d__x000a_{\f60\fbidi \froman\fcharset161\fprq2 Times New Roman Greek;}{\f61\fbidi \froman\fcharset162\fprq2 Times New Roman Tur;}{\f62\fbidi \froman\fcharset177\fprq2 Times New Roman (Hebrew);}{\f63\fbidi \froman\fcharset178\fprq2 Times New Roman (Arabic);}_x000d__x000a_{\f64\fbidi \froman\fcharset186\fprq2 Times New Roman Baltic;}{\f65\fbidi \froman\fcharset163\fprq2 Times New Roman (Vietnamese);}{\f67\fbidi \fswiss\fcharset238\fprq2 Arial CE;}{\f68\fbidi \fswiss\fcharset204\fprq2 Arial Cyr;}_x000d__x000a_{\f70\fbidi \fswiss\fcharset161\fprq2 Arial Greek;}{\f71\fbidi \fswiss\fcharset162\fprq2 Arial Tur;}{\f72\fbidi \fswiss\fcharset177\fprq2 Arial (Hebrew);}{\f73\fbidi \fswiss\fcharset178\fprq2 Arial (Arabic);}_x000d__x000a_{\f74\fbidi \fswiss\fcharset186\fprq2 Arial Baltic;}{\f75\fbidi \fswiss\fcharset163\fprq2 Arial (Vietnamese);}{\f397\fbidi \froman\fcharset238\fprq2 Cambria Math CE;}{\f398\fbidi \froman\fcharset204\fprq2 Cambria Math Cyr;}_x000d__x000a_{\f400\fbidi \froman\fcharset161\fprq2 Cambria Math Greek;}{\f401\fbidi \froman\fcharset162\fprq2 Cambria Math Tur;}{\f404\fbidi \froman\fcharset186\fprq2 Cambria Math Baltic;}{\f40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71263 HideTWBExt;}{\*\cs18 \additive \v\f1\fs20\cf15 _x000d__x000a_\spriority0 \styrsid6971263 HideTWBInt;}{\s19\ql \li0\ri0\sa120\nowidctlpar\wrapdefault\aspalpha\aspnum\faauto\adjustright\rin0\lin0\itap0 \rtlch\fcs1 \af0\afs20\alang1025 \ltrch\fcs0 \fs24\lang1029\langfe2057\cgrid\langnp1029\langfenp2057 _x000d__x000a_\sbasedon0 \snext19 \spriority0 \styrsid6971263 Normal6a;}{\s20\ql \li0\ri0\nowidctlpar\wrapdefault\aspalpha\aspnum\faauto\adjustright\rin0\lin0\itap0 \rtlch\fcs1 \af0\afs20\alang1025 \ltrch\fcs0 \b\fs24\lang1029\langfe2057\cgrid\langnp1029\langfenp2057 _x000d__x000a_\sbasedon0 \snext20 \spriority0 \styrsid6971263 NormalBold;}{\s21\ql \li0\ri0\sa240\nowidctlpar\wrapdefault\aspalpha\aspnum\faauto\adjustright\rin0\lin0\itap0 \rtlch\fcs1 \af0\afs20\alang1025 \ltrch\fcs0 _x000d__x000a_\i\fs24\lang1029\langfe2057\cgrid\langnp1029\langfenp2057 \sbasedon0 \snext21 \spriority0 \styrsid6971263 AmJustText;}{\s22\qc \li0\ri0\sb240\sa240\nowidctlpar\wrapdefault\aspalpha\aspnum\faauto\adjustright\rin0\lin0\itap0 \rtlch\fcs1 _x000d__x000a_\af0\afs20\alang1025 \ltrch\fcs0 \i\fs24\lang1029\langfe2057\cgrid\langnp1029\langfenp2057 \sbasedon0 \snext22 \spriority0 \styrsid6971263 AmCrossRef;}{_x000d__x000a_\s23\qc \li0\ri0\sb240\sa240\keepn\nowidctlpar\wrapdefault\aspalpha\aspnum\faauto\adjustright\rin0\lin0\itap0 \rtlch\fcs1 \af0\afs20\alang1025 \ltrch\fcs0 \i\fs24\lang1029\langfe2057\cgrid\langnp1029\langfenp2057 _x000d__x000a_\sbasedon0 \snext21 \spriority0 \styrsid6971263 AmJustTitle;}{\s24\qr \li0\ri0\sb240\sa240\nowidctlpar\wrapdefault\aspalpha\aspnum\faauto\adjustright\rin0\lin0\itap0 \rtlch\fcs1 \af0\afs20\alang1025 \ltrch\fcs0 _x000d__x000a_\fs24\lang1029\langfe2057\cgrid\langnp1029\langfenp2057 \sbasedon0 \snext24 \spriority0 \styrsid6971263 AmOrLang;}{\s25\qc \li0\ri0\sa240\nowidctlpar\wrapdefault\aspalpha\aspnum\faauto\adjustright\rin0\lin0\itap0 \rtlch\fcs1 \af0\afs20\alang1025 _x000d__x000a_\ltrch\fcs0 \i\fs24\lang1029\langfe2057\cgrid\langnp1029\langfenp2057 \sbasedon0 \snext25 \spriority0 \styrsid697126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6971263 AmNumberTabs;}{\s27\ql \li0\ri0\sb240\nowidctlpar\wrapdefault\aspalpha\aspnum\faauto\adjustright\rin0\lin0\itap0 \rtlch\fcs1 _x000d__x000a_\af0\afs20\alang1025 \ltrch\fcs0 \b\fs24\lang1029\langfe2057\cgrid\langnp1029\langfenp2057 \sbasedon0 \snext27 \spriority0 \styrsid6971263 NormalBold12b;}}{\*\rsidtbl \rsid24658\rsid223860\rsid735077\rsid1718133\rsid2892074\rsid3565327\rsid4666813_x000d__x000a_\rsid5588419\rsid5667650\rsid6641733\rsid697126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VYROUBALOVA Jana}{\operator VYROUBALOVA Jana}{\creatim\yr2026\mo6\dy2\hr16\min16}{\revtim\yr2026\mo6\dy2\hr16\min16}{\version1}{\edmins0}_x000d__x000a_{\nofpages1}{\nofwords104}{\nofchars653}{\nofcharsws750}{\vern115}{\*\saveprevpict}}{\*\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71263\newtblstyruls\nogrowautofit\usenormstyforlist\noindnmbrts\felnbrelev\nocxsptable\indrlsweleven\noafcnsttbl\afelev\utinl\hwelev\spltpgpar\notcvasp\notbrkcnstfrctbl\notvatxbx\krnprsnet\cachedcolbal _x000d__x000a_\nouicompat \fet0{\*\wgrffmtfilter 013f}\nofeaturethrottle1\ilfomacatclnup0{\*\template C:\\Users\\JVYROU~1\\AppData\\Local\\Temp\\Blank1.dotx}{\*\ftnsep \ltrpar \pard\plain \ltrpar_x000d__x000a_\ql \li0\ri0\widctlpar\wrapdefault\aspalpha\aspnum\faauto\adjustright\rin0\lin0\itap0 \rtlch\fcs1 \af0\afs20\alang1025 \ltrch\fcs0 \fs24\lang2057\langfe2057\cgrid\langnp2057\langfenp2057 {\rtlch\fcs1 \af0 \ltrch\fcs0 \insrsid5588419 \chftnsep _x000d__x000a_\par }}{\*\ftnsepc \ltrpar \pard\plain \ltrpar\ql \li0\ri0\widctlpar\wrapdefault\aspalpha\aspnum\faauto\adjustright\rin0\lin0\itap0 \rtlch\fcs1 \af0\afs20\alang1025 \ltrch\fcs0 \fs24\lang2057\langfe2057\cgrid\langnp2057\langfenp2057 {\rtlch\fcs1 \af0 _x000d__x000a_\ltrch\fcs0 \insrsid5588419 \chftnsepc _x000d__x000a_\par }}{\*\aftnsep \ltrpar \pard\plain \ltrpar\ql \li0\ri0\widctlpar\wrapdefault\aspalpha\aspnum\faauto\adjustright\rin0\lin0\itap0 \rtlch\fcs1 \af0\afs20\alang1025 \ltrch\fcs0 \fs24\lang2057\langfe2057\cgrid\langnp2057\langfenp2057 {\rtlch\fcs1 \af0 _x000d__x000a_\ltrch\fcs0 \insrsid5588419 \chftnsep _x000d__x000a_\par }}{\*\aftnsepc \ltrpar \pard\plain \ltrpar\ql \li0\ri0\widctlpar\wrapdefault\aspalpha\aspnum\faauto\adjustright\rin0\lin0\itap0 \rtlch\fcs1 \af0\afs20\alang1025 \ltrch\fcs0 \fs24\lang2057\langfe2057\cgrid\langnp2057\langfenp2057 {\rtlch\fcs1 \af0 _x000d__x000a_\ltrch\fcs0 \insrsid55884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6971263 \rtlch\fcs1 _x000d__x000a_\af0\afs20\alang1025 \ltrch\fcs0 \b\fs24\lang1029\langfe2057\cgrid\langnp1029\langfenp2057 {\rtlch\fcs1 \af0 \ltrch\fcs0 \cs17\b0\v\fs20\cf9\lang1024\langfe1024\loch\af1\hich\af1\dbch\af31501\noproof\insrsid6971263\charrsid13964201 {\*\bkmkstart restart}_x000d__x000a_\hich\af1\dbch\af31501\loch\f1 &lt;Amend&gt;}{\rtlch\fcs1 \af57 \ltrch\fcs0 \f57\insrsid6971263\charrsid13964201 Pozm\'ec\'f2ovac\'ed n\'e1vrh}{\rtlch\fcs1 \af0 \ltrch\fcs0 \insrsid6971263\charrsid13964201 \tab \tab }{\rtlch\fcs1 \af0 \ltrch\fcs0 _x000d__x000a_\cs17\b0\v\fs20\cf9\lang1024\langfe1024\loch\af1\hich\af1\dbch\af31501\noproof\insrsid6971263\charrsid13964201 \hich\af1\dbch\af31501\loch\f1 &lt;NumAm&gt;}{\rtlch\fcs1 \af0 \ltrch\fcs0 \insrsid6971263\charrsid13964201 #}{\rtlch\fcs1 \af1 \ltrch\fcs0 _x000d__x000a_\cs18\v\f1\fs20\cf15\insrsid6971263\charrsid13964201 ENMIENDA@NRAM@}{\rtlch\fcs1 \af0 \ltrch\fcs0 \insrsid6971263\charrsid13964201 #}{\rtlch\fcs1 \af0 \ltrch\fcs0 _x000d__x000a_\cs17\b0\v\fs20\cf9\lang1024\langfe1024\loch\af1\hich\af1\dbch\af31501\noproof\insrsid6971263\charrsid13964201 \hich\af1\dbch\af31501\loch\f1 &lt;/NumAm&gt;}{\rtlch\fcs1 \af0 \ltrch\fcs0 \insrsid6971263\charrsid13964201 _x000d__x000a_\par }\pard\plain \ltrpar\s27\ql \li0\ri0\sb240\keepn\nowidctlpar\wrapdefault\aspalpha\aspnum\faauto\adjustright\rin0\lin0\itap0\pararsid6971263 \rtlch\fcs1 \af0\afs20\alang1025 \ltrch\fcs0 \b\fs24\lang1029\langfe2057\cgrid\langnp1029\langfenp2057 {_x000d__x000a_\rtlch\fcs1 \af0 \ltrch\fcs0 \cs17\b0\v\fs20\cf9\lang1024\langfe1024\loch\af1\hich\af1\dbch\af31501\noproof\insrsid6971263\charrsid13964201 \hich\af1\dbch\af31501\loch\f1 &lt;DocAmend&gt;}{\rtlch\fcs1 \af0 \ltrch\fcs0 \insrsid6971263\charrsid13964201 #}{_x000d__x000a_\rtlch\fcs1 \af1 \ltrch\fcs0 \cs18\v\f1\fs20\cf15\insrsid6971263\charrsid13964201 MNU[PROPCOM][PROPCOUNC][PROPCOUNC]@CHOICE@TITLEMNU}{\rtlch\fcs1 \af0 \ltrch\fcs0 \insrsid6971263\charrsid13964201 # #}{\rtlch\fcs1 \af1 \ltrch\fcs0 _x000d__x000a_\cs18\v\f1\fs20\cf15\insrsid6971263\charrsid13964201 MNU[DOC1][DOC2][DOC3][DOC4]@CHOICE@DOCMNU}{\rtlch\fcs1 \af0 \ltrch\fcs0 \insrsid6971263\charrsid13964201 ##}{\rtlch\fcs1 \af1 \ltrch\fcs0 \cs18\v\f1\fs20\cf15\insrsid6971263\charrsid13964201 _x000d__x000a_MNU[AMACTYES][NOTAPP]@CHOICE@AMACTMNU}{\rtlch\fcs1 \af0 \ltrch\fcs0 \insrsid6971263\charrsid13964201 #}{\rtlch\fcs1 \af0 \ltrch\fcs0 \cs17\b0\v\fs20\cf9\lang1024\langfe1024\loch\af1\hich\af1\dbch\af31501\noproof\insrsid6971263\charrsid13964201 _x000d__x000a_\hich\af1\dbch\af31501\loch\f1 &lt;/DocAmend&gt;}{\rtlch\fcs1 \af0 \ltrch\fcs0 \insrsid6971263\charrsid13964201 _x000d__x000a_\par }\pard\plain \ltrpar\s20\ql \li0\ri0\keepn\nowidctlpar\wrapdefault\aspalpha\aspnum\faauto\adjustright\rin0\lin0\itap0\pararsid6971263 \rtlch\fcs1 \af0\afs20\alang1025 \ltrch\fcs0 \b\fs24\lang1029\langfe2057\cgrid\langnp1029\langfenp2057 {\rtlch\fcs1 \af0 _x000d__x000a_\ltrch\fcs0 \cs17\b0\v\fs20\cf9\lang1024\langfe1024\loch\af1\hich\af1\dbch\af31501\noproof\insrsid6971263\charrsid13964201 \hich\af1\dbch\af31501\loch\f1 &lt;Article&gt;}{\rtlch\fcs1 \af0 \ltrch\fcs0 \insrsid6971263\charrsid13964201 #}{\rtlch\fcs1 \af1 _x000d__x000a_\ltrch\fcs0 \cs18\v\f1\fs20\cf15\insrsid6971263\charrsid13964201 MNU[AMACTPARTYES][AMACTPARTNO]@CHOICE@AMACTMNU}{\rtlch\fcs1 \af0 \ltrch\fcs0 \insrsid6971263\charrsid13964201 #}{\rtlch\fcs1 \af0 \ltrch\fcs0 _x000d__x000a_\cs17\b0\v\fs20\cf9\lang1024\langfe1024\loch\af1\hich\af1\dbch\af31501\noproof\insrsid6971263\charrsid13964201 \hich\af1\dbch\af31501\loch\f1 &lt;/Article&gt;}{\rtlch\fcs1 \af0 \ltrch\fcs0 \insrsid6971263\charrsid13964201 _x000d__x000a_\par }\pard\plain \ltrpar\ql \li0\ri0\keepn\widctlpar\wrapdefault\aspalpha\aspnum\faauto\adjustright\rin0\lin0\itap0\pararsid6971263 \rtlch\fcs1 \af0\afs20\alang1025 \ltrch\fcs0 \fs24\lang2057\langfe2057\cgrid\langnp2057\langfenp2057 {\rtlch\fcs1 \af0 _x000d__x000a_\ltrch\fcs0 \cs17\v\fs20\cf9\lang1024\langfe1024\loch\af1\hich\af1\dbch\af31501\noproof\langnp1029\insrsid6971263\charrsid13964201 \hich\af1\dbch\af31501\loch\f1 &lt;DocAmend2&gt;&lt;OptDel&gt;}{\rtlch\fcs1 \af0 \ltrch\fcs0 _x000d__x000a_\lang1029\langfe2057\langnp1029\insrsid6971263\charrsid13964201 #}{\rtlch\fcs1 \af1 \ltrch\fcs0 \cs18\v\f1\fs20\cf15\lang1029\langfe2057\langnp1029\insrsid6971263\charrsid13964201 MNU[OPTNRACTYES][NOTAPP]@CHOICE@AMACTMNU}{\rtlch\fcs1 \af0 \ltrch\fcs0 _x000d__x000a_\lang1029\langfe2057\langnp1029\insrsid6971263\charrsid13964201 #}{\rtlch\fcs1 \af0 \ltrch\fcs0 \cs17\v\fs20\cf9\lang1024\langfe1024\loch\af1\hich\af1\dbch\af31501\noproof\langnp1029\insrsid6971263\charrsid13964201 \hich\af1\dbch\af31501\loch\f1 _x000d__x000a_&lt;/OptDel&gt;&lt;/DocAmend2&gt;}{\rtlch\fcs1 \af0 \ltrch\fcs0 \lang1029\langfe2057\langnp1029\insrsid6971263\charrsid13964201 _x000d__x000a_\par }\pard \ltrpar\ql \li0\ri0\widctlpar\wrapdefault\aspalpha\aspnum\faauto\adjustright\rin0\lin0\itap0\pararsid6971263 {\rtlch\fcs1 \af0 \ltrch\fcs0 _x000d__x000a_\cs17\v\fs20\cf9\lang1024\langfe1024\loch\af1\hich\af1\dbch\af31501\noproof\langnp1029\insrsid6971263\charrsid13964201 \hich\af1\dbch\af31501\loch\f1 &lt;Article2&gt;&lt;OptDel&gt;}{\rtlch\fcs1 \af0 \ltrch\fcs0 _x000d__x000a_\lang1029\langfe2057\langnp1029\insrsid6971263\charrsid13964201 #}{\rtlch\fcs1 \af1 \ltrch\fcs0 \cs18\v\f1\fs20\cf15\lang1029\langfe2057\langnp1029\insrsid6971263\charrsid13964201 MNU[OPTACTPARTYES][NOTAPP]@CHOICE@AMACTMNU}{\rtlch\fcs1 \af0 \ltrch\fcs0 _x000d__x000a_\lang1029\langfe2057\langnp1029\insrsid6971263\charrsid13964201 #}{\rtlch\fcs1 \af0 \ltrch\fcs0 \cs17\v\fs20\cf9\lang1024\langfe1024\loch\af1\hich\af1\dbch\af31501\noproof\langnp1029\insrsid6971263\charrsid13964201 \hich\af1\dbch\af31501\loch\f1 _x000d__x000a_&lt;/OptDel&gt;&lt;/Article2&gt;}{\rtlch\fcs1 \af0 \ltrch\fcs0 \lang1029\langfe2057\langnp1029\insrsid6971263\charrsid13964201 _x000d__x000a_\par \ltrrow}\trowd \ltrrow\ts11\trqc\trgaph340\trleft0\trftsWidth3\trwWidth9752\trftsWidthB3\trpaddl340\trpaddr340\trpaddfl3\trpaddft3\trpaddfb3\trpaddfr3\tblrsid9850369\tblind0\tblindtype3 \clvertalt\clbrdrt\brdrtbl \clbrdrl\brdrtbl \clbrdrb\brdrtbl \clbrdrr_x000d__x000a_\brdrtbl \cltxlrtb\clftsWidth3\clwWidth9752\clshdrawnil \cellx9752\pard\plain \ltrpar\ql \li0\ri0\keepn\widctlpar\intbl\wrapdefault\aspalpha\aspnum\faauto\adjustright\rin0\lin0\pararsid5719 \rtlch\fcs1 \af0\afs20\alang1025 \ltrch\fcs0 _x000d__x000a_\fs24\lang2057\langfe2057\cgrid\langnp2057\langfenp2057 {\rtlch\fcs1 \af0 \ltrch\fcs0 \lang1029\langfe2057\langnp1029\insrsid6971263\charrsid13964201 \cell }\pard\plain \ltrpar_x000d__x000a_\ql \li0\ri0\widctlpar\intbl\wrapdefault\aspalpha\aspnum\faauto\adjustright\rin0\lin0 \rtlch\fcs1 \af0\afs20\alang1025 \ltrch\fcs0 \fs24\lang2057\langfe2057\cgrid\langnp2057\langfenp2057 {\rtlch\fcs1 \af0 \ltrch\fcs0 _x000d__x000a_\lang1029\langfe2057\langnp1029\insrsid6971263\charrsid13964201 \trowd \ltrrow\ts11\trqc\trgaph340\trleft0\trftsWidth3\trwWidth9752\trftsWidthB3\trpaddl340\trpaddr340\trpaddfl3\trpaddft3\trpaddfb3\trpaddfr3\tblrsid9850369\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985036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5719 \rtlch\fcs1 \af0\afs20\alang1025 \ltrch\fcs0 \i\fs24\lang1029\langfe2057\cgrid\langnp1029\langfenp2057 {\rtlch\fcs1 \af0 \ltrch\fcs0 _x000d__x000a_\insrsid6971263\charrsid13964201 #}{\rtlch\fcs1 \af1 \ltrch\fcs0 \cs18\v\f1\fs20\cf15\insrsid6971263\charrsid13964201 MNU[OPTLEFTAMACT][LEFTPROP]@CHOICE@AMACTMNU}{\rtlch\fcs1 \af0 \ltrch\fcs0 \insrsid6971263\charrsid13964201 #\cell }{\rtlch\fcs1 \af57 _x000d__x000a_\ltrch\fcs0 \f57\insrsid6971263\charrsid13964201 Pozm\'ec\'f2ovac\'ed n\'e1vrh}{\rtlch\fcs1 \af0 \ltrch\fcs0 \insrsid6971263\charrsid13964201 \cell }\pard\plain \ltrpar\ql \li0\ri0\widctlpar\intbl\wrapdefault\aspalpha\aspnum\faauto\adjustright\rin0\lin0 _x000d__x000a_\rtlch\fcs1 \af0\afs20\alang1025 \ltrch\fcs0 \fs24\lang2057\langfe2057\cgrid\langnp2057\langfenp2057 {\rtlch\fcs1 \af0 \ltrch\fcs0 \lang1029\langfe2057\langnp1029\insrsid6971263\charrsid13964201 \trowd \ltrrow_x000d__x000a_\ts11\trqc\trgaph340\trleft0\trftsWidth3\trwWidth9752\trftsWidthB3\trpaddl340\trpaddr340\trpaddfl3\trpaddft3\trpaddfb3\trpaddfr3\tblrsid985036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9850369 \rtlch\fcs1 \af0\afs20\alang1025 \ltrch\fcs0 \fs24\lang1029\langfe2057\cgrid\langnp1029\langfenp2057 {\rtlch\fcs1 \af0 \ltrch\fcs0 _x000d__x000a_\insrsid6971263\charrsid13964201 ##\cell ##}{\rtlch\fcs1 \af0\afs24 \ltrch\fcs0 \insrsid6971263\charrsid13964201 \cell }\pard\plain \ltrpar\ql \li0\ri0\widctlpar\intbl\wrapdefault\aspalpha\aspnum\faauto\adjustright\rin0\lin0 \rtlch\fcs1 _x000d__x000a_\af0\afs20\alang1025 \ltrch\fcs0 \fs24\lang2057\langfe2057\cgrid\langnp2057\langfenp2057 {\rtlch\fcs1 \af0 \ltrch\fcs0 \lang1029\langfe2057\langnp1029\insrsid6971263\charrsid13964201 \trowd \lastrow \ltrrow_x000d__x000a_\ts11\trqc\trgaph340\trleft0\trftsWidth3\trwWidth9752\trftsWidthB3\trpaddl340\trpaddr340\trpaddfl3\trpaddft3\trpaddfb3\trpaddfr3\tblrsid985036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6971263 \rtlch\fcs1 \af0\afs20\alang1025 \ltrch\fcs0 \fs24\lang1029\langfe2057\cgrid\langnp1029\langfenp2057 {\rtlch\fcs1 \af0 \ltrch\fcs0 _x000d__x000a_\insrsid6971263\charrsid13964201 Or. }{\rtlch\fcs1 \af0 \ltrch\fcs0 \cs17\v\fs20\cf9\lang1024\langfe1024\loch\af1\hich\af1\dbch\af31501\noproof\insrsid6971263\charrsid13964201 \hich\af1\dbch\af31501\loch\f1 &lt;Original&gt;}{\rtlch\fcs1 \af0 \ltrch\fcs0 _x000d__x000a_\insrsid6971263\charrsid13964201 #}{\rtlch\fcs1 \af1 \ltrch\fcs0 \cs18\v\f1\fs20\cf15\insrsid6971263\charrsid13964201 MNU[ORLANGONE][ORLANGMORE]@CHOICE@ORLANGMNU}{\rtlch\fcs1 \af0 \ltrch\fcs0 \insrsid6971263\charrsid13964201 #}{\rtlch\fcs1 \af0 _x000d__x000a_\ltrch\fcs0 \cs17\v\fs20\cf9\lang1024\langfe1024\loch\af1\hich\af1\dbch\af31501\noproof\insrsid6971263\charrsid13964201 \hich\af1\dbch\af31501\loch\f1 &lt;/Original&gt;}{\rtlch\fcs1 \af0 \ltrch\fcs0 \insrsid6971263\charrsid13964201 _x000d__x000a_\par }\pard\plain \ltrpar\s22\qc \li0\ri0\sb240\sa240\nowidctlpar\wrapdefault\aspalpha\aspnum\faauto\adjustright\rin0\lin0\itap0\pararsid6971263 \rtlch\fcs1 \af0\afs20\alang1025 \ltrch\fcs0 \i\fs24\lang1029\langfe2057\cgrid\langnp1029\langfenp2057 {_x000d__x000a_\rtlch\fcs1 \af0 \ltrch\fcs0 \cs17\i0\v\fs20\cf9\lang1024\langfe1024\loch\af1\hich\af1\dbch\af31501\noproof\insrsid6971263\charrsid13964201 \hich\af1\dbch\af31501\loch\f1 &lt;OptDel&gt;}{\rtlch\fcs1 \af0 \ltrch\fcs0 \insrsid6971263\charrsid13964201 #}{_x000d__x000a_\rtlch\fcs1 \af1 \ltrch\fcs0 \cs18\v\f1\fs20\cf15\insrsid6971263\charrsid13964201 MNU[CROSSREFNO][CROSSREFYES]@CHOICE@}{\rtlch\fcs1 \af0 \ltrch\fcs0 \insrsid6971263\charrsid13964201 #}{\rtlch\fcs1 \af0 \ltrch\fcs0 _x000d__x000a_\cs17\i0\v\fs20\cf9\lang1024\langfe1024\loch\af1\hich\af1\dbch\af31501\noproof\insrsid6971263\charrsid13964201 \hich\af1\dbch\af31501\loch\f1 &lt;/OptDel&gt;}{\rtlch\fcs1 \af0 \ltrch\fcs0 \insrsid6971263\charrsid13964201 _x000d__x000a_\par }\pard\plain \ltrpar\s23\qc \li0\ri0\sb240\sa240\keepn\nowidctlpar\wrapdefault\aspalpha\aspnum\faauto\adjustright\rin0\lin0\itap0\pararsid6971263 \rtlch\fcs1 \af0\afs20\alang1025 \ltrch\fcs0 \i\fs24\lang1029\langfe2057\cgrid\langnp1029\langfenp2057 {_x000d__x000a_\rtlch\fcs1 \af0 \ltrch\fcs0 \cs17\i0\v\fs20\cf9\lang1024\langfe1024\loch\af1\hich\af1\dbch\af31501\noproof\insrsid6971263\charrsid13964201 \hich\af1\dbch\af31501\loch\f1 &lt;TitreJust&gt;}{\rtlch\fcs1 \af57 \ltrch\fcs0 \f57\insrsid6971263\charrsid13964201 Od_x000d__x000a_\'f9vodn\'ecn\'ed}{\rtlch\fcs1 \af0 \ltrch\fcs0 \cs17\i0\v\fs20\cf9\lang1024\langfe1024\loch\af1\hich\af1\dbch\af31501\noproof\insrsid6971263\charrsid13964201 \hich\af1\dbch\af31501\loch\f1 &lt;/TitreJust&gt;}{\rtlch\fcs1 \af0 \ltrch\fcs0 _x000d__x000a_\insrsid6971263\charrsid13964201 _x000d__x000a_\par }\pard\plain \ltrpar\s21\ql \li0\ri0\sa240\nowidctlpar\wrapdefault\aspalpha\aspnum\faauto\adjustright\rin0\lin0\itap0\pararsid6971263 \rtlch\fcs1 \af0\afs20\alang1025 \ltrch\fcs0 \i\fs24\lang1029\langfe2057\cgrid\langnp1029\langfenp2057 {\rtlch\fcs1 \af0 _x000d__x000a_\ltrch\fcs0 \cs17\i0\v\fs20\cf9\lang1024\langfe1024\loch\af1\hich\af1\dbch\af31501\noproof\insrsid6971263\charrsid13964201 \hich\af1\dbch\af31501\loch\f1 &lt;OptDelPrev&gt;}{\rtlch\fcs1 \af0 \ltrch\fcs0 \insrsid6971263\charrsid13964201 #}{\rtlch\fcs1 \af1 _x000d__x000a_\ltrch\fcs0 \cs18\v\f1\fs20\cf15\insrsid6971263\charrsid13964201 MNU[TEXTJUSTYES][TEXTJUSTNO]@CHOICE@}{\rtlch\fcs1 \af0 \ltrch\fcs0 \insrsid6971263\charrsid13964201 #}{\rtlch\fcs1 \af0 \ltrch\fcs0 _x000d__x000a_\cs17\i0\v\fs20\cf9\lang1024\langfe1024\loch\af1\hich\af1\dbch\af31501\noproof\insrsid6971263\charrsid13964201 \hich\af1\dbch\af31501\loch\f1 &lt;/OptDelPrev&gt;}{\rtlch\fcs1 \af0 \ltrch\fcs0 \insrsid6971263\charrsid13964201 _x000d__x000a_\par }\pard\plain \ltrpar\ql \li0\ri0\widctlpar\wrapdefault\aspalpha\aspnum\faauto\adjustright\rin0\lin0\itap0\pararsid6971263 \rtlch\fcs1 \af0\afs20\alang1025 \ltrch\fcs0 \fs24\lang2057\langfe2057\cgrid\langnp2057\langfenp2057 {\rtlch\fcs1 \af0 \ltrch\fcs0 _x000d__x000a_\cs17\v\fs20\cf9\lang1024\langfe1024\loch\af1\hich\af1\dbch\af31501\noproof\langnp1029\insrsid6971263\charrsid1396420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0_x000d__x000a_0d749af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0000000000000000000}Times New Roman;}{\f1\fbidi \fswiss\fcharset0\fprq2{\*\panose 00000000000000000000}Arial;}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roman\fcharset0\fprq2{\*\panose 00000000000000000000}Times New Roman;}{\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roman\fcharset0\fprq2{\*\panose 00000000000000000000}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846241 HideTWBExt;}{\s16\ql \li0\ri0\sa120\nowidctlpar\wrapdefault\aspalpha\aspnum\faauto\adjustright\rin0\lin0\itap0 \rtlch\fcs1 \af0\afs20\alang1025 \ltrch\fcs0 _x000d__x000a_\fs24\lang2057\langfe2057\cgrid\langnp2057\langfenp2057 \sbasedon0 \snext16 \spriority0 \styrsid6846241 Normal6a;}{\s17\ql \li0\ri0\nowidctlpar\wrapdefault\aspalpha\aspnum\faauto\adjustright\rin0\lin0\itap0 \rtlch\fcs1 \af0\afs20\alang1025 \ltrch\fcs0 _x000d__x000a_\b\fs24\lang2057\langfe2057\cgrid\langnp2057\langfenp2057 \sbasedon0 \snext17 \spriority0 \styrsid6846241 NormalBold;}{\s18\ql \li0\ri0\sa240\nowidctlpar\wrapdefault\aspalpha\aspnum\faauto\adjustright\rin0\lin0\itap0 \rtlch\fcs1 \af0\afs20\alang1025 _x000d__x000a_\ltrch\fcs0 \i\fs24\lang2057\langfe2057\cgrid\langnp2057\langfenp2057 \sbasedon0 \snext18 \spriority0 \styrsid6846241 AmJustText;}{\s19\qc \li0\ri0\sb240\sa240\nowidctlpar\wrapdefault\aspalpha\aspnum\faauto\adjustright\rin0\lin0\itap0 \rtlch\fcs1 _x000d__x000a_\af0\afs20\alang1025 \ltrch\fcs0 \i\fs24\lang2057\langfe2057\cgrid\langnp2057\langfenp2057 \sbasedon0 \snext19 \spriority0 \styrsid6846241 AmCrossRef;}{_x000d__x000a_\s20\qc \li0\ri0\sb240\sa240\keepn\nowidctlpar\wrapdefault\aspalpha\aspnum\faauto\adjustright\rin0\lin0\itap0 \rtlch\fcs1 \af0\afs20\alang1025 \ltrch\fcs0 \i\fs24\lang2057\langfe2057\cgrid\langnp2057\langfenp2057 _x000d__x000a_\sbasedon0 \snext18 \spriority0 \styrsid6846241 AmJustTitle;}{\s21\qr \li0\ri0\sb240\sa240\nowidctlpar\wrapdefault\aspalpha\aspnum\faauto\adjustright\rin0\lin0\itap0 \rtlch\fcs1 \af0\afs20\alang1025 \ltrch\fcs0 _x000d__x000a_\fs24\lang2057\langfe2057\cgrid\langnp2057\langfenp2057 \sbasedon0 \snext21 \spriority0 \styrsid6846241 AmOrLang;}{\s22\qc \li0\ri0\sa240\nowidctlpar\wrapdefault\aspalpha\aspnum\faauto\adjustright\rin0\lin0\itap0 \rtlch\fcs1 \af0\afs20\alang1025 _x000d__x000a_\ltrch\fcs0 \i\fs24\lang2057\langfe2057\cgrid\langnp2057\langfenp2057 \sbasedon0 \snext22 \spriority0 \styrsid684624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846241 AmNumberTabs;}{\s24\ql \li0\ri0\sb240\nowidctlpar\wrapdefault\aspalpha\aspnum\faauto\adjustright\rin0\lin0\itap0 \rtlch\fcs1 _x000d__x000a_\af0\afs20\alang1025 \ltrch\fcs0 \b\fs24\lang2057\langfe2057\cgrid\langnp2057\langfenp2057 \sbasedon0 \snext24 \spriority0 \styrsid6846241 NormalBold12b;}}{\*\rsidtbl \rsid24658\rsid358857\rsid735077\rsid787282\rsid2892074\rsid3622648\rsid4666813_x000d__x000a_\rsid5708216\rsid6641733\rsid6846241\rsid7553164\rsid8465581\rsid8681905\rsid8724649\rsid9636012\rsid9862312\rsid11215221\rsid11370291\rsid11434737\rsid11607138\rsid11824949\rsid12154954\rsid14424199\rsid15204470\rsid15285974\rsid15535219\rsid15950462_x000d__x000a_\rsid16324206\rsid16531170\rsid16662270}{\mmathPr\mmathFont34\mbrkBin0\mbrkBinSub0\msmallFrac0\mdispDef1\mlMargin0\mrMargin0\mdefJc1\mwrapIndent1440\mintLim0\mnaryLim1}{\info{\author FELIX Karina}{\operator FELIX Karina}{\creatim\yr2019\mo7\dy9\hr11\min1}_x000d__x000a_{\revtim\yr2019\mo7\dy9\hr11\min1}{\version1}{\edmins0}{\nofpages1}{\nofwords59}{\nofchars342}{\*\company European Parliament}{\nofcharsws400}{\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84624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311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31170 \chftnsepc _x000d__x000a_\par }}{\*\aftnsep \ltrpar \pard\plain \ltrpar\ql \li0\ri0\widctlpar\wrapdefault\aspalpha\aspnum\faauto\adjustright\rin0\lin0\itap0 \rtlch\fcs1 \af0\afs20\alang1025 \ltrch\fcs0 \fs24\lang2057\langfe2057\cgrid\langnp2057\langfenp2057 {\rtlch\fcs1 \af0 _x000d__x000a_\ltrch\fcs0 \insrsid16531170 \chftnsep _x000d__x000a_\par }}{\*\aftnsepc \ltrpar \pard\plain \ltrpar\ql \li0\ri0\widctlpar\wrapdefault\aspalpha\aspnum\faauto\adjustright\rin0\lin0\itap0 \rtlch\fcs1 \af0\afs20\alang1025 \ltrch\fcs0 \fs24\lang2057\langfe2057\cgrid\langnp2057\langfenp2057 {\rtlch\fcs1 \af0 _x000d__x000a_\ltrch\fcs0 \insrsid165311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6846241 \rtlch\fcs1 \af0\afs20\alang1025 \ltrch\fcs0 \b\fs24\lang2057\langfe2057\cgrid\langnp2057\langfenp2057 {\rtlch\fcs1 \af0 \ltrch\fcs0 \cs15\b0\v\f1\fs20\cf9\insrsid6846241\charrsid11800820 {\*\bkmkstart restart}&lt;Amend&gt;}{_x000d__x000a_\rtlch\fcs1 \af0 \ltrch\fcs0 \insrsid6846241\charrsid11800820 [ZAMENDMENT]\tab \tab }{\rtlch\fcs1 \af0 \ltrch\fcs0 \cs15\b0\v\f1\fs20\cf9\insrsid6846241\charrsid11800820 &lt;NumAm&gt;}{\rtlch\fcs1 \af0 \ltrch\fcs0 \insrsid6846241\charrsid11800820 [ZNRAM]}{_x000d__x000a_\rtlch\fcs1 \af0 \ltrch\fcs0 \cs15\b0\v\f1\fs20\cf9\insrsid6846241\charrsid11800820 &lt;/NumAm&gt;}{\rtlch\fcs1 \af0 \ltrch\fcs0 \insrsid6846241\charrsid11800820 _x000d__x000a_\par }\pard\plain \ltrpar\s24\ql \li0\ri0\sb240\keepn\nowidctlpar\wrapdefault\aspalpha\aspnum\faauto\adjustright\rin0\lin0\itap0\pararsid6846241 \rtlch\fcs1 \af0\afs20\alang1025 \ltrch\fcs0 \b\fs24\lang2057\langfe2057\cgrid\langnp2057\langfenp2057 {_x000d__x000a_\rtlch\fcs1 \af0 \ltrch\fcs0 \cs15\b0\v\f1\fs20\cf9\insrsid6846241\charrsid11800820 &lt;DocAmend&gt;}{\rtlch\fcs1 \af0 \ltrch\fcs0 \insrsid6846241\charrsid11800820 [ZPROPOSAL][ZAMACT]}{\rtlch\fcs1 \af0 \ltrch\fcs0 _x000d__x000a_\cs15\b0\v\f1\fs20\cf9\insrsid6846241\charrsid11800820 &lt;/DocAmend&gt;}{\rtlch\fcs1 \af0 \ltrch\fcs0 \insrsid6846241\charrsid11800820 _x000d__x000a_\par }\pard\plain \ltrpar\s17\ql \li0\ri0\keepn\nowidctlpar\wrapdefault\aspalpha\aspnum\faauto\adjustright\rin0\lin0\itap0\pararsid6846241 \rtlch\fcs1 \af0\afs20\alang1025 \ltrch\fcs0 \b\fs24\lang2057\langfe2057\cgrid\langnp2057\langfenp2057 {\rtlch\fcs1 \af0 _x000d__x000a_\ltrch\fcs0 \cs15\b0\v\f1\fs20\cf9\insrsid6846241\charrsid11800820 &lt;Article&gt;}{\rtlch\fcs1 \af0 \ltrch\fcs0 \insrsid6846241\charrsid11800820 [ZAMPART]}{\rtlch\fcs1 \af0 \ltrch\fcs0 \cs15\b0\v\f1\fs20\cf9\insrsid6846241\charrsid11800820 &lt;/Article&gt;}{_x000d__x000a_\rtlch\fcs1 \af0 \ltrch\fcs0 \insrsid6846241\charrsid11800820 _x000d__x000a_\par }\pard\plain \ltrpar\ql \li0\ri0\keepn\widctlpar\wrapdefault\aspalpha\aspnum\faauto\adjustright\rin0\lin0\itap0\pararsid6846241 \rtlch\fcs1 \af0\afs20\alang1025 \ltrch\fcs0 \fs24\lang2057\langfe2057\cgrid\langnp2057\langfenp2057 {\rtlch\fcs1 \af0 _x000d__x000a_\ltrch\fcs0 \cs15\v\f1\fs20\cf9\lang1043\langfe2057\langnp1043\insrsid6846241\charrsid5912429 &lt;DocAmend2&gt;&lt;OptDel&gt;}{\rtlch\fcs1 \af0 \ltrch\fcs0 \lang1043\langfe2057\langnp1043\insrsid6846241\charrsid5912429 [ZNRACT]}{\rtlch\fcs1 \af0 \ltrch\fcs0 _x000d__x000a_\cs15\v\f1\fs20\cf9\lang1043\langfe2057\langnp1043\insrsid6846241\charrsid5912429 &lt;/OptDel&gt;&lt;/DocAmend2&gt;}{\rtlch\fcs1 \af0 \ltrch\fcs0 \lang1043\langfe2057\langnp1043\insrsid6846241\charrsid5912429 _x000d__x000a_\par }\pard \ltrpar\ql \li0\ri0\widctlpar\wrapdefault\aspalpha\aspnum\faauto\adjustright\rin0\lin0\itap0\pararsid6846241 {\rtlch\fcs1 \af0 \ltrch\fcs0 \cs15\v\f1\fs20\cf9\lang1036\langfe2057\langnp1036\insrsid6846241\charrsid5912429 &lt;Article2&gt;&lt;OptDel&gt;}{_x000d__x000a_\rtlch\fcs1 \af0 \ltrch\fcs0 \lang1036\langfe2057\langnp1036\insrsid6846241\charrsid5912429 [ZACTPART]}{\rtlch\fcs1 \af0 \ltrch\fcs0 \cs15\v\f1\fs20\cf9\lang1036\langfe2057\langnp1036\insrsid6846241\charrsid5912429 &lt;/OptDel&gt;&lt;/Article2&gt;}{\rtlch\fcs1 \af0 _x000d__x000a_\ltrch\fcs0 \lang1036\langfe2057\langnp1036\insrsid6846241\charrsid5912429 _x000d__x000a_\par \ltrrow}\trowd \irow0\irowband0\ltrrow\ts11\trqc\trgaph340\trleft-340\trftsWidth3\trwWidth9752\trftsWidthB3\trpaddl340\trpaddr340\trpaddfl3\trpaddft3\trpaddfb3\trpaddfr3\tblrsid9850369\tblind0\tblindtype3 \clvertalt\clbrdrt\brdrtbl \clbrdrl\brdrtbl _x000d__x000a_\clbrdrb\brdrtbl \clbrdrr\brdrtbl \cltxlrtb\clftsWidth3\clwWidth9752\clshdrawnil \cellx9412\pard\plain \ltrpar\ql \li0\ri0\keepn\widctlpar\intbl\wrapdefault\aspalpha\aspnum\faauto\adjustright\rin0\lin0\pararsid5719 \rtlch\fcs1 \af0\afs20\alang1025 _x000d__x000a_\ltrch\fcs0 \fs24\lang2057\langfe2057\cgrid\langnp2057\langfenp2057 {\rtlch\fcs1 \af0 \ltrch\fcs0 \lang1036\langfe2057\langnp1036\insrsid6846241\charrsid5912429 \cell }\pard\plain \ltrpar_x000d__x000a_\ql \li0\ri0\widctlpar\intbl\wrapdefault\aspalpha\aspnum\faauto\adjustright\rin0\lin0 \rtlch\fcs1 \af0\afs20\alang1025 \ltrch\fcs0 \fs24\lang2057\langfe2057\cgrid\langnp2057\langfenp2057 {\rtlch\fcs1 \af0 \ltrch\fcs0 \insrsid6846241\charrsid9904485 _x000d__x000a_\trowd \irow0\irowband0\ltrrow\ts11\trqc\trgaph340\trleft-340\trftsWidth3\trwWidth9752\trftsWidthB3\trpaddl340\trpaddr340\trpaddfl3\trpaddft3\trpaddfb3\trpaddfr3\tblrsid9850369\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985036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5719 \rtlch\fcs1 \af0\afs20\alang1025 \ltrch\fcs0 \i\fs24\lang2057\langfe2057\cgrid\langnp2057\langfenp2057 {\rtlch\fcs1 \af0 \ltrch\fcs0 _x000d__x000a_\insrsid6846241\charrsid11800820 [ZLEFT]\cell [ZRIGHT]\cell }\pard\plain \ltrpar\ql \li0\ri0\widctlpar\intbl\wrapdefault\aspalpha\aspnum\faauto\adjustright\rin0\lin0 \rtlch\fcs1 \af0\afs20\alang1025 \ltrch\fcs0 _x000d__x000a_\fs24\lang2057\langfe2057\cgrid\langnp2057\langfenp2057 {\rtlch\fcs1 \af0 \ltrch\fcs0 \insrsid6846241\charrsid11800820 \trowd \irow1\irowband1\ltrrow_x000d__x000a_\ts11\trqc\trgaph340\trleft-340\trftsWidth3\trwWidth9752\trftsWidthB3\trpaddl340\trpaddr340\trpaddfl3\trpaddft3\trpaddfb3\trpaddfr3\tblrsid985036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9850369 \rtlch\fcs1 \af0\afs20\alang1025 \ltrch\fcs0 \fs24\lang2057\langfe2057\cgrid\langnp2057\langfenp2057 {\rtlch\fcs1 \af0 \ltrch\fcs0 _x000d__x000a_\insrsid6846241\charrsid11800820 [ZTEXTL]\cell [ZTEXTR]}{\rtlch\fcs1 \af0\afs24 \ltrch\fcs0 \insrsid6846241\charrsid11800820 \cell }\pard\plain \ltrpar\ql \li0\ri0\widctlpar\intbl\wrapdefault\aspalpha\aspnum\faauto\adjustright\rin0\lin0 \rtlch\fcs1 _x000d__x000a_\af0\afs20\alang1025 \ltrch\fcs0 \fs24\lang2057\langfe2057\cgrid\langnp2057\langfenp2057 {\rtlch\fcs1 \af0 \ltrch\fcs0 \insrsid6846241\charrsid11800820 \trowd \irow2\irowband2\lastrow \ltrrow_x000d__x000a_\ts11\trqc\trgaph340\trleft-340\trftsWidth3\trwWidth9752\trftsWidthB3\trpaddl340\trpaddr340\trpaddfl3\trpaddft3\trpaddfb3\trpaddfr3\tblrsid985036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6846241 \rtlch\fcs1 \af0\afs20\alang1025 \ltrch\fcs0 \fs24\lang2057\langfe2057\cgrid\langnp2057\langfenp2057 {\rtlch\fcs1 \af0 \ltrch\fcs0 _x000d__x000a_\insrsid6846241\charrsid11800820 Or. }{\rtlch\fcs1 \af0 \ltrch\fcs0 \cs15\v\f1\fs20\cf9\insrsid6846241\charrsid11800820 &lt;Original&gt;}{\rtlch\fcs1 \af0 \ltrch\fcs0 \insrsid6846241\charrsid11800820 [ZORLANG]}{\rtlch\fcs1 \af0 \ltrch\fcs0 _x000d__x000a_\cs15\v\f1\fs20\cf9\insrsid6846241\charrsid11800820 &lt;/Original&gt;}{\rtlch\fcs1 \af0 \ltrch\fcs0 \insrsid6846241\charrsid11800820 _x000d__x000a_\par }\pard\plain \ltrpar\s19\qc \li0\ri0\sb240\sa240\nowidctlpar\wrapdefault\aspalpha\aspnum\faauto\adjustright\rin0\lin0\itap0\pararsid6846241 \rtlch\fcs1 \af0\afs20\alang1025 \ltrch\fcs0 \i\fs24\lang2057\langfe2057\cgrid\langnp2057\langfenp2057 {_x000d__x000a_\rtlch\fcs1 \af0 \ltrch\fcs0 \cs15\i0\v\f1\fs20\cf9\insrsid6846241\charrsid11800820 &lt;OptDel&gt;}{\rtlch\fcs1 \af0 \ltrch\fcs0 \insrsid6846241\charrsid11800820 [ZCROSSREF]}{\rtlch\fcs1 \af0 \ltrch\fcs0 \cs15\i0\v\f1\fs20\cf9\insrsid6846241\charrsid11800820 _x000d__x000a_&lt;/OptDel&gt;}{\rtlch\fcs1 \af0 \ltrch\fcs0 \insrsid6846241\charrsid11800820 _x000d__x000a_\par }\pard\plain \ltrpar\s20\qc \li0\ri0\sb240\sa240\keepn\nowidctlpar\wrapdefault\aspalpha\aspnum\faauto\adjustright\rin0\lin0\itap0\pararsid6846241 \rtlch\fcs1 \af0\afs20\alang1025 \ltrch\fcs0 \i\fs24\lang2057\langfe2057\cgrid\langnp2057\langfenp2057 {_x000d__x000a_\rtlch\fcs1 \af0 \ltrch\fcs0 \cs15\i0\v\f1\fs20\cf9\insrsid6846241\charrsid11800820 &lt;TitreJust&gt;}{\rtlch\fcs1 \af0 \ltrch\fcs0 \insrsid6846241\charrsid11800820 [ZJUSTIFICATION]}{\rtlch\fcs1 \af0 \ltrch\fcs0 _x000d__x000a_\cs15\i0\v\f1\fs20\cf9\insrsid6846241\charrsid11800820 &lt;/TitreJust&gt;}{\rtlch\fcs1 \af0 \ltrch\fcs0 \insrsid6846241\charrsid11800820 _x000d__x000a_\par }\pard\plain \ltrpar\s18\ql \li0\ri0\sa240\nowidctlpar\wrapdefault\aspalpha\aspnum\faauto\adjustright\rin0\lin0\itap0\pararsid6846241 \rtlch\fcs1 \af0\afs20\alang1025 \ltrch\fcs0 \i\fs24\lang2057\langfe2057\cgrid\langnp2057\langfenp2057 {\rtlch\fcs1 \af0 _x000d__x000a_\ltrch\fcs0 \cs15\i0\v\f1\fs20\cf9\insrsid6846241\charrsid11800820 &lt;OptDelPrev&gt;}{\rtlch\fcs1 \af0 \ltrch\fcs0 \insrsid6846241\charrsid11800820 [ZTEXTJUST]}{\rtlch\fcs1 \af0 \ltrch\fcs0 \cs15\i0\v\f1\fs20\cf9\insrsid6846241\charrsid11800820 &lt;/OptDelPrev&gt;}{_x000d__x000a_\rtlch\fcs1 \af0 \ltrch\fcs0 \insrsid6846241\charrsid11800820 _x000d__x000a_\par }\pard\plain \ltrpar\ql \li0\ri0\widctlpar\wrapdefault\aspalpha\aspnum\faauto\adjustright\rin0\lin0\itap0\pararsid6846241 \rtlch\fcs1 \af0\afs20\alang1025 \ltrch\fcs0 \fs24\lang2057\langfe2057\cgrid\langnp2057\langfenp2057 {\rtlch\fcs1 \af0 \ltrch\fcs0 _x000d__x000a_\cs15\v\f1\fs20\cf9\insrsid6846241\charrsid1180082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ba_x000d__x000a_85f13436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NS_LegAct_am"/>
    <w:docVar w:name="strSubDir" w:val="1344"/>
    <w:docVar w:name="TITLEMNU" w:val=" 1"/>
    <w:docVar w:name="TXTAUTHOR" w:val="Lena Düpont"/>
    <w:docVar w:name="TXTLANGUE" w:val="CS"/>
    <w:docVar w:name="TXTLANGUEMIN" w:val="cs"/>
    <w:docVar w:name="TXTNRC" w:val="0027/2026"/>
    <w:docVar w:name="TXTNRCNS" w:val="2023/0441"/>
    <w:docVar w:name="TXTNRCOM" w:val="(2023)0930"/>
    <w:docVar w:name="TXTNRPE" w:val="789.005"/>
    <w:docVar w:name="TXTPEorAP" w:val="PE"/>
    <w:docVar w:name="TXTROUTE" w:val="PR\1344355CS.docx"/>
    <w:docVar w:name="TXTVERSION" w:val="01-00"/>
  </w:docVars>
  <w:rsids>
    <w:rsidRoot w:val="00D513A9"/>
    <w:rsid w:val="00001657"/>
    <w:rsid w:val="00012D44"/>
    <w:rsid w:val="00017134"/>
    <w:rsid w:val="00041F5F"/>
    <w:rsid w:val="0004212E"/>
    <w:rsid w:val="000545E6"/>
    <w:rsid w:val="00064FF0"/>
    <w:rsid w:val="0009761D"/>
    <w:rsid w:val="000B0781"/>
    <w:rsid w:val="000C3AE7"/>
    <w:rsid w:val="000D0BE1"/>
    <w:rsid w:val="000E6E7C"/>
    <w:rsid w:val="00104A42"/>
    <w:rsid w:val="001255AA"/>
    <w:rsid w:val="00127453"/>
    <w:rsid w:val="00144FDA"/>
    <w:rsid w:val="00173B70"/>
    <w:rsid w:val="00187D09"/>
    <w:rsid w:val="001B71C2"/>
    <w:rsid w:val="001D0944"/>
    <w:rsid w:val="001E2509"/>
    <w:rsid w:val="00231EA7"/>
    <w:rsid w:val="00281103"/>
    <w:rsid w:val="00291397"/>
    <w:rsid w:val="00294FD8"/>
    <w:rsid w:val="00295C70"/>
    <w:rsid w:val="002A29C9"/>
    <w:rsid w:val="002C0EBF"/>
    <w:rsid w:val="002E37BD"/>
    <w:rsid w:val="00304041"/>
    <w:rsid w:val="00331F0D"/>
    <w:rsid w:val="0036124C"/>
    <w:rsid w:val="0039667E"/>
    <w:rsid w:val="003A0908"/>
    <w:rsid w:val="003B167A"/>
    <w:rsid w:val="00420FCD"/>
    <w:rsid w:val="00422BB2"/>
    <w:rsid w:val="004463B3"/>
    <w:rsid w:val="00451F3E"/>
    <w:rsid w:val="004779B5"/>
    <w:rsid w:val="004D6439"/>
    <w:rsid w:val="004E281B"/>
    <w:rsid w:val="0052423B"/>
    <w:rsid w:val="00532972"/>
    <w:rsid w:val="005536D9"/>
    <w:rsid w:val="00567B42"/>
    <w:rsid w:val="00577F68"/>
    <w:rsid w:val="005A17F6"/>
    <w:rsid w:val="005A376D"/>
    <w:rsid w:val="005B15A7"/>
    <w:rsid w:val="005E2AAB"/>
    <w:rsid w:val="00621CA3"/>
    <w:rsid w:val="00647A3C"/>
    <w:rsid w:val="006614C5"/>
    <w:rsid w:val="00662DA9"/>
    <w:rsid w:val="0069092A"/>
    <w:rsid w:val="006A2838"/>
    <w:rsid w:val="006B71FF"/>
    <w:rsid w:val="006E0418"/>
    <w:rsid w:val="00710CE7"/>
    <w:rsid w:val="007152AF"/>
    <w:rsid w:val="00740116"/>
    <w:rsid w:val="00756663"/>
    <w:rsid w:val="0076354C"/>
    <w:rsid w:val="0076430D"/>
    <w:rsid w:val="00786740"/>
    <w:rsid w:val="007A0D9F"/>
    <w:rsid w:val="007C041E"/>
    <w:rsid w:val="007E0E57"/>
    <w:rsid w:val="007E7620"/>
    <w:rsid w:val="00817C1B"/>
    <w:rsid w:val="0082574B"/>
    <w:rsid w:val="00852493"/>
    <w:rsid w:val="00861888"/>
    <w:rsid w:val="00865B7A"/>
    <w:rsid w:val="008707DB"/>
    <w:rsid w:val="00894923"/>
    <w:rsid w:val="008B06AE"/>
    <w:rsid w:val="008F1BC6"/>
    <w:rsid w:val="00913305"/>
    <w:rsid w:val="0092795C"/>
    <w:rsid w:val="00956AEB"/>
    <w:rsid w:val="00964E01"/>
    <w:rsid w:val="00972165"/>
    <w:rsid w:val="009C6A9F"/>
    <w:rsid w:val="00A365AD"/>
    <w:rsid w:val="00A5505B"/>
    <w:rsid w:val="00AA2E6C"/>
    <w:rsid w:val="00AD4DC5"/>
    <w:rsid w:val="00AD6272"/>
    <w:rsid w:val="00AE2868"/>
    <w:rsid w:val="00AE7353"/>
    <w:rsid w:val="00B35338"/>
    <w:rsid w:val="00B410F4"/>
    <w:rsid w:val="00B57D64"/>
    <w:rsid w:val="00B73F43"/>
    <w:rsid w:val="00B77F8A"/>
    <w:rsid w:val="00B85286"/>
    <w:rsid w:val="00B90B7F"/>
    <w:rsid w:val="00BD0A00"/>
    <w:rsid w:val="00C21D15"/>
    <w:rsid w:val="00C7423A"/>
    <w:rsid w:val="00C84779"/>
    <w:rsid w:val="00C84890"/>
    <w:rsid w:val="00C85D0F"/>
    <w:rsid w:val="00C86D87"/>
    <w:rsid w:val="00CB1C53"/>
    <w:rsid w:val="00CC6A2B"/>
    <w:rsid w:val="00CE2971"/>
    <w:rsid w:val="00D1227F"/>
    <w:rsid w:val="00D431C0"/>
    <w:rsid w:val="00D44372"/>
    <w:rsid w:val="00D513A9"/>
    <w:rsid w:val="00D77850"/>
    <w:rsid w:val="00DA1D49"/>
    <w:rsid w:val="00DB0E0E"/>
    <w:rsid w:val="00DB535D"/>
    <w:rsid w:val="00DC4160"/>
    <w:rsid w:val="00E516F6"/>
    <w:rsid w:val="00E57F50"/>
    <w:rsid w:val="00E97E7F"/>
    <w:rsid w:val="00EC6DCB"/>
    <w:rsid w:val="00EF03A3"/>
    <w:rsid w:val="00F00E42"/>
    <w:rsid w:val="00F24C34"/>
    <w:rsid w:val="00F27170"/>
    <w:rsid w:val="00F2779A"/>
    <w:rsid w:val="00F27944"/>
    <w:rsid w:val="00F95C67"/>
    <w:rsid w:val="00FB3A73"/>
    <w:rsid w:val="00FC5EBC"/>
    <w:rsid w:val="00FD229D"/>
    <w:rsid w:val="00FD40FB"/>
    <w:rsid w:val="00FE03B4"/>
    <w:rsid w:val="00FF094F"/>
    <w:rsid w:val="00FF3597"/>
    <w:rsid w:val="00FF5EC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DEE0C1"/>
  <w15:chartTrackingRefBased/>
  <w15:docId w15:val="{CB201003-10D0-444A-AA39-023E5B002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65B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A376D"/>
    <w:pPr>
      <w:spacing w:before="480" w:after="240"/>
    </w:pPr>
  </w:style>
  <w:style w:type="paragraph" w:styleId="TOC1">
    <w:name w:val="toc 1"/>
    <w:basedOn w:val="Normal"/>
    <w:next w:val="Normal"/>
    <w:autoRedefine/>
    <w:uiPriority w:val="39"/>
    <w:rsid w:val="006614C5"/>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420FCD"/>
    <w:pPr>
      <w:spacing w:before="80" w:after="80"/>
    </w:pPr>
    <w:rPr>
      <w:rFonts w:ascii="Arial Narrow" w:hAnsi="Arial Narrow" w:cs="Arial"/>
      <w:b/>
      <w:sz w:val="32"/>
      <w:szCs w:val="22"/>
    </w:rPr>
  </w:style>
  <w:style w:type="paragraph" w:customStyle="1" w:styleId="CoverNormal24a">
    <w:name w:val="CoverNormal24a"/>
    <w:basedOn w:val="Normal"/>
    <w:rsid w:val="00DA1D49"/>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001657"/>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D6439"/>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A1D49"/>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B35338"/>
    <w:pPr>
      <w:tabs>
        <w:tab w:val="center" w:pos="4513"/>
        <w:tab w:val="right" w:pos="9026"/>
      </w:tabs>
    </w:pPr>
  </w:style>
  <w:style w:type="paragraph" w:customStyle="1" w:styleId="AmOrLang">
    <w:name w:val="AmOrLang"/>
    <w:basedOn w:val="Normal"/>
    <w:rsid w:val="00964E01"/>
    <w:pPr>
      <w:spacing w:before="240" w:after="240"/>
      <w:jc w:val="right"/>
    </w:pPr>
  </w:style>
  <w:style w:type="paragraph" w:customStyle="1" w:styleId="AmColumnHeading">
    <w:name w:val="AmColumnHeading"/>
    <w:basedOn w:val="Normal"/>
    <w:rsid w:val="00964E01"/>
    <w:pPr>
      <w:spacing w:after="240"/>
      <w:jc w:val="center"/>
    </w:pPr>
    <w:rPr>
      <w:i/>
    </w:rPr>
  </w:style>
  <w:style w:type="paragraph" w:customStyle="1" w:styleId="AmNumberTabs">
    <w:name w:val="AmNumberTabs"/>
    <w:basedOn w:val="Normal"/>
    <w:rsid w:val="00A5505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18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old12b">
    <w:name w:val="NormalBold12b"/>
    <w:basedOn w:val="Normal"/>
    <w:rsid w:val="00A5505B"/>
    <w:pPr>
      <w:spacing w:before="240"/>
    </w:pPr>
    <w:rPr>
      <w:b/>
    </w:rPr>
  </w:style>
  <w:style w:type="paragraph" w:customStyle="1" w:styleId="EPBody">
    <w:name w:val="EPBody"/>
    <w:basedOn w:val="Normal"/>
    <w:rsid w:val="00187D09"/>
    <w:pPr>
      <w:jc w:val="center"/>
    </w:pPr>
    <w:rPr>
      <w:rFonts w:ascii="Arial" w:hAnsi="Arial" w:cs="Arial"/>
      <w:i/>
      <w:sz w:val="22"/>
      <w:szCs w:val="22"/>
    </w:rPr>
  </w:style>
  <w:style w:type="paragraph" w:customStyle="1" w:styleId="LineTop">
    <w:name w:val="LineTop"/>
    <w:basedOn w:val="Normal"/>
    <w:next w:val="Normal"/>
    <w:rsid w:val="00187D0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87D0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420FCD"/>
    <w:pPr>
      <w:spacing w:after="80"/>
    </w:pPr>
    <w:rPr>
      <w:rFonts w:ascii="Arial" w:hAnsi="Arial" w:cs="Arial"/>
      <w:sz w:val="20"/>
      <w:szCs w:val="22"/>
    </w:rPr>
  </w:style>
  <w:style w:type="paragraph" w:customStyle="1" w:styleId="EPLogo">
    <w:name w:val="EPLogo"/>
    <w:basedOn w:val="Normal"/>
    <w:qFormat/>
    <w:rsid w:val="00420FCD"/>
    <w:pPr>
      <w:jc w:val="right"/>
    </w:pPr>
  </w:style>
  <w:style w:type="paragraph" w:customStyle="1" w:styleId="EPFooter">
    <w:name w:val="EPFooter"/>
    <w:basedOn w:val="Normal"/>
    <w:rsid w:val="00DA1D49"/>
    <w:pPr>
      <w:tabs>
        <w:tab w:val="center" w:pos="4535"/>
        <w:tab w:val="right" w:pos="9071"/>
      </w:tabs>
      <w:spacing w:before="240" w:after="240"/>
    </w:pPr>
    <w:rPr>
      <w:color w:val="010000"/>
      <w:sz w:val="22"/>
    </w:rPr>
  </w:style>
  <w:style w:type="character" w:styleId="PageNumber">
    <w:name w:val="page number"/>
    <w:basedOn w:val="DefaultParagraphFont"/>
    <w:semiHidden/>
    <w:rsid w:val="00F95C67"/>
  </w:style>
  <w:style w:type="character" w:customStyle="1" w:styleId="HeaderChar">
    <w:name w:val="Header Char"/>
    <w:basedOn w:val="DefaultParagraphFont"/>
    <w:link w:val="Header"/>
    <w:semiHidden/>
    <w:rsid w:val="00B35338"/>
    <w:rPr>
      <w:sz w:val="24"/>
    </w:rPr>
  </w:style>
  <w:style w:type="paragraph" w:customStyle="1" w:styleId="Lgendesigne">
    <w:name w:val="Légende signe"/>
    <w:basedOn w:val="Normal"/>
    <w:rsid w:val="0009761D"/>
    <w:pPr>
      <w:tabs>
        <w:tab w:val="right" w:pos="454"/>
        <w:tab w:val="left" w:pos="737"/>
      </w:tabs>
      <w:ind w:left="737" w:hanging="737"/>
    </w:pPr>
    <w:rPr>
      <w:snapToGrid w:val="0"/>
      <w:sz w:val="18"/>
      <w:lang w:eastAsia="en-US"/>
    </w:rPr>
  </w:style>
  <w:style w:type="paragraph" w:customStyle="1" w:styleId="Lgendetitre">
    <w:name w:val="Légende titre"/>
    <w:basedOn w:val="Normal"/>
    <w:rsid w:val="0009761D"/>
    <w:pPr>
      <w:spacing w:before="240" w:after="240"/>
    </w:pPr>
    <w:rPr>
      <w:b/>
      <w:i/>
      <w:snapToGrid w:val="0"/>
      <w:lang w:eastAsia="en-US"/>
    </w:rPr>
  </w:style>
  <w:style w:type="paragraph" w:customStyle="1" w:styleId="Lgendestandard">
    <w:name w:val="Légende standard"/>
    <w:basedOn w:val="Normal"/>
    <w:rsid w:val="0009761D"/>
    <w:rPr>
      <w:sz w:val="18"/>
    </w:rPr>
  </w:style>
  <w:style w:type="character" w:customStyle="1" w:styleId="NormalBoldChar">
    <w:name w:val="NormalBold Char"/>
    <w:basedOn w:val="DefaultParagraphFont"/>
    <w:link w:val="NormalBold"/>
    <w:locked/>
    <w:rsid w:val="0009761D"/>
    <w:rPr>
      <w:b/>
      <w:sz w:val="24"/>
      <w:lang w:val="cs-CZ"/>
    </w:rPr>
  </w:style>
  <w:style w:type="character" w:customStyle="1" w:styleId="Normal6Char">
    <w:name w:val="Normal6 Char"/>
    <w:basedOn w:val="DefaultParagraphFont"/>
    <w:link w:val="Normal6"/>
    <w:locked/>
    <w:rsid w:val="0009761D"/>
    <w:rPr>
      <w:sz w:val="24"/>
      <w:lang w:val="cs-CZ"/>
    </w:rPr>
  </w:style>
  <w:style w:type="paragraph" w:customStyle="1" w:styleId="Normal6">
    <w:name w:val="Normal6"/>
    <w:basedOn w:val="Normal"/>
    <w:link w:val="Normal6Char"/>
    <w:rsid w:val="0009761D"/>
    <w:pPr>
      <w:spacing w:after="120"/>
    </w:pPr>
  </w:style>
  <w:style w:type="paragraph" w:customStyle="1" w:styleId="Normal12Italic">
    <w:name w:val="Normal12Italic"/>
    <w:basedOn w:val="Normal"/>
    <w:rsid w:val="0009761D"/>
    <w:pPr>
      <w:spacing w:after="240"/>
    </w:pPr>
    <w:rPr>
      <w:i/>
      <w:noProof/>
    </w:rPr>
  </w:style>
  <w:style w:type="paragraph" w:customStyle="1" w:styleId="JustificationTitle">
    <w:name w:val="JustificationTitle"/>
    <w:basedOn w:val="Normal"/>
    <w:next w:val="Normal"/>
    <w:rsid w:val="0009761D"/>
    <w:pPr>
      <w:keepNext/>
      <w:spacing w:before="240" w:after="240"/>
      <w:jc w:val="center"/>
    </w:pPr>
    <w:rPr>
      <w:i/>
      <w:noProof/>
    </w:rPr>
  </w:style>
  <w:style w:type="paragraph" w:customStyle="1" w:styleId="ColumnHeading">
    <w:name w:val="ColumnHeading"/>
    <w:basedOn w:val="Normal"/>
    <w:rsid w:val="0009761D"/>
    <w:pPr>
      <w:spacing w:after="240"/>
      <w:jc w:val="center"/>
    </w:pPr>
    <w:rPr>
      <w:i/>
    </w:rPr>
  </w:style>
  <w:style w:type="paragraph" w:customStyle="1" w:styleId="AMNumberTabs0">
    <w:name w:val="AMNumberTabs"/>
    <w:basedOn w:val="Normal"/>
    <w:rsid w:val="0009761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9761D"/>
    <w:pPr>
      <w:jc w:val="right"/>
    </w:pPr>
  </w:style>
  <w:style w:type="paragraph" w:styleId="Footer">
    <w:name w:val="footer"/>
    <w:basedOn w:val="Normal"/>
    <w:link w:val="FooterChar"/>
    <w:semiHidden/>
    <w:rsid w:val="002E37BD"/>
    <w:pPr>
      <w:tabs>
        <w:tab w:val="center" w:pos="4513"/>
        <w:tab w:val="right" w:pos="9026"/>
      </w:tabs>
    </w:pPr>
  </w:style>
  <w:style w:type="character" w:customStyle="1" w:styleId="FooterChar">
    <w:name w:val="Footer Char"/>
    <w:basedOn w:val="DefaultParagraphFont"/>
    <w:link w:val="Footer"/>
    <w:semiHidden/>
    <w:rsid w:val="002E37BD"/>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940FB7-2C52-4BA5-9CC8-36CFD71E0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5139</Words>
  <Characters>30223</Characters>
  <Application>Microsoft Office Word</Application>
  <DocSecurity>0</DocSecurity>
  <Lines>1162</Lines>
  <Paragraphs>392</Paragraphs>
  <ScaleCrop>false</ScaleCrop>
  <HeadingPairs>
    <vt:vector size="2" baseType="variant">
      <vt:variant>
        <vt:lpstr>Title</vt:lpstr>
      </vt:variant>
      <vt:variant>
        <vt:i4>1</vt:i4>
      </vt:variant>
    </vt:vector>
  </HeadingPairs>
  <TitlesOfParts>
    <vt:vector size="1" baseType="lpstr">
      <vt:lpstr>PR_CNS_LegAct_am</vt:lpstr>
    </vt:vector>
  </TitlesOfParts>
  <Company/>
  <LinksUpToDate>false</LinksUpToDate>
  <CharactersWithSpaces>34970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PR_CNS_LegAct_am</dc:title>
  <dc:creator>VYROUBALOVA Jana</dc:creator>
  <cp:lastModifiedBy>KLACAR Marie</cp:lastModifiedBy>
  <cp:revision>2</cp:revision>
  <cp:lastPrinted>2005-10-13T14:57:00Z</cp:lastPrinted>
  <dcterms:created xsi:type="dcterms:W3CDTF">2026-06-08T08:49:00Z</dcterms:created>
  <dcterms:modified xsi:type="dcterms:W3CDTF">2026-06-08T08:49:00Z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1344355</vt:lpwstr>
  </property>
  <property fmtid="{D5CDD505-2E9C-101B-9397-08002B2CF9AE}" pid="4" name="&lt;Model&gt;">
    <vt:lpwstr>PR_CNS_LegAct_am</vt:lpwstr>
  </property>
  <property fmtid="{D5CDD505-2E9C-101B-9397-08002B2CF9AE}" pid="5" name="&lt;ModelCod&gt;">
    <vt:lpwstr>\\eiciLUXpr1\pdocep$\DocEP\DOCS\General\PR\PR_Leg\CNS\CNS_LegAct\PR_CNS_LegAct_am.dotx(24/09/2024 09:47:00)</vt:lpwstr>
  </property>
  <property fmtid="{D5CDD505-2E9C-101B-9397-08002B2CF9AE}" pid="6" name="&lt;ModelTra&gt;">
    <vt:lpwstr>\\eiciLUXpr1\pdocep$\DocEP\TRANSFIL\CS\PR_CNS_LegAct_am.CS(07/10/2024 11:31:00)</vt:lpwstr>
  </property>
  <property fmtid="{D5CDD505-2E9C-101B-9397-08002B2CF9AE}" pid="7" name="&lt;Type&gt;">
    <vt:lpwstr>PR</vt:lpwstr>
  </property>
  <property fmtid="{D5CDD505-2E9C-101B-9397-08002B2CF9AE}" pid="8" name="Bookout">
    <vt:lpwstr>OK - 2026/06/08 10:49</vt:lpwstr>
  </property>
  <property fmtid="{D5CDD505-2E9C-101B-9397-08002B2CF9AE}" pid="9" name="Created with">
    <vt:lpwstr>10.3.0 Build [20260401]</vt:lpwstr>
  </property>
  <property fmtid="{D5CDD505-2E9C-101B-9397-08002B2CF9AE}" pid="10" name="FooterPath">
    <vt:lpwstr>PR\1344355CS.docx</vt:lpwstr>
  </property>
  <property fmtid="{D5CDD505-2E9C-101B-9397-08002B2CF9AE}" pid="11" name="LastEdited with">
    <vt:lpwstr>10.3.0 Build [20260401]</vt:lpwstr>
  </property>
  <property fmtid="{D5CDD505-2E9C-101B-9397-08002B2CF9AE}" pid="12" name="PE number">
    <vt:lpwstr>789.005</vt:lpwstr>
  </property>
  <property fmtid="{D5CDD505-2E9C-101B-9397-08002B2CF9AE}" pid="13" name="RegistreCheck">
    <vt:lpwstr>OK</vt:lpwstr>
  </property>
  <property fmtid="{D5CDD505-2E9C-101B-9397-08002B2CF9AE}" pid="14" name="SDLStudio">
    <vt:lpwstr/>
  </property>
</Properties>
</file>