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E-001341/2026</w:t>
      </w:r>
    </w:p>
    <w:p>
      <w:pPr>
        <w:pStyle w:val="NormalBold"/>
      </w:pPr>
      <w:r>
        <w:t xml:space="preserve">to the </w:t>
      </w:r>
      <w:r>
        <w:t>Commission</w:t>
      </w:r>
    </w:p>
    <w:p>
      <w:r>
        <w:t>Rule 144</w:t>
      </w:r>
    </w:p>
    <w:p>
      <w:r>
        <w:rPr>
          <w:b/>
        </w:rPr>
        <w:t>Kostas Papadakis</w:t>
      </w:r>
      <w:r>
        <w:rPr>
          <w:b/>
        </w:rPr>
        <w:t xml:space="preserve"> (</w:t>
      </w:r>
      <w:r>
        <w:rPr>
          <w:b/>
        </w:rPr>
        <w:t>NI</w:t>
      </w:r>
      <w:r>
        <w:rPr>
          <w:b/>
        </w:rPr>
        <w:t>)</w:t>
      </w:r>
    </w:p>
    <w:p/>
    <w:p>
      <w:pPr>
        <w:pStyle w:val="QuestionSubject"/>
      </w:pPr>
      <w:r>
        <w:t>Subject:</w:t>
        <w:tab/>
      </w:r>
      <w:r>
        <w:t>Flood damage in Evros</w:t>
      </w:r>
    </w:p>
    <w:p>
      <w:pPr>
        <w:pStyle w:val="Normal12a"/>
      </w:pPr>
      <w:r>
        <w:t>The January floods in Evros saw more than 122 square kilometres of land, including 55 square kilometres of arable land, submerged underwater.</w:t>
      </w:r>
    </w:p>
    <w:p>
      <w:pPr>
        <w:pStyle w:val="Normal12a"/>
      </w:pPr>
      <w:r>
        <w:t>The Nea Demokratia Government, in full alignment with the EU, has not said a word about any immediate protection measures.</w:t>
      </w:r>
    </w:p>
    <w:p>
      <w:pPr>
        <w:pStyle w:val="Normal12a"/>
      </w:pPr>
      <w:r>
        <w:t>At the same time, ordinary people are paying an arm and a leg for fuel and energy, with costs soaring even higher as a result of the illegal US-Israeli war in the Middle East with the complicity of the EU.</w:t>
      </w:r>
    </w:p>
    <w:p>
      <w:pPr>
        <w:pStyle w:val="Normal12a"/>
      </w:pPr>
      <w:r>
        <w:t>The absence of a comprehensive water management plan leaves the area vulnerable to flooding and water scarcity.</w:t>
      </w:r>
    </w:p>
    <w:p>
      <w:pPr>
        <w:pStyle w:val="Normal12a"/>
      </w:pPr>
      <w:r>
        <w:t>As a result of the agreement between Greece and Bulgaria on the management of the water of the river Arda, struggling farmers and livestock breeders are confronted with flooding in winter and uncertainty about the supply for watering in summer.</w:t>
      </w:r>
    </w:p>
    <w:p>
      <w:pPr>
        <w:pStyle w:val="Normal12a"/>
      </w:pPr>
      <w:r>
        <w:t>In view of the above, can the Commission answer the following:</w:t>
      </w:r>
    </w:p>
    <w:p>
      <w:pPr>
        <w:pStyle w:val="NormalHanging12a"/>
      </w:pPr>
      <w:r>
        <w:t>1.</w:t>
      </w:r>
      <w:r>
        <w:tab/>
      </w:r>
      <w:r>
        <w:t>What view does it take of the call for 100 % compensation for damages to crops or livestock, production, boreholes, pumping stations and agricultural equipment, bypassing the unacceptable conditions of the EUSF?</w:t>
      </w:r>
    </w:p>
    <w:p>
      <w:pPr>
        <w:pStyle w:val="NormalHanging12a"/>
      </w:pPr>
      <w:r>
        <w:t>2.</w:t>
      </w:r>
      <w:r>
        <w:tab/>
      </w:r>
      <w:r>
        <w:t>What view does it take of the fact that the water management plan is inadequate due to the EU’s ‘cost-benefit’ criterion, which leaves the people unprotected whenever infrastructure does not guarantee profits for investors?</w:t>
      </w:r>
    </w:p>
    <w:p>
      <w:pPr>
        <w:pStyle w:val="NormalHanging12a"/>
      </w:pPr>
      <w:r>
        <w:t>3.</w:t>
      </w:r>
      <w:r>
        <w:tab/>
      </w:r>
      <w:r>
        <w:t>What view does it take of the fact that, under the responsibility of the EU and the national government, even the most basic needs of the people of Evros in terms of flood protection are not treated as a priority, and yet at the same time the region is being ‘upgraded’ into a geostrategic hub for the EU and NATO, centred around the American NATO base in Alexandroupolis, turning the region into a target for military retaliation, with incalculable risks?</w:t>
      </w:r>
    </w:p>
    <w:p>
      <w:pPr>
        <w:pStyle w:val="Normal12a"/>
      </w:pPr>
      <w:r>
        <w:t xml:space="preserve">Submitted: </w:t>
      </w:r>
      <w:r>
        <w:t>31.3.2026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PE787.392v01-00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PE787.392v01-00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PE787.392v01-00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319</Words>
  <Characters>1617</Characters>
  <Application>Microsoft Office Word</Application>
  <DocSecurity>0</DocSecurity>
  <Lines>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448935</vt:lpwstr>
  </property>
  <property fmtid="{D5CDD505-2E9C-101B-9397-08002B2CF9AE}" pid="3" name="dmxml.render.traceId">
    <vt:lpwstr>69dd07d624661d71934029f62aafefc7</vt:lpwstr>
  </property>
  <property fmtid="{D5CDD505-2E9C-101B-9397-08002B2CF9AE}" pid="4" name="Model">
    <vt:lpwstr>QE</vt:lpwstr>
  </property>
  <property fmtid="{D5CDD505-2E9C-101B-9397-08002B2CF9AE}" pid="5" name="Type">
    <vt:lpwstr>QE</vt:lpwstr>
  </property>
</Properties>
</file>