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E-002468/2026</w:t>
      </w:r>
    </w:p>
    <w:p>
      <w:pPr>
        <w:pStyle w:val="NormalBold"/>
      </w:pPr>
      <w:r>
        <w:t xml:space="preserve">to the </w:t>
      </w:r>
      <w:r>
        <w:t>Commission</w:t>
      </w:r>
    </w:p>
    <w:p>
      <w:r>
        <w:t>Rule 144</w:t>
      </w:r>
    </w:p>
    <w:p>
      <w:r>
        <w:rPr>
          <w:b/>
        </w:rPr>
        <w:t>Kostas Papadakis</w:t>
      </w:r>
      <w:r>
        <w:rPr>
          <w:b/>
        </w:rPr>
        <w:t xml:space="preserve"> (</w:t>
      </w:r>
      <w:r>
        <w:rPr>
          <w:b/>
        </w:rPr>
        <w:t>NI</w:t>
      </w:r>
      <w:r>
        <w:rPr>
          <w:b/>
        </w:rPr>
        <w:t>)</w:t>
      </w:r>
    </w:p>
    <w:p/>
    <w:p>
      <w:pPr>
        <w:pStyle w:val="QuestionSubject"/>
      </w:pPr>
      <w:r>
        <w:t>Subject:</w:t>
        <w:tab/>
      </w:r>
      <w:r>
        <w:t>Risk to residents and the environment from the wind farm in a Natura area on Mount Othrys</w:t>
      </w:r>
    </w:p>
    <w:p>
      <w:pPr>
        <w:pStyle w:val="Normal12a"/>
      </w:pPr>
      <w:r>
        <w:t>A wind farm with 21 wind turbines 249 meters high is to be built around the Gerakovouni peak of Mount Othrys, which is otherwise part of the Natura 2000 network.</w:t>
      </w:r>
    </w:p>
    <w:p>
      <w:pPr>
        <w:pStyle w:val="Normal12a"/>
      </w:pPr>
      <w:r>
        <w:t>Due to the promotion of RES, the people continue to pay extremely expensive bills. The claim that RES will contribute to reducing prices has not been confirmed anywhere, given that in Greece almost half of the electricity demand is now covered by RES (46 %) and prices are skyrocketing.</w:t>
      </w:r>
    </w:p>
    <w:p>
      <w:pPr>
        <w:pStyle w:val="Normal12a"/>
      </w:pPr>
      <w:r>
        <w:t>In view of the above:</w:t>
      </w:r>
    </w:p>
    <w:p>
      <w:pPr>
        <w:pStyle w:val="NormalHanging12a"/>
      </w:pPr>
      <w:r>
        <w:t>1.</w:t>
      </w:r>
      <w:r>
        <w:tab/>
      </w:r>
      <w:r>
        <w:t>What is the Commission's position regarding the demand by residents and mass organisations to immediately stop the plans that are detrimental to the interests of residents and the environment, as a result of the ‘Green Deal’, which dictates investments in RES with the sole criterion of increasing the profitability of ‘green business groups’?</w:t>
      </w:r>
    </w:p>
    <w:p>
      <w:pPr>
        <w:pStyle w:val="NormalHanging12a"/>
      </w:pPr>
      <w:r>
        <w:t>2.</w:t>
      </w:r>
      <w:r>
        <w:tab/>
      </w:r>
      <w:r>
        <w:t>What is the Commission’s position regarding the fact that the designation of an area as Natura not only does not protect it from business exploitation, but – on the contrary – signals the rush of business groups in order to make a profit, destroying the wider region’s last remaining natural lungs, such as Mount Othrys, one of the areas of rare natural beauty with rich vegetation, herbs, etc.?</w:t>
      </w:r>
    </w:p>
    <w:p>
      <w:pPr>
        <w:pStyle w:val="NormalHanging12a"/>
      </w:pPr>
      <w:r>
        <w:t>3.</w:t>
      </w:r>
      <w:r>
        <w:tab/>
      </w:r>
      <w:r>
        <w:t>What is the Commission’s position regarding the fact that ordinary working-class people will not only feel no benefit from this development, but that the impasses they experience, including energy poverty, will be exacerbated as a result of the ‘green transition’ itself and energy liberalisation?</w:t>
      </w:r>
    </w:p>
    <w:p>
      <w:pPr>
        <w:pStyle w:val="Normal12a"/>
      </w:pPr>
      <w:r>
        <w:t xml:space="preserve">Submitted: </w:t>
      </w:r>
      <w:r>
        <w:t>16.6.2026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PE790.461v01-00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PE790.461v01-00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PE790.461v01-00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FootnoteTextForceStyle">
    <w:name w:val="Footnote Text ForceStyle"/>
    <w:pPr>
      <w:widowControl/>
      <w:tabs>
        <w:tab w:val="left" w:pos="284"/>
      </w:tabs>
      <w:overflowPunct/>
      <w:ind w:left="284" w:hanging="284"/>
    </w:p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paragraph" w:customStyle="1" w:styleId="NormalHanging12a">
    <w:name w:val="NormalHanging12a"/>
    <w:basedOn w:val="Normal"/>
    <w:pPr>
      <w:widowControl/>
      <w:overflowPunct/>
      <w:spacing w:after="240"/>
      <w:ind w:left="566" w:hanging="566"/>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283</Words>
  <Characters>1444</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545664</vt:lpwstr>
  </property>
  <property fmtid="{D5CDD505-2E9C-101B-9397-08002B2CF9AE}" pid="3" name="dmxml.render.traceId">
    <vt:lpwstr>6a3cdb46ec53063f698f184ea9555c3d</vt:lpwstr>
  </property>
  <property fmtid="{D5CDD505-2E9C-101B-9397-08002B2CF9AE}" pid="4" name="Model">
    <vt:lpwstr>QE</vt:lpwstr>
  </property>
  <property fmtid="{D5CDD505-2E9C-101B-9397-08002B2CF9AE}" pid="5" name="Type">
    <vt:lpwstr>QE</vt:lpwstr>
  </property>
</Properties>
</file>