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Ερώτηση με αίτημα γραπτής απάντησης</w:t>
      </w:r>
      <w:r>
        <w:t xml:space="preserve"> </w:t>
      </w:r>
      <w:r>
        <w:t>E-003232/2026</w:t>
      </w:r>
    </w:p>
    <w:p>
      <w:pPr>
        <w:pStyle w:val="NormalBold"/>
      </w:pPr>
      <w:r>
        <w:t xml:space="preserve">προς την </w:t>
      </w:r>
      <w:r>
        <w:t>Επιτροπή</w:t>
      </w:r>
    </w:p>
    <w:p>
      <w:r>
        <w:t>Άρθρο 144 του Κανονισμού</w:t>
      </w:r>
    </w:p>
    <w:p>
      <w:r>
        <w:rPr>
          <w:b/>
        </w:rPr>
        <w:t>Κώστας Παπαδάκης</w:t>
      </w:r>
      <w:r>
        <w:rPr>
          <w:b/>
        </w:rPr>
        <w:t xml:space="preserve"> (</w:t>
      </w:r>
      <w:r>
        <w:rPr>
          <w:b/>
        </w:rPr>
        <w:t>NI</w:t>
      </w:r>
      <w:r>
        <w:rPr>
          <w:b/>
        </w:rPr>
        <w:t>)</w:t>
      </w:r>
    </w:p>
    <w:p/>
    <w:p>
      <w:pPr>
        <w:pStyle w:val="QuestionSubject"/>
      </w:pPr>
      <w:r>
        <w:t>Θέμα:</w:t>
        <w:tab/>
      </w:r>
      <w:r>
        <w:t>Το «πυρηνικό δόγμα» που διαμορφώνεται στην ΕΕ και βάζει τους λαούς σε μεγάλο κίνδυνο</w:t>
      </w:r>
    </w:p>
    <w:p>
      <w:pPr>
        <w:pStyle w:val="Normal12a"/>
      </w:pPr>
      <w:r>
        <w:t>81 χρόνια από το έγκλημα της ρίψης ατομικών βομβών σε Χιροσίμα και Ναγκασάκι από τις ΗΠΑ, οι λαοί βρίσκονται πιο κοντά από ποτέ στο ενδεχόμενο ενός νέου πυρηνικού ολέθρου. Αυτό αποδεικνύεται από την εντατική προετοιμασία όλων των ιμπεριαλιστικών δυνάμεων σε περιβάλλον όξυνσης των μεταξύ τους ανταγωνισμών, τα μέτωπα σε Ουκρανία – Μέση Ανατολή τείνουν να ενωθούν, ενώ εντείνονται οι απειλές για χρήση πυρηνικών όπλων, εν μέσω κατάρρευσης της συμφωνίας Νew Start ανάμεσα σε ΗΠΑ και Ρωσία.</w:t>
      </w:r>
    </w:p>
    <w:p>
      <w:pPr>
        <w:pStyle w:val="Normal12a"/>
      </w:pPr>
      <w:r>
        <w:t>Η ΕΕ προχωρά τη διαδικασία εκτόξευσης των εξοπλισμών και τον στόχο της λεγόμενης «στρατηγικής αυτονομίας».</w:t>
      </w:r>
    </w:p>
    <w:p>
      <w:pPr>
        <w:pStyle w:val="Normal12a"/>
      </w:pPr>
      <w:r>
        <w:t>Στην τελευταία σύνοδο του ΝΑΤΟ αποφασίστηκε «προσαρμογή» της πυρηνικής πολιτικής, με ανάπτυξη πυρηνικών κεφαλών σε ευρωπαϊκές χώρες. Παράλληλα, προχωράνε ευρωενωσιακοί σχεδιασμοί για διαμόρφωση «ευρωπαϊκού πυρηνικού πυλώνα», αύξηση πυρηνικού οπλοστασίου, δημιουργία πυρηνικής υποδομής στα κράτη μέλη, κοινές ασκήσεις, ενισχυμένο πυρηνικό σχεδιασμό και πέραν των ήδη εγκατεστημένων αμερικανικών πυρηνικών σε μια σειρά κράτη μέλη (Γερμανία, Ολλανδία, Βέλγιο, Ιταλία κ.ά.).</w:t>
      </w:r>
    </w:p>
    <w:p>
      <w:pPr>
        <w:pStyle w:val="Normal12a"/>
      </w:pPr>
      <w:r>
        <w:t>Πώς τοποθετείται η Επιτροπή σχετικά με το γεγονός ότι, 81 χρόνια μετά το έγκλημα της ρίψης πυρηνικών βομβών στη Χιροσίμα και το Ναγκασάκι, αυξάνεται ο κίνδυνος για τους λαούς με την όξυνση του ιμπεριαλιστικού πολέμου και το ολοένα και πιο ισχυρό ενδεχόμενο χρήσης πυρηνικών να είναι πιο ορατό από ποτέ, με βάση το πυρηνικό δόγμα που διαμορφώνει η ΕΕ όπως και την εμπλοκή κρατών μελών τόσο σε επιμέρους διακρατικούς πυρηνικούς σχεδιασμούς όσο και στο πλαίσιο του ΝΑΤΟ;</w:t>
      </w:r>
    </w:p>
    <w:p>
      <w:pPr>
        <w:pStyle w:val="Normal12a"/>
      </w:pPr>
      <w:r>
        <w:t xml:space="preserve">Κατάθεση: </w:t>
      </w:r>
      <w:r>
        <w:t>8.8.2026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PE792.443v01-00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PE792.443v01-00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PE792.443v01-00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257</Words>
  <Characters>1501</Characters>
  <Application>Microsoft Office Word</Application>
  <DocSecurity>0</DocSecurity>
  <Lines>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598810</vt:lpwstr>
  </property>
  <property fmtid="{D5CDD505-2E9C-101B-9397-08002B2CF9AE}" pid="3" name="dmxml.render.traceId">
    <vt:lpwstr>6a881bef2bd13ed1b5733eed83f46739</vt:lpwstr>
  </property>
  <property fmtid="{D5CDD505-2E9C-101B-9397-08002B2CF9AE}" pid="4" name="Model">
    <vt:lpwstr>QE</vt:lpwstr>
  </property>
  <property fmtid="{D5CDD505-2E9C-101B-9397-08002B2CF9AE}" pid="5" name="Type">
    <vt:lpwstr>QE</vt:lpwstr>
  </property>
</Properties>
</file>