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1C76D4" w:rsidRDefault="001C76D4" w:rsidP="001C76D4">
      <w:pPr>
        <w:tabs>
          <w:tab w:val="left" w:pos="1134"/>
        </w:tabs>
        <w:rPr>
          <w:b/>
          <w:noProof/>
        </w:rPr>
      </w:pPr>
      <w:bookmarkStart w:id="0" w:name="_GoBack"/>
      <w:bookmarkEnd w:id="0"/>
      <w:r w:rsidRPr="001C76D4">
        <w:rPr>
          <w:b/>
          <w:noProof/>
        </w:rPr>
        <w:t>Interrogazione con richiesta di risposta scritta E-005299/2017/riv.1</w:t>
      </w:r>
    </w:p>
    <w:p w:rsidR="001C76D4" w:rsidRPr="001C76D4" w:rsidRDefault="001C76D4" w:rsidP="001C76D4">
      <w:pPr>
        <w:tabs>
          <w:tab w:val="left" w:pos="1134"/>
        </w:tabs>
        <w:rPr>
          <w:b/>
          <w:noProof/>
        </w:rPr>
      </w:pPr>
      <w:r w:rsidRPr="001C76D4">
        <w:rPr>
          <w:b/>
          <w:noProof/>
        </w:rPr>
        <w:t>alla Commissione</w:t>
      </w:r>
    </w:p>
    <w:p w:rsidR="001C76D4" w:rsidRPr="001C76D4" w:rsidRDefault="001C76D4" w:rsidP="001C76D4">
      <w:pPr>
        <w:tabs>
          <w:tab w:val="left" w:pos="1134"/>
        </w:tabs>
        <w:rPr>
          <w:noProof/>
        </w:rPr>
      </w:pPr>
      <w:r w:rsidRPr="001C76D4">
        <w:rPr>
          <w:noProof/>
        </w:rPr>
        <w:t>Articolo 130 del regolamento</w:t>
      </w:r>
    </w:p>
    <w:p w:rsidR="001C76D4" w:rsidRPr="001C76D4" w:rsidRDefault="001C76D4" w:rsidP="001C76D4">
      <w:pPr>
        <w:tabs>
          <w:tab w:val="left" w:pos="1134"/>
        </w:tabs>
        <w:spacing w:after="240"/>
        <w:rPr>
          <w:b/>
          <w:noProof/>
        </w:rPr>
      </w:pPr>
      <w:r w:rsidRPr="001C76D4">
        <w:rPr>
          <w:b/>
          <w:noProof/>
        </w:rPr>
        <w:t>Lorenzo Fontana (ENF)</w:t>
      </w:r>
    </w:p>
    <w:p w:rsidR="001C76D4" w:rsidRPr="001C76D4" w:rsidRDefault="001C76D4" w:rsidP="001C76D4">
      <w:pPr>
        <w:tabs>
          <w:tab w:val="left" w:pos="1134"/>
        </w:tabs>
        <w:spacing w:after="240"/>
        <w:ind w:left="1134" w:hanging="1134"/>
        <w:rPr>
          <w:noProof/>
        </w:rPr>
      </w:pPr>
      <w:r w:rsidRPr="001C76D4">
        <w:rPr>
          <w:noProof/>
        </w:rPr>
        <w:t>Oggetto:</w:t>
      </w:r>
      <w:r w:rsidRPr="001C76D4">
        <w:rPr>
          <w:noProof/>
        </w:rPr>
        <w:tab/>
        <w:t>Il caso dell'affido della bimba cristiana a una famiglia musulmana</w:t>
      </w:r>
    </w:p>
    <w:p w:rsidR="008F1942" w:rsidRPr="001C76D4" w:rsidRDefault="008F1942" w:rsidP="001C76D4">
      <w:pPr>
        <w:tabs>
          <w:tab w:val="left" w:pos="426"/>
          <w:tab w:val="left" w:pos="851"/>
          <w:tab w:val="left" w:pos="1276"/>
        </w:tabs>
        <w:spacing w:after="240"/>
        <w:rPr>
          <w:noProof/>
        </w:rPr>
      </w:pPr>
      <w:r w:rsidRPr="001C76D4">
        <w:rPr>
          <w:noProof/>
        </w:rPr>
        <w:t>Il quotidiano The Times, nell'edizione online di lunedì 28 agosto, riporta la notizia secondo la quale una bambina di cinque anni sarebbe stata affidata dalle autorità del distretto londinese di Tower Hamlets prima ad una, poi ad una seconda famiglia musulmana.</w:t>
      </w:r>
    </w:p>
    <w:p w:rsidR="008F1942" w:rsidRPr="001C76D4" w:rsidRDefault="008F1942" w:rsidP="001C76D4">
      <w:pPr>
        <w:tabs>
          <w:tab w:val="left" w:pos="426"/>
          <w:tab w:val="left" w:pos="851"/>
          <w:tab w:val="left" w:pos="1276"/>
        </w:tabs>
        <w:spacing w:after="240"/>
        <w:rPr>
          <w:noProof/>
        </w:rPr>
      </w:pPr>
      <w:r w:rsidRPr="001C76D4">
        <w:rPr>
          <w:noProof/>
        </w:rPr>
        <w:t>L'affido della bambina a famiglie musulmane sarebbe stato deciso contro la volontà della famiglia di origine, riferisce il giornale.</w:t>
      </w:r>
    </w:p>
    <w:p w:rsidR="008F1942" w:rsidRPr="001C76D4" w:rsidRDefault="008F1942" w:rsidP="001C76D4">
      <w:pPr>
        <w:tabs>
          <w:tab w:val="left" w:pos="426"/>
          <w:tab w:val="left" w:pos="851"/>
          <w:tab w:val="left" w:pos="1276"/>
        </w:tabs>
        <w:spacing w:after="240"/>
        <w:rPr>
          <w:noProof/>
        </w:rPr>
      </w:pPr>
      <w:r w:rsidRPr="001C76D4">
        <w:rPr>
          <w:noProof/>
        </w:rPr>
        <w:t>Gli affidatari in entrambi i casi l'avrebbero incoraggiata a parlare l'arabo. La prima famiglia affidataria avrebbe anche tolto dal collo della bambina una catenina col crocifisso e le avrebbe vietato di mangiare pietanze contenenti maiale.</w:t>
      </w:r>
    </w:p>
    <w:p w:rsidR="008F1942" w:rsidRPr="001C76D4" w:rsidRDefault="008F1942" w:rsidP="001C76D4">
      <w:pPr>
        <w:tabs>
          <w:tab w:val="left" w:pos="426"/>
          <w:tab w:val="left" w:pos="851"/>
          <w:tab w:val="left" w:pos="1276"/>
        </w:tabs>
        <w:spacing w:after="240"/>
        <w:rPr>
          <w:noProof/>
        </w:rPr>
      </w:pPr>
      <w:r w:rsidRPr="001C76D4">
        <w:rPr>
          <w:noProof/>
        </w:rPr>
        <w:t>Ciò premesso, può la Commissione chiarire:</w:t>
      </w:r>
    </w:p>
    <w:p w:rsidR="008F1942" w:rsidRPr="001C76D4" w:rsidRDefault="008F1942" w:rsidP="001C76D4">
      <w:pPr>
        <w:tabs>
          <w:tab w:val="left" w:pos="426"/>
          <w:tab w:val="left" w:pos="851"/>
          <w:tab w:val="left" w:pos="1276"/>
        </w:tabs>
        <w:spacing w:after="240"/>
        <w:rPr>
          <w:noProof/>
        </w:rPr>
      </w:pPr>
      <w:r w:rsidRPr="001C76D4">
        <w:rPr>
          <w:noProof/>
        </w:rPr>
        <w:t>–</w:t>
      </w:r>
      <w:r w:rsidRPr="001C76D4">
        <w:rPr>
          <w:noProof/>
        </w:rPr>
        <w:tab/>
        <w:t>se è a conoscenza dei fatti descritti;</w:t>
      </w:r>
    </w:p>
    <w:p w:rsidR="008F1942" w:rsidRPr="001C76D4" w:rsidRDefault="008F1942" w:rsidP="001C76D4">
      <w:pPr>
        <w:tabs>
          <w:tab w:val="left" w:pos="426"/>
          <w:tab w:val="left" w:pos="851"/>
          <w:tab w:val="left" w:pos="1276"/>
        </w:tabs>
        <w:spacing w:after="240"/>
        <w:ind w:left="426" w:hanging="426"/>
        <w:rPr>
          <w:noProof/>
        </w:rPr>
      </w:pPr>
      <w:r w:rsidRPr="001C76D4">
        <w:rPr>
          <w:noProof/>
        </w:rPr>
        <w:t>–</w:t>
      </w:r>
      <w:r w:rsidRPr="001C76D4">
        <w:rPr>
          <w:noProof/>
        </w:rPr>
        <w:tab/>
        <w:t>se intende intervenire per proteggere il minore coinvolto in questo caso e per impedire che simili casi accadono in futuro</w:t>
      </w:r>
      <w:r w:rsidR="00AC47C0" w:rsidRPr="001C76D4">
        <w:rPr>
          <w:noProof/>
        </w:rPr>
        <w:t>;</w:t>
      </w:r>
    </w:p>
    <w:p w:rsidR="007E7587" w:rsidRPr="001C76D4" w:rsidRDefault="008F1942" w:rsidP="001C76D4">
      <w:pPr>
        <w:tabs>
          <w:tab w:val="left" w:pos="426"/>
          <w:tab w:val="left" w:pos="851"/>
          <w:tab w:val="left" w:pos="1276"/>
        </w:tabs>
        <w:spacing w:after="240"/>
        <w:rPr>
          <w:noProof/>
        </w:rPr>
      </w:pPr>
      <w:r w:rsidRPr="001C76D4">
        <w:rPr>
          <w:noProof/>
        </w:rPr>
        <w:t>–</w:t>
      </w:r>
      <w:r w:rsidRPr="001C76D4">
        <w:rPr>
          <w:noProof/>
        </w:rPr>
        <w:tab/>
      </w:r>
      <w:r w:rsidR="00AC47C0" w:rsidRPr="001C76D4">
        <w:rPr>
          <w:noProof/>
        </w:rPr>
        <w:t>i</w:t>
      </w:r>
      <w:r w:rsidRPr="001C76D4">
        <w:rPr>
          <w:noProof/>
        </w:rPr>
        <w:t>n caso affermativo, come?</w:t>
      </w:r>
    </w:p>
    <w:sectPr w:rsidR="007E7587" w:rsidRPr="001C76D4" w:rsidSect="001C76D4">
      <w:footerReference w:type="default" r:id="rId7"/>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757" w:rsidRPr="00C66757" w:rsidRDefault="00C66757">
      <w:r w:rsidRPr="00C66757">
        <w:separator/>
      </w:r>
    </w:p>
  </w:endnote>
  <w:endnote w:type="continuationSeparator" w:id="0">
    <w:p w:rsidR="00C66757" w:rsidRPr="00C66757" w:rsidRDefault="00C66757">
      <w:r w:rsidRPr="00C667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1C76D4" w:rsidRDefault="001C76D4" w:rsidP="001C76D4">
    <w:pPr>
      <w:pStyle w:val="Footer"/>
      <w:tabs>
        <w:tab w:val="clear" w:pos="4536"/>
        <w:tab w:val="clear" w:pos="9072"/>
        <w:tab w:val="right" w:pos="9071"/>
      </w:tabs>
    </w:pPr>
    <w:r>
      <w:t>1136578.IT</w:t>
    </w:r>
    <w:r>
      <w:tab/>
      <w:t>PE 609.161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757" w:rsidRPr="00C66757" w:rsidRDefault="00C66757">
      <w:r w:rsidRPr="00C66757">
        <w:separator/>
      </w:r>
    </w:p>
  </w:footnote>
  <w:footnote w:type="continuationSeparator" w:id="0">
    <w:p w:rsidR="00C66757" w:rsidRPr="00C66757" w:rsidRDefault="00C66757">
      <w:r w:rsidRPr="00C66757">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6757"/>
    <w:rsid w:val="000457F1"/>
    <w:rsid w:val="00053EE8"/>
    <w:rsid w:val="0006026E"/>
    <w:rsid w:val="000F5323"/>
    <w:rsid w:val="000F5E0A"/>
    <w:rsid w:val="001131AC"/>
    <w:rsid w:val="00132B9D"/>
    <w:rsid w:val="001C76D4"/>
    <w:rsid w:val="001E2097"/>
    <w:rsid w:val="00312BBE"/>
    <w:rsid w:val="00360568"/>
    <w:rsid w:val="00450AD5"/>
    <w:rsid w:val="004B4554"/>
    <w:rsid w:val="00502F25"/>
    <w:rsid w:val="00582456"/>
    <w:rsid w:val="005A7709"/>
    <w:rsid w:val="0063286A"/>
    <w:rsid w:val="0068475D"/>
    <w:rsid w:val="007333FE"/>
    <w:rsid w:val="0079599D"/>
    <w:rsid w:val="007E1D7E"/>
    <w:rsid w:val="007E2438"/>
    <w:rsid w:val="007E7587"/>
    <w:rsid w:val="00821923"/>
    <w:rsid w:val="0084204A"/>
    <w:rsid w:val="0085646B"/>
    <w:rsid w:val="008B1124"/>
    <w:rsid w:val="008F1942"/>
    <w:rsid w:val="00913FB4"/>
    <w:rsid w:val="0093445B"/>
    <w:rsid w:val="00954E0F"/>
    <w:rsid w:val="009F3F54"/>
    <w:rsid w:val="00A36B00"/>
    <w:rsid w:val="00A92E70"/>
    <w:rsid w:val="00AC47C0"/>
    <w:rsid w:val="00AE6740"/>
    <w:rsid w:val="00B21A84"/>
    <w:rsid w:val="00B4456B"/>
    <w:rsid w:val="00B4727E"/>
    <w:rsid w:val="00BA05D7"/>
    <w:rsid w:val="00BE6679"/>
    <w:rsid w:val="00BF4787"/>
    <w:rsid w:val="00C2009F"/>
    <w:rsid w:val="00C66757"/>
    <w:rsid w:val="00C829A4"/>
    <w:rsid w:val="00CD005F"/>
    <w:rsid w:val="00CE4142"/>
    <w:rsid w:val="00D145A2"/>
    <w:rsid w:val="00DE59A7"/>
    <w:rsid w:val="00E03032"/>
    <w:rsid w:val="00E0506A"/>
    <w:rsid w:val="00E21223"/>
    <w:rsid w:val="00E46E2C"/>
    <w:rsid w:val="00E71957"/>
    <w:rsid w:val="00EF73C8"/>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val="it-I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1C76D4"/>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6"/>
        <w:tab w:val="right" w:pos="9072"/>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semiHidden/>
    <w:rPr>
      <w:sz w:val="18"/>
    </w:rPr>
  </w:style>
  <w:style w:type="paragraph" w:styleId="BalloonText">
    <w:name w:val="Balloon Text"/>
    <w:basedOn w:val="Normal"/>
    <w:semiHidden/>
    <w:rsid w:val="00CD00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1086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LOPS Maria Arcangela</dc:creator>
  <cp:keywords/>
  <dc:description/>
  <cp:lastModifiedBy>ADM-QPTRAD</cp:lastModifiedBy>
  <cp:revision>2</cp:revision>
  <cp:lastPrinted>2006-04-24T15:35:00Z</cp:lastPrinted>
  <dcterms:created xsi:type="dcterms:W3CDTF">2017-10-10T15:19:00Z</dcterms:created>
  <dcterms:modified xsi:type="dcterms:W3CDTF">2017-10-10T15:19:00Z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9.1.1 Build [20170911]</vt:lpwstr>
  </property>
  <property fmtid="{D5CDD505-2E9C-101B-9397-08002B2CF9AE}" pid="4" name="LastEdited with">
    <vt:lpwstr>9.1.1 Build [20170911]</vt:lpwstr>
  </property>
  <property fmtid="{D5CDD505-2E9C-101B-9397-08002B2CF9AE}" pid="5" name="&lt;FdR&gt;">
    <vt:lpwstr>1136578</vt:lpwstr>
  </property>
  <property fmtid="{D5CDD505-2E9C-101B-9397-08002B2CF9AE}" pid="6" name="&lt;Type&gt;">
    <vt:lpwstr>QE</vt:lpwstr>
  </property>
  <property fmtid="{D5CDD505-2E9C-101B-9397-08002B2CF9AE}" pid="7" name="&lt;ModelCod&gt;">
    <vt:lpwstr>\\eiciLUXpr1\pdocep$\DocEP\DOCS\General\QE\QE.dot(28/03/2017 18:30:39)</vt:lpwstr>
  </property>
  <property fmtid="{D5CDD505-2E9C-101B-9397-08002B2CF9AE}" pid="8" name="&lt;ModelTra&gt;">
    <vt:lpwstr>\\eiciLUXpr1\pdocep$\DocEP\TRANSFIL\IT\QE.IT(28/03/2017 18:29:55)</vt:lpwstr>
  </property>
  <property fmtid="{D5CDD505-2E9C-101B-9397-08002B2CF9AE}" pid="9" name="&lt;Model&gt;">
    <vt:lpwstr>QE</vt:lpwstr>
  </property>
  <property fmtid="{D5CDD505-2E9C-101B-9397-08002B2CF9AE}" pid="10" name="FooterPath">
    <vt:lpwstr>QE\1136578IT.docx</vt:lpwstr>
  </property>
  <property fmtid="{D5CDD505-2E9C-101B-9397-08002B2CF9AE}" pid="11" name="PE number">
    <vt:lpwstr>609.161</vt:lpwstr>
  </property>
  <property fmtid="{D5CDD505-2E9C-101B-9397-08002B2CF9AE}" pid="12" name="Bookout">
    <vt:lpwstr>OK - 2017/10/10 17:15</vt:lpwstr>
  </property>
  <property fmtid="{D5CDD505-2E9C-101B-9397-08002B2CF9AE}" pid="13" name="SubscribeElise">
    <vt:lpwstr/>
  </property>
</Properties>
</file>