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40" w:rsidRPr="00F6770D" w:rsidRDefault="00F6770D" w:rsidP="00F6770D">
      <w:pPr>
        <w:tabs>
          <w:tab w:val="left" w:pos="1134"/>
        </w:tabs>
        <w:rPr>
          <w:b/>
          <w:noProof/>
        </w:rPr>
      </w:pPr>
      <w:bookmarkStart w:id="0" w:name="_GoBack"/>
      <w:bookmarkEnd w:id="0"/>
      <w:r w:rsidRPr="00F6770D">
        <w:rPr>
          <w:b/>
          <w:noProof/>
        </w:rPr>
        <w:t>Frågor för skriftligt besvarande E-006357/2017</w:t>
      </w:r>
    </w:p>
    <w:p w:rsidR="00F6770D" w:rsidRPr="00F6770D" w:rsidRDefault="00F6770D" w:rsidP="00F6770D">
      <w:pPr>
        <w:tabs>
          <w:tab w:val="left" w:pos="1134"/>
        </w:tabs>
        <w:rPr>
          <w:b/>
          <w:noProof/>
        </w:rPr>
      </w:pPr>
      <w:r w:rsidRPr="00F6770D">
        <w:rPr>
          <w:b/>
          <w:noProof/>
        </w:rPr>
        <w:t>till kommissionen</w:t>
      </w:r>
    </w:p>
    <w:p w:rsidR="00F6770D" w:rsidRPr="00F6770D" w:rsidRDefault="00F6770D" w:rsidP="00F6770D">
      <w:pPr>
        <w:tabs>
          <w:tab w:val="left" w:pos="1134"/>
        </w:tabs>
        <w:rPr>
          <w:noProof/>
        </w:rPr>
      </w:pPr>
      <w:r w:rsidRPr="00F6770D">
        <w:rPr>
          <w:noProof/>
        </w:rPr>
        <w:t>Artikel 130 i arbetsordningen</w:t>
      </w:r>
    </w:p>
    <w:p w:rsidR="00F6770D" w:rsidRPr="00F6770D" w:rsidRDefault="00F6770D" w:rsidP="00F6770D">
      <w:pPr>
        <w:tabs>
          <w:tab w:val="left" w:pos="1134"/>
        </w:tabs>
        <w:spacing w:after="240"/>
        <w:rPr>
          <w:b/>
          <w:noProof/>
        </w:rPr>
      </w:pPr>
      <w:r w:rsidRPr="00F6770D">
        <w:rPr>
          <w:b/>
          <w:noProof/>
        </w:rPr>
        <w:t>Jordi Solé (Verts/ALE), Josep-Maria Terricabras (Verts/ALE), Ramon Tremosa i Balcells (ALDE), Izaskun Bilbao Barandica (ALDE), Tania González Peñas (GUE/NGL), Maria Lidia Senra Rodríguez (GUE/NGL), Matt Carthy (GUE/NGL), Liadh Ní Riada (GUE/NGL), Lynn Boylan (GUE/NGL), Ernest Urtasun (Verts/ALE), Barbara Spinelli (GUE/NGL), Estefanía Torres Martínez (GUE/NGL), Xabier Benito Ziluaga (GUE/NGL), Jill Evans (Verts/ALE), Helga Stevens (ECR), Helmut Scholz (GUE/NGL), Beatrix von Storch (EFDD), Sander Loones (ECR), Rina Ronja Kari (GUE/NGL), Mara Bizzotto (ENF), Josu Juaristi Abaunz (GUE/NGL), Molly Scott Cato (Verts/ALE), Indrek Tarand (Verts/ALE), Igor Šoltes (Verts/ALE), Bodil Valero (Verts/ALE), Barbara Lochbihler (Verts/ALE), Franz Obermayr (ENF) och Anneleen Van Bossuyt (ECR)</w:t>
      </w:r>
    </w:p>
    <w:p w:rsidR="00F6770D" w:rsidRPr="00F6770D" w:rsidRDefault="00F6770D" w:rsidP="00F6770D">
      <w:pPr>
        <w:tabs>
          <w:tab w:val="left" w:pos="1134"/>
        </w:tabs>
        <w:spacing w:after="240"/>
        <w:ind w:left="1134" w:hanging="1134"/>
        <w:rPr>
          <w:noProof/>
        </w:rPr>
      </w:pPr>
      <w:r w:rsidRPr="00F6770D">
        <w:rPr>
          <w:noProof/>
        </w:rPr>
        <w:t>Angående:</w:t>
      </w:r>
      <w:r w:rsidRPr="00F6770D">
        <w:rPr>
          <w:noProof/>
        </w:rPr>
        <w:tab/>
        <w:t>Spanien: Hot om att gripa 712 demokratiskt valda katalanska borgmästare</w:t>
      </w:r>
    </w:p>
    <w:p w:rsidR="00BD0D90" w:rsidRPr="00F6770D" w:rsidRDefault="00643B23" w:rsidP="00F6770D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F6770D">
        <w:rPr>
          <w:noProof/>
        </w:rPr>
        <w:t>Den 13 september meddelade Spaniens riksåklagare, Manuel Maza, att de 712 katalanska borgmästare</w:t>
      </w:r>
      <w:r w:rsidR="00F6770D">
        <w:rPr>
          <w:rStyle w:val="FootnoteReference"/>
          <w:noProof/>
        </w:rPr>
        <w:footnoteReference w:id="1"/>
      </w:r>
      <w:r w:rsidRPr="00F6770D">
        <w:rPr>
          <w:noProof/>
        </w:rPr>
        <w:t xml:space="preserve"> (75 % av alla borgmästare i Katalonien) som stöttade folkomröstningen om självständighet den 1 oktober skulle infinna sig i domstol. Maza nämnde också att de katalanska borgmästare som vägrar infinna sig i domstol skulle gripas av polisen</w:t>
      </w:r>
      <w:r w:rsidR="00F6770D">
        <w:rPr>
          <w:rStyle w:val="FootnoteReference"/>
          <w:noProof/>
        </w:rPr>
        <w:footnoteReference w:id="2"/>
      </w:r>
      <w:r w:rsidRPr="00F6770D">
        <w:rPr>
          <w:noProof/>
        </w:rPr>
        <w:t>.</w:t>
      </w:r>
    </w:p>
    <w:p w:rsidR="00BD0D90" w:rsidRPr="00F6770D" w:rsidRDefault="00643B23" w:rsidP="00F6770D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F6770D">
        <w:rPr>
          <w:noProof/>
        </w:rPr>
        <w:t>För tre månader sedan röstade det spanska parlamentet med absolut majoritet (207 röster mot 134) för att utfärda en reprimand till såväl Maza som den spanska justitieministern</w:t>
      </w:r>
      <w:r w:rsidR="00F6770D">
        <w:rPr>
          <w:rStyle w:val="FootnoteReference"/>
          <w:noProof/>
        </w:rPr>
        <w:footnoteReference w:id="3"/>
      </w:r>
      <w:r w:rsidRPr="00F6770D">
        <w:rPr>
          <w:noProof/>
        </w:rPr>
        <w:t>, men den spanska regeringen vägrade att byta ut riksåklagaren på grund av hans politiska koppling till Partido Popular.</w:t>
      </w:r>
    </w:p>
    <w:p w:rsidR="00BD0D90" w:rsidRPr="00F6770D" w:rsidRDefault="00E44465" w:rsidP="00F6770D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F6770D">
        <w:rPr>
          <w:noProof/>
        </w:rPr>
        <w:t>Dessutom påpekade kommissionens ordförande Jean-Claude Juncker följande i sitt tal om tillståndet i unionen 2017: ”Rättsstatsprincipen innebär att lag och rätt upprätthålls av ett oberoende rättsväsende”.</w:t>
      </w:r>
    </w:p>
    <w:p w:rsidR="00BD0D90" w:rsidRPr="00F6770D" w:rsidRDefault="00BD0D90" w:rsidP="00F6770D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  <w:szCs w:val="24"/>
        </w:rPr>
      </w:pPr>
      <w:r w:rsidRPr="00F6770D">
        <w:rPr>
          <w:noProof/>
        </w:rPr>
        <w:t>1.</w:t>
      </w:r>
      <w:r w:rsidRPr="00F6770D">
        <w:rPr>
          <w:noProof/>
        </w:rPr>
        <w:tab/>
        <w:t>Vad kommer kommissionen att göra för att se till att Spanien respekterar rättsväsendets oberoende?</w:t>
      </w:r>
    </w:p>
    <w:p w:rsidR="00BD0D90" w:rsidRPr="00F6770D" w:rsidRDefault="00BD0D90" w:rsidP="00F6770D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F6770D">
        <w:rPr>
          <w:noProof/>
        </w:rPr>
        <w:t>2.</w:t>
      </w:r>
      <w:r w:rsidRPr="00F6770D">
        <w:rPr>
          <w:noProof/>
        </w:rPr>
        <w:tab/>
        <w:t>Överväger kommissionen att utlösa rättsstatsmekanismen?</w:t>
      </w:r>
    </w:p>
    <w:p w:rsidR="00F6770D" w:rsidRDefault="00BD0D90" w:rsidP="00F6770D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  <w:szCs w:val="24"/>
        </w:rPr>
      </w:pPr>
      <w:r w:rsidRPr="00F6770D">
        <w:rPr>
          <w:noProof/>
        </w:rPr>
        <w:t>3.</w:t>
      </w:r>
      <w:r w:rsidRPr="00F6770D">
        <w:rPr>
          <w:noProof/>
        </w:rPr>
        <w:tab/>
        <w:t>Hur tänker kommissionen agera mot bakgrund av den politiska och rättsliga förföljelsen av demokratiskt valda katalanska borgmästare?</w:t>
      </w:r>
    </w:p>
    <w:p w:rsidR="00BF4787" w:rsidRPr="00F6770D" w:rsidRDefault="00BF4787" w:rsidP="00F6770D">
      <w:pPr>
        <w:tabs>
          <w:tab w:val="left" w:pos="426"/>
          <w:tab w:val="left" w:pos="851"/>
          <w:tab w:val="left" w:pos="1276"/>
        </w:tabs>
        <w:spacing w:after="240"/>
        <w:rPr>
          <w:noProof/>
        </w:rPr>
      </w:pPr>
    </w:p>
    <w:sectPr w:rsidR="00BF4787" w:rsidRPr="00F6770D" w:rsidSect="00F6770D">
      <w:footerReference w:type="default" r:id="rId7"/>
      <w:footnotePr>
        <w:numRestart w:val="eachPage"/>
      </w:footnotePr>
      <w:endnotePr>
        <w:numFmt w:val="decimal"/>
      </w:endnotePr>
      <w:pgSz w:w="11907" w:h="16839" w:code="9"/>
      <w:pgMar w:top="1440" w:right="1440" w:bottom="2007" w:left="1440" w:header="567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9F2" w:rsidRPr="00B628AA" w:rsidRDefault="00FC19F2">
      <w:r w:rsidRPr="00B628AA">
        <w:separator/>
      </w:r>
    </w:p>
  </w:endnote>
  <w:endnote w:type="continuationSeparator" w:id="0">
    <w:p w:rsidR="00FC19F2" w:rsidRPr="00B628AA" w:rsidRDefault="00FC19F2">
      <w:r w:rsidRPr="00B628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1AC" w:rsidRPr="00F6770D" w:rsidRDefault="00F6770D" w:rsidP="00F6770D">
    <w:pPr>
      <w:pStyle w:val="Footer"/>
      <w:tabs>
        <w:tab w:val="clear" w:pos="4535"/>
      </w:tabs>
    </w:pPr>
    <w:r>
      <w:t>1136641.SV</w:t>
    </w:r>
    <w:r>
      <w:tab/>
      <w:t>PE 611.747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9F2" w:rsidRPr="00B628AA" w:rsidRDefault="00FC19F2">
      <w:r w:rsidRPr="00B628AA">
        <w:separator/>
      </w:r>
    </w:p>
  </w:footnote>
  <w:footnote w:type="continuationSeparator" w:id="0">
    <w:p w:rsidR="00FC19F2" w:rsidRPr="00B628AA" w:rsidRDefault="00FC19F2">
      <w:r w:rsidRPr="00B628AA">
        <w:continuationSeparator/>
      </w:r>
    </w:p>
  </w:footnote>
  <w:footnote w:id="1">
    <w:p w:rsidR="00F6770D" w:rsidRPr="00F6770D" w:rsidRDefault="00F6770D" w:rsidP="00F6770D">
      <w:pPr>
        <w:pStyle w:val="FootnoteText"/>
        <w:tabs>
          <w:tab w:val="left" w:pos="283"/>
        </w:tabs>
        <w:ind w:left="283" w:hanging="283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tab/>
        <w:t>http://www.politico.eu/article/spain-to-prosecute-712-catalan-mayors-over-referendum/</w:t>
      </w:r>
    </w:p>
  </w:footnote>
  <w:footnote w:id="2">
    <w:p w:rsidR="00F6770D" w:rsidRPr="00F6770D" w:rsidRDefault="00F6770D" w:rsidP="00F6770D">
      <w:pPr>
        <w:pStyle w:val="FootnoteText"/>
        <w:tabs>
          <w:tab w:val="left" w:pos="283"/>
        </w:tabs>
        <w:ind w:left="283" w:hanging="283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tab/>
        <w:t>http://www.dailymail.co.uk/wires/pa/article-4880146/Spain-threatens-712-Catalan-mayors-arrest-assisting-independence-poll.html</w:t>
      </w:r>
    </w:p>
  </w:footnote>
  <w:footnote w:id="3">
    <w:p w:rsidR="00F6770D" w:rsidRPr="00F6770D" w:rsidRDefault="00F6770D" w:rsidP="00F6770D">
      <w:pPr>
        <w:pStyle w:val="FootnoteText"/>
        <w:tabs>
          <w:tab w:val="left" w:pos="283"/>
        </w:tabs>
        <w:ind w:left="283" w:hanging="283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tab/>
        <w:t>http://www.elmundo.es/espana/2017/05/16/591adfc4e2704e355c8b4683.html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GB" w:vendorID="64" w:dllVersion="131078" w:nlCheck="1" w:checkStyle="1"/>
  <w:activeWritingStyle w:appName="MSWord" w:lang="fr-FR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19F2"/>
    <w:rsid w:val="000457F1"/>
    <w:rsid w:val="00053EE8"/>
    <w:rsid w:val="0006026E"/>
    <w:rsid w:val="000F5323"/>
    <w:rsid w:val="000F5E0A"/>
    <w:rsid w:val="001131AC"/>
    <w:rsid w:val="00132B9D"/>
    <w:rsid w:val="001E2097"/>
    <w:rsid w:val="00312BBE"/>
    <w:rsid w:val="00360568"/>
    <w:rsid w:val="00450AD5"/>
    <w:rsid w:val="004B4554"/>
    <w:rsid w:val="004E5692"/>
    <w:rsid w:val="00502F25"/>
    <w:rsid w:val="00582456"/>
    <w:rsid w:val="005A7709"/>
    <w:rsid w:val="0063286A"/>
    <w:rsid w:val="00643B23"/>
    <w:rsid w:val="0068475D"/>
    <w:rsid w:val="0079599D"/>
    <w:rsid w:val="007E1D7E"/>
    <w:rsid w:val="007E2438"/>
    <w:rsid w:val="007E7587"/>
    <w:rsid w:val="00821923"/>
    <w:rsid w:val="0084204A"/>
    <w:rsid w:val="0085646B"/>
    <w:rsid w:val="008B1124"/>
    <w:rsid w:val="0093445B"/>
    <w:rsid w:val="00954E0F"/>
    <w:rsid w:val="00A36B00"/>
    <w:rsid w:val="00A829BD"/>
    <w:rsid w:val="00A92E70"/>
    <w:rsid w:val="00AD624C"/>
    <w:rsid w:val="00AE6740"/>
    <w:rsid w:val="00B4456B"/>
    <w:rsid w:val="00B628AA"/>
    <w:rsid w:val="00BA05D7"/>
    <w:rsid w:val="00BB2AD8"/>
    <w:rsid w:val="00BD0D90"/>
    <w:rsid w:val="00BE3871"/>
    <w:rsid w:val="00BE6679"/>
    <w:rsid w:val="00BF4787"/>
    <w:rsid w:val="00C2009F"/>
    <w:rsid w:val="00C829A4"/>
    <w:rsid w:val="00CD005F"/>
    <w:rsid w:val="00CE4142"/>
    <w:rsid w:val="00D145A2"/>
    <w:rsid w:val="00DE59A7"/>
    <w:rsid w:val="00E03032"/>
    <w:rsid w:val="00E0506A"/>
    <w:rsid w:val="00E21223"/>
    <w:rsid w:val="00E44465"/>
    <w:rsid w:val="00E46E2C"/>
    <w:rsid w:val="00E71957"/>
    <w:rsid w:val="00EF73C8"/>
    <w:rsid w:val="00F12BAD"/>
    <w:rsid w:val="00F6770D"/>
    <w:rsid w:val="00FA034B"/>
    <w:rsid w:val="00FC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829A4"/>
    <w:pPr>
      <w:widowControl w:val="0"/>
    </w:pPr>
    <w:rPr>
      <w:rFonts w:ascii="Arial" w:hAnsi="Arial" w:cs="Arial"/>
      <w:snapToGrid w:val="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131AC"/>
    <w:pPr>
      <w:tabs>
        <w:tab w:val="center" w:pos="4535"/>
        <w:tab w:val="right" w:pos="9071"/>
      </w:tabs>
      <w:spacing w:before="240" w:after="240"/>
    </w:pPr>
    <w:rPr>
      <w:snapToGrid/>
      <w:sz w:val="22"/>
      <w:lang w:eastAsia="en-GB"/>
    </w:r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link w:val="FootnoteTextChar"/>
    <w:uiPriority w:val="99"/>
    <w:rPr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D0D90"/>
    <w:rPr>
      <w:rFonts w:ascii="Arial" w:hAnsi="Arial" w:cs="Arial"/>
      <w:snapToGrid w:val="0"/>
      <w:sz w:val="18"/>
      <w:lang w:eastAsia="en-US"/>
    </w:rPr>
  </w:style>
  <w:style w:type="character" w:styleId="FootnoteReference">
    <w:name w:val="footnote reference"/>
    <w:uiPriority w:val="99"/>
    <w:unhideWhenUsed/>
    <w:rsid w:val="00BD0D90"/>
    <w:rPr>
      <w:rFonts w:ascii="Arial" w:hAnsi="Arial" w:cs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QE</vt:lpstr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QE</dc:title>
  <dc:subject/>
  <dc:creator>CHASE Kathleen</dc:creator>
  <cp:keywords/>
  <dc:description/>
  <cp:lastModifiedBy>ADM-QPTRAD</cp:lastModifiedBy>
  <cp:revision>2</cp:revision>
  <cp:lastPrinted>2006-04-24T15:35:00Z</cp:lastPrinted>
  <dcterms:created xsi:type="dcterms:W3CDTF">2017-10-20T08:17:00Z</dcterms:created>
  <dcterms:modified xsi:type="dcterms:W3CDTF">2017-10-20T08:17:00Z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9.1.1 Build [20170911]</vt:lpwstr>
  </property>
  <property fmtid="{D5CDD505-2E9C-101B-9397-08002B2CF9AE}" pid="3" name="LastEdited with">
    <vt:lpwstr>9.1.1 Build [20170911]</vt:lpwstr>
  </property>
  <property fmtid="{D5CDD505-2E9C-101B-9397-08002B2CF9AE}" pid="4" name="&lt;FdR&gt;">
    <vt:lpwstr>1136641</vt:lpwstr>
  </property>
  <property fmtid="{D5CDD505-2E9C-101B-9397-08002B2CF9AE}" pid="5" name="&lt;Type&gt;">
    <vt:lpwstr>QE</vt:lpwstr>
  </property>
  <property fmtid="{D5CDD505-2E9C-101B-9397-08002B2CF9AE}" pid="6" name="&lt;ModelCod&gt;">
    <vt:lpwstr>\\eiciLUXpr1\pdocep$\DocEP\DOCS\General\QE\QE.dot(28/03/2017 18:30:39)</vt:lpwstr>
  </property>
  <property fmtid="{D5CDD505-2E9C-101B-9397-08002B2CF9AE}" pid="7" name="&lt;ModelTra&gt;">
    <vt:lpwstr>\\eiciLUXpr1\pdocep$\DocEP\TRANSFIL\EN\QE.EN(05/10/2017 14:57:47)</vt:lpwstr>
  </property>
  <property fmtid="{D5CDD505-2E9C-101B-9397-08002B2CF9AE}" pid="8" name="&lt;Model&gt;">
    <vt:lpwstr>QE</vt:lpwstr>
  </property>
  <property fmtid="{D5CDD505-2E9C-101B-9397-08002B2CF9AE}" pid="9" name="FooterPath">
    <vt:lpwstr>QE\1136641SV.docx</vt:lpwstr>
  </property>
  <property fmtid="{D5CDD505-2E9C-101B-9397-08002B2CF9AE}" pid="10" name="PE number">
    <vt:lpwstr>611.747</vt:lpwstr>
  </property>
  <property fmtid="{D5CDD505-2E9C-101B-9397-08002B2CF9AE}" pid="11" name="Bookout">
    <vt:lpwstr>OK - 2017/10/19 08:45</vt:lpwstr>
  </property>
  <property fmtid="{D5CDD505-2E9C-101B-9397-08002B2CF9AE}" pid="12" name="SubscribeElise">
    <vt:lpwstr/>
  </property>
  <property fmtid="{D5CDD505-2E9C-101B-9397-08002B2CF9AE}" pid="13" name="SDLStudio">
    <vt:lpwstr/>
  </property>
  <property fmtid="{D5CDD505-2E9C-101B-9397-08002B2CF9AE}" pid="14" name="&lt;Extension&gt;">
    <vt:lpwstr>SV</vt:lpwstr>
  </property>
</Properties>
</file>