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Vraag met verzoek om schriftelijk antwoord  E-002505/2020</w:t>
      </w:r>
    </w:p>
    <w:p>
      <w:pPr>
        <w:pStyle w:val="Arial10"/>
      </w:pPr>
      <w:r>
        <w:rPr>
          <w:rStyle w:val="Bold"/>
        </w:rPr>
        <w:t>aan de Commissie</w:t>
      </w:r>
    </w:p>
    <w:p>
      <w:pPr>
        <w:pStyle w:val="Arial10"/>
      </w:pPr>
      <w:r>
        <w:t>Artikel 138 van het Reglement</w:t>
      </w:r>
    </w:p>
    <w:p>
      <w:pPr>
        <w:pStyle w:val="Arial10After10"/>
      </w:pP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Eleonora Evi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Anja Hazekamp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David Cormand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Sirpa Pietikäinen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Tilly Metz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Petras Auštrevičius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Sylwia Spurek</w:t>
      </w:r>
      <w:r>
        <w:t xml:space="preserve"> (</w:t>
      </w:r>
      <w:r>
        <w:t>Verts/ALE</w:t>
      </w:r>
      <w:r>
        <w:t>)</w:t>
      </w:r>
    </w:p>
    <w:p>
      <w:pPr>
        <w:pStyle w:val="Subject"/>
      </w:pPr>
      <w:r>
        <w:t>Betreft</w:t>
      </w:r>
      <w:r>
        <w:t>:</w:t>
      </w:r>
      <w:r>
        <w:tab/>
      </w:r>
      <w:r>
        <w:t>Dierenproeven: tests buiten de EU-wetgeving</w:t>
      </w:r>
    </w:p>
    <w:p>
      <w:pPr>
        <w:pStyle w:val="Body"/>
      </w:pPr>
      <w:r>
        <w:t>Volgens het verslag uit 2019 inzake de statistische gegevens over het gebruik van dieren voor wetenschappelijke doeleinden in de lidstaten van de Europese Unie tijdens de jaren 2015-2017, gepubliceerd op 5 februari 2020, werden er 82 895 tests uitgevoerd om aan de vereisten van niet-EU-wetgeving te voldoen, waaronder 20 868 tests op konijnen (gedurende die periode werd 20 % van alle wettelijk voorgeschreven tests uitgevoerd op konijnen), 5 180 op cavia’s, 46 op honden en 45 op primaten.</w:t>
      </w:r>
    </w:p>
    <w:p>
      <w:pPr>
        <w:pStyle w:val="Body"/>
      </w:pPr>
      <w:r>
        <w:t>Kan de Commissie bevestigen of de tests op konijnen pyrogeniteits-, huidirritatie- of oogirritatietests waren waarvoor dierproefvrije alternatieven bestaan in de EU?</w:t>
      </w:r>
    </w:p>
    <w:p>
      <w:pPr>
        <w:pStyle w:val="Body"/>
      </w:pPr>
      <w:r>
        <w:t>Kan de Commissie verklaren waarom dieren worden gebruikt voor doeleinden die betrekking hebben op niet-EU-wetgeving terwijl er een alternatieve methode is die door de EU-wetgeving wordt erkend, en wat zij doet om dit te voorkomen?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PE651.417v01-00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 met verzoek om schriftelijk antwoord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20201105-133434-012396-414485</vt:lpwstr>
  </property>
</Properties>
</file>