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Mistoqsija għal tweġiba bil-miktub E-003498/2020</w:t>
      </w:r>
    </w:p>
    <w:p>
      <w:pPr>
        <w:pStyle w:val="Arial10"/>
      </w:pPr>
      <w:r>
        <w:rPr>
          <w:rStyle w:val="Bold"/>
        </w:rPr>
        <w:t xml:space="preserve">lill-Kummissjoni </w:t>
      </w:r>
    </w:p>
    <w:p>
      <w:pPr>
        <w:pStyle w:val="Arial10"/>
      </w:pPr>
      <w:r>
        <w:t>Artikolu 138 tar-Regoli ta’ Proċedura</w:t>
      </w:r>
    </w:p>
    <w:p>
      <w:pPr>
        <w:pStyle w:val="Arial10After10"/>
      </w:pPr>
      <w:r>
        <w:rPr>
          <w:rStyle w:val="Bold"/>
        </w:rPr>
        <w:t>Roberta Metsola</w:t>
      </w:r>
      <w:r>
        <w:t xml:space="preserve"> (</w:t>
      </w:r>
      <w:r>
        <w:t>PPE</w:t>
      </w:r>
      <w:r>
        <w:t>)</w:t>
      </w:r>
    </w:p>
    <w:p>
      <w:pPr>
        <w:pStyle w:val="Subject"/>
      </w:pPr>
      <w:r>
        <w:t>Suġġett</w:t>
      </w:r>
      <w:r>
        <w:t>:</w:t>
      </w:r>
      <w:r>
        <w:tab/>
      </w:r>
      <w:r>
        <w:t>Imposti għall-konsumaturi għal metodi differenti ta' ħlas</w:t>
      </w:r>
    </w:p>
    <w:p>
      <w:pPr>
        <w:pStyle w:val="Body"/>
      </w:pPr>
      <w:r>
        <w:t>Il-konsumaturi jkomplu jiffaċċjaw imposti diskriminatorji meta jagħżlu li jħallsu kontijiet lil fornituri ta' servizzi permezz tal-karta tal-kreditu pjuttost milli jużaw sistema ta' debitu dirett bejn il-kont bankarju tagħhom u dak tal-fornitur tas-servizz. Id-Direttiva dwar is-Servizzi ta' Pagament (id-Direttiva (UE) 2015/2366) ma tistipulax jekk kumpanija hijiex qed taġixxi fil-limiti tad-drittijiet tagħha meta tinkludi imposti addizzjonali għal ħlasijiet bil-karta, preżumibbilment biex tkopri tariffi ta' fornituri ta' servizzi terzi. .</w:t>
      </w:r>
    </w:p>
    <w:p>
      <w:pPr>
        <w:pStyle w:val="itemList"/>
      </w:pPr>
      <w:r>
        <w:t>1.</w:t>
      </w:r>
      <w:r>
        <w:tab/>
      </w:r>
      <w:r>
        <w:t>Il-fornituri ta' servizzi qegħdin jaġixxu fil-limiti tar-regoli tal-UE meta jżidu imposti b'dan il-mod?</w:t>
      </w:r>
    </w:p>
    <w:p>
      <w:pPr>
        <w:pStyle w:val="itemList"/>
      </w:pPr>
      <w:r>
        <w:t>2.</w:t>
      </w:r>
      <w:r>
        <w:tab/>
      </w:r>
      <w:r>
        <w:t>Il-Kummissjoni tista' tipprovdi ċarezza dwar prattiki diskriminatorji bbażati fuq l-għażla tal-pagament?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PE654.246v01-00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PE654.246v01-00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PE654.246v01-00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Mistoqsija għal tweġiba bil-miktub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20200628-214654-059972-869024</vt:lpwstr>
  </property>
</Properties>
</file>