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Priority question for written answer</w:t>
      </w:r>
      <w:r>
        <w:t xml:space="preserve"> </w:t>
      </w:r>
      <w:r>
        <w:t>P-003631/2026</w:t>
      </w:r>
    </w:p>
    <w:p>
      <w:pPr>
        <w:pStyle w:val="NormalBold"/>
      </w:pPr>
      <w:r>
        <w:t xml:space="preserve">to the </w:t>
      </w:r>
      <w:r>
        <w:t>Commission</w:t>
      </w:r>
    </w:p>
    <w:p>
      <w:r>
        <w:t>Rule 144</w:t>
      </w:r>
    </w:p>
    <w:p>
      <w:r>
        <w:rPr>
          <w:b/>
        </w:rPr>
        <w:t>Kostas Papadakis</w:t>
      </w:r>
      <w:r>
        <w:rPr>
          <w:b/>
        </w:rPr>
        <w:t xml:space="preserve"> (</w:t>
      </w:r>
      <w:r>
        <w:rPr>
          <w:b/>
        </w:rPr>
        <w:t>NI</w:t>
      </w:r>
      <w:r>
        <w:rPr>
          <w:b/>
        </w:rPr>
        <w:t>)</w:t>
      </w:r>
    </w:p>
    <w:p/>
    <w:p>
      <w:pPr>
        <w:pStyle w:val="QuestionSubject"/>
      </w:pPr>
      <w:r>
        <w:t>Subject:</w:t>
        <w:tab/>
      </w:r>
      <w:r>
        <w:t>The Government’s promises regarding restocking</w:t>
      </w:r>
    </w:p>
    <w:p>
      <w:pPr>
        <w:pStyle w:val="Normal12a"/>
      </w:pPr>
      <w:r>
        <w:t>At the Thessaloniki International Fair, Prime Minister Kyriakos Mitsotakis promised ‘additional European resources’ for the restocking of the animal herds that were culled. However, his statements are an attempt to cover up the long-standing responsibilities of the Government and the European Union in the collapse of Greek livestock farming, presenting uncertain future funding as the solution to the issue, instead of dealing with the real causes of the herd loss and restocking herds in full.</w:t>
      </w:r>
    </w:p>
    <w:p>
      <w:pPr>
        <w:pStyle w:val="Normal12a"/>
      </w:pPr>
      <w:r>
        <w:t>Faced with the devastating consequences of zoonotic diseases and a stifling environment imposed by government policy, the CAP and the internationalised market (marked by the refusal to vaccinate for fear of undermining the profitability of feta monopolies, the absence of meaningful disease control measures, etc.), small and medium-sized livestock farmers are seeing their livelihood being wiped out without receiving any meaningful support. Epizootic diseases such as the peste des petits ruminants, sheep pox, and foot-and-mouth disease have led to the loss of more than 900 000 sheep.</w:t>
      </w:r>
    </w:p>
    <w:p>
      <w:pPr>
        <w:pStyle w:val="Normal12a"/>
      </w:pPr>
      <w:r>
        <w:t>Experience shows that whatever ‘European resources’ do become available come with strict conditions attached, end up being piecemeal and leave livestock farmers exposed.</w:t>
      </w:r>
    </w:p>
    <w:p>
      <w:pPr>
        <w:pStyle w:val="Normal12a"/>
      </w:pPr>
      <w:r>
        <w:t>Can the Commission confirm – based on the announcements of the Greek Government – that there are indeed resources available that can be made available to finance restocking, in addition to the CAP funds that have already scheduled and committed? If so, to what extent will the amount received by struggling farmers as a whole cover the restocking of their herds in full?</w:t>
      </w:r>
    </w:p>
    <w:p>
      <w:pPr>
        <w:pStyle w:val="Normal12a"/>
      </w:pPr>
      <w:r>
        <w:t xml:space="preserve">Submitted: </w:t>
      </w:r>
      <w:r>
        <w:t>10.9.2026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PE795.937v01-00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PE795.937v01-00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PE795.937v01-00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268</Words>
  <Characters>1534</Characters>
  <Application>Microsoft Office Word</Application>
  <DocSecurity>0</DocSecurity>
  <Lines>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621934</vt:lpwstr>
  </property>
  <property fmtid="{D5CDD505-2E9C-101B-9397-08002B2CF9AE}" pid="3" name="dmxml.render.traceId">
    <vt:lpwstr>6aab972352208017334047934171f1ee</vt:lpwstr>
  </property>
  <property fmtid="{D5CDD505-2E9C-101B-9397-08002B2CF9AE}" pid="4" name="Model">
    <vt:lpwstr>QE</vt:lpwstr>
  </property>
  <property fmtid="{D5CDD505-2E9C-101B-9397-08002B2CF9AE}" pid="5" name="Type">
    <vt:lpwstr>QE</vt:lpwstr>
  </property>
</Properties>
</file>