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164098" w:rsidRDefault="00164098" w:rsidP="00164098">
      <w:pPr>
        <w:rPr>
          <w:b/>
          <w:noProof/>
          <w:szCs w:val="24"/>
        </w:rPr>
      </w:pPr>
      <w:bookmarkStart w:id="0" w:name="_GoBack"/>
      <w:bookmarkEnd w:id="0"/>
      <w:r w:rsidRPr="00164098">
        <w:rPr>
          <w:b/>
          <w:noProof/>
          <w:szCs w:val="24"/>
        </w:rPr>
        <w:t>Pytanie wymagające odpowiedzi pisemnej P-001663/2019</w:t>
      </w:r>
    </w:p>
    <w:p w:rsidR="00164098" w:rsidRPr="00164098" w:rsidRDefault="00164098" w:rsidP="00164098">
      <w:pPr>
        <w:rPr>
          <w:b/>
          <w:noProof/>
          <w:szCs w:val="24"/>
        </w:rPr>
      </w:pPr>
      <w:r w:rsidRPr="00164098">
        <w:rPr>
          <w:b/>
          <w:noProof/>
          <w:szCs w:val="24"/>
        </w:rPr>
        <w:t>do Komisji</w:t>
      </w:r>
    </w:p>
    <w:p w:rsidR="00164098" w:rsidRPr="00164098" w:rsidRDefault="00164098" w:rsidP="00164098">
      <w:pPr>
        <w:rPr>
          <w:noProof/>
          <w:szCs w:val="24"/>
        </w:rPr>
      </w:pPr>
      <w:r w:rsidRPr="00164098">
        <w:rPr>
          <w:noProof/>
          <w:szCs w:val="24"/>
        </w:rPr>
        <w:t>art. 130 Regulaminu</w:t>
      </w:r>
    </w:p>
    <w:p w:rsidR="00164098" w:rsidRPr="00164098" w:rsidRDefault="00164098" w:rsidP="00164098">
      <w:pPr>
        <w:spacing w:after="240"/>
        <w:rPr>
          <w:b/>
          <w:noProof/>
          <w:szCs w:val="24"/>
        </w:rPr>
      </w:pPr>
      <w:r w:rsidRPr="00164098">
        <w:rPr>
          <w:b/>
          <w:noProof/>
          <w:szCs w:val="24"/>
        </w:rPr>
        <w:t>Czesław Adam Siekierski (PPE)</w:t>
      </w:r>
    </w:p>
    <w:p w:rsidR="00164098" w:rsidRPr="00164098" w:rsidRDefault="00164098" w:rsidP="00164098">
      <w:pPr>
        <w:tabs>
          <w:tab w:val="left" w:pos="1134"/>
        </w:tabs>
        <w:spacing w:after="240"/>
        <w:ind w:left="1134" w:hanging="1134"/>
        <w:rPr>
          <w:noProof/>
          <w:szCs w:val="24"/>
        </w:rPr>
      </w:pPr>
      <w:r w:rsidRPr="00164098">
        <w:rPr>
          <w:noProof/>
          <w:szCs w:val="24"/>
        </w:rPr>
        <w:t>Przedmiot:</w:t>
      </w:r>
      <w:r w:rsidRPr="00164098">
        <w:rPr>
          <w:noProof/>
          <w:szCs w:val="24"/>
        </w:rPr>
        <w:tab/>
        <w:t>Rosnąca populacja wilków - zagrożenie dla ludzi i hodowli</w:t>
      </w:r>
    </w:p>
    <w:p w:rsidR="00164098" w:rsidRDefault="002D1DE1" w:rsidP="00164098">
      <w:pPr>
        <w:pStyle w:val="Heading1"/>
        <w:keepNext w:val="0"/>
        <w:widowControl w:val="0"/>
        <w:tabs>
          <w:tab w:val="left" w:pos="1134"/>
          <w:tab w:val="left" w:pos="2834"/>
          <w:tab w:val="left" w:pos="3400"/>
          <w:tab w:val="left" w:pos="4928"/>
          <w:tab w:val="left" w:pos="7197"/>
        </w:tabs>
        <w:spacing w:before="0" w:after="240"/>
        <w:jc w:val="left"/>
        <w:rPr>
          <w:b w:val="0"/>
          <w:noProof/>
          <w:kern w:val="0"/>
          <w:sz w:val="20"/>
          <w:szCs w:val="24"/>
          <w:lang w:val="pl-PL"/>
        </w:rPr>
      </w:pPr>
      <w:r w:rsidRPr="00164098">
        <w:rPr>
          <w:b w:val="0"/>
          <w:noProof/>
          <w:kern w:val="0"/>
          <w:sz w:val="20"/>
          <w:szCs w:val="24"/>
          <w:lang w:val="pl-PL"/>
        </w:rPr>
        <w:t>W wielu regionach Europy coraz większym zagrożeniem dla bezpieczeństwa ludzi oraz hodowli staje się niekontrolowany wzrost populacji wilka. W moim kraju, w Polsce, problem ten dotyczy szczególnie Podkarpacia, gdzie zdarzają się już przypadki ataków wilków na ludzi, w tym na dzieci, a straty w hodowli są coraz większe. Podobne problemy zgłaszają w Komisji Rolnictwa Parlamentu Europejskiego również moi koledzy z innych krajów: m.in. poseł Dorfmann z włoskiego Tyrolu Południowego, poseł Dantin z francuskich Alp, a także europosłowie ze Skandynawii.</w:t>
      </w:r>
    </w:p>
    <w:p w:rsidR="00164098" w:rsidRDefault="002D1DE1" w:rsidP="00164098">
      <w:pPr>
        <w:pStyle w:val="Heading1"/>
        <w:keepNext w:val="0"/>
        <w:widowControl w:val="0"/>
        <w:tabs>
          <w:tab w:val="left" w:pos="1134"/>
          <w:tab w:val="left" w:pos="2834"/>
          <w:tab w:val="left" w:pos="3400"/>
          <w:tab w:val="left" w:pos="4928"/>
          <w:tab w:val="left" w:pos="7197"/>
        </w:tabs>
        <w:spacing w:before="0" w:after="240"/>
        <w:jc w:val="left"/>
        <w:rPr>
          <w:b w:val="0"/>
          <w:noProof/>
          <w:kern w:val="0"/>
          <w:sz w:val="20"/>
          <w:szCs w:val="24"/>
          <w:lang w:val="pl-PL"/>
        </w:rPr>
      </w:pPr>
      <w:r w:rsidRPr="00164098">
        <w:rPr>
          <w:b w:val="0"/>
          <w:noProof/>
          <w:kern w:val="0"/>
          <w:sz w:val="20"/>
          <w:szCs w:val="24"/>
          <w:lang w:val="pl-PL"/>
        </w:rPr>
        <w:t>Jako przewodniczący Komisji Rolnictwa podjąłem w ostatnim czasie ten temat na forum Parlamentu, lecz został on zablokowany przez siły polityczne, które twierdzą, że populacja wilka jest w normie i musi on być nadal chroniony. Tymczasem w moim regionie niemal codziennie odnotowuje się przypadki pojawiania się wilka wśród siedlisk ludzkich, a ataki na stada zwierząt stały się normą.</w:t>
      </w:r>
    </w:p>
    <w:p w:rsidR="00164098" w:rsidRDefault="002D1DE1" w:rsidP="00164098">
      <w:pPr>
        <w:pStyle w:val="Heading1"/>
        <w:keepNext w:val="0"/>
        <w:widowControl w:val="0"/>
        <w:tabs>
          <w:tab w:val="left" w:pos="1134"/>
          <w:tab w:val="left" w:pos="2834"/>
          <w:tab w:val="left" w:pos="3400"/>
          <w:tab w:val="left" w:pos="4928"/>
          <w:tab w:val="left" w:pos="7197"/>
        </w:tabs>
        <w:spacing w:before="0" w:after="240"/>
        <w:jc w:val="left"/>
        <w:rPr>
          <w:b w:val="0"/>
          <w:noProof/>
          <w:kern w:val="0"/>
          <w:sz w:val="20"/>
          <w:szCs w:val="24"/>
          <w:lang w:val="pl-PL"/>
        </w:rPr>
      </w:pPr>
      <w:r w:rsidRPr="00164098">
        <w:rPr>
          <w:b w:val="0"/>
          <w:noProof/>
          <w:kern w:val="0"/>
          <w:sz w:val="20"/>
          <w:szCs w:val="24"/>
          <w:lang w:val="pl-PL"/>
        </w:rPr>
        <w:t>Czy i jakie działania podjęła Komisja Europejska na rzecz redukcji populacji wilka i innych drapieżników w najbardziej dotkniętych regionach?</w:t>
      </w:r>
    </w:p>
    <w:p w:rsidR="00164098" w:rsidRDefault="002D1DE1" w:rsidP="00164098">
      <w:pPr>
        <w:pStyle w:val="Heading1"/>
        <w:keepNext w:val="0"/>
        <w:widowControl w:val="0"/>
        <w:tabs>
          <w:tab w:val="left" w:pos="1134"/>
          <w:tab w:val="left" w:pos="2834"/>
          <w:tab w:val="left" w:pos="3400"/>
          <w:tab w:val="left" w:pos="4928"/>
          <w:tab w:val="left" w:pos="7197"/>
        </w:tabs>
        <w:spacing w:before="0" w:after="240"/>
        <w:jc w:val="left"/>
        <w:rPr>
          <w:b w:val="0"/>
          <w:noProof/>
          <w:kern w:val="0"/>
          <w:sz w:val="20"/>
          <w:szCs w:val="24"/>
          <w:lang w:val="pl-PL"/>
        </w:rPr>
      </w:pPr>
      <w:r w:rsidRPr="00164098">
        <w:rPr>
          <w:b w:val="0"/>
          <w:noProof/>
          <w:kern w:val="0"/>
          <w:sz w:val="20"/>
          <w:szCs w:val="24"/>
          <w:lang w:val="pl-PL"/>
        </w:rPr>
        <w:t xml:space="preserve">Czy Komisja przewiduje wprowadzenie pełnych rekompensat dla hodowców z tytułu poniesionych strat w hodowli w następstwie ataków drapieżników? </w:t>
      </w:r>
    </w:p>
    <w:p w:rsidR="00BF4787" w:rsidRPr="00164098" w:rsidRDefault="002D1DE1" w:rsidP="00164098">
      <w:pPr>
        <w:spacing w:after="240"/>
        <w:rPr>
          <w:noProof/>
          <w:szCs w:val="24"/>
        </w:rPr>
      </w:pPr>
      <w:r w:rsidRPr="00164098">
        <w:rPr>
          <w:noProof/>
          <w:szCs w:val="24"/>
        </w:rPr>
        <w:t>Czy Komisja przewiduje zmiany w istniejących unijnych regulacjach w obszarze ochrony zagrożonych gatunków, aby umożliwić w przyszłości szybsze reagowanie na zmiany w populacji danego gatunku mogące stanowić zagrożenie dla ludzi i hodowli?</w:t>
      </w:r>
    </w:p>
    <w:sectPr w:rsidR="00BF4787" w:rsidRPr="00164098" w:rsidSect="00164098">
      <w:footerReference w:type="default" r:id="rId7"/>
      <w:footnotePr>
        <w:numRestart w:val="eachSect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660" w:rsidRPr="009A2660" w:rsidRDefault="009A2660">
      <w:r w:rsidRPr="009A2660">
        <w:separator/>
      </w:r>
    </w:p>
  </w:endnote>
  <w:endnote w:type="continuationSeparator" w:id="0">
    <w:p w:rsidR="009A2660" w:rsidRPr="009A2660" w:rsidRDefault="009A2660">
      <w:r w:rsidRPr="009A26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164098" w:rsidRDefault="00164098" w:rsidP="00164098">
    <w:pPr>
      <w:pStyle w:val="Footer"/>
      <w:tabs>
        <w:tab w:val="clear" w:pos="4536"/>
        <w:tab w:val="clear" w:pos="9072"/>
        <w:tab w:val="right" w:pos="9071"/>
      </w:tabs>
    </w:pPr>
    <w:r>
      <w:t>1181888.PL</w:t>
    </w:r>
    <w:r>
      <w:tab/>
      <w:t>PE 637.051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660" w:rsidRPr="009A2660" w:rsidRDefault="009A2660">
      <w:r w:rsidRPr="009A2660">
        <w:separator/>
      </w:r>
    </w:p>
  </w:footnote>
  <w:footnote w:type="continuationSeparator" w:id="0">
    <w:p w:rsidR="009A2660" w:rsidRPr="009A2660" w:rsidRDefault="009A2660">
      <w:r w:rsidRPr="009A2660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wpJustification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2660"/>
    <w:rsid w:val="00007D4D"/>
    <w:rsid w:val="000457F1"/>
    <w:rsid w:val="00053EE8"/>
    <w:rsid w:val="0006026E"/>
    <w:rsid w:val="000F5323"/>
    <w:rsid w:val="000F5E0A"/>
    <w:rsid w:val="001131AC"/>
    <w:rsid w:val="00132B9D"/>
    <w:rsid w:val="0014282E"/>
    <w:rsid w:val="00164098"/>
    <w:rsid w:val="001E2097"/>
    <w:rsid w:val="001F118C"/>
    <w:rsid w:val="002365B0"/>
    <w:rsid w:val="00256F20"/>
    <w:rsid w:val="002818E3"/>
    <w:rsid w:val="002912D9"/>
    <w:rsid w:val="002D1DE1"/>
    <w:rsid w:val="00312BBE"/>
    <w:rsid w:val="00360568"/>
    <w:rsid w:val="003D2B02"/>
    <w:rsid w:val="00405B97"/>
    <w:rsid w:val="00450AD5"/>
    <w:rsid w:val="004A7BF0"/>
    <w:rsid w:val="004B4554"/>
    <w:rsid w:val="00502F25"/>
    <w:rsid w:val="00582456"/>
    <w:rsid w:val="005A7709"/>
    <w:rsid w:val="005F2DA2"/>
    <w:rsid w:val="0063286A"/>
    <w:rsid w:val="0068475D"/>
    <w:rsid w:val="00687605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9A2660"/>
    <w:rsid w:val="00A36B00"/>
    <w:rsid w:val="00A92E70"/>
    <w:rsid w:val="00AE6740"/>
    <w:rsid w:val="00B4456B"/>
    <w:rsid w:val="00BA05D7"/>
    <w:rsid w:val="00BE6679"/>
    <w:rsid w:val="00BF4787"/>
    <w:rsid w:val="00C2009F"/>
    <w:rsid w:val="00C3060D"/>
    <w:rsid w:val="00C318B4"/>
    <w:rsid w:val="00C407C3"/>
    <w:rsid w:val="00C829A4"/>
    <w:rsid w:val="00CD005F"/>
    <w:rsid w:val="00CE4142"/>
    <w:rsid w:val="00CE4811"/>
    <w:rsid w:val="00D145A2"/>
    <w:rsid w:val="00DE59A7"/>
    <w:rsid w:val="00E03032"/>
    <w:rsid w:val="00E0506A"/>
    <w:rsid w:val="00E21223"/>
    <w:rsid w:val="00E46E2C"/>
    <w:rsid w:val="00E50EDD"/>
    <w:rsid w:val="00E65F09"/>
    <w:rsid w:val="00E71957"/>
    <w:rsid w:val="00ED0402"/>
    <w:rsid w:val="00EF73C8"/>
    <w:rsid w:val="00F37261"/>
    <w:rsid w:val="00F75D8C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pl-PL" w:eastAsia="en-US"/>
    </w:rPr>
  </w:style>
  <w:style w:type="paragraph" w:styleId="Heading1">
    <w:name w:val="heading 1"/>
    <w:basedOn w:val="Normal"/>
    <w:next w:val="Normal"/>
    <w:link w:val="Heading1Char"/>
    <w:qFormat/>
    <w:rsid w:val="002D1DE1"/>
    <w:pPr>
      <w:keepNext/>
      <w:widowControl/>
      <w:spacing w:before="240" w:after="60"/>
      <w:jc w:val="both"/>
      <w:outlineLvl w:val="0"/>
    </w:pPr>
    <w:rPr>
      <w:b/>
      <w:bCs/>
      <w:snapToGrid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164098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D1DE1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2D1DE1"/>
    <w:rPr>
      <w:rFonts w:ascii="Arial" w:hAnsi="Arial" w:cs="Arial"/>
      <w:snapToGrid w:val="0"/>
      <w:sz w:val="18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WOLSZCZAK Monika</dc:creator>
  <cp:keywords/>
  <dc:description/>
  <cp:lastModifiedBy>ADM-QPTRAD</cp:lastModifiedBy>
  <cp:revision>2</cp:revision>
  <cp:lastPrinted>2006-04-24T15:35:00Z</cp:lastPrinted>
  <dcterms:created xsi:type="dcterms:W3CDTF">2019-04-08T10:00:00Z</dcterms:created>
  <dcterms:modified xsi:type="dcterms:W3CDTF">2019-04-08T10:00:00Z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9.6.2 Build [20190327]</vt:lpwstr>
  </property>
  <property fmtid="{D5CDD505-2E9C-101B-9397-08002B2CF9AE}" pid="4" name="LastEdited with">
    <vt:lpwstr>9.6.2 Build [20190327]</vt:lpwstr>
  </property>
  <property fmtid="{D5CDD505-2E9C-101B-9397-08002B2CF9AE}" pid="5" name="&lt;FdR&gt;">
    <vt:lpwstr>1181888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\\eiciLUXpr1\pdocep$\DocEP\DOCS\General\QE\QE.dot(06/02/2019 08:45:33)</vt:lpwstr>
  </property>
  <property fmtid="{D5CDD505-2E9C-101B-9397-08002B2CF9AE}" pid="8" name="&lt;ModelTra&gt;">
    <vt:lpwstr>\\eiciLUXpr1\pdocep$\DocEP\TRANSFIL\PL\QE.PL(16/04/2018 19:49:00)</vt:lpwstr>
  </property>
  <property fmtid="{D5CDD505-2E9C-101B-9397-08002B2CF9AE}" pid="9" name="&lt;Model&gt;">
    <vt:lpwstr>QE</vt:lpwstr>
  </property>
  <property fmtid="{D5CDD505-2E9C-101B-9397-08002B2CF9AE}" pid="10" name="FooterPath">
    <vt:lpwstr>QE\1181888PL.docx</vt:lpwstr>
  </property>
  <property fmtid="{D5CDD505-2E9C-101B-9397-08002B2CF9AE}" pid="11" name="PE number">
    <vt:lpwstr>637.051</vt:lpwstr>
  </property>
  <property fmtid="{D5CDD505-2E9C-101B-9397-08002B2CF9AE}" pid="12" name="Bookout">
    <vt:lpwstr>OK - 2019/04/08 10:39</vt:lpwstr>
  </property>
  <property fmtid="{D5CDD505-2E9C-101B-9397-08002B2CF9AE}" pid="13" name="SubscribeElise">
    <vt:lpwstr/>
  </property>
</Properties>
</file>