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577929" w:rsidRDefault="00577929" w:rsidP="00B41B8B">
      <w:pPr>
        <w:pStyle w:val="AmDateTabRC"/>
      </w:pPr>
      <w:r w:rsidRPr="00577929">
        <w:rPr>
          <w:rStyle w:val="HideTWBExt"/>
        </w:rPr>
        <w:t>&lt;RepeatBlock-Amend&gt;</w:t>
      </w:r>
      <w:bookmarkStart w:id="0" w:name="restart"/>
      <w:r w:rsidRPr="00577929">
        <w:rPr>
          <w:rStyle w:val="HideTWBExt"/>
        </w:rPr>
        <w:t>&lt;Amend&gt;&lt;Date&gt;</w:t>
      </w:r>
      <w:r w:rsidRPr="00577929">
        <w:rPr>
          <w:rStyle w:val="HideTWBInt"/>
          <w:color w:val="auto"/>
        </w:rPr>
        <w:t>{10/03/2025}</w:t>
      </w:r>
      <w:r w:rsidRPr="00577929">
        <w:t>10.3.2025</w:t>
      </w:r>
      <w:r w:rsidRPr="00577929">
        <w:rPr>
          <w:rStyle w:val="HideTWBExt"/>
        </w:rPr>
        <w:t>&lt;/Date&gt;</w:t>
      </w:r>
      <w:r w:rsidRPr="00577929">
        <w:t xml:space="preserve"> </w:t>
      </w:r>
      <w:r w:rsidRPr="00577929">
        <w:rPr>
          <w:rStyle w:val="HideTWBExt"/>
        </w:rPr>
        <w:t>&lt;RepeatBlock-BNos&gt;&lt;BNos&gt;</w:t>
      </w:r>
      <w:r w:rsidRPr="00577929">
        <w:tab/>
      </w:r>
      <w:r w:rsidRPr="00577929">
        <w:rPr>
          <w:rStyle w:val="HideTWBExt"/>
        </w:rPr>
        <w:t>&lt;NoDocSe&gt;</w:t>
      </w:r>
      <w:r w:rsidRPr="00577929">
        <w:t>B10</w:t>
      </w:r>
      <w:r w:rsidRPr="00577929">
        <w:noBreakHyphen/>
        <w:t>0146/2025</w:t>
      </w:r>
      <w:r w:rsidRPr="00577929">
        <w:rPr>
          <w:rStyle w:val="HideTWBExt"/>
        </w:rPr>
        <w:t>&lt;/NoDocSe&gt;</w:t>
      </w:r>
      <w:r w:rsidRPr="00577929">
        <w:t xml:space="preserve"> } </w:t>
      </w:r>
    </w:p>
    <w:p w14:paraId="5B949FBF"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0147/2025</w:t>
      </w:r>
      <w:r w:rsidRPr="00577929">
        <w:rPr>
          <w:rStyle w:val="HideTWBExt"/>
        </w:rPr>
        <w:t>&lt;/NoDocSe&gt;</w:t>
      </w:r>
      <w:r w:rsidRPr="00577929">
        <w:t xml:space="preserve"> } </w:t>
      </w:r>
    </w:p>
    <w:p w14:paraId="6FC15816"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0148/2025</w:t>
      </w:r>
      <w:r w:rsidRPr="00577929">
        <w:rPr>
          <w:rStyle w:val="HideTWBExt"/>
        </w:rPr>
        <w:t>&lt;/NoDocSe&gt;</w:t>
      </w:r>
      <w:r w:rsidRPr="00577929">
        <w:t xml:space="preserve"> } </w:t>
      </w:r>
    </w:p>
    <w:p w14:paraId="675D429E"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0149/2025</w:t>
      </w:r>
      <w:r w:rsidRPr="00577929">
        <w:rPr>
          <w:rStyle w:val="HideTWBExt"/>
        </w:rPr>
        <w:t>&lt;/NoDocSe&gt;</w:t>
      </w:r>
      <w:r w:rsidRPr="00577929">
        <w:t xml:space="preserve"> } </w:t>
      </w:r>
    </w:p>
    <w:p w14:paraId="7FD1A6B3" w14:textId="4446001B" w:rsidR="006B7EE0" w:rsidRPr="00577929" w:rsidRDefault="00577929" w:rsidP="004C35EC">
      <w:pPr>
        <w:pStyle w:val="AmDateTabRC"/>
      </w:pPr>
      <w:r w:rsidRPr="00577929">
        <w:rPr>
          <w:rStyle w:val="HideTWBExt"/>
        </w:rPr>
        <w:t>&lt;/BNos&gt;&lt;/RepeatBlock-BNos&gt;</w:t>
      </w:r>
      <w:r w:rsidRPr="00577929">
        <w:tab/>
      </w:r>
      <w:r w:rsidRPr="00577929">
        <w:rPr>
          <w:rStyle w:val="HideTWBExt"/>
        </w:rPr>
        <w:t>&lt;NoDocSe&gt;</w:t>
      </w:r>
      <w:r w:rsidRPr="00577929">
        <w:t>B10</w:t>
      </w:r>
      <w:r w:rsidRPr="00577929">
        <w:noBreakHyphen/>
        <w:t>0150/2025</w:t>
      </w:r>
      <w:r w:rsidRPr="00577929">
        <w:rPr>
          <w:rStyle w:val="HideTWBExt"/>
        </w:rPr>
        <w:t>&lt;/NoDocSe&gt;</w:t>
      </w:r>
      <w:r w:rsidRPr="00577929">
        <w:t xml:space="preserve"> } RC1/Am. </w:t>
      </w:r>
      <w:r w:rsidRPr="00577929">
        <w:rPr>
          <w:rStyle w:val="HideTWBExt"/>
        </w:rPr>
        <w:t>&lt;NumAm&gt;</w:t>
      </w:r>
      <w:r w:rsidRPr="00577929">
        <w:t>50</w:t>
      </w:r>
      <w:r w:rsidRPr="00577929">
        <w:rPr>
          <w:rStyle w:val="HideTWBExt"/>
        </w:rPr>
        <w:t>&lt;/NumAm&gt;</w:t>
      </w:r>
    </w:p>
    <w:p w14:paraId="28F5122C" w14:textId="3DC3A5E1" w:rsidR="00C437B9" w:rsidRPr="00577929" w:rsidRDefault="00577929" w:rsidP="00C437B9">
      <w:pPr>
        <w:pStyle w:val="AmNumberTabs"/>
      </w:pPr>
      <w:r w:rsidRPr="00577929">
        <w:t>Ændringsforslag</w:t>
      </w:r>
      <w:r w:rsidRPr="00577929">
        <w:tab/>
      </w:r>
      <w:r w:rsidRPr="00577929">
        <w:tab/>
      </w:r>
      <w:r w:rsidRPr="00577929">
        <w:rPr>
          <w:rStyle w:val="HideTWBExt"/>
          <w:b w:val="0"/>
        </w:rPr>
        <w:t>&lt;NumAm&gt;</w:t>
      </w:r>
      <w:r w:rsidRPr="00577929">
        <w:t>50</w:t>
      </w:r>
      <w:r w:rsidRPr="00577929">
        <w:rPr>
          <w:rStyle w:val="HideTWBExt"/>
          <w:b w:val="0"/>
        </w:rPr>
        <w:t>&lt;/NumAm&gt;</w:t>
      </w:r>
    </w:p>
    <w:p w14:paraId="5CC6E040" w14:textId="34DA32F7" w:rsidR="009F6CB7" w:rsidRPr="00577929" w:rsidRDefault="00577929" w:rsidP="009F6CB7">
      <w:pPr>
        <w:pStyle w:val="NormalBold"/>
      </w:pPr>
      <w:r w:rsidRPr="00577929">
        <w:rPr>
          <w:rStyle w:val="HideTWBExt"/>
          <w:b w:val="0"/>
        </w:rPr>
        <w:t>&lt;RepeatBlock-By&gt;&lt;Members&gt;</w:t>
      </w:r>
      <w:r w:rsidRPr="00577929">
        <w:t>Lynn Boylan, Marc Botenga, Luke Ming Flanagan</w:t>
      </w:r>
      <w:r w:rsidRPr="00577929">
        <w:rPr>
          <w:rStyle w:val="HideTWBExt"/>
          <w:b w:val="0"/>
        </w:rPr>
        <w:t>&lt;/Members&gt;</w:t>
      </w:r>
    </w:p>
    <w:p w14:paraId="5495CEEA" w14:textId="78E0FCC5" w:rsidR="009F6CB7" w:rsidRPr="00577929" w:rsidRDefault="00577929" w:rsidP="009F6CB7">
      <w:r w:rsidRPr="00577929">
        <w:rPr>
          <w:rStyle w:val="HideTWBExt"/>
        </w:rPr>
        <w:t>&lt;AuNomDe&gt;</w:t>
      </w:r>
      <w:r w:rsidRPr="00577929">
        <w:rPr>
          <w:rStyle w:val="HideTWBInt"/>
          <w:color w:val="auto"/>
        </w:rPr>
        <w:t>{The Left}</w:t>
      </w:r>
      <w:r w:rsidRPr="00577929">
        <w:t>for The Left-Gruppen</w:t>
      </w:r>
      <w:r w:rsidRPr="00577929">
        <w:rPr>
          <w:rStyle w:val="HideTWBExt"/>
        </w:rPr>
        <w:t>&lt;/AuNomDe&gt;</w:t>
      </w:r>
    </w:p>
    <w:p w14:paraId="122FD4C8" w14:textId="77777777" w:rsidR="009F6CB7" w:rsidRPr="00577929" w:rsidRDefault="00577929" w:rsidP="009F6CB7">
      <w:r w:rsidRPr="00577929">
        <w:rPr>
          <w:rStyle w:val="HideTWBExt"/>
        </w:rPr>
        <w:t>&lt;/RepeatBlock-By&gt;</w:t>
      </w:r>
    </w:p>
    <w:p w14:paraId="5002B41A" w14:textId="77777777" w:rsidR="009F6CB7" w:rsidRPr="00577929" w:rsidRDefault="00577929" w:rsidP="009F6CB7">
      <w:pPr>
        <w:pStyle w:val="AmDocTypeTab"/>
        <w:rPr>
          <w:noProof/>
        </w:rPr>
      </w:pPr>
      <w:r w:rsidRPr="00577929">
        <w:rPr>
          <w:rStyle w:val="HideTWBExt"/>
          <w:b w:val="0"/>
        </w:rPr>
        <w:t>&lt;TitreType&gt;</w:t>
      </w:r>
      <w:r w:rsidRPr="00577929">
        <w:t>Fælles beslutningsforslag</w:t>
      </w:r>
      <w:r w:rsidRPr="00577929">
        <w:rPr>
          <w:rStyle w:val="HideTWBExt"/>
          <w:b w:val="0"/>
        </w:rPr>
        <w:t>&lt;/TitreType&gt;</w:t>
      </w:r>
    </w:p>
    <w:p w14:paraId="12C4332C" w14:textId="7E31489C" w:rsidR="003A0922" w:rsidRPr="00577929" w:rsidRDefault="00577929" w:rsidP="003A0922">
      <w:pPr>
        <w:pStyle w:val="NormalBold"/>
        <w:rPr>
          <w:noProof/>
        </w:rPr>
      </w:pPr>
      <w:r w:rsidRPr="00577929">
        <w:rPr>
          <w:rStyle w:val="HideTWBExt"/>
          <w:b w:val="0"/>
        </w:rPr>
        <w:t>&lt;Rapporteur&gt;</w:t>
      </w:r>
      <w:r w:rsidRPr="00577929">
        <w:t>PPE, S&amp;D, ECR, Renew, The Left</w:t>
      </w:r>
      <w:r w:rsidRPr="00577929">
        <w:rPr>
          <w:rStyle w:val="HideTWBExt"/>
          <w:b w:val="0"/>
        </w:rPr>
        <w:t>&lt;/Rapporteur&gt;</w:t>
      </w:r>
    </w:p>
    <w:p w14:paraId="0BEBDDC7" w14:textId="2268547D" w:rsidR="009F6CB7" w:rsidRPr="00577929" w:rsidRDefault="00577929" w:rsidP="003857B7">
      <w:pPr>
        <w:pStyle w:val="Normal12a"/>
      </w:pPr>
      <w:r w:rsidRPr="00577929">
        <w:rPr>
          <w:rStyle w:val="HideTWBExt"/>
        </w:rPr>
        <w:t>&lt;Titre&gt;</w:t>
      </w:r>
      <w:r w:rsidRPr="00577929">
        <w:t>om hvidbogen om fremtiden for det europæiske forsvar</w:t>
      </w:r>
      <w:r w:rsidRPr="00577929">
        <w:rPr>
          <w:rStyle w:val="HideTWBExt"/>
        </w:rPr>
        <w:t>&lt;/Titre&gt;</w:t>
      </w:r>
    </w:p>
    <w:p w14:paraId="72A7D702" w14:textId="77777777" w:rsidR="009F6CB7" w:rsidRPr="00577929" w:rsidRDefault="00577929" w:rsidP="009F6CB7">
      <w:pPr>
        <w:pStyle w:val="NormalBold"/>
      </w:pPr>
      <w:r w:rsidRPr="00577929">
        <w:rPr>
          <w:rStyle w:val="HideTWBExt"/>
          <w:b w:val="0"/>
        </w:rPr>
        <w:t>&lt;DocAmend&gt;</w:t>
      </w:r>
      <w:r w:rsidRPr="00577929">
        <w:t>Fælles beslutningsforslag</w:t>
      </w:r>
      <w:r w:rsidRPr="00577929">
        <w:rPr>
          <w:rStyle w:val="HideTWBExt"/>
          <w:b w:val="0"/>
        </w:rPr>
        <w:t>&lt;/DocAmend&gt;</w:t>
      </w:r>
    </w:p>
    <w:p w14:paraId="2BF05F04" w14:textId="01E0D95B" w:rsidR="009F6CB7" w:rsidRPr="00577929" w:rsidRDefault="00577929" w:rsidP="009F6CB7">
      <w:pPr>
        <w:pStyle w:val="NormalBold"/>
      </w:pPr>
      <w:r w:rsidRPr="00577929">
        <w:rPr>
          <w:rStyle w:val="HideTWBExt"/>
          <w:b w:val="0"/>
        </w:rPr>
        <w:t>&lt;Article&gt;</w:t>
      </w:r>
      <w:r w:rsidRPr="00577929">
        <w:t>Punkt 5 b (nyt)</w:t>
      </w:r>
      <w:r w:rsidRPr="0057792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773C" w:rsidRPr="00577929" w14:paraId="4027A3C1" w14:textId="77777777" w:rsidTr="009F6CB7">
        <w:trPr>
          <w:jc w:val="center"/>
        </w:trPr>
        <w:tc>
          <w:tcPr>
            <w:tcW w:w="9752" w:type="dxa"/>
            <w:gridSpan w:val="2"/>
          </w:tcPr>
          <w:p w14:paraId="3F79D686" w14:textId="77777777" w:rsidR="009F6CB7" w:rsidRPr="00577929" w:rsidRDefault="009F6CB7" w:rsidP="00650345">
            <w:pPr>
              <w:keepNext/>
            </w:pPr>
          </w:p>
        </w:tc>
      </w:tr>
      <w:tr w:rsidR="00BE773C" w:rsidRPr="00577929" w14:paraId="0179DA7A" w14:textId="77777777" w:rsidTr="009F6CB7">
        <w:trPr>
          <w:jc w:val="center"/>
        </w:trPr>
        <w:tc>
          <w:tcPr>
            <w:tcW w:w="4876" w:type="dxa"/>
          </w:tcPr>
          <w:p w14:paraId="4BC1EB1E" w14:textId="77777777" w:rsidR="009F6CB7" w:rsidRPr="00577929" w:rsidRDefault="00577929" w:rsidP="00650345">
            <w:pPr>
              <w:pStyle w:val="AmColumnHeading"/>
              <w:keepNext/>
            </w:pPr>
            <w:r w:rsidRPr="00577929">
              <w:t>Fælles beslutningsforslag</w:t>
            </w:r>
          </w:p>
        </w:tc>
        <w:tc>
          <w:tcPr>
            <w:tcW w:w="4876" w:type="dxa"/>
          </w:tcPr>
          <w:p w14:paraId="6965CD17" w14:textId="77777777" w:rsidR="009F6CB7" w:rsidRPr="00577929" w:rsidRDefault="00577929" w:rsidP="00650345">
            <w:pPr>
              <w:pStyle w:val="AmColumnHeading"/>
              <w:keepNext/>
            </w:pPr>
            <w:r w:rsidRPr="00577929">
              <w:t>Ændringsforslag</w:t>
            </w:r>
          </w:p>
        </w:tc>
      </w:tr>
      <w:tr w:rsidR="00BE773C" w:rsidRPr="00577929" w14:paraId="087C2AA1" w14:textId="77777777" w:rsidTr="009F6CB7">
        <w:trPr>
          <w:jc w:val="center"/>
        </w:trPr>
        <w:tc>
          <w:tcPr>
            <w:tcW w:w="4876" w:type="dxa"/>
          </w:tcPr>
          <w:p w14:paraId="3ABF3C1C" w14:textId="075C4C7A" w:rsidR="009F6CB7" w:rsidRPr="00577929" w:rsidRDefault="009F6CB7" w:rsidP="009F6CB7">
            <w:pPr>
              <w:pStyle w:val="Normal6a"/>
            </w:pPr>
          </w:p>
        </w:tc>
        <w:tc>
          <w:tcPr>
            <w:tcW w:w="4876" w:type="dxa"/>
          </w:tcPr>
          <w:p w14:paraId="5571C415" w14:textId="2BF675B8" w:rsidR="009F6CB7" w:rsidRPr="00577929" w:rsidRDefault="00577929" w:rsidP="008949A5">
            <w:pPr>
              <w:pStyle w:val="Normal6a"/>
              <w:rPr>
                <w:szCs w:val="24"/>
              </w:rPr>
            </w:pPr>
            <w:r w:rsidRPr="00577929">
              <w:rPr>
                <w:b/>
                <w:i/>
              </w:rPr>
              <w:t>5b.</w:t>
            </w:r>
            <w:r w:rsidRPr="00577929">
              <w:tab/>
            </w:r>
            <w:r w:rsidRPr="00577929">
              <w:rPr>
                <w:b/>
                <w:i/>
                <w:shd w:val="clear" w:color="auto" w:fill="FFFFFF"/>
              </w:rPr>
              <w:t xml:space="preserve">minder om, at NATO og EU er særskilte organisationer, der tjener meget forskellige formål, og som ikke en gang har de samme medlemmer; </w:t>
            </w:r>
            <w:r w:rsidRPr="00577929">
              <w:rPr>
                <w:b/>
                <w:i/>
              </w:rPr>
              <w:t>beklager sammensmeltningen af NATO – en militær alliance – med EU;</w:t>
            </w:r>
          </w:p>
        </w:tc>
      </w:tr>
    </w:tbl>
    <w:p w14:paraId="1E7C2387" w14:textId="77777777" w:rsidR="009F6CB7" w:rsidRPr="00577929" w:rsidRDefault="00577929" w:rsidP="009F6CB7">
      <w:pPr>
        <w:pStyle w:val="AmOrLang"/>
      </w:pPr>
      <w:r w:rsidRPr="00577929">
        <w:t xml:space="preserve">Or. </w:t>
      </w:r>
      <w:r w:rsidRPr="00577929">
        <w:rPr>
          <w:rStyle w:val="HideTWBExt"/>
        </w:rPr>
        <w:t>&lt;Original&gt;</w:t>
      </w:r>
      <w:r w:rsidR="004C35EC" w:rsidRPr="00577929">
        <w:rPr>
          <w:rStyle w:val="HideTWBInt"/>
          <w:color w:val="auto"/>
        </w:rPr>
        <w:t>{EN}</w:t>
      </w:r>
      <w:r w:rsidR="004C35EC" w:rsidRPr="00577929">
        <w:t>en</w:t>
      </w:r>
      <w:r w:rsidRPr="00577929">
        <w:rPr>
          <w:rStyle w:val="HideTWBExt"/>
        </w:rPr>
        <w:t>&lt;/Original&gt;</w:t>
      </w:r>
    </w:p>
    <w:p w14:paraId="1B6BBEFF" w14:textId="77777777" w:rsidR="005C6490" w:rsidRPr="00577929" w:rsidRDefault="00577929" w:rsidP="005C6490">
      <w:pPr>
        <w:tabs>
          <w:tab w:val="left" w:pos="-720"/>
        </w:tabs>
      </w:pPr>
      <w:r w:rsidRPr="00577929">
        <w:br w:type="page"/>
      </w:r>
      <w:r w:rsidRPr="00577929">
        <w:rPr>
          <w:rStyle w:val="HideTWBExt"/>
        </w:rPr>
        <w:lastRenderedPageBreak/>
        <w:t>&lt;/Amend&gt;</w:t>
      </w:r>
      <w:bookmarkEnd w:id="0"/>
    </w:p>
    <w:p w14:paraId="0F8B0505" w14:textId="77777777" w:rsidR="004C35EC" w:rsidRPr="00577929" w:rsidRDefault="00577929" w:rsidP="004C35EC">
      <w:pPr>
        <w:pStyle w:val="AmDateTabRC"/>
      </w:pPr>
      <w:r w:rsidRPr="00577929">
        <w:rPr>
          <w:rStyle w:val="HideTWBExt"/>
        </w:rPr>
        <w:t>&lt;Amend&gt;&lt;Date&gt;</w:t>
      </w:r>
      <w:r w:rsidRPr="00577929">
        <w:rPr>
          <w:rStyle w:val="HideTWBInt"/>
          <w:color w:val="auto"/>
        </w:rPr>
        <w:t>{10/03/2025}</w:t>
      </w:r>
      <w:r w:rsidRPr="00577929">
        <w:t>10.3.2025</w:t>
      </w:r>
      <w:r w:rsidRPr="00577929">
        <w:rPr>
          <w:rStyle w:val="HideTWBExt"/>
        </w:rPr>
        <w:t>&lt;/Date&gt;</w:t>
      </w:r>
      <w:r w:rsidRPr="00577929">
        <w:t xml:space="preserve"> </w:t>
      </w:r>
      <w:r w:rsidRPr="00577929">
        <w:rPr>
          <w:rStyle w:val="HideTWBExt"/>
        </w:rPr>
        <w:t>&lt;RepeatBlock-BNos&gt;&lt;BNos&gt;</w:t>
      </w:r>
      <w:r w:rsidRPr="00577929">
        <w:tab/>
      </w:r>
      <w:r w:rsidRPr="00577929">
        <w:rPr>
          <w:rStyle w:val="HideTWBExt"/>
        </w:rPr>
        <w:t>&lt;NoDocSe&gt;</w:t>
      </w:r>
      <w:r w:rsidRPr="00577929">
        <w:t>B10</w:t>
      </w:r>
      <w:r w:rsidRPr="00577929">
        <w:noBreakHyphen/>
        <w:t>0146/2025</w:t>
      </w:r>
      <w:r w:rsidRPr="00577929">
        <w:rPr>
          <w:rStyle w:val="HideTWBExt"/>
        </w:rPr>
        <w:t>&lt;/NoDocSe&gt;</w:t>
      </w:r>
      <w:r w:rsidRPr="00577929">
        <w:t xml:space="preserve"> } </w:t>
      </w:r>
    </w:p>
    <w:p w14:paraId="634C5620" w14:textId="77777777" w:rsidR="004C35EC" w:rsidRPr="00577929" w:rsidRDefault="00577929" w:rsidP="004E280B">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0147/2025</w:t>
      </w:r>
      <w:r w:rsidRPr="00577929">
        <w:rPr>
          <w:rStyle w:val="HideTWBExt"/>
        </w:rPr>
        <w:t>&lt;/NoDocSe&gt;</w:t>
      </w:r>
      <w:r w:rsidRPr="00577929">
        <w:t xml:space="preserve"> } </w:t>
      </w:r>
    </w:p>
    <w:p w14:paraId="0290E424"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0148/2025</w:t>
      </w:r>
      <w:r w:rsidRPr="00577929">
        <w:rPr>
          <w:rStyle w:val="HideTWBExt"/>
        </w:rPr>
        <w:t>&lt;/NoDocSe&gt;</w:t>
      </w:r>
      <w:r w:rsidRPr="00577929">
        <w:t xml:space="preserve"> } </w:t>
      </w:r>
    </w:p>
    <w:p w14:paraId="0B8CFCBE"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0149/2025</w:t>
      </w:r>
      <w:r w:rsidRPr="00577929">
        <w:rPr>
          <w:rStyle w:val="HideTWBExt"/>
        </w:rPr>
        <w:t>&lt;/NoDocSe&gt;</w:t>
      </w:r>
      <w:r w:rsidRPr="00577929">
        <w:t xml:space="preserve"> } </w:t>
      </w:r>
    </w:p>
    <w:p w14:paraId="3AC8B954" w14:textId="3E3145A2" w:rsidR="004C35EC" w:rsidRPr="00577929" w:rsidRDefault="00577929" w:rsidP="004C35EC">
      <w:pPr>
        <w:pStyle w:val="AmDateTabRC"/>
      </w:pPr>
      <w:r w:rsidRPr="00577929">
        <w:rPr>
          <w:rStyle w:val="HideTWBExt"/>
        </w:rPr>
        <w:t>&lt;/BNos&gt;&lt;/RepeatBlock-BNos&gt;</w:t>
      </w:r>
      <w:r w:rsidRPr="00577929">
        <w:tab/>
      </w:r>
      <w:r w:rsidRPr="00577929">
        <w:rPr>
          <w:rStyle w:val="HideTWBExt"/>
        </w:rPr>
        <w:t>&lt;NoDocSe&gt;</w:t>
      </w:r>
      <w:r w:rsidRPr="00577929">
        <w:t>B10</w:t>
      </w:r>
      <w:r w:rsidRPr="00577929">
        <w:noBreakHyphen/>
        <w:t>0150/2025</w:t>
      </w:r>
      <w:r w:rsidRPr="00577929">
        <w:rPr>
          <w:rStyle w:val="HideTWBExt"/>
        </w:rPr>
        <w:t>&lt;/NoDocSe&gt;</w:t>
      </w:r>
      <w:r w:rsidRPr="00577929">
        <w:t xml:space="preserve"> } RC1/Am. </w:t>
      </w:r>
      <w:r w:rsidRPr="00577929">
        <w:rPr>
          <w:rStyle w:val="HideTWBExt"/>
        </w:rPr>
        <w:t>&lt;NumAm&gt;</w:t>
      </w:r>
      <w:r w:rsidRPr="00577929">
        <w:t>51</w:t>
      </w:r>
      <w:r w:rsidRPr="00577929">
        <w:rPr>
          <w:rStyle w:val="HideTWBExt"/>
        </w:rPr>
        <w:t>&lt;/NumAm&gt;</w:t>
      </w:r>
    </w:p>
    <w:p w14:paraId="417A8DBE" w14:textId="2AFE39B9" w:rsidR="004C35EC" w:rsidRPr="00577929" w:rsidRDefault="00577929" w:rsidP="004C35EC">
      <w:pPr>
        <w:pStyle w:val="AmNumberTabs"/>
      </w:pPr>
      <w:r w:rsidRPr="00577929">
        <w:t>Ændringsforslag</w:t>
      </w:r>
      <w:r w:rsidRPr="00577929">
        <w:tab/>
      </w:r>
      <w:r w:rsidRPr="00577929">
        <w:tab/>
      </w:r>
      <w:r w:rsidRPr="00577929">
        <w:rPr>
          <w:rStyle w:val="HideTWBExt"/>
          <w:b w:val="0"/>
        </w:rPr>
        <w:t>&lt;NumAm&gt;</w:t>
      </w:r>
      <w:r w:rsidRPr="00577929">
        <w:t>51</w:t>
      </w:r>
      <w:r w:rsidRPr="00577929">
        <w:rPr>
          <w:rStyle w:val="HideTWBExt"/>
          <w:b w:val="0"/>
        </w:rPr>
        <w:t>&lt;/NumAm&gt;</w:t>
      </w:r>
    </w:p>
    <w:p w14:paraId="159C9276" w14:textId="37518E95" w:rsidR="004C35EC" w:rsidRPr="00577929" w:rsidRDefault="00577929" w:rsidP="004C35EC">
      <w:pPr>
        <w:pStyle w:val="NormalBold"/>
      </w:pPr>
      <w:r w:rsidRPr="00577929">
        <w:rPr>
          <w:rStyle w:val="HideTWBExt"/>
          <w:b w:val="0"/>
        </w:rPr>
        <w:t>&lt;RepeatBlock-By&gt;&lt;Members&gt;</w:t>
      </w:r>
      <w:r w:rsidRPr="00577929">
        <w:t>Marc Botenga, João Oliveira</w:t>
      </w:r>
      <w:r w:rsidRPr="00577929">
        <w:rPr>
          <w:rStyle w:val="HideTWBExt"/>
          <w:b w:val="0"/>
        </w:rPr>
        <w:t>&lt;/Members&gt;</w:t>
      </w:r>
    </w:p>
    <w:p w14:paraId="32AB6394" w14:textId="32784DAB" w:rsidR="004C35EC" w:rsidRPr="00577929" w:rsidRDefault="00577929" w:rsidP="004C35EC">
      <w:r w:rsidRPr="00577929">
        <w:rPr>
          <w:rStyle w:val="HideTWBExt"/>
        </w:rPr>
        <w:t>&lt;AuNomDe&gt;</w:t>
      </w:r>
      <w:r w:rsidRPr="00577929">
        <w:rPr>
          <w:rStyle w:val="HideTWBInt"/>
          <w:color w:val="auto"/>
        </w:rPr>
        <w:t>{The Left}</w:t>
      </w:r>
      <w:r w:rsidRPr="00577929">
        <w:t>for The Left-Gruppen</w:t>
      </w:r>
      <w:r w:rsidRPr="00577929">
        <w:rPr>
          <w:rStyle w:val="HideTWBExt"/>
        </w:rPr>
        <w:t>&lt;/AuNomDe&gt;</w:t>
      </w:r>
    </w:p>
    <w:p w14:paraId="7417ECC5" w14:textId="77777777" w:rsidR="004C35EC" w:rsidRPr="00577929" w:rsidRDefault="00577929" w:rsidP="004C35EC">
      <w:r w:rsidRPr="00577929">
        <w:rPr>
          <w:rStyle w:val="HideTWBExt"/>
        </w:rPr>
        <w:t>&lt;/RepeatBlock-By&gt;</w:t>
      </w:r>
    </w:p>
    <w:p w14:paraId="54E330C2" w14:textId="77777777" w:rsidR="004C35EC" w:rsidRPr="00577929" w:rsidRDefault="00577929" w:rsidP="004C35EC">
      <w:pPr>
        <w:pStyle w:val="AmDocTypeTab"/>
        <w:rPr>
          <w:noProof/>
        </w:rPr>
      </w:pPr>
      <w:r w:rsidRPr="00577929">
        <w:rPr>
          <w:rStyle w:val="HideTWBExt"/>
          <w:b w:val="0"/>
        </w:rPr>
        <w:t>&lt;TitreType&gt;</w:t>
      </w:r>
      <w:r w:rsidRPr="00577929">
        <w:t>Fælles beslutningsforslag</w:t>
      </w:r>
      <w:r w:rsidRPr="00577929">
        <w:rPr>
          <w:rStyle w:val="HideTWBExt"/>
          <w:b w:val="0"/>
        </w:rPr>
        <w:t>&lt;/TitreType&gt;</w:t>
      </w:r>
    </w:p>
    <w:p w14:paraId="2AD27199" w14:textId="1FE25B13" w:rsidR="004C35EC" w:rsidRPr="00577929" w:rsidRDefault="00577929" w:rsidP="004C35EC">
      <w:pPr>
        <w:pStyle w:val="NormalBold"/>
        <w:rPr>
          <w:noProof/>
        </w:rPr>
      </w:pPr>
      <w:r w:rsidRPr="00577929">
        <w:rPr>
          <w:rStyle w:val="HideTWBExt"/>
          <w:b w:val="0"/>
        </w:rPr>
        <w:t>&lt;Rapporteur&gt;</w:t>
      </w:r>
      <w:r w:rsidRPr="00577929">
        <w:t>PPE, S&amp;D, ECR, Renew, The Left</w:t>
      </w:r>
      <w:r w:rsidRPr="00577929">
        <w:rPr>
          <w:rStyle w:val="HideTWBExt"/>
          <w:b w:val="0"/>
        </w:rPr>
        <w:t>&lt;/Rapporteur&gt;</w:t>
      </w:r>
    </w:p>
    <w:p w14:paraId="665CBC5E" w14:textId="4C485583" w:rsidR="004C35EC" w:rsidRPr="00577929" w:rsidRDefault="00577929" w:rsidP="004C35EC">
      <w:pPr>
        <w:pStyle w:val="Normal12a"/>
      </w:pPr>
      <w:r w:rsidRPr="00577929">
        <w:rPr>
          <w:rStyle w:val="HideTWBExt"/>
        </w:rPr>
        <w:t>&lt;Titre&gt;</w:t>
      </w:r>
      <w:r w:rsidRPr="00577929">
        <w:t>om hvidbogen om fremtiden for det europæiske forsvar</w:t>
      </w:r>
      <w:r w:rsidRPr="00577929">
        <w:rPr>
          <w:rStyle w:val="HideTWBExt"/>
        </w:rPr>
        <w:t>&lt;/Titre&gt;</w:t>
      </w:r>
    </w:p>
    <w:p w14:paraId="0EB34E6C" w14:textId="77777777" w:rsidR="004C35EC" w:rsidRPr="00577929" w:rsidRDefault="00577929" w:rsidP="004C35EC">
      <w:pPr>
        <w:pStyle w:val="NormalBold"/>
      </w:pPr>
      <w:r w:rsidRPr="00577929">
        <w:rPr>
          <w:rStyle w:val="HideTWBExt"/>
          <w:b w:val="0"/>
        </w:rPr>
        <w:t>&lt;DocAmend&gt;</w:t>
      </w:r>
      <w:r w:rsidRPr="00577929">
        <w:t>Fælles beslutningsforslag</w:t>
      </w:r>
      <w:r w:rsidRPr="00577929">
        <w:rPr>
          <w:rStyle w:val="HideTWBExt"/>
          <w:b w:val="0"/>
        </w:rPr>
        <w:t>&lt;/DocAmend&gt;</w:t>
      </w:r>
    </w:p>
    <w:p w14:paraId="0FD44AC5" w14:textId="17168086" w:rsidR="004C35EC" w:rsidRPr="00577929" w:rsidRDefault="00577929" w:rsidP="004C35EC">
      <w:pPr>
        <w:pStyle w:val="NormalBold"/>
      </w:pPr>
      <w:r w:rsidRPr="00577929">
        <w:rPr>
          <w:rStyle w:val="HideTWBExt"/>
          <w:b w:val="0"/>
        </w:rPr>
        <w:t>&lt;Article&gt;</w:t>
      </w:r>
      <w:r w:rsidRPr="00577929">
        <w:t>Punkt 6 a (nyt)</w:t>
      </w:r>
      <w:r w:rsidRPr="0057792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773C" w:rsidRPr="00577929" w14:paraId="1F67216D" w14:textId="77777777" w:rsidTr="009F6CB7">
        <w:trPr>
          <w:jc w:val="center"/>
        </w:trPr>
        <w:tc>
          <w:tcPr>
            <w:tcW w:w="9752" w:type="dxa"/>
            <w:gridSpan w:val="2"/>
          </w:tcPr>
          <w:p w14:paraId="5E45309F" w14:textId="77777777" w:rsidR="004C35EC" w:rsidRPr="00577929" w:rsidRDefault="004C35EC" w:rsidP="00650345">
            <w:pPr>
              <w:keepNext/>
            </w:pPr>
          </w:p>
        </w:tc>
      </w:tr>
      <w:tr w:rsidR="00BE773C" w:rsidRPr="00577929" w14:paraId="487319F3" w14:textId="77777777" w:rsidTr="009F6CB7">
        <w:trPr>
          <w:jc w:val="center"/>
        </w:trPr>
        <w:tc>
          <w:tcPr>
            <w:tcW w:w="4876" w:type="dxa"/>
          </w:tcPr>
          <w:p w14:paraId="527A0805" w14:textId="77777777" w:rsidR="004C35EC" w:rsidRPr="00577929" w:rsidRDefault="00577929" w:rsidP="00650345">
            <w:pPr>
              <w:pStyle w:val="AmColumnHeading"/>
              <w:keepNext/>
            </w:pPr>
            <w:r w:rsidRPr="00577929">
              <w:t>Fælles beslutningsforslag</w:t>
            </w:r>
          </w:p>
        </w:tc>
        <w:tc>
          <w:tcPr>
            <w:tcW w:w="4876" w:type="dxa"/>
          </w:tcPr>
          <w:p w14:paraId="2E929537" w14:textId="77777777" w:rsidR="004C35EC" w:rsidRPr="00577929" w:rsidRDefault="00577929" w:rsidP="00650345">
            <w:pPr>
              <w:pStyle w:val="AmColumnHeading"/>
              <w:keepNext/>
            </w:pPr>
            <w:r w:rsidRPr="00577929">
              <w:t>Ændringsforslag</w:t>
            </w:r>
          </w:p>
        </w:tc>
      </w:tr>
      <w:tr w:rsidR="00BE773C" w:rsidRPr="00577929" w14:paraId="7D5C9242" w14:textId="77777777" w:rsidTr="009F6CB7">
        <w:trPr>
          <w:jc w:val="center"/>
        </w:trPr>
        <w:tc>
          <w:tcPr>
            <w:tcW w:w="4876" w:type="dxa"/>
          </w:tcPr>
          <w:p w14:paraId="02B7573F" w14:textId="1663268A" w:rsidR="004C35EC" w:rsidRPr="00577929" w:rsidRDefault="004C35EC" w:rsidP="009F6CB7">
            <w:pPr>
              <w:pStyle w:val="Normal6a"/>
            </w:pPr>
          </w:p>
        </w:tc>
        <w:tc>
          <w:tcPr>
            <w:tcW w:w="4876" w:type="dxa"/>
          </w:tcPr>
          <w:p w14:paraId="2AA7AB1F" w14:textId="0E056BDE" w:rsidR="00C02B73" w:rsidRPr="00577929" w:rsidRDefault="00577929" w:rsidP="005A7FE9">
            <w:pPr>
              <w:pStyle w:val="Normal6a"/>
              <w:rPr>
                <w:b/>
                <w:i/>
                <w:szCs w:val="24"/>
              </w:rPr>
            </w:pPr>
            <w:r w:rsidRPr="00577929">
              <w:rPr>
                <w:b/>
                <w:i/>
              </w:rPr>
              <w:t>6a.</w:t>
            </w:r>
            <w:r w:rsidRPr="00577929">
              <w:rPr>
                <w:b/>
                <w:i/>
              </w:rPr>
              <w:tab/>
              <w:t xml:space="preserve">er dybt bekymret over, at de globale militærudgifter bliver ved med at stige til nye rekordhøje niveauer; fremhæver, at et våbenkapløb ikke vil skabe sikkerhed for de europæiske borgere, men i stedet vil øge risikoen for voldelige konflikter i overensstemmelse med sikkerhedsdilemmaet; opfordrer Kommissionen til aktivt at fremme nye traktater om våbenkontrol; </w:t>
            </w:r>
          </w:p>
        </w:tc>
      </w:tr>
    </w:tbl>
    <w:p w14:paraId="6363F18C" w14:textId="77777777" w:rsidR="004C35EC" w:rsidRPr="00577929" w:rsidRDefault="00577929" w:rsidP="004C35EC">
      <w:pPr>
        <w:pStyle w:val="AmOrLang"/>
      </w:pPr>
      <w:r w:rsidRPr="00577929">
        <w:t xml:space="preserve">Or. </w:t>
      </w:r>
      <w:r w:rsidRPr="00577929">
        <w:rPr>
          <w:rStyle w:val="HideTWBExt"/>
          <w:rFonts w:eastAsiaTheme="majorEastAsia"/>
        </w:rPr>
        <w:t>&lt;Original&gt;</w:t>
      </w:r>
      <w:r w:rsidRPr="00577929">
        <w:rPr>
          <w:rStyle w:val="HideTWBInt"/>
          <w:color w:val="auto"/>
        </w:rPr>
        <w:t>{EN}</w:t>
      </w:r>
      <w:r w:rsidRPr="00577929">
        <w:t>en</w:t>
      </w:r>
      <w:r w:rsidRPr="00577929">
        <w:rPr>
          <w:rStyle w:val="HideTWBExt"/>
          <w:rFonts w:eastAsiaTheme="majorEastAsia"/>
        </w:rPr>
        <w:t>&lt;/Original&gt;</w:t>
      </w:r>
    </w:p>
    <w:p w14:paraId="0C368691" w14:textId="77777777" w:rsidR="004C35EC" w:rsidRPr="00577929" w:rsidRDefault="00577929" w:rsidP="004C35EC">
      <w:r w:rsidRPr="00577929">
        <w:br w:type="page"/>
      </w:r>
      <w:r w:rsidRPr="00577929">
        <w:rPr>
          <w:rStyle w:val="HideTWBExt"/>
        </w:rPr>
        <w:lastRenderedPageBreak/>
        <w:t>&lt;/Amend&gt;</w:t>
      </w:r>
    </w:p>
    <w:p w14:paraId="22D52213" w14:textId="77777777" w:rsidR="004C35EC" w:rsidRPr="00577929" w:rsidRDefault="00577929" w:rsidP="004C35EC">
      <w:pPr>
        <w:pStyle w:val="AmDateTabRC"/>
      </w:pPr>
      <w:r w:rsidRPr="00577929">
        <w:rPr>
          <w:rStyle w:val="HideTWBExt"/>
        </w:rPr>
        <w:t>&lt;Amend&gt;&lt;Date&gt;</w:t>
      </w:r>
      <w:r w:rsidRPr="00577929">
        <w:rPr>
          <w:rStyle w:val="HideTWBInt"/>
          <w:color w:val="auto"/>
        </w:rPr>
        <w:t>{10/03/2025}</w:t>
      </w:r>
      <w:r w:rsidRPr="00577929">
        <w:t>10.3.2025</w:t>
      </w:r>
      <w:r w:rsidRPr="00577929">
        <w:rPr>
          <w:rStyle w:val="HideTWBExt"/>
        </w:rPr>
        <w:t>&lt;/Date&gt;</w:t>
      </w:r>
      <w:r w:rsidRPr="00577929">
        <w:t xml:space="preserve"> </w:t>
      </w:r>
      <w:r w:rsidRPr="00577929">
        <w:rPr>
          <w:rStyle w:val="HideTWBExt"/>
        </w:rPr>
        <w:t>&lt;RepeatBlock-BNos&gt;&lt;BNos&gt;</w:t>
      </w:r>
      <w:r w:rsidRPr="00577929">
        <w:tab/>
      </w:r>
      <w:r w:rsidRPr="00577929">
        <w:rPr>
          <w:rStyle w:val="HideTWBExt"/>
        </w:rPr>
        <w:t>&lt;NoDocSe&gt;</w:t>
      </w:r>
      <w:r w:rsidRPr="00577929">
        <w:t>B10</w:t>
      </w:r>
      <w:r w:rsidRPr="00577929">
        <w:noBreakHyphen/>
        <w:t>0146/2025</w:t>
      </w:r>
      <w:r w:rsidRPr="00577929">
        <w:rPr>
          <w:rStyle w:val="HideTWBExt"/>
        </w:rPr>
        <w:t>&lt;/NoDocSe&gt;</w:t>
      </w:r>
      <w:r w:rsidRPr="00577929">
        <w:t xml:space="preserve"> } </w:t>
      </w:r>
    </w:p>
    <w:p w14:paraId="6588EB9F" w14:textId="77777777" w:rsidR="004C35EC" w:rsidRPr="00577929" w:rsidRDefault="00577929" w:rsidP="004E280B">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0147/2025</w:t>
      </w:r>
      <w:r w:rsidRPr="00577929">
        <w:rPr>
          <w:rStyle w:val="HideTWBExt"/>
        </w:rPr>
        <w:t>&lt;/NoDocSe&gt;</w:t>
      </w:r>
      <w:r w:rsidRPr="00577929">
        <w:t xml:space="preserve"> } </w:t>
      </w:r>
    </w:p>
    <w:p w14:paraId="50C41FDB"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0148/2025</w:t>
      </w:r>
      <w:r w:rsidRPr="00577929">
        <w:rPr>
          <w:rStyle w:val="HideTWBExt"/>
        </w:rPr>
        <w:t>&lt;/NoDocSe&gt;</w:t>
      </w:r>
      <w:r w:rsidRPr="00577929">
        <w:t xml:space="preserve"> } </w:t>
      </w:r>
    </w:p>
    <w:p w14:paraId="0F070062"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0149/2025</w:t>
      </w:r>
      <w:r w:rsidRPr="00577929">
        <w:rPr>
          <w:rStyle w:val="HideTWBExt"/>
        </w:rPr>
        <w:t>&lt;/NoDocSe&gt;</w:t>
      </w:r>
      <w:r w:rsidRPr="00577929">
        <w:t xml:space="preserve"> } </w:t>
      </w:r>
    </w:p>
    <w:p w14:paraId="1AA671B1" w14:textId="4178FACC" w:rsidR="004C35EC" w:rsidRPr="00577929" w:rsidRDefault="00577929" w:rsidP="004C35EC">
      <w:pPr>
        <w:pStyle w:val="AmDateTabRC"/>
      </w:pPr>
      <w:r w:rsidRPr="00577929">
        <w:rPr>
          <w:rStyle w:val="HideTWBExt"/>
        </w:rPr>
        <w:t>&lt;/BNos&gt;&lt;/RepeatBlock-BNos&gt;</w:t>
      </w:r>
      <w:r w:rsidRPr="00577929">
        <w:tab/>
      </w:r>
      <w:r w:rsidRPr="00577929">
        <w:rPr>
          <w:rStyle w:val="HideTWBExt"/>
        </w:rPr>
        <w:t>&lt;NoDocSe&gt;</w:t>
      </w:r>
      <w:r w:rsidRPr="00577929">
        <w:t>B10</w:t>
      </w:r>
      <w:r w:rsidRPr="00577929">
        <w:noBreakHyphen/>
        <w:t>0150/2025</w:t>
      </w:r>
      <w:r w:rsidRPr="00577929">
        <w:rPr>
          <w:rStyle w:val="HideTWBExt"/>
        </w:rPr>
        <w:t>&lt;/NoDocSe&gt;</w:t>
      </w:r>
      <w:r w:rsidRPr="00577929">
        <w:t xml:space="preserve"> } RC1/Am. </w:t>
      </w:r>
      <w:r w:rsidRPr="00577929">
        <w:rPr>
          <w:rStyle w:val="HideTWBExt"/>
        </w:rPr>
        <w:t>&lt;NumAm&gt;</w:t>
      </w:r>
      <w:r w:rsidRPr="00577929">
        <w:t>52</w:t>
      </w:r>
      <w:r w:rsidRPr="00577929">
        <w:rPr>
          <w:rStyle w:val="HideTWBExt"/>
        </w:rPr>
        <w:t>&lt;/NumAm&gt;</w:t>
      </w:r>
    </w:p>
    <w:p w14:paraId="7E644EB7" w14:textId="4C425A0C" w:rsidR="004C35EC" w:rsidRPr="00577929" w:rsidRDefault="00577929" w:rsidP="004C35EC">
      <w:pPr>
        <w:pStyle w:val="AmNumberTabs"/>
      </w:pPr>
      <w:r w:rsidRPr="00577929">
        <w:t>Ændringsforslag</w:t>
      </w:r>
      <w:r w:rsidRPr="00577929">
        <w:tab/>
      </w:r>
      <w:r w:rsidRPr="00577929">
        <w:tab/>
      </w:r>
      <w:r w:rsidRPr="00577929">
        <w:rPr>
          <w:rStyle w:val="HideTWBExt"/>
          <w:b w:val="0"/>
        </w:rPr>
        <w:t>&lt;NumAm&gt;</w:t>
      </w:r>
      <w:r w:rsidRPr="00577929">
        <w:t>52</w:t>
      </w:r>
      <w:r w:rsidRPr="00577929">
        <w:rPr>
          <w:rStyle w:val="HideTWBExt"/>
          <w:b w:val="0"/>
        </w:rPr>
        <w:t>&lt;/NumAm&gt;</w:t>
      </w:r>
    </w:p>
    <w:p w14:paraId="692CC441" w14:textId="533AD984" w:rsidR="004C35EC" w:rsidRPr="00577929" w:rsidRDefault="00577929" w:rsidP="004C35EC">
      <w:pPr>
        <w:pStyle w:val="NormalBold"/>
      </w:pPr>
      <w:r w:rsidRPr="00577929">
        <w:rPr>
          <w:rStyle w:val="HideTWBExt"/>
          <w:b w:val="0"/>
        </w:rPr>
        <w:t>&lt;RepeatBlock-By&gt;&lt;Members&gt;</w:t>
      </w:r>
      <w:r w:rsidRPr="00577929">
        <w:t>Lynn Boylan, Marc Botenga, Hanna Gedin, Jonas Sjöstedt</w:t>
      </w:r>
      <w:r w:rsidRPr="00577929">
        <w:rPr>
          <w:rStyle w:val="HideTWBExt"/>
          <w:b w:val="0"/>
        </w:rPr>
        <w:t>&lt;/Members&gt;</w:t>
      </w:r>
    </w:p>
    <w:p w14:paraId="7571E287" w14:textId="0107DEFF" w:rsidR="004C35EC" w:rsidRPr="00577929" w:rsidRDefault="00577929" w:rsidP="004C35EC">
      <w:r w:rsidRPr="00577929">
        <w:rPr>
          <w:rStyle w:val="HideTWBExt"/>
        </w:rPr>
        <w:t>&lt;AuNomDe&gt;</w:t>
      </w:r>
      <w:r w:rsidRPr="00577929">
        <w:rPr>
          <w:rStyle w:val="HideTWBInt"/>
          <w:color w:val="auto"/>
        </w:rPr>
        <w:t>{The Left}</w:t>
      </w:r>
      <w:r w:rsidRPr="00577929">
        <w:t>for The Left-Gruppen</w:t>
      </w:r>
      <w:r w:rsidRPr="00577929">
        <w:rPr>
          <w:rStyle w:val="HideTWBExt"/>
        </w:rPr>
        <w:t>&lt;/AuNomDe&gt;</w:t>
      </w:r>
    </w:p>
    <w:p w14:paraId="2D0C4AFB" w14:textId="77777777" w:rsidR="004C35EC" w:rsidRPr="00577929" w:rsidRDefault="00577929" w:rsidP="004C35EC">
      <w:r w:rsidRPr="00577929">
        <w:rPr>
          <w:rStyle w:val="HideTWBExt"/>
        </w:rPr>
        <w:t>&lt;/RepeatBlock-By&gt;</w:t>
      </w:r>
    </w:p>
    <w:p w14:paraId="4BA5556D" w14:textId="77777777" w:rsidR="004C35EC" w:rsidRPr="00577929" w:rsidRDefault="00577929" w:rsidP="004C35EC">
      <w:pPr>
        <w:pStyle w:val="AmDocTypeTab"/>
        <w:rPr>
          <w:noProof/>
        </w:rPr>
      </w:pPr>
      <w:r w:rsidRPr="00577929">
        <w:rPr>
          <w:rStyle w:val="HideTWBExt"/>
          <w:b w:val="0"/>
        </w:rPr>
        <w:t>&lt;TitreType&gt;</w:t>
      </w:r>
      <w:r w:rsidRPr="00577929">
        <w:t>Fælles beslutningsforslag</w:t>
      </w:r>
      <w:r w:rsidRPr="00577929">
        <w:rPr>
          <w:rStyle w:val="HideTWBExt"/>
          <w:b w:val="0"/>
        </w:rPr>
        <w:t>&lt;/TitreType&gt;</w:t>
      </w:r>
    </w:p>
    <w:p w14:paraId="20CB1310" w14:textId="230C51B6" w:rsidR="004C35EC" w:rsidRPr="00577929" w:rsidRDefault="00577929" w:rsidP="004C35EC">
      <w:pPr>
        <w:pStyle w:val="NormalBold"/>
        <w:rPr>
          <w:noProof/>
        </w:rPr>
      </w:pPr>
      <w:r w:rsidRPr="00577929">
        <w:rPr>
          <w:rStyle w:val="HideTWBExt"/>
          <w:b w:val="0"/>
        </w:rPr>
        <w:t>&lt;Rapporteur&gt;</w:t>
      </w:r>
      <w:r w:rsidRPr="00577929">
        <w:t>PPE, S&amp;D, ECR, Renew, The Left</w:t>
      </w:r>
      <w:r w:rsidRPr="00577929">
        <w:rPr>
          <w:rStyle w:val="HideTWBExt"/>
          <w:b w:val="0"/>
        </w:rPr>
        <w:t>&lt;/Rapporteur&gt;</w:t>
      </w:r>
    </w:p>
    <w:p w14:paraId="29A705D6" w14:textId="26028AB8" w:rsidR="004C35EC" w:rsidRPr="00577929" w:rsidRDefault="00577929" w:rsidP="004C35EC">
      <w:pPr>
        <w:pStyle w:val="Normal12a"/>
      </w:pPr>
      <w:r w:rsidRPr="00577929">
        <w:rPr>
          <w:rStyle w:val="HideTWBExt"/>
        </w:rPr>
        <w:t>&lt;Titre&gt;</w:t>
      </w:r>
      <w:r w:rsidRPr="00577929">
        <w:t>om hvidbogen om fremtiden for det europæiske forsvar</w:t>
      </w:r>
      <w:r w:rsidRPr="00577929">
        <w:rPr>
          <w:rStyle w:val="HideTWBExt"/>
        </w:rPr>
        <w:t>&lt;/Titre&gt;</w:t>
      </w:r>
    </w:p>
    <w:p w14:paraId="07979EFD" w14:textId="77777777" w:rsidR="004C35EC" w:rsidRPr="00577929" w:rsidRDefault="00577929" w:rsidP="004C35EC">
      <w:pPr>
        <w:pStyle w:val="NormalBold"/>
      </w:pPr>
      <w:r w:rsidRPr="00577929">
        <w:rPr>
          <w:rStyle w:val="HideTWBExt"/>
          <w:b w:val="0"/>
        </w:rPr>
        <w:t>&lt;DocAmend&gt;</w:t>
      </w:r>
      <w:r w:rsidRPr="00577929">
        <w:t>Fælles beslutningsforslag</w:t>
      </w:r>
      <w:r w:rsidRPr="00577929">
        <w:rPr>
          <w:rStyle w:val="HideTWBExt"/>
          <w:b w:val="0"/>
        </w:rPr>
        <w:t>&lt;/DocAmend&gt;</w:t>
      </w:r>
    </w:p>
    <w:p w14:paraId="5EBB04E2" w14:textId="64D3760B" w:rsidR="004C35EC" w:rsidRPr="00577929" w:rsidRDefault="00577929" w:rsidP="004C35EC">
      <w:pPr>
        <w:pStyle w:val="NormalBold"/>
      </w:pPr>
      <w:r w:rsidRPr="00577929">
        <w:rPr>
          <w:rStyle w:val="HideTWBExt"/>
          <w:b w:val="0"/>
        </w:rPr>
        <w:t>&lt;Article&gt;</w:t>
      </w:r>
      <w:r w:rsidRPr="00577929">
        <w:t>Punkt 14 a (nyt)</w:t>
      </w:r>
      <w:r w:rsidRPr="0057792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773C" w:rsidRPr="00577929" w14:paraId="5B87926B" w14:textId="77777777" w:rsidTr="009F6FC0">
        <w:trPr>
          <w:jc w:val="center"/>
        </w:trPr>
        <w:tc>
          <w:tcPr>
            <w:tcW w:w="9752" w:type="dxa"/>
            <w:gridSpan w:val="2"/>
          </w:tcPr>
          <w:p w14:paraId="47B73C0D" w14:textId="77777777" w:rsidR="004C35EC" w:rsidRPr="00577929" w:rsidRDefault="004C35EC" w:rsidP="009F6FC0">
            <w:pPr>
              <w:keepNext/>
            </w:pPr>
          </w:p>
        </w:tc>
      </w:tr>
      <w:tr w:rsidR="00BE773C" w:rsidRPr="00577929" w14:paraId="7F4205DB" w14:textId="77777777" w:rsidTr="009F6FC0">
        <w:trPr>
          <w:jc w:val="center"/>
        </w:trPr>
        <w:tc>
          <w:tcPr>
            <w:tcW w:w="4876" w:type="dxa"/>
          </w:tcPr>
          <w:p w14:paraId="7B08E896" w14:textId="77777777" w:rsidR="004C35EC" w:rsidRPr="00577929" w:rsidRDefault="00577929" w:rsidP="009F6FC0">
            <w:pPr>
              <w:pStyle w:val="AmColumnHeading"/>
              <w:keepNext/>
            </w:pPr>
            <w:r w:rsidRPr="00577929">
              <w:t>Fælles beslutningsforslag</w:t>
            </w:r>
          </w:p>
        </w:tc>
        <w:tc>
          <w:tcPr>
            <w:tcW w:w="4876" w:type="dxa"/>
          </w:tcPr>
          <w:p w14:paraId="1FCFBAE7" w14:textId="77777777" w:rsidR="004C35EC" w:rsidRPr="00577929" w:rsidRDefault="00577929" w:rsidP="009F6FC0">
            <w:pPr>
              <w:pStyle w:val="AmColumnHeading"/>
              <w:keepNext/>
            </w:pPr>
            <w:r w:rsidRPr="00577929">
              <w:t>Ændringsforslag</w:t>
            </w:r>
          </w:p>
        </w:tc>
      </w:tr>
      <w:tr w:rsidR="00BE773C" w:rsidRPr="00577929" w14:paraId="61827196" w14:textId="77777777" w:rsidTr="009F6FC0">
        <w:trPr>
          <w:jc w:val="center"/>
        </w:trPr>
        <w:tc>
          <w:tcPr>
            <w:tcW w:w="4876" w:type="dxa"/>
          </w:tcPr>
          <w:p w14:paraId="22E7AFE0" w14:textId="77777777" w:rsidR="004C35EC" w:rsidRPr="00577929" w:rsidRDefault="00577929" w:rsidP="009F6FC0">
            <w:pPr>
              <w:pStyle w:val="Normal6a"/>
            </w:pPr>
            <w:r w:rsidRPr="00577929">
              <w:t xml:space="preserve"> </w:t>
            </w:r>
          </w:p>
        </w:tc>
        <w:tc>
          <w:tcPr>
            <w:tcW w:w="4876" w:type="dxa"/>
          </w:tcPr>
          <w:p w14:paraId="2D52EE08" w14:textId="54E926A8" w:rsidR="004C35EC" w:rsidRPr="00577929" w:rsidRDefault="00577929" w:rsidP="008949A5">
            <w:pPr>
              <w:pStyle w:val="Normal6a"/>
              <w:rPr>
                <w:b/>
                <w:i/>
                <w:szCs w:val="24"/>
              </w:rPr>
            </w:pPr>
            <w:r w:rsidRPr="00577929">
              <w:rPr>
                <w:b/>
                <w:i/>
              </w:rPr>
              <w:t>14a.</w:t>
            </w:r>
            <w:r w:rsidRPr="00577929">
              <w:rPr>
                <w:b/>
                <w:i/>
              </w:rPr>
              <w:tab/>
              <w:t>der henviser til de foreløbige foranstaltninger fra Den Internationale Domstol vedrørende anvendelsen af konventionen om forebyggelse af og straf for folkedrab i Gazastriben (Sydafrika mod Israel); understreger, at det er nødvendigt, at international ret opretholdes og overholdes; opfordrer Rådet og Kommissionen til at sikre, at EU på ingen måde er medskyldig i krænkelser af international ret, herunder i henhold til konventionen om forebyggelse af og straf for folkedrab, navnlig med hensyn til den europæiske våbenindustris rolle med hensyn til at levere våben til Israels forsvarsstyrker;</w:t>
            </w:r>
          </w:p>
        </w:tc>
      </w:tr>
    </w:tbl>
    <w:p w14:paraId="644C68AC" w14:textId="77777777" w:rsidR="004C35EC" w:rsidRPr="00577929" w:rsidRDefault="00577929" w:rsidP="004C35EC">
      <w:pPr>
        <w:pStyle w:val="AmOrLang"/>
      </w:pPr>
      <w:r w:rsidRPr="00577929">
        <w:t xml:space="preserve">Or. </w:t>
      </w:r>
      <w:r w:rsidRPr="00577929">
        <w:rPr>
          <w:rStyle w:val="HideTWBExt"/>
          <w:rFonts w:eastAsiaTheme="majorEastAsia"/>
        </w:rPr>
        <w:t>&lt;Original&gt;</w:t>
      </w:r>
      <w:r w:rsidRPr="00577929">
        <w:rPr>
          <w:rStyle w:val="HideTWBInt"/>
          <w:color w:val="auto"/>
        </w:rPr>
        <w:t>{EN}</w:t>
      </w:r>
      <w:r w:rsidRPr="00577929">
        <w:t>en</w:t>
      </w:r>
      <w:r w:rsidRPr="00577929">
        <w:rPr>
          <w:rStyle w:val="HideTWBExt"/>
          <w:rFonts w:eastAsiaTheme="majorEastAsia"/>
        </w:rPr>
        <w:t>&lt;/Original&gt;</w:t>
      </w:r>
    </w:p>
    <w:p w14:paraId="62587EE0" w14:textId="77777777" w:rsidR="004C35EC" w:rsidRPr="00577929" w:rsidRDefault="00577929" w:rsidP="004C35EC">
      <w:r w:rsidRPr="00577929">
        <w:br w:type="page"/>
      </w:r>
      <w:r w:rsidRPr="00577929">
        <w:rPr>
          <w:rStyle w:val="HideTWBExt"/>
        </w:rPr>
        <w:t>&lt;/Amend&gt;</w:t>
      </w:r>
    </w:p>
    <w:p w14:paraId="780842E5" w14:textId="77777777" w:rsidR="004C35EC" w:rsidRPr="00577929" w:rsidRDefault="00577929" w:rsidP="004C35EC">
      <w:pPr>
        <w:pStyle w:val="AmDateTabRC"/>
      </w:pPr>
      <w:r w:rsidRPr="00577929">
        <w:rPr>
          <w:rStyle w:val="HideTWBExt"/>
        </w:rPr>
        <w:t>&lt;Amend&gt;&lt;Date&gt;</w:t>
      </w:r>
      <w:r w:rsidRPr="00577929">
        <w:rPr>
          <w:rStyle w:val="HideTWBInt"/>
          <w:color w:val="auto"/>
        </w:rPr>
        <w:t>{10/03/2025}</w:t>
      </w:r>
      <w:r w:rsidRPr="00577929">
        <w:t>10.3.2025</w:t>
      </w:r>
      <w:r w:rsidRPr="00577929">
        <w:rPr>
          <w:rStyle w:val="HideTWBExt"/>
        </w:rPr>
        <w:t>&lt;/Date&gt;</w:t>
      </w:r>
      <w:r w:rsidRPr="00577929">
        <w:t xml:space="preserve"> </w:t>
      </w:r>
      <w:r w:rsidRPr="00577929">
        <w:rPr>
          <w:rStyle w:val="HideTWBExt"/>
        </w:rPr>
        <w:t>&lt;RepeatBlock-BNos&gt;&lt;BNos&gt;</w:t>
      </w:r>
      <w:r w:rsidRPr="00577929">
        <w:tab/>
      </w:r>
      <w:r w:rsidRPr="00577929">
        <w:rPr>
          <w:rStyle w:val="HideTWBExt"/>
        </w:rPr>
        <w:t>&lt;NoDocSe&gt;</w:t>
      </w:r>
      <w:r w:rsidRPr="00577929">
        <w:t>B10</w:t>
      </w:r>
      <w:r w:rsidRPr="00577929">
        <w:noBreakHyphen/>
        <w:t>0146/2025</w:t>
      </w:r>
      <w:r w:rsidRPr="00577929">
        <w:rPr>
          <w:rStyle w:val="HideTWBExt"/>
        </w:rPr>
        <w:t>&lt;/NoDocSe&gt;</w:t>
      </w:r>
      <w:r w:rsidRPr="00577929">
        <w:t xml:space="preserve"> } </w:t>
      </w:r>
    </w:p>
    <w:p w14:paraId="6FFB3E21" w14:textId="77777777" w:rsidR="004C35EC" w:rsidRPr="00577929" w:rsidRDefault="00577929" w:rsidP="004E280B">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0147/2025</w:t>
      </w:r>
      <w:r w:rsidRPr="00577929">
        <w:rPr>
          <w:rStyle w:val="HideTWBExt"/>
        </w:rPr>
        <w:t>&lt;/NoDocSe&gt;</w:t>
      </w:r>
      <w:r w:rsidRPr="00577929">
        <w:t xml:space="preserve"> } </w:t>
      </w:r>
    </w:p>
    <w:p w14:paraId="148B6A68"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0148/2025</w:t>
      </w:r>
      <w:r w:rsidRPr="00577929">
        <w:rPr>
          <w:rStyle w:val="HideTWBExt"/>
        </w:rPr>
        <w:t>&lt;/NoDocSe&gt;</w:t>
      </w:r>
      <w:r w:rsidRPr="00577929">
        <w:t xml:space="preserve"> } </w:t>
      </w:r>
    </w:p>
    <w:p w14:paraId="437DD958"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0149/2025</w:t>
      </w:r>
      <w:r w:rsidRPr="00577929">
        <w:rPr>
          <w:rStyle w:val="HideTWBExt"/>
        </w:rPr>
        <w:t>&lt;/NoDocSe&gt;</w:t>
      </w:r>
      <w:r w:rsidRPr="00577929">
        <w:t xml:space="preserve"> } </w:t>
      </w:r>
    </w:p>
    <w:p w14:paraId="4E07DC56" w14:textId="26AD9DA4" w:rsidR="004C35EC" w:rsidRPr="00577929" w:rsidRDefault="00577929" w:rsidP="004C35EC">
      <w:pPr>
        <w:pStyle w:val="AmDateTabRC"/>
      </w:pPr>
      <w:r w:rsidRPr="00577929">
        <w:rPr>
          <w:rStyle w:val="HideTWBExt"/>
        </w:rPr>
        <w:t>&lt;/BNos&gt;&lt;/RepeatBlock-BNos&gt;</w:t>
      </w:r>
      <w:r w:rsidRPr="00577929">
        <w:tab/>
      </w:r>
      <w:r w:rsidRPr="00577929">
        <w:rPr>
          <w:rStyle w:val="HideTWBExt"/>
        </w:rPr>
        <w:t>&lt;NoDocSe&gt;</w:t>
      </w:r>
      <w:r w:rsidRPr="00577929">
        <w:t>B10</w:t>
      </w:r>
      <w:r w:rsidRPr="00577929">
        <w:noBreakHyphen/>
        <w:t>0150/2025</w:t>
      </w:r>
      <w:r w:rsidRPr="00577929">
        <w:rPr>
          <w:rStyle w:val="HideTWBExt"/>
        </w:rPr>
        <w:t>&lt;/NoDocSe&gt;</w:t>
      </w:r>
      <w:r w:rsidRPr="00577929">
        <w:t xml:space="preserve"> } RC1/Am. </w:t>
      </w:r>
      <w:r w:rsidRPr="00577929">
        <w:rPr>
          <w:rStyle w:val="HideTWBExt"/>
        </w:rPr>
        <w:t>&lt;NumAm&gt;</w:t>
      </w:r>
      <w:r w:rsidRPr="00577929">
        <w:t>53</w:t>
      </w:r>
      <w:r w:rsidRPr="00577929">
        <w:rPr>
          <w:rStyle w:val="HideTWBExt"/>
        </w:rPr>
        <w:t>&lt;/NumAm&gt;</w:t>
      </w:r>
    </w:p>
    <w:p w14:paraId="1E9CA124" w14:textId="1C7A749E" w:rsidR="004C35EC" w:rsidRPr="00577929" w:rsidRDefault="00577929" w:rsidP="004C35EC">
      <w:pPr>
        <w:pStyle w:val="AmNumberTabs"/>
      </w:pPr>
      <w:r w:rsidRPr="00577929">
        <w:t>Ændringsforslag</w:t>
      </w:r>
      <w:r w:rsidRPr="00577929">
        <w:tab/>
      </w:r>
      <w:r w:rsidRPr="00577929">
        <w:tab/>
      </w:r>
      <w:r w:rsidRPr="00577929">
        <w:rPr>
          <w:rStyle w:val="HideTWBExt"/>
          <w:b w:val="0"/>
        </w:rPr>
        <w:t>&lt;NumAm&gt;</w:t>
      </w:r>
      <w:r w:rsidRPr="00577929">
        <w:t>53</w:t>
      </w:r>
      <w:r w:rsidRPr="00577929">
        <w:rPr>
          <w:rStyle w:val="HideTWBExt"/>
          <w:b w:val="0"/>
        </w:rPr>
        <w:t>&lt;/NumAm&gt;</w:t>
      </w:r>
    </w:p>
    <w:p w14:paraId="79DEAA02" w14:textId="73EDABDB" w:rsidR="004C35EC" w:rsidRPr="00577929" w:rsidRDefault="00577929" w:rsidP="004C35EC">
      <w:pPr>
        <w:pStyle w:val="NormalBold"/>
      </w:pPr>
      <w:r w:rsidRPr="00577929">
        <w:rPr>
          <w:rStyle w:val="HideTWBExt"/>
          <w:b w:val="0"/>
        </w:rPr>
        <w:t>&lt;RepeatBlock-By&gt;&lt;Members&gt;</w:t>
      </w:r>
      <w:r w:rsidRPr="00577929">
        <w:t>Jonas Sjöstedt, Hanna Gedin</w:t>
      </w:r>
      <w:r w:rsidRPr="00577929">
        <w:rPr>
          <w:rStyle w:val="HideTWBExt"/>
          <w:b w:val="0"/>
        </w:rPr>
        <w:t>&lt;/Members&gt;</w:t>
      </w:r>
    </w:p>
    <w:p w14:paraId="6E2CF6F3" w14:textId="0F7CEB34" w:rsidR="004C35EC" w:rsidRPr="00577929" w:rsidRDefault="00577929" w:rsidP="004C35EC">
      <w:r w:rsidRPr="00577929">
        <w:rPr>
          <w:rStyle w:val="HideTWBExt"/>
        </w:rPr>
        <w:t>&lt;AuNomDe&gt;</w:t>
      </w:r>
      <w:r w:rsidRPr="00577929">
        <w:rPr>
          <w:rStyle w:val="HideTWBInt"/>
          <w:color w:val="auto"/>
        </w:rPr>
        <w:t>{The Left}</w:t>
      </w:r>
      <w:r w:rsidRPr="00577929">
        <w:t>for The Left-Gruppen</w:t>
      </w:r>
      <w:r w:rsidRPr="00577929">
        <w:rPr>
          <w:rStyle w:val="HideTWBExt"/>
        </w:rPr>
        <w:t>&lt;/AuNomDe&gt;</w:t>
      </w:r>
    </w:p>
    <w:p w14:paraId="4E0ABB97" w14:textId="77777777" w:rsidR="004C35EC" w:rsidRPr="00577929" w:rsidRDefault="00577929" w:rsidP="004C35EC">
      <w:r w:rsidRPr="00577929">
        <w:rPr>
          <w:rStyle w:val="HideTWBExt"/>
        </w:rPr>
        <w:t>&lt;/RepeatBlock-By&gt;</w:t>
      </w:r>
    </w:p>
    <w:p w14:paraId="0CCB7EAE" w14:textId="77777777" w:rsidR="004C35EC" w:rsidRPr="00577929" w:rsidRDefault="00577929" w:rsidP="004C35EC">
      <w:pPr>
        <w:pStyle w:val="AmDocTypeTab"/>
        <w:rPr>
          <w:noProof/>
        </w:rPr>
      </w:pPr>
      <w:r w:rsidRPr="00577929">
        <w:rPr>
          <w:rStyle w:val="HideTWBExt"/>
          <w:b w:val="0"/>
        </w:rPr>
        <w:t>&lt;TitreType&gt;</w:t>
      </w:r>
      <w:r w:rsidRPr="00577929">
        <w:t>Fælles beslutningsforslag</w:t>
      </w:r>
      <w:r w:rsidRPr="00577929">
        <w:rPr>
          <w:rStyle w:val="HideTWBExt"/>
          <w:b w:val="0"/>
        </w:rPr>
        <w:t>&lt;/TitreType&gt;</w:t>
      </w:r>
    </w:p>
    <w:p w14:paraId="75C77F1F" w14:textId="4729A1D6" w:rsidR="004C35EC" w:rsidRPr="00577929" w:rsidRDefault="00577929" w:rsidP="004C35EC">
      <w:pPr>
        <w:pStyle w:val="NormalBold"/>
        <w:rPr>
          <w:noProof/>
        </w:rPr>
      </w:pPr>
      <w:r w:rsidRPr="00577929">
        <w:rPr>
          <w:rStyle w:val="HideTWBExt"/>
          <w:b w:val="0"/>
        </w:rPr>
        <w:t>&lt;Rapporteur&gt;</w:t>
      </w:r>
      <w:r w:rsidRPr="00577929">
        <w:t>PPE, S&amp;D, ECR, Renew, The Left</w:t>
      </w:r>
      <w:r w:rsidRPr="00577929">
        <w:rPr>
          <w:rStyle w:val="HideTWBExt"/>
          <w:b w:val="0"/>
        </w:rPr>
        <w:t>&lt;/Rapporteur&gt;</w:t>
      </w:r>
    </w:p>
    <w:p w14:paraId="0164C505" w14:textId="4657DA25" w:rsidR="004C35EC" w:rsidRPr="00577929" w:rsidRDefault="00577929" w:rsidP="004C35EC">
      <w:pPr>
        <w:pStyle w:val="Normal12a"/>
      </w:pPr>
      <w:r w:rsidRPr="00577929">
        <w:rPr>
          <w:rStyle w:val="HideTWBExt"/>
        </w:rPr>
        <w:t>&lt;Titre&gt;</w:t>
      </w:r>
      <w:r w:rsidRPr="00577929">
        <w:t>om hvidbogen om fremtiden for det europæiske forsvar</w:t>
      </w:r>
      <w:r w:rsidRPr="00577929">
        <w:rPr>
          <w:rStyle w:val="HideTWBExt"/>
        </w:rPr>
        <w:t>&lt;/Titre&gt;</w:t>
      </w:r>
    </w:p>
    <w:p w14:paraId="11E714EE" w14:textId="77777777" w:rsidR="004C35EC" w:rsidRPr="00577929" w:rsidRDefault="00577929" w:rsidP="004C35EC">
      <w:pPr>
        <w:pStyle w:val="NormalBold"/>
      </w:pPr>
      <w:r w:rsidRPr="00577929">
        <w:rPr>
          <w:rStyle w:val="HideTWBExt"/>
          <w:b w:val="0"/>
        </w:rPr>
        <w:t>&lt;DocAmend&gt;</w:t>
      </w:r>
      <w:r w:rsidRPr="00577929">
        <w:t>Fælles beslutningsforslag</w:t>
      </w:r>
      <w:r w:rsidRPr="00577929">
        <w:rPr>
          <w:rStyle w:val="HideTWBExt"/>
          <w:b w:val="0"/>
        </w:rPr>
        <w:t>&lt;/DocAmend&gt;</w:t>
      </w:r>
    </w:p>
    <w:p w14:paraId="691AA635" w14:textId="0893AD6F" w:rsidR="004C35EC" w:rsidRPr="00577929" w:rsidRDefault="00577929" w:rsidP="004C35EC">
      <w:pPr>
        <w:pStyle w:val="NormalBold"/>
      </w:pPr>
      <w:r w:rsidRPr="00577929">
        <w:rPr>
          <w:rStyle w:val="HideTWBExt"/>
          <w:b w:val="0"/>
        </w:rPr>
        <w:t>&lt;Article&gt;</w:t>
      </w:r>
      <w:r w:rsidRPr="00577929">
        <w:t>Punkt 15</w:t>
      </w:r>
      <w:r w:rsidRPr="0057792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773C" w:rsidRPr="00577929" w14:paraId="16C2B245" w14:textId="77777777" w:rsidTr="009F6FC0">
        <w:trPr>
          <w:jc w:val="center"/>
        </w:trPr>
        <w:tc>
          <w:tcPr>
            <w:tcW w:w="9752" w:type="dxa"/>
            <w:gridSpan w:val="2"/>
          </w:tcPr>
          <w:p w14:paraId="3E6729FD" w14:textId="77777777" w:rsidR="004C35EC" w:rsidRPr="00577929" w:rsidRDefault="004C35EC" w:rsidP="009F6FC0">
            <w:pPr>
              <w:keepNext/>
            </w:pPr>
          </w:p>
        </w:tc>
      </w:tr>
      <w:tr w:rsidR="00BE773C" w:rsidRPr="00577929" w14:paraId="14EC511B" w14:textId="77777777" w:rsidTr="009F6FC0">
        <w:trPr>
          <w:jc w:val="center"/>
        </w:trPr>
        <w:tc>
          <w:tcPr>
            <w:tcW w:w="4876" w:type="dxa"/>
          </w:tcPr>
          <w:p w14:paraId="463DAEFF" w14:textId="77777777" w:rsidR="004C35EC" w:rsidRPr="00577929" w:rsidRDefault="00577929" w:rsidP="009F6FC0">
            <w:pPr>
              <w:pStyle w:val="AmColumnHeading"/>
              <w:keepNext/>
            </w:pPr>
            <w:r w:rsidRPr="00577929">
              <w:t>Fælles beslutningsforslag</w:t>
            </w:r>
          </w:p>
        </w:tc>
        <w:tc>
          <w:tcPr>
            <w:tcW w:w="4876" w:type="dxa"/>
          </w:tcPr>
          <w:p w14:paraId="476F53BD" w14:textId="77777777" w:rsidR="004C35EC" w:rsidRPr="00577929" w:rsidRDefault="00577929" w:rsidP="009F6FC0">
            <w:pPr>
              <w:pStyle w:val="AmColumnHeading"/>
              <w:keepNext/>
            </w:pPr>
            <w:r w:rsidRPr="00577929">
              <w:t>Ændringsforslag</w:t>
            </w:r>
          </w:p>
        </w:tc>
      </w:tr>
      <w:tr w:rsidR="00BE773C" w:rsidRPr="00577929" w14:paraId="48FCD69D" w14:textId="77777777" w:rsidTr="009F6FC0">
        <w:trPr>
          <w:jc w:val="center"/>
        </w:trPr>
        <w:tc>
          <w:tcPr>
            <w:tcW w:w="4876" w:type="dxa"/>
          </w:tcPr>
          <w:p w14:paraId="48F02B4F" w14:textId="1DFD9014" w:rsidR="004C35EC" w:rsidRPr="00577929" w:rsidRDefault="00577929" w:rsidP="009F6FC0">
            <w:pPr>
              <w:pStyle w:val="Normal6a"/>
            </w:pPr>
            <w:r w:rsidRPr="00577929">
              <w:t>15.</w:t>
            </w:r>
            <w:r w:rsidRPr="00577929">
              <w:tab/>
              <w:t>opfordrer indtrængende EU og dets medlemsstater til at stå fast ved Ukraines side; minder om sin overbevisning om, at det er på de ukrainske slagmarker, at Europas fremtid vil blive afgjort, og at der vil ske afgørende ændringer i måden, Ruslands krig mod Ukraine forløber på; understreger, at sådanne ændringer nu næsten udelukkende afhænger af Europa; opfordrer derfor indtrængende medlemsstaterne til at levere flere våben og mere ammunition til Ukraine, før forhandlingerne afsluttes; advarer om, at Rusland vil vende sig mod andre lande, herunder eventuelt EU-medlemsstater, hvis EU ikke leverer denne støtte, og Ukraine tvinges til at overgive sig; opfordrer EU-medlemsstaterne, internationale partnere og NATO-allierede til at ophæve alle restriktioner på brugen af vestlige våbensystemer, der leveres til Ukraine, mod militære mål på russisk territorium; opfordrer EU og dets medlemsstater til aktivt at arbejde hen imod at opretholde og opnå den bredest mulige internationale støtte til Ukraine og finde en fredelig løsning på krigen, som skal være baseret på fuld respekt for Ukraines uafhængighed, suverænitet og territoriale integritet, folkeretlige principper, ansvarliggørelse for Ruslands krigsforbrydelser og aggressionsforbrydelsen og russiske betalinger for de massive skader, der er forvoldt i Ukraine; opfordrer indtrængende EU og dets medlemsstater til at deltage i etableringen af solide fremtidige sikkerhedsgarantier for Ukraine;</w:t>
            </w:r>
          </w:p>
        </w:tc>
        <w:tc>
          <w:tcPr>
            <w:tcW w:w="4876" w:type="dxa"/>
          </w:tcPr>
          <w:p w14:paraId="40BA5FDF" w14:textId="4997B8FF" w:rsidR="00E946DC" w:rsidRPr="00577929" w:rsidRDefault="00577929" w:rsidP="004E6BC0">
            <w:pPr>
              <w:pStyle w:val="Normal6a"/>
              <w:rPr>
                <w:szCs w:val="24"/>
              </w:rPr>
            </w:pPr>
            <w:r w:rsidRPr="00577929">
              <w:rPr>
                <w:rStyle w:val="Aucun"/>
              </w:rPr>
              <w:t>15.</w:t>
            </w:r>
            <w:r w:rsidRPr="00577929">
              <w:rPr>
                <w:rStyle w:val="Aucun"/>
              </w:rPr>
              <w:tab/>
              <w:t xml:space="preserve">opfordrer indtrængende EU og dets medlemsstater til at stå fast ved Ukraines side; minder om sin overbevisning om, at det er på de ukrainske slagmarker, at Europas fremtid vil blive afgjort, og at der vil ske afgørende ændringer i måden, Ruslands krig mod Ukraine forløber på; understreger, at sådanne ændringer nu næsten udelukkende afhænger af Europa; opfordrer derfor indtrængende medlemsstaterne til at levere flere våben og mere ammunition til Ukraine, før forhandlingerne afsluttes; advarer om, at Rusland vil vende sig mod andre lande, herunder eventuelt EU-medlemsstater, hvis EU ikke leverer denne støtte, og Ukraine tvinges til at overgive sig; opfordrer EU-medlemsstaterne, internationale partnere og NATO-allierede til at ophæve alle restriktioner på brugen af vestlige våbensystemer, der leveres til Ukraine, mod militære mål på russisk territorium; opfordrer EU og dets medlemsstater til aktivt at arbejde hen imod at opretholde og opnå den bredest mulige internationale støtte til Ukraine og finde en fredelig løsning på krigen, som skal være baseret på fuld respekt for Ukraines uafhængighed, suverænitet og territoriale integritet, folkeretlige principper, ansvarliggørelse for Ruslands krigsforbrydelser og aggressionsforbrydelsen og russiske betalinger for de massive skader, der er forvoldt i Ukraine; opfordrer indtrængende EU og dets medlemsstater til at deltage i etableringen af solide fremtidige sikkerhedsgarantier for Ukraine; </w:t>
            </w:r>
            <w:r w:rsidRPr="00577929">
              <w:rPr>
                <w:rStyle w:val="Aucun"/>
                <w:b/>
                <w:i/>
                <w14:textOutline w14:w="12700" w14:cap="flat" w14:cmpd="sng" w14:algn="ctr">
                  <w14:noFill/>
                  <w14:prstDash w14:val="solid"/>
                  <w14:miter w14:lim="400000"/>
                </w14:textOutline>
              </w:rPr>
              <w:t>opfordrer indtrængende EU og dets medlemsstater til at støtte international ret og den regelbaserede verdensorden uden tøven; minder i denne forbindelse om den igangværende undersøgelse af de grusomheder, som Israel har begået mod den palæstinensiske befolkning; understreger, at international ret er afgørende for den europæiske sikkerhed; gentager sin støtte til ICJ, Den Internationale Straffedomstol og andre internationale organer i forbindelse med efterforskning af forbrydelser mod menneskeheden og krigsforbrydelser;</w:t>
            </w:r>
            <w:r w:rsidRPr="00577929">
              <w:rPr>
                <w:rStyle w:val="Aucun"/>
                <w14:textOutline w14:w="12700" w14:cap="flat" w14:cmpd="sng" w14:algn="ctr">
                  <w14:noFill/>
                  <w14:prstDash w14:val="solid"/>
                  <w14:miter w14:lim="400000"/>
                </w14:textOutline>
              </w:rPr>
              <w:t xml:space="preserve"> </w:t>
            </w:r>
          </w:p>
        </w:tc>
      </w:tr>
    </w:tbl>
    <w:p w14:paraId="26C20E64" w14:textId="77777777" w:rsidR="004C35EC" w:rsidRPr="00577929" w:rsidRDefault="00577929" w:rsidP="004C35EC">
      <w:pPr>
        <w:pStyle w:val="AmOrLang"/>
      </w:pPr>
      <w:r w:rsidRPr="00577929">
        <w:t xml:space="preserve">Or. </w:t>
      </w:r>
      <w:r w:rsidRPr="00577929">
        <w:rPr>
          <w:rStyle w:val="HideTWBExt"/>
          <w:rFonts w:eastAsiaTheme="majorEastAsia"/>
        </w:rPr>
        <w:t>&lt;Original&gt;</w:t>
      </w:r>
      <w:r w:rsidRPr="00577929">
        <w:rPr>
          <w:rStyle w:val="HideTWBInt"/>
          <w:color w:val="auto"/>
        </w:rPr>
        <w:t>{EN}</w:t>
      </w:r>
      <w:r w:rsidRPr="00577929">
        <w:t>en</w:t>
      </w:r>
      <w:r w:rsidRPr="00577929">
        <w:rPr>
          <w:rStyle w:val="HideTWBExt"/>
          <w:rFonts w:eastAsiaTheme="majorEastAsia"/>
        </w:rPr>
        <w:t>&lt;/Original&gt;</w:t>
      </w:r>
    </w:p>
    <w:p w14:paraId="7DAEE57F" w14:textId="77777777" w:rsidR="004C35EC" w:rsidRPr="00577929" w:rsidRDefault="00577929" w:rsidP="004C35EC">
      <w:r w:rsidRPr="00577929">
        <w:br w:type="page"/>
      </w:r>
      <w:r w:rsidRPr="00577929">
        <w:rPr>
          <w:rStyle w:val="HideTWBExt"/>
        </w:rPr>
        <w:t>&lt;/Amend&gt;</w:t>
      </w:r>
    </w:p>
    <w:p w14:paraId="39A72ACE" w14:textId="77777777" w:rsidR="004C35EC" w:rsidRPr="00577929" w:rsidRDefault="00577929" w:rsidP="004C35EC">
      <w:pPr>
        <w:pStyle w:val="AmDateTabRC"/>
      </w:pPr>
      <w:r w:rsidRPr="00577929">
        <w:rPr>
          <w:rStyle w:val="HideTWBExt"/>
        </w:rPr>
        <w:t>&lt;Amend&gt;&lt;Date&gt;</w:t>
      </w:r>
      <w:r w:rsidRPr="00577929">
        <w:rPr>
          <w:rStyle w:val="HideTWBInt"/>
          <w:color w:val="auto"/>
        </w:rPr>
        <w:t>{10/03/2025}</w:t>
      </w:r>
      <w:r w:rsidRPr="00577929">
        <w:t>10.3.2025</w:t>
      </w:r>
      <w:r w:rsidRPr="00577929">
        <w:rPr>
          <w:rStyle w:val="HideTWBExt"/>
        </w:rPr>
        <w:t>&lt;/Date&gt;</w:t>
      </w:r>
      <w:r w:rsidRPr="00577929">
        <w:t xml:space="preserve"> </w:t>
      </w:r>
      <w:r w:rsidRPr="00577929">
        <w:rPr>
          <w:rStyle w:val="HideTWBExt"/>
        </w:rPr>
        <w:t>&lt;RepeatBlock-BNos&gt;&lt;BNos&gt;</w:t>
      </w:r>
      <w:r w:rsidRPr="00577929">
        <w:tab/>
      </w:r>
      <w:r w:rsidRPr="00577929">
        <w:rPr>
          <w:rStyle w:val="HideTWBExt"/>
        </w:rPr>
        <w:t>&lt;NoDocSe&gt;</w:t>
      </w:r>
      <w:r w:rsidRPr="00577929">
        <w:t>B10</w:t>
      </w:r>
      <w:r w:rsidRPr="00577929">
        <w:noBreakHyphen/>
        <w:t>0146/2025</w:t>
      </w:r>
      <w:r w:rsidRPr="00577929">
        <w:rPr>
          <w:rStyle w:val="HideTWBExt"/>
        </w:rPr>
        <w:t>&lt;/NoDocSe&gt;</w:t>
      </w:r>
      <w:r w:rsidRPr="00577929">
        <w:t xml:space="preserve"> } </w:t>
      </w:r>
    </w:p>
    <w:p w14:paraId="5D21E971" w14:textId="77777777" w:rsidR="004C35EC" w:rsidRPr="00577929" w:rsidRDefault="00577929" w:rsidP="004E280B">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0147/2025</w:t>
      </w:r>
      <w:r w:rsidRPr="00577929">
        <w:rPr>
          <w:rStyle w:val="HideTWBExt"/>
        </w:rPr>
        <w:t>&lt;/NoDocSe&gt;</w:t>
      </w:r>
      <w:r w:rsidRPr="00577929">
        <w:t xml:space="preserve"> } </w:t>
      </w:r>
    </w:p>
    <w:p w14:paraId="79056E43"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0148/2025</w:t>
      </w:r>
      <w:r w:rsidRPr="00577929">
        <w:rPr>
          <w:rStyle w:val="HideTWBExt"/>
        </w:rPr>
        <w:t>&lt;/NoDocSe&gt;</w:t>
      </w:r>
      <w:r w:rsidRPr="00577929">
        <w:t xml:space="preserve"> } </w:t>
      </w:r>
    </w:p>
    <w:p w14:paraId="6063F4DA"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0149/2025</w:t>
      </w:r>
      <w:r w:rsidRPr="00577929">
        <w:rPr>
          <w:rStyle w:val="HideTWBExt"/>
        </w:rPr>
        <w:t>&lt;/NoDocSe&gt;</w:t>
      </w:r>
      <w:r w:rsidRPr="00577929">
        <w:t xml:space="preserve"> } </w:t>
      </w:r>
    </w:p>
    <w:p w14:paraId="75B53A6A" w14:textId="16252CE7" w:rsidR="004C35EC" w:rsidRPr="00577929" w:rsidRDefault="00577929" w:rsidP="004C35EC">
      <w:pPr>
        <w:pStyle w:val="AmDateTabRC"/>
      </w:pPr>
      <w:r w:rsidRPr="00577929">
        <w:rPr>
          <w:rStyle w:val="HideTWBExt"/>
        </w:rPr>
        <w:t>&lt;/BNos&gt;&lt;/RepeatBlock-BNos&gt;</w:t>
      </w:r>
      <w:r w:rsidRPr="00577929">
        <w:tab/>
      </w:r>
      <w:r w:rsidRPr="00577929">
        <w:rPr>
          <w:rStyle w:val="HideTWBExt"/>
        </w:rPr>
        <w:t>&lt;NoDocSe&gt;</w:t>
      </w:r>
      <w:r w:rsidRPr="00577929">
        <w:t>B10</w:t>
      </w:r>
      <w:r w:rsidRPr="00577929">
        <w:noBreakHyphen/>
        <w:t>0150/2025</w:t>
      </w:r>
      <w:r w:rsidRPr="00577929">
        <w:rPr>
          <w:rStyle w:val="HideTWBExt"/>
        </w:rPr>
        <w:t>&lt;/NoDocSe&gt;</w:t>
      </w:r>
      <w:r w:rsidRPr="00577929">
        <w:t xml:space="preserve"> } RC1/Am. </w:t>
      </w:r>
      <w:r w:rsidRPr="00577929">
        <w:rPr>
          <w:rStyle w:val="HideTWBExt"/>
        </w:rPr>
        <w:t>&lt;NumAm&gt;</w:t>
      </w:r>
      <w:r w:rsidRPr="00577929">
        <w:t>54</w:t>
      </w:r>
      <w:r w:rsidRPr="00577929">
        <w:rPr>
          <w:rStyle w:val="HideTWBExt"/>
        </w:rPr>
        <w:t>&lt;/NumAm&gt;</w:t>
      </w:r>
    </w:p>
    <w:p w14:paraId="448EF1F0" w14:textId="2CB0D1D7" w:rsidR="004C35EC" w:rsidRPr="00577929" w:rsidRDefault="00577929" w:rsidP="004C35EC">
      <w:pPr>
        <w:pStyle w:val="AmNumberTabs"/>
      </w:pPr>
      <w:r w:rsidRPr="00577929">
        <w:t>Ændringsforslag</w:t>
      </w:r>
      <w:r w:rsidRPr="00577929">
        <w:tab/>
      </w:r>
      <w:r w:rsidRPr="00577929">
        <w:tab/>
      </w:r>
      <w:r w:rsidRPr="00577929">
        <w:rPr>
          <w:rStyle w:val="HideTWBExt"/>
          <w:b w:val="0"/>
        </w:rPr>
        <w:t>&lt;NumAm&gt;</w:t>
      </w:r>
      <w:r w:rsidRPr="00577929">
        <w:t>54</w:t>
      </w:r>
      <w:r w:rsidRPr="00577929">
        <w:rPr>
          <w:rStyle w:val="HideTWBExt"/>
          <w:b w:val="0"/>
        </w:rPr>
        <w:t>&lt;/NumAm&gt;</w:t>
      </w:r>
    </w:p>
    <w:p w14:paraId="3AE460B9" w14:textId="3C817972" w:rsidR="004C35EC" w:rsidRPr="00577929" w:rsidRDefault="00577929" w:rsidP="004C35EC">
      <w:pPr>
        <w:pStyle w:val="NormalBold"/>
      </w:pPr>
      <w:r w:rsidRPr="00577929">
        <w:rPr>
          <w:rStyle w:val="HideTWBExt"/>
          <w:b w:val="0"/>
        </w:rPr>
        <w:t>&lt;RepeatBlock-By&gt;&lt;Members&gt;</w:t>
      </w:r>
      <w:r w:rsidRPr="00577929">
        <w:t>Jonas Sjöstedt, Hanna Gedin</w:t>
      </w:r>
      <w:r w:rsidRPr="00577929">
        <w:rPr>
          <w:rStyle w:val="HideTWBExt"/>
          <w:b w:val="0"/>
        </w:rPr>
        <w:t>&lt;/Members&gt;</w:t>
      </w:r>
    </w:p>
    <w:p w14:paraId="665F7F8F" w14:textId="2DFBB00D" w:rsidR="004C35EC" w:rsidRPr="00577929" w:rsidRDefault="00577929" w:rsidP="004C35EC">
      <w:r w:rsidRPr="00577929">
        <w:rPr>
          <w:rStyle w:val="HideTWBExt"/>
        </w:rPr>
        <w:t>&lt;AuNomDe&gt;</w:t>
      </w:r>
      <w:r w:rsidRPr="00577929">
        <w:rPr>
          <w:rStyle w:val="HideTWBInt"/>
          <w:color w:val="auto"/>
        </w:rPr>
        <w:t>{The Left}</w:t>
      </w:r>
      <w:r w:rsidRPr="00577929">
        <w:t>for The Left-Gruppen</w:t>
      </w:r>
      <w:r w:rsidRPr="00577929">
        <w:rPr>
          <w:rStyle w:val="HideTWBExt"/>
        </w:rPr>
        <w:t>&lt;/AuNomDe&gt;</w:t>
      </w:r>
    </w:p>
    <w:p w14:paraId="78AD6F6E" w14:textId="77777777" w:rsidR="004C35EC" w:rsidRPr="00577929" w:rsidRDefault="00577929" w:rsidP="004C35EC">
      <w:r w:rsidRPr="00577929">
        <w:rPr>
          <w:rStyle w:val="HideTWBExt"/>
        </w:rPr>
        <w:t>&lt;/RepeatBlock-By&gt;</w:t>
      </w:r>
    </w:p>
    <w:p w14:paraId="3098D10A" w14:textId="77777777" w:rsidR="004C35EC" w:rsidRPr="00577929" w:rsidRDefault="00577929" w:rsidP="004C35EC">
      <w:pPr>
        <w:pStyle w:val="AmDocTypeTab"/>
        <w:rPr>
          <w:noProof/>
        </w:rPr>
      </w:pPr>
      <w:r w:rsidRPr="00577929">
        <w:rPr>
          <w:rStyle w:val="HideTWBExt"/>
          <w:b w:val="0"/>
        </w:rPr>
        <w:t>&lt;TitreType&gt;</w:t>
      </w:r>
      <w:r w:rsidRPr="00577929">
        <w:t>Fælles beslutningsforslag</w:t>
      </w:r>
      <w:r w:rsidRPr="00577929">
        <w:rPr>
          <w:rStyle w:val="HideTWBExt"/>
          <w:b w:val="0"/>
        </w:rPr>
        <w:t>&lt;/TitreType&gt;</w:t>
      </w:r>
    </w:p>
    <w:p w14:paraId="71982CB2" w14:textId="0A620F46" w:rsidR="004C35EC" w:rsidRPr="00577929" w:rsidRDefault="00577929" w:rsidP="004C35EC">
      <w:pPr>
        <w:pStyle w:val="NormalBold"/>
        <w:rPr>
          <w:noProof/>
        </w:rPr>
      </w:pPr>
      <w:r w:rsidRPr="00577929">
        <w:rPr>
          <w:rStyle w:val="HideTWBExt"/>
          <w:b w:val="0"/>
        </w:rPr>
        <w:t>&lt;Rapporteur&gt;</w:t>
      </w:r>
      <w:r w:rsidRPr="00577929">
        <w:t>PPE, S&amp;D, ECR, Renew, The Left</w:t>
      </w:r>
      <w:r w:rsidRPr="00577929">
        <w:rPr>
          <w:rStyle w:val="HideTWBExt"/>
          <w:b w:val="0"/>
        </w:rPr>
        <w:t>&lt;/Rapporteur&gt;</w:t>
      </w:r>
    </w:p>
    <w:p w14:paraId="75F78E1D" w14:textId="7C6E1D1F" w:rsidR="004C35EC" w:rsidRPr="00577929" w:rsidRDefault="00577929" w:rsidP="004C35EC">
      <w:pPr>
        <w:pStyle w:val="Normal12a"/>
      </w:pPr>
      <w:r w:rsidRPr="00577929">
        <w:rPr>
          <w:rStyle w:val="HideTWBExt"/>
        </w:rPr>
        <w:t>&lt;Titre&gt;</w:t>
      </w:r>
      <w:r w:rsidRPr="00577929">
        <w:t>om hvidbogen om fremtiden for det europæiske forsvar</w:t>
      </w:r>
      <w:r w:rsidRPr="00577929">
        <w:rPr>
          <w:rStyle w:val="HideTWBExt"/>
        </w:rPr>
        <w:t>&lt;/Titre&gt;</w:t>
      </w:r>
    </w:p>
    <w:p w14:paraId="3513ECA4" w14:textId="77777777" w:rsidR="004C35EC" w:rsidRPr="00577929" w:rsidRDefault="00577929" w:rsidP="004C35EC">
      <w:pPr>
        <w:pStyle w:val="NormalBold"/>
      </w:pPr>
      <w:r w:rsidRPr="00577929">
        <w:rPr>
          <w:rStyle w:val="HideTWBExt"/>
          <w:b w:val="0"/>
        </w:rPr>
        <w:t>&lt;DocAmend&gt;</w:t>
      </w:r>
      <w:r w:rsidRPr="00577929">
        <w:t>Fælles beslutningsforslag</w:t>
      </w:r>
      <w:r w:rsidRPr="00577929">
        <w:rPr>
          <w:rStyle w:val="HideTWBExt"/>
          <w:b w:val="0"/>
        </w:rPr>
        <w:t>&lt;/DocAmend&gt;</w:t>
      </w:r>
    </w:p>
    <w:p w14:paraId="586A1E07" w14:textId="6C76AC23" w:rsidR="004C35EC" w:rsidRPr="00577929" w:rsidRDefault="00577929" w:rsidP="004C35EC">
      <w:pPr>
        <w:pStyle w:val="NormalBold"/>
      </w:pPr>
      <w:r w:rsidRPr="00577929">
        <w:rPr>
          <w:rStyle w:val="HideTWBExt"/>
          <w:b w:val="0"/>
        </w:rPr>
        <w:t>&lt;Article&gt;</w:t>
      </w:r>
      <w:r w:rsidRPr="00577929">
        <w:t>Punkt 15 a (nyt)</w:t>
      </w:r>
      <w:r w:rsidRPr="0057792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773C" w:rsidRPr="00577929" w14:paraId="25C93182" w14:textId="77777777" w:rsidTr="009F6FC0">
        <w:trPr>
          <w:jc w:val="center"/>
        </w:trPr>
        <w:tc>
          <w:tcPr>
            <w:tcW w:w="9752" w:type="dxa"/>
            <w:gridSpan w:val="2"/>
          </w:tcPr>
          <w:p w14:paraId="7A0ED332" w14:textId="77777777" w:rsidR="004C35EC" w:rsidRPr="00577929" w:rsidRDefault="004C35EC" w:rsidP="009F6FC0">
            <w:pPr>
              <w:keepNext/>
            </w:pPr>
          </w:p>
        </w:tc>
      </w:tr>
      <w:tr w:rsidR="00BE773C" w:rsidRPr="00577929" w14:paraId="7157912C" w14:textId="77777777" w:rsidTr="009F6FC0">
        <w:trPr>
          <w:jc w:val="center"/>
        </w:trPr>
        <w:tc>
          <w:tcPr>
            <w:tcW w:w="4876" w:type="dxa"/>
          </w:tcPr>
          <w:p w14:paraId="327D03F2" w14:textId="77777777" w:rsidR="004C35EC" w:rsidRPr="00577929" w:rsidRDefault="00577929" w:rsidP="009F6FC0">
            <w:pPr>
              <w:pStyle w:val="AmColumnHeading"/>
              <w:keepNext/>
            </w:pPr>
            <w:r w:rsidRPr="00577929">
              <w:t>Fælles beslutningsforslag</w:t>
            </w:r>
          </w:p>
        </w:tc>
        <w:tc>
          <w:tcPr>
            <w:tcW w:w="4876" w:type="dxa"/>
          </w:tcPr>
          <w:p w14:paraId="010D2BD7" w14:textId="77777777" w:rsidR="004C35EC" w:rsidRPr="00577929" w:rsidRDefault="00577929" w:rsidP="009F6FC0">
            <w:pPr>
              <w:pStyle w:val="AmColumnHeading"/>
              <w:keepNext/>
            </w:pPr>
            <w:r w:rsidRPr="00577929">
              <w:t>Ændringsforslag</w:t>
            </w:r>
          </w:p>
        </w:tc>
      </w:tr>
      <w:tr w:rsidR="00BE773C" w:rsidRPr="00577929" w14:paraId="49EC9670" w14:textId="77777777" w:rsidTr="009F6FC0">
        <w:trPr>
          <w:jc w:val="center"/>
        </w:trPr>
        <w:tc>
          <w:tcPr>
            <w:tcW w:w="4876" w:type="dxa"/>
          </w:tcPr>
          <w:p w14:paraId="47693C6C" w14:textId="0E943B0A" w:rsidR="004C35EC" w:rsidRPr="00577929" w:rsidRDefault="004C35EC" w:rsidP="009F6FC0">
            <w:pPr>
              <w:pStyle w:val="Normal6a"/>
            </w:pPr>
          </w:p>
        </w:tc>
        <w:tc>
          <w:tcPr>
            <w:tcW w:w="4876" w:type="dxa"/>
          </w:tcPr>
          <w:p w14:paraId="2B3FCEC8" w14:textId="14BF2B0B" w:rsidR="004C35EC" w:rsidRPr="00577929" w:rsidRDefault="00577929" w:rsidP="005A7FE9">
            <w:pPr>
              <w:pStyle w:val="Normal6a"/>
              <w:rPr>
                <w:b/>
                <w:i/>
                <w:szCs w:val="24"/>
              </w:rPr>
            </w:pPr>
            <w:r w:rsidRPr="00577929">
              <w:rPr>
                <w:b/>
                <w:i/>
              </w:rPr>
              <w:t>15a.</w:t>
            </w:r>
            <w:r w:rsidRPr="00577929">
              <w:rPr>
                <w:b/>
                <w:i/>
              </w:rPr>
              <w:tab/>
            </w:r>
            <w:r w:rsidRPr="00577929">
              <w:rPr>
                <w:b/>
                <w:i/>
                <w:shd w:val="clear" w:color="auto" w:fill="FFFFFF"/>
              </w:rPr>
              <w:t>glæder sig over, at adskillige medlemsstater støtter den egyptiske plan for genopbygning af Gaza; opfordrer indtrængende Kommissionen til at bistå med planens gennemførelse; gentager, at en forhandlet tostatsløsning, hvor palæstinensere og israelere kan leve i fredelig sameksistens, afhænger af et rekonstrueret og levedygtigt palæstinensisk samfund; anerkender, at verdenssamfundet er af afgørende betydning for genopbygningen af Gaza; gentager, at europæisk sikkerhed er fuldstændig forbundet med respekt for international ret og fredelige løsninger på konflikter i vores umiddelbare omgivelser;</w:t>
            </w:r>
          </w:p>
        </w:tc>
      </w:tr>
    </w:tbl>
    <w:p w14:paraId="145420FB" w14:textId="77777777" w:rsidR="004C35EC" w:rsidRPr="00577929" w:rsidRDefault="00577929" w:rsidP="004C35EC">
      <w:pPr>
        <w:pStyle w:val="AmOrLang"/>
      </w:pPr>
      <w:r w:rsidRPr="00577929">
        <w:t xml:space="preserve">Or. </w:t>
      </w:r>
      <w:r w:rsidRPr="00577929">
        <w:rPr>
          <w:rStyle w:val="HideTWBExt"/>
          <w:rFonts w:eastAsiaTheme="majorEastAsia"/>
        </w:rPr>
        <w:t>&lt;Original&gt;</w:t>
      </w:r>
      <w:r w:rsidRPr="00577929">
        <w:rPr>
          <w:rStyle w:val="HideTWBInt"/>
          <w:color w:val="auto"/>
        </w:rPr>
        <w:t>{EN}</w:t>
      </w:r>
      <w:r w:rsidRPr="00577929">
        <w:t>en</w:t>
      </w:r>
      <w:r w:rsidRPr="00577929">
        <w:rPr>
          <w:rStyle w:val="HideTWBExt"/>
          <w:rFonts w:eastAsiaTheme="majorEastAsia"/>
        </w:rPr>
        <w:t>&lt;/Original&gt;</w:t>
      </w:r>
    </w:p>
    <w:p w14:paraId="7A81EBF0" w14:textId="77777777" w:rsidR="004C35EC" w:rsidRPr="00577929" w:rsidRDefault="00577929" w:rsidP="004C35EC">
      <w:r w:rsidRPr="00577929">
        <w:br w:type="page"/>
      </w:r>
      <w:r w:rsidRPr="00577929">
        <w:rPr>
          <w:rStyle w:val="HideTWBExt"/>
        </w:rPr>
        <w:t>&lt;/Amend&gt;</w:t>
      </w:r>
    </w:p>
    <w:p w14:paraId="65453D36" w14:textId="77777777" w:rsidR="004C35EC" w:rsidRPr="00577929" w:rsidRDefault="00577929" w:rsidP="004C35EC">
      <w:pPr>
        <w:pStyle w:val="AmDateTabRC"/>
      </w:pPr>
      <w:r w:rsidRPr="00577929">
        <w:rPr>
          <w:rStyle w:val="HideTWBExt"/>
        </w:rPr>
        <w:t>&lt;Amend&gt;&lt;Date&gt;</w:t>
      </w:r>
      <w:r w:rsidRPr="00577929">
        <w:rPr>
          <w:rStyle w:val="HideTWBInt"/>
          <w:color w:val="auto"/>
        </w:rPr>
        <w:t>{10/03/2025}</w:t>
      </w:r>
      <w:r w:rsidRPr="00577929">
        <w:t>10.3.2025</w:t>
      </w:r>
      <w:r w:rsidRPr="00577929">
        <w:rPr>
          <w:rStyle w:val="HideTWBExt"/>
        </w:rPr>
        <w:t>&lt;/Date&gt;</w:t>
      </w:r>
      <w:r w:rsidRPr="00577929">
        <w:t xml:space="preserve"> </w:t>
      </w:r>
      <w:r w:rsidRPr="00577929">
        <w:rPr>
          <w:rStyle w:val="HideTWBExt"/>
        </w:rPr>
        <w:t>&lt;RepeatBlock-BNos&gt;&lt;BNos&gt;</w:t>
      </w:r>
      <w:r w:rsidRPr="00577929">
        <w:tab/>
      </w:r>
      <w:r w:rsidRPr="00577929">
        <w:rPr>
          <w:rStyle w:val="HideTWBExt"/>
        </w:rPr>
        <w:t>&lt;NoDocSe&gt;</w:t>
      </w:r>
      <w:r w:rsidRPr="00577929">
        <w:t>B10</w:t>
      </w:r>
      <w:r w:rsidRPr="00577929">
        <w:noBreakHyphen/>
        <w:t>0146/2025</w:t>
      </w:r>
      <w:r w:rsidRPr="00577929">
        <w:rPr>
          <w:rStyle w:val="HideTWBExt"/>
        </w:rPr>
        <w:t>&lt;/NoDocSe&gt;</w:t>
      </w:r>
      <w:r w:rsidRPr="00577929">
        <w:t xml:space="preserve"> } </w:t>
      </w:r>
    </w:p>
    <w:p w14:paraId="2C4A3788" w14:textId="77777777" w:rsidR="004C35EC" w:rsidRPr="00577929" w:rsidRDefault="00577929" w:rsidP="004E280B">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0147/2025</w:t>
      </w:r>
      <w:r w:rsidRPr="00577929">
        <w:rPr>
          <w:rStyle w:val="HideTWBExt"/>
        </w:rPr>
        <w:t>&lt;/NoDocSe&gt;</w:t>
      </w:r>
      <w:r w:rsidRPr="00577929">
        <w:t xml:space="preserve"> } </w:t>
      </w:r>
    </w:p>
    <w:p w14:paraId="36411A00" w14:textId="77777777" w:rsidR="004C35EC" w:rsidRPr="00577929" w:rsidRDefault="00577929" w:rsidP="004C35EC">
      <w:pPr>
        <w:pStyle w:val="AmDateTabRC"/>
      </w:pPr>
      <w:r w:rsidRPr="00577929">
        <w:rPr>
          <w:rStyle w:val="HideTWBExt"/>
        </w:rPr>
        <w:t>&lt;/BNos&gt;&lt;BNos&gt;</w:t>
      </w:r>
      <w:r w:rsidRPr="00577929">
        <w:tab/>
      </w:r>
      <w:r w:rsidRPr="00577929">
        <w:rPr>
          <w:rStyle w:val="HideTWBExt"/>
        </w:rPr>
        <w:t>&lt;NoDocSe&gt;</w:t>
      </w:r>
      <w:r w:rsidRPr="00577929">
        <w:t>B10</w:t>
      </w:r>
      <w:r w:rsidRPr="00577929">
        <w:noBreakHyphen/>
        <w:t>0148/2025</w:t>
      </w:r>
      <w:r w:rsidRPr="00577929">
        <w:rPr>
          <w:rStyle w:val="HideTWBExt"/>
          <w:color w:val="auto"/>
        </w:rPr>
        <w:t>&lt;/NoDocSe&gt;</w:t>
      </w:r>
      <w:r w:rsidRPr="00577929">
        <w:t xml:space="preserve"> } </w:t>
      </w:r>
    </w:p>
    <w:p w14:paraId="7A8F3150" w14:textId="77777777" w:rsidR="004C35EC" w:rsidRPr="00577929" w:rsidRDefault="00577929" w:rsidP="004C35EC">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0149/2025</w:t>
      </w:r>
      <w:r w:rsidRPr="00577929">
        <w:rPr>
          <w:rStyle w:val="HideTWBExt"/>
          <w:color w:val="auto"/>
        </w:rPr>
        <w:t>&lt;/NoDocSe&gt;</w:t>
      </w:r>
      <w:r w:rsidRPr="00577929">
        <w:t xml:space="preserve"> } </w:t>
      </w:r>
    </w:p>
    <w:p w14:paraId="6263B68F" w14:textId="1344641C" w:rsidR="004C35EC" w:rsidRPr="00577929" w:rsidRDefault="00577929" w:rsidP="004C35EC">
      <w:pPr>
        <w:pStyle w:val="AmDateTabRC"/>
      </w:pPr>
      <w:r w:rsidRPr="00577929">
        <w:rPr>
          <w:rStyle w:val="HideTWBExt"/>
          <w:color w:val="auto"/>
        </w:rPr>
        <w:t>&lt;/BNos&gt;&lt;/RepeatBlock-BNos&gt;</w:t>
      </w:r>
      <w:r w:rsidRPr="00577929">
        <w:tab/>
      </w:r>
      <w:r w:rsidRPr="00577929">
        <w:rPr>
          <w:rStyle w:val="HideTWBExt"/>
          <w:color w:val="auto"/>
        </w:rPr>
        <w:t>&lt;NoDocSe&gt;</w:t>
      </w:r>
      <w:r w:rsidRPr="00577929">
        <w:t>B10</w:t>
      </w:r>
      <w:r w:rsidRPr="00577929">
        <w:noBreakHyphen/>
        <w:t>0150/2025</w:t>
      </w:r>
      <w:r w:rsidRPr="00577929">
        <w:rPr>
          <w:rStyle w:val="HideTWBExt"/>
          <w:color w:val="auto"/>
        </w:rPr>
        <w:t>&lt;/NoDocSe&gt;</w:t>
      </w:r>
      <w:r w:rsidRPr="00577929">
        <w:t xml:space="preserve"> } RC1/Am. </w:t>
      </w:r>
      <w:r w:rsidRPr="00577929">
        <w:rPr>
          <w:rStyle w:val="HideTWBExt"/>
          <w:color w:val="auto"/>
        </w:rPr>
        <w:t>&lt;NumAm&gt;</w:t>
      </w:r>
      <w:r w:rsidRPr="00577929">
        <w:t>55</w:t>
      </w:r>
      <w:r w:rsidRPr="00577929">
        <w:rPr>
          <w:rStyle w:val="HideTWBExt"/>
          <w:color w:val="auto"/>
        </w:rPr>
        <w:t>&lt;/NumAm&gt;</w:t>
      </w:r>
    </w:p>
    <w:p w14:paraId="265F6664" w14:textId="745C9F56" w:rsidR="004C35EC" w:rsidRPr="00577929" w:rsidRDefault="00577929" w:rsidP="004C35EC">
      <w:pPr>
        <w:pStyle w:val="AmNumberTabs"/>
      </w:pPr>
      <w:r w:rsidRPr="00577929">
        <w:t>Ændringsforslag</w:t>
      </w:r>
      <w:r w:rsidRPr="00577929">
        <w:tab/>
      </w:r>
      <w:r w:rsidRPr="00577929">
        <w:tab/>
      </w:r>
      <w:r w:rsidRPr="00577929">
        <w:rPr>
          <w:rStyle w:val="HideTWBExt"/>
          <w:b w:val="0"/>
          <w:color w:val="auto"/>
        </w:rPr>
        <w:t>&lt;NumAm&gt;</w:t>
      </w:r>
      <w:r w:rsidRPr="00577929">
        <w:t>55</w:t>
      </w:r>
      <w:r w:rsidRPr="00577929">
        <w:rPr>
          <w:rStyle w:val="HideTWBExt"/>
          <w:b w:val="0"/>
          <w:color w:val="auto"/>
        </w:rPr>
        <w:t>&lt;/NumAm&gt;</w:t>
      </w:r>
    </w:p>
    <w:p w14:paraId="34E7C705" w14:textId="68702FA3" w:rsidR="004C35EC" w:rsidRPr="00577929" w:rsidRDefault="00577929" w:rsidP="004C35EC">
      <w:pPr>
        <w:pStyle w:val="NormalBold"/>
      </w:pPr>
      <w:r w:rsidRPr="00577929">
        <w:rPr>
          <w:rStyle w:val="HideTWBExt"/>
          <w:b w:val="0"/>
          <w:color w:val="auto"/>
        </w:rPr>
        <w:t>&lt;RepeatBlock-By&gt;&lt;Members&gt;</w:t>
      </w:r>
      <w:r w:rsidRPr="00577929">
        <w:t>Jonas Sjöstedt, Hanna Gedin</w:t>
      </w:r>
      <w:r w:rsidRPr="00577929">
        <w:rPr>
          <w:rStyle w:val="HideTWBExt"/>
          <w:b w:val="0"/>
          <w:color w:val="auto"/>
        </w:rPr>
        <w:t>&lt;/Members&gt;</w:t>
      </w:r>
    </w:p>
    <w:p w14:paraId="3ACAE99A" w14:textId="18B1BE20" w:rsidR="004C35EC" w:rsidRPr="00577929" w:rsidRDefault="00577929" w:rsidP="004C35EC">
      <w:r w:rsidRPr="00577929">
        <w:rPr>
          <w:rStyle w:val="HideTWBExt"/>
          <w:color w:val="auto"/>
        </w:rPr>
        <w:t>&lt;AuNomDe&gt;</w:t>
      </w:r>
      <w:r w:rsidRPr="00577929">
        <w:rPr>
          <w:rStyle w:val="HideTWBInt"/>
          <w:color w:val="auto"/>
        </w:rPr>
        <w:t>{The Left}</w:t>
      </w:r>
      <w:r w:rsidRPr="00577929">
        <w:t>for The Left-Gruppen</w:t>
      </w:r>
      <w:r w:rsidRPr="00577929">
        <w:rPr>
          <w:rStyle w:val="HideTWBExt"/>
          <w:color w:val="auto"/>
        </w:rPr>
        <w:t>&lt;/AuNomDe&gt;</w:t>
      </w:r>
    </w:p>
    <w:p w14:paraId="15708A2C" w14:textId="77777777" w:rsidR="004C35EC" w:rsidRPr="00577929" w:rsidRDefault="00577929" w:rsidP="004C35EC">
      <w:r w:rsidRPr="00577929">
        <w:rPr>
          <w:rStyle w:val="HideTWBExt"/>
          <w:color w:val="auto"/>
        </w:rPr>
        <w:t>&lt;/RepeatBlock-By&gt;</w:t>
      </w:r>
    </w:p>
    <w:p w14:paraId="19716991" w14:textId="77777777" w:rsidR="004C35EC" w:rsidRPr="00577929" w:rsidRDefault="00577929" w:rsidP="004C35EC">
      <w:pPr>
        <w:pStyle w:val="AmDocTypeTab"/>
        <w:rPr>
          <w:noProof/>
        </w:rPr>
      </w:pPr>
      <w:r w:rsidRPr="00577929">
        <w:rPr>
          <w:rStyle w:val="HideTWBExt"/>
          <w:b w:val="0"/>
          <w:color w:val="auto"/>
        </w:rPr>
        <w:t>&lt;TitreType&gt;</w:t>
      </w:r>
      <w:r w:rsidRPr="00577929">
        <w:t>Fælles beslutningsforslag</w:t>
      </w:r>
      <w:r w:rsidRPr="00577929">
        <w:rPr>
          <w:rStyle w:val="HideTWBExt"/>
          <w:b w:val="0"/>
          <w:color w:val="auto"/>
        </w:rPr>
        <w:t>&lt;/TitreType&gt;</w:t>
      </w:r>
    </w:p>
    <w:p w14:paraId="2EEBA044" w14:textId="00DB8A7F" w:rsidR="004C35EC" w:rsidRPr="00577929" w:rsidRDefault="00577929" w:rsidP="004C35EC">
      <w:pPr>
        <w:pStyle w:val="NormalBold"/>
        <w:rPr>
          <w:noProof/>
        </w:rPr>
      </w:pPr>
      <w:r w:rsidRPr="00577929">
        <w:rPr>
          <w:rStyle w:val="HideTWBExt"/>
          <w:b w:val="0"/>
          <w:color w:val="auto"/>
        </w:rPr>
        <w:t>&lt;Rapporteur&gt;</w:t>
      </w:r>
      <w:r w:rsidRPr="00577929">
        <w:t>PPE, S&amp;D, ECR, Renew, The Left</w:t>
      </w:r>
      <w:r w:rsidRPr="00577929">
        <w:rPr>
          <w:rStyle w:val="HideTWBExt"/>
          <w:b w:val="0"/>
          <w:color w:val="auto"/>
        </w:rPr>
        <w:t>&lt;/Rapporteur&gt;</w:t>
      </w:r>
    </w:p>
    <w:p w14:paraId="20701A36" w14:textId="75D797AE" w:rsidR="004C35EC" w:rsidRPr="00577929" w:rsidRDefault="00577929" w:rsidP="004C35EC">
      <w:pPr>
        <w:pStyle w:val="Normal12a"/>
      </w:pPr>
      <w:r w:rsidRPr="00577929">
        <w:rPr>
          <w:rStyle w:val="HideTWBExt"/>
          <w:color w:val="auto"/>
        </w:rPr>
        <w:t>&lt;Titre&gt;</w:t>
      </w:r>
      <w:r w:rsidRPr="00577929">
        <w:t>om hvidbogen om fremtiden for det europæiske forsvar</w:t>
      </w:r>
      <w:r w:rsidRPr="00577929">
        <w:rPr>
          <w:rStyle w:val="HideTWBExt"/>
          <w:color w:val="auto"/>
        </w:rPr>
        <w:t>&lt;/Titre&gt;</w:t>
      </w:r>
    </w:p>
    <w:p w14:paraId="07AA445D" w14:textId="77777777" w:rsidR="004C35EC" w:rsidRPr="00577929" w:rsidRDefault="00577929" w:rsidP="004C35EC">
      <w:pPr>
        <w:pStyle w:val="NormalBold"/>
      </w:pPr>
      <w:r w:rsidRPr="00577929">
        <w:rPr>
          <w:rStyle w:val="HideTWBExt"/>
          <w:b w:val="0"/>
          <w:color w:val="auto"/>
        </w:rPr>
        <w:t>&lt;DocAmend&gt;</w:t>
      </w:r>
      <w:r w:rsidRPr="00577929">
        <w:t>Fælles beslutningsforslag</w:t>
      </w:r>
      <w:r w:rsidRPr="00577929">
        <w:rPr>
          <w:rStyle w:val="HideTWBExt"/>
          <w:b w:val="0"/>
          <w:color w:val="auto"/>
        </w:rPr>
        <w:t>&lt;/DocAmend&gt;</w:t>
      </w:r>
    </w:p>
    <w:p w14:paraId="2A0D66D9" w14:textId="3AA667C8" w:rsidR="004C35EC" w:rsidRPr="00577929" w:rsidRDefault="00577929" w:rsidP="004C35EC">
      <w:pPr>
        <w:pStyle w:val="NormalBold"/>
      </w:pPr>
      <w:r w:rsidRPr="00577929">
        <w:rPr>
          <w:rStyle w:val="HideTWBExt"/>
          <w:b w:val="0"/>
          <w:color w:val="auto"/>
        </w:rPr>
        <w:t>&lt;Article&gt;</w:t>
      </w:r>
      <w:r w:rsidRPr="00577929">
        <w:t>Punkt 20</w:t>
      </w:r>
      <w:r w:rsidRPr="00577929">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773C" w:rsidRPr="00577929" w14:paraId="36ED90BD" w14:textId="77777777" w:rsidTr="009F6FC0">
        <w:trPr>
          <w:jc w:val="center"/>
        </w:trPr>
        <w:tc>
          <w:tcPr>
            <w:tcW w:w="9752" w:type="dxa"/>
            <w:gridSpan w:val="2"/>
          </w:tcPr>
          <w:p w14:paraId="5F2F5C1C" w14:textId="77777777" w:rsidR="004C35EC" w:rsidRPr="00577929" w:rsidRDefault="004C35EC" w:rsidP="009F6FC0">
            <w:pPr>
              <w:keepNext/>
            </w:pPr>
          </w:p>
        </w:tc>
      </w:tr>
      <w:tr w:rsidR="00BE773C" w:rsidRPr="00577929" w14:paraId="3D6B4E92" w14:textId="77777777" w:rsidTr="009F6FC0">
        <w:trPr>
          <w:jc w:val="center"/>
        </w:trPr>
        <w:tc>
          <w:tcPr>
            <w:tcW w:w="4876" w:type="dxa"/>
          </w:tcPr>
          <w:p w14:paraId="52D67215" w14:textId="77777777" w:rsidR="004C35EC" w:rsidRPr="00577929" w:rsidRDefault="00577929" w:rsidP="009F6FC0">
            <w:pPr>
              <w:pStyle w:val="AmColumnHeading"/>
              <w:keepNext/>
            </w:pPr>
            <w:r w:rsidRPr="00577929">
              <w:t>Fælles beslutningsforslag</w:t>
            </w:r>
          </w:p>
        </w:tc>
        <w:tc>
          <w:tcPr>
            <w:tcW w:w="4876" w:type="dxa"/>
          </w:tcPr>
          <w:p w14:paraId="07E37E27" w14:textId="77777777" w:rsidR="004C35EC" w:rsidRPr="00577929" w:rsidRDefault="00577929" w:rsidP="009F6FC0">
            <w:pPr>
              <w:pStyle w:val="AmColumnHeading"/>
              <w:keepNext/>
            </w:pPr>
            <w:r w:rsidRPr="00577929">
              <w:t>Ændringsforslag</w:t>
            </w:r>
          </w:p>
        </w:tc>
      </w:tr>
      <w:tr w:rsidR="00BE773C" w:rsidRPr="00577929" w14:paraId="60D4E382" w14:textId="77777777" w:rsidTr="009F6FC0">
        <w:trPr>
          <w:jc w:val="center"/>
        </w:trPr>
        <w:tc>
          <w:tcPr>
            <w:tcW w:w="4876" w:type="dxa"/>
          </w:tcPr>
          <w:p w14:paraId="58B21DEA" w14:textId="1282AA36" w:rsidR="004C35EC" w:rsidRPr="00577929" w:rsidRDefault="00577929" w:rsidP="009F6FC0">
            <w:pPr>
              <w:pStyle w:val="Normal6a"/>
            </w:pPr>
            <w:r w:rsidRPr="00577929">
              <w:t>20.</w:t>
            </w:r>
            <w:r w:rsidRPr="00577929">
              <w:tab/>
            </w:r>
            <w:r w:rsidRPr="00577929">
              <w:rPr>
                <w:rStyle w:val="Aucun"/>
              </w:rPr>
              <w:t>opfordrer indtrængende Rådet og medlemsstaterne til at revidere og styrke håndhævelsen af eksisterende sanktioner og til at vedtage og strengt gennemføre restriktive foranstaltninger over for alle enheder og tredjelande, der letter omgåelsen af sanktioner og forsyner Ruslands militære kompleks med militære teknologier og udstyr med dobbelt anvendelse;</w:t>
            </w:r>
          </w:p>
        </w:tc>
        <w:tc>
          <w:tcPr>
            <w:tcW w:w="4876" w:type="dxa"/>
          </w:tcPr>
          <w:p w14:paraId="443282E8" w14:textId="5CBD1031" w:rsidR="00CD6B1C" w:rsidRPr="00577929" w:rsidRDefault="00577929" w:rsidP="004B4D8C">
            <w:pPr>
              <w:pStyle w:val="Normal6a"/>
              <w:rPr>
                <w:b/>
                <w:i/>
                <w:szCs w:val="24"/>
              </w:rPr>
            </w:pPr>
            <w:r w:rsidRPr="00577929">
              <w:t>20.</w:t>
            </w:r>
            <w:r w:rsidRPr="00577929">
              <w:rPr>
                <w:b/>
                <w:i/>
              </w:rPr>
              <w:tab/>
            </w:r>
            <w:r w:rsidRPr="00577929">
              <w:rPr>
                <w:rStyle w:val="Aucun"/>
              </w:rPr>
              <w:t xml:space="preserve">opfordrer indtrængende Rådet og medlemsstaterne til at revidere og styrke håndhævelsen af eksisterende sanktioner og til at vedtage og strengt gennemføre restriktive foranstaltninger over for alle enheder og tredjelande, der letter omgåelsen af sanktioner og forsyner Ruslands militære kompleks med militære teknologier og udstyr med dobbelt anvendelse; </w:t>
            </w:r>
            <w:r w:rsidRPr="00577929">
              <w:rPr>
                <w:rStyle w:val="Aucun"/>
                <w:b/>
                <w:i/>
              </w:rPr>
              <w:t>opfordrer indtrængende medlemsstaterne til at være særligt opmærksomme på den russiske skyggeflåde og de sikkerheds- og miljømæssige risici, som denne udgør;</w:t>
            </w:r>
          </w:p>
        </w:tc>
      </w:tr>
    </w:tbl>
    <w:p w14:paraId="6228DB46" w14:textId="77777777" w:rsidR="004C35EC" w:rsidRPr="00577929" w:rsidRDefault="00577929" w:rsidP="004C35EC">
      <w:pPr>
        <w:pStyle w:val="AmOrLang"/>
      </w:pPr>
      <w:r w:rsidRPr="00577929">
        <w:t xml:space="preserve">Or. </w:t>
      </w:r>
      <w:r w:rsidRPr="00577929">
        <w:rPr>
          <w:rStyle w:val="HideTWBExt"/>
          <w:rFonts w:eastAsiaTheme="majorEastAsia"/>
          <w:color w:val="auto"/>
        </w:rPr>
        <w:t>&lt;Original&gt;</w:t>
      </w:r>
      <w:r w:rsidRPr="00577929">
        <w:rPr>
          <w:rStyle w:val="HideTWBInt"/>
          <w:color w:val="auto"/>
        </w:rPr>
        <w:t>{EN}</w:t>
      </w:r>
      <w:r w:rsidRPr="00577929">
        <w:t>en</w:t>
      </w:r>
      <w:r w:rsidRPr="00577929">
        <w:rPr>
          <w:rStyle w:val="HideTWBExt"/>
          <w:rFonts w:eastAsiaTheme="majorEastAsia"/>
          <w:color w:val="auto"/>
        </w:rPr>
        <w:t>&lt;/Original&gt;</w:t>
      </w:r>
    </w:p>
    <w:p w14:paraId="5470FF98" w14:textId="77777777" w:rsidR="004C35EC" w:rsidRPr="00577929" w:rsidRDefault="00577929" w:rsidP="004C35EC">
      <w:r w:rsidRPr="00577929">
        <w:br w:type="page"/>
      </w:r>
      <w:r w:rsidRPr="00577929">
        <w:rPr>
          <w:rStyle w:val="HideTWBExt"/>
          <w:color w:val="auto"/>
        </w:rPr>
        <w:t>&lt;/Amend&gt;</w:t>
      </w:r>
    </w:p>
    <w:p w14:paraId="0E0A4B08" w14:textId="77777777" w:rsidR="004C35EC" w:rsidRPr="00577929" w:rsidRDefault="00577929" w:rsidP="004C35EC">
      <w:pPr>
        <w:pStyle w:val="AmDateTabRC"/>
      </w:pPr>
      <w:r w:rsidRPr="00577929">
        <w:rPr>
          <w:rStyle w:val="HideTWBExt"/>
          <w:color w:val="auto"/>
        </w:rPr>
        <w:t>&lt;Amend&gt;&lt;Date&gt;</w:t>
      </w:r>
      <w:r w:rsidRPr="00577929">
        <w:rPr>
          <w:rStyle w:val="HideTWBInt"/>
          <w:color w:val="auto"/>
        </w:rPr>
        <w:t>{10/03/2025}</w:t>
      </w:r>
      <w:r w:rsidRPr="00577929">
        <w:t>10.3.2025</w:t>
      </w:r>
      <w:r w:rsidRPr="00577929">
        <w:rPr>
          <w:rStyle w:val="HideTWBExt"/>
          <w:color w:val="auto"/>
        </w:rPr>
        <w:t>&lt;/Date&gt;</w:t>
      </w:r>
      <w:r w:rsidRPr="00577929">
        <w:t xml:space="preserve"> </w:t>
      </w:r>
      <w:r w:rsidRPr="00577929">
        <w:rPr>
          <w:rStyle w:val="HideTWBExt"/>
          <w:color w:val="auto"/>
        </w:rPr>
        <w:t>&lt;RepeatBlock-BNos&gt;&lt;BNos&gt;</w:t>
      </w:r>
      <w:r w:rsidRPr="00577929">
        <w:tab/>
      </w:r>
      <w:r w:rsidRPr="00577929">
        <w:rPr>
          <w:rStyle w:val="HideTWBExt"/>
          <w:color w:val="auto"/>
        </w:rPr>
        <w:t>&lt;NoDocSe&gt;</w:t>
      </w:r>
      <w:r w:rsidRPr="00577929">
        <w:t>B10</w:t>
      </w:r>
      <w:r w:rsidRPr="00577929">
        <w:noBreakHyphen/>
        <w:t>0146/2025</w:t>
      </w:r>
      <w:r w:rsidRPr="00577929">
        <w:rPr>
          <w:rStyle w:val="HideTWBExt"/>
          <w:color w:val="auto"/>
        </w:rPr>
        <w:t>&lt;/NoDocSe&gt;</w:t>
      </w:r>
      <w:r w:rsidRPr="00577929">
        <w:t xml:space="preserve"> } </w:t>
      </w:r>
    </w:p>
    <w:p w14:paraId="3BED1918" w14:textId="77777777" w:rsidR="004C35EC" w:rsidRPr="00577929" w:rsidRDefault="00577929" w:rsidP="004E280B">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0147/2025</w:t>
      </w:r>
      <w:r w:rsidRPr="00577929">
        <w:rPr>
          <w:rStyle w:val="HideTWBExt"/>
          <w:color w:val="auto"/>
        </w:rPr>
        <w:t>&lt;/NoDocSe&gt;</w:t>
      </w:r>
      <w:r w:rsidRPr="00577929">
        <w:t xml:space="preserve"> } </w:t>
      </w:r>
    </w:p>
    <w:p w14:paraId="11E8877C" w14:textId="77777777" w:rsidR="004C35EC" w:rsidRPr="00577929" w:rsidRDefault="00577929" w:rsidP="004C35EC">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0148/2025</w:t>
      </w:r>
      <w:r w:rsidRPr="00577929">
        <w:rPr>
          <w:rStyle w:val="HideTWBExt"/>
          <w:color w:val="auto"/>
        </w:rPr>
        <w:t>&lt;/NoDocSe&gt;</w:t>
      </w:r>
      <w:r w:rsidRPr="00577929">
        <w:t xml:space="preserve"> } </w:t>
      </w:r>
    </w:p>
    <w:p w14:paraId="20A26AC1" w14:textId="77777777" w:rsidR="004C35EC" w:rsidRPr="00577929" w:rsidRDefault="00577929" w:rsidP="004C35EC">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0149/2025</w:t>
      </w:r>
      <w:r w:rsidRPr="00577929">
        <w:rPr>
          <w:rStyle w:val="HideTWBExt"/>
          <w:color w:val="auto"/>
        </w:rPr>
        <w:t>&lt;/NoDocSe&gt;</w:t>
      </w:r>
      <w:r w:rsidRPr="00577929">
        <w:t xml:space="preserve"> } </w:t>
      </w:r>
    </w:p>
    <w:p w14:paraId="11E62543" w14:textId="3F3C7DC7" w:rsidR="004C35EC" w:rsidRPr="00577929" w:rsidRDefault="00577929" w:rsidP="004C35EC">
      <w:pPr>
        <w:pStyle w:val="AmDateTabRC"/>
      </w:pPr>
      <w:r w:rsidRPr="00577929">
        <w:rPr>
          <w:rStyle w:val="HideTWBExt"/>
          <w:color w:val="auto"/>
        </w:rPr>
        <w:t>&lt;/BNos&gt;&lt;/RepeatBlock-BNos&gt;</w:t>
      </w:r>
      <w:r w:rsidRPr="00577929">
        <w:tab/>
      </w:r>
      <w:r w:rsidRPr="00577929">
        <w:rPr>
          <w:rStyle w:val="HideTWBExt"/>
          <w:color w:val="auto"/>
        </w:rPr>
        <w:t>&lt;NoDocSe&gt;</w:t>
      </w:r>
      <w:r w:rsidRPr="00577929">
        <w:t>B10</w:t>
      </w:r>
      <w:r w:rsidRPr="00577929">
        <w:noBreakHyphen/>
        <w:t>0150/2025</w:t>
      </w:r>
      <w:r w:rsidRPr="00577929">
        <w:rPr>
          <w:rStyle w:val="HideTWBExt"/>
          <w:color w:val="auto"/>
        </w:rPr>
        <w:t>&lt;/NoDocSe&gt;</w:t>
      </w:r>
      <w:r w:rsidRPr="00577929">
        <w:t xml:space="preserve"> } RC1/Am. </w:t>
      </w:r>
      <w:r w:rsidRPr="00577929">
        <w:rPr>
          <w:rStyle w:val="HideTWBExt"/>
          <w:color w:val="auto"/>
        </w:rPr>
        <w:t>&lt;NumAm&gt;</w:t>
      </w:r>
      <w:r w:rsidRPr="00577929">
        <w:t>56</w:t>
      </w:r>
      <w:r w:rsidRPr="00577929">
        <w:rPr>
          <w:rStyle w:val="HideTWBExt"/>
          <w:color w:val="auto"/>
        </w:rPr>
        <w:t>&lt;/NumAm&gt;</w:t>
      </w:r>
    </w:p>
    <w:p w14:paraId="45304931" w14:textId="2DAE86AC" w:rsidR="004C35EC" w:rsidRPr="00577929" w:rsidRDefault="00577929" w:rsidP="004C35EC">
      <w:pPr>
        <w:pStyle w:val="AmNumberTabs"/>
      </w:pPr>
      <w:r w:rsidRPr="00577929">
        <w:t>Ændringsforslag</w:t>
      </w:r>
      <w:r w:rsidRPr="00577929">
        <w:tab/>
      </w:r>
      <w:r w:rsidRPr="00577929">
        <w:tab/>
      </w:r>
      <w:r w:rsidRPr="00577929">
        <w:rPr>
          <w:rStyle w:val="HideTWBExt"/>
          <w:b w:val="0"/>
          <w:color w:val="auto"/>
        </w:rPr>
        <w:t>&lt;NumAm&gt;</w:t>
      </w:r>
      <w:r w:rsidRPr="00577929">
        <w:t>56</w:t>
      </w:r>
      <w:r w:rsidRPr="00577929">
        <w:rPr>
          <w:rStyle w:val="HideTWBExt"/>
          <w:b w:val="0"/>
          <w:color w:val="auto"/>
        </w:rPr>
        <w:t>&lt;/NumAm&gt;</w:t>
      </w:r>
    </w:p>
    <w:p w14:paraId="6874AC13" w14:textId="5782852E" w:rsidR="004C35EC" w:rsidRPr="00577929" w:rsidRDefault="00577929" w:rsidP="004C35EC">
      <w:pPr>
        <w:pStyle w:val="NormalBold"/>
      </w:pPr>
      <w:r w:rsidRPr="00577929">
        <w:rPr>
          <w:rStyle w:val="HideTWBExt"/>
          <w:b w:val="0"/>
          <w:color w:val="auto"/>
        </w:rPr>
        <w:t>&lt;RepeatBlock-By&gt;&lt;Members&gt;</w:t>
      </w:r>
      <w:r w:rsidRPr="00577929">
        <w:t>Marc Botenga</w:t>
      </w:r>
      <w:r w:rsidRPr="00577929">
        <w:rPr>
          <w:rStyle w:val="HideTWBExt"/>
          <w:b w:val="0"/>
          <w:color w:val="auto"/>
        </w:rPr>
        <w:t>&lt;/Members&gt;</w:t>
      </w:r>
    </w:p>
    <w:p w14:paraId="5EFA357C" w14:textId="21C09736" w:rsidR="004C35EC" w:rsidRPr="00577929" w:rsidRDefault="00577929" w:rsidP="004C35EC">
      <w:r w:rsidRPr="00577929">
        <w:rPr>
          <w:rStyle w:val="HideTWBExt"/>
          <w:color w:val="auto"/>
        </w:rPr>
        <w:t>&lt;AuNomDe&gt;</w:t>
      </w:r>
      <w:r w:rsidRPr="00577929">
        <w:rPr>
          <w:rStyle w:val="HideTWBInt"/>
          <w:color w:val="auto"/>
        </w:rPr>
        <w:t>{The Left}</w:t>
      </w:r>
      <w:r w:rsidRPr="00577929">
        <w:t>for The Left-Gruppen</w:t>
      </w:r>
      <w:r w:rsidRPr="00577929">
        <w:rPr>
          <w:rStyle w:val="HideTWBExt"/>
          <w:color w:val="auto"/>
        </w:rPr>
        <w:t>&lt;/AuNomDe&gt;</w:t>
      </w:r>
    </w:p>
    <w:p w14:paraId="3FE2B50E" w14:textId="77777777" w:rsidR="004C35EC" w:rsidRPr="00577929" w:rsidRDefault="00577929" w:rsidP="004C35EC">
      <w:r w:rsidRPr="00577929">
        <w:rPr>
          <w:rStyle w:val="HideTWBExt"/>
          <w:color w:val="auto"/>
        </w:rPr>
        <w:t>&lt;/RepeatBlock-By&gt;</w:t>
      </w:r>
    </w:p>
    <w:p w14:paraId="7748C036" w14:textId="77777777" w:rsidR="004C35EC" w:rsidRPr="00577929" w:rsidRDefault="00577929" w:rsidP="004C35EC">
      <w:pPr>
        <w:pStyle w:val="AmDocTypeTab"/>
        <w:rPr>
          <w:noProof/>
        </w:rPr>
      </w:pPr>
      <w:r w:rsidRPr="00577929">
        <w:rPr>
          <w:rStyle w:val="HideTWBExt"/>
          <w:b w:val="0"/>
          <w:color w:val="auto"/>
        </w:rPr>
        <w:t>&lt;TitreType&gt;</w:t>
      </w:r>
      <w:r w:rsidRPr="00577929">
        <w:t>Fælles beslutningsforslag</w:t>
      </w:r>
      <w:r w:rsidRPr="00577929">
        <w:rPr>
          <w:rStyle w:val="HideTWBExt"/>
          <w:b w:val="0"/>
          <w:color w:val="auto"/>
        </w:rPr>
        <w:t>&lt;/TitreType&gt;</w:t>
      </w:r>
    </w:p>
    <w:p w14:paraId="3D02C790" w14:textId="6B5F54AA" w:rsidR="004C35EC" w:rsidRPr="00577929" w:rsidRDefault="00577929" w:rsidP="004C35EC">
      <w:pPr>
        <w:pStyle w:val="NormalBold"/>
        <w:rPr>
          <w:noProof/>
        </w:rPr>
      </w:pPr>
      <w:r w:rsidRPr="00577929">
        <w:rPr>
          <w:rStyle w:val="HideTWBExt"/>
          <w:b w:val="0"/>
          <w:color w:val="auto"/>
        </w:rPr>
        <w:t>&lt;Rapporteur&gt;</w:t>
      </w:r>
      <w:r w:rsidRPr="00577929">
        <w:t>PPE, S&amp;D, ECR, Renew, The Left</w:t>
      </w:r>
      <w:r w:rsidRPr="00577929">
        <w:rPr>
          <w:rStyle w:val="HideTWBExt"/>
          <w:b w:val="0"/>
          <w:color w:val="auto"/>
        </w:rPr>
        <w:t>&lt;/Rapporteur&gt;</w:t>
      </w:r>
    </w:p>
    <w:p w14:paraId="2EAEA12D" w14:textId="7475C616" w:rsidR="004C35EC" w:rsidRPr="00577929" w:rsidRDefault="00577929" w:rsidP="004C35EC">
      <w:pPr>
        <w:pStyle w:val="Normal12a"/>
      </w:pPr>
      <w:r w:rsidRPr="00577929">
        <w:rPr>
          <w:rStyle w:val="HideTWBExt"/>
          <w:color w:val="auto"/>
        </w:rPr>
        <w:t>&lt;Titre&gt;</w:t>
      </w:r>
      <w:r w:rsidRPr="00577929">
        <w:t>om hvidbogen om fremtiden for det europæiske forsvar</w:t>
      </w:r>
      <w:r w:rsidRPr="00577929">
        <w:rPr>
          <w:rStyle w:val="HideTWBExt"/>
          <w:color w:val="auto"/>
        </w:rPr>
        <w:t>&lt;/Titre&gt;</w:t>
      </w:r>
    </w:p>
    <w:p w14:paraId="7C6A0839" w14:textId="77777777" w:rsidR="004C35EC" w:rsidRPr="00577929" w:rsidRDefault="00577929" w:rsidP="004C35EC">
      <w:pPr>
        <w:pStyle w:val="NormalBold"/>
      </w:pPr>
      <w:r w:rsidRPr="00577929">
        <w:rPr>
          <w:rStyle w:val="HideTWBExt"/>
          <w:b w:val="0"/>
          <w:color w:val="auto"/>
        </w:rPr>
        <w:t>&lt;DocAmend&gt;</w:t>
      </w:r>
      <w:r w:rsidRPr="00577929">
        <w:t>Fælles beslutningsforslag</w:t>
      </w:r>
      <w:r w:rsidRPr="00577929">
        <w:rPr>
          <w:rStyle w:val="HideTWBExt"/>
          <w:b w:val="0"/>
          <w:color w:val="auto"/>
        </w:rPr>
        <w:t>&lt;/DocAmend&gt;</w:t>
      </w:r>
    </w:p>
    <w:p w14:paraId="0ACA5A7C" w14:textId="3FD3B601" w:rsidR="004C35EC" w:rsidRPr="00577929" w:rsidRDefault="00577929" w:rsidP="004C35EC">
      <w:pPr>
        <w:pStyle w:val="NormalBold"/>
      </w:pPr>
      <w:r w:rsidRPr="00577929">
        <w:rPr>
          <w:rStyle w:val="HideTWBExt"/>
          <w:b w:val="0"/>
          <w:color w:val="auto"/>
        </w:rPr>
        <w:t>&lt;Article&gt;</w:t>
      </w:r>
      <w:r w:rsidRPr="00577929">
        <w:t>Punkt 22 a (nyt)</w:t>
      </w:r>
      <w:r w:rsidRPr="00577929">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773C" w:rsidRPr="00577929" w14:paraId="20CDD255" w14:textId="77777777" w:rsidTr="009F6FC0">
        <w:trPr>
          <w:jc w:val="center"/>
        </w:trPr>
        <w:tc>
          <w:tcPr>
            <w:tcW w:w="9752" w:type="dxa"/>
            <w:gridSpan w:val="2"/>
          </w:tcPr>
          <w:p w14:paraId="0FFE108E" w14:textId="77777777" w:rsidR="004C35EC" w:rsidRPr="00577929" w:rsidRDefault="004C35EC" w:rsidP="009F6FC0">
            <w:pPr>
              <w:keepNext/>
            </w:pPr>
          </w:p>
        </w:tc>
      </w:tr>
      <w:tr w:rsidR="00BE773C" w:rsidRPr="00577929" w14:paraId="1EF11695" w14:textId="77777777" w:rsidTr="009F6FC0">
        <w:trPr>
          <w:jc w:val="center"/>
        </w:trPr>
        <w:tc>
          <w:tcPr>
            <w:tcW w:w="4876" w:type="dxa"/>
          </w:tcPr>
          <w:p w14:paraId="130AC9F1" w14:textId="77777777" w:rsidR="004C35EC" w:rsidRPr="00577929" w:rsidRDefault="00577929" w:rsidP="009F6FC0">
            <w:pPr>
              <w:pStyle w:val="AmColumnHeading"/>
              <w:keepNext/>
            </w:pPr>
            <w:r w:rsidRPr="00577929">
              <w:t>Fælles beslutningsforslag</w:t>
            </w:r>
          </w:p>
        </w:tc>
        <w:tc>
          <w:tcPr>
            <w:tcW w:w="4876" w:type="dxa"/>
          </w:tcPr>
          <w:p w14:paraId="1FF1EBD5" w14:textId="77777777" w:rsidR="004C35EC" w:rsidRPr="00577929" w:rsidRDefault="00577929" w:rsidP="009F6FC0">
            <w:pPr>
              <w:pStyle w:val="AmColumnHeading"/>
              <w:keepNext/>
            </w:pPr>
            <w:r w:rsidRPr="00577929">
              <w:t>Ændringsforslag</w:t>
            </w:r>
          </w:p>
        </w:tc>
      </w:tr>
      <w:tr w:rsidR="00BE773C" w:rsidRPr="00577929" w14:paraId="7715ABCA" w14:textId="77777777" w:rsidTr="009F6FC0">
        <w:trPr>
          <w:jc w:val="center"/>
        </w:trPr>
        <w:tc>
          <w:tcPr>
            <w:tcW w:w="4876" w:type="dxa"/>
          </w:tcPr>
          <w:p w14:paraId="21FC218E" w14:textId="77777777" w:rsidR="004C35EC" w:rsidRPr="00577929" w:rsidRDefault="00577929" w:rsidP="009F6FC0">
            <w:pPr>
              <w:pStyle w:val="Normal6a"/>
            </w:pPr>
            <w:r w:rsidRPr="00577929">
              <w:t xml:space="preserve"> </w:t>
            </w:r>
          </w:p>
        </w:tc>
        <w:tc>
          <w:tcPr>
            <w:tcW w:w="4876" w:type="dxa"/>
          </w:tcPr>
          <w:p w14:paraId="60A00CBD" w14:textId="30B6B0F7" w:rsidR="004C35EC" w:rsidRPr="00577929" w:rsidRDefault="00577929" w:rsidP="0042635B">
            <w:pPr>
              <w:pStyle w:val="Normal6a"/>
              <w:rPr>
                <w:b/>
                <w:i/>
                <w:szCs w:val="24"/>
              </w:rPr>
            </w:pPr>
            <w:r w:rsidRPr="00577929">
              <w:rPr>
                <w:b/>
                <w:i/>
              </w:rPr>
              <w:t>22a.</w:t>
            </w:r>
            <w:r w:rsidRPr="00577929">
              <w:rPr>
                <w:b/>
                <w:i/>
              </w:rPr>
              <w:tab/>
              <w:t>opfordrer indtrængende medlemsstaterne til at arbejde på en ny langsigtet kollektiv sikkerhedsarkitektur for Europa, der er inspireret af principperne i Helsingforsprocessen og omfatter begrebet gensidige sikkerhedsgarantier; bemærker, at et grundlæggende aspekt af en sådan tilgang er respekten for alle nationers suverænitet og territoriale integritet og en forpligtelse til at overholde international ret;</w:t>
            </w:r>
          </w:p>
        </w:tc>
      </w:tr>
      <w:tr w:rsidR="00BE773C" w:rsidRPr="00577929" w14:paraId="44C63528" w14:textId="77777777" w:rsidTr="009F6FC0">
        <w:trPr>
          <w:jc w:val="center"/>
        </w:trPr>
        <w:tc>
          <w:tcPr>
            <w:tcW w:w="4876" w:type="dxa"/>
          </w:tcPr>
          <w:p w14:paraId="74B91E8F" w14:textId="77777777" w:rsidR="0042635B" w:rsidRPr="00577929" w:rsidRDefault="0042635B" w:rsidP="009F6FC0">
            <w:pPr>
              <w:pStyle w:val="Normal6a"/>
            </w:pPr>
          </w:p>
        </w:tc>
        <w:tc>
          <w:tcPr>
            <w:tcW w:w="4876" w:type="dxa"/>
          </w:tcPr>
          <w:p w14:paraId="7CD64FF4" w14:textId="77777777" w:rsidR="0042635B" w:rsidRPr="00577929" w:rsidRDefault="0042635B" w:rsidP="0042635B">
            <w:pPr>
              <w:pStyle w:val="Normal6a"/>
              <w:rPr>
                <w:b/>
                <w:i/>
              </w:rPr>
            </w:pPr>
          </w:p>
        </w:tc>
      </w:tr>
    </w:tbl>
    <w:p w14:paraId="156C4B43" w14:textId="77777777" w:rsidR="004C35EC" w:rsidRPr="00577929" w:rsidRDefault="00577929" w:rsidP="004C35EC">
      <w:pPr>
        <w:pStyle w:val="AmOrLang"/>
      </w:pPr>
      <w:r w:rsidRPr="00577929">
        <w:t xml:space="preserve">Or. </w:t>
      </w:r>
      <w:r w:rsidRPr="00577929">
        <w:rPr>
          <w:rStyle w:val="HideTWBExt"/>
          <w:rFonts w:eastAsiaTheme="majorEastAsia"/>
          <w:color w:val="auto"/>
        </w:rPr>
        <w:t>&lt;Original&gt;</w:t>
      </w:r>
      <w:r w:rsidRPr="00577929">
        <w:rPr>
          <w:rStyle w:val="HideTWBInt"/>
          <w:color w:val="auto"/>
        </w:rPr>
        <w:t>{EN}</w:t>
      </w:r>
      <w:r w:rsidRPr="00577929">
        <w:t>en</w:t>
      </w:r>
      <w:r w:rsidRPr="00577929">
        <w:rPr>
          <w:rStyle w:val="HideTWBExt"/>
          <w:rFonts w:eastAsiaTheme="majorEastAsia"/>
          <w:color w:val="auto"/>
        </w:rPr>
        <w:t>&lt;/Original&gt;</w:t>
      </w:r>
    </w:p>
    <w:p w14:paraId="76900BF3" w14:textId="77777777" w:rsidR="004C35EC" w:rsidRPr="00577929" w:rsidRDefault="00577929" w:rsidP="004C35EC">
      <w:r w:rsidRPr="00577929">
        <w:br w:type="page"/>
      </w:r>
      <w:r w:rsidRPr="00577929">
        <w:rPr>
          <w:rStyle w:val="HideTWBExt"/>
          <w:color w:val="auto"/>
        </w:rPr>
        <w:t>&lt;/Amend&gt;</w:t>
      </w:r>
    </w:p>
    <w:p w14:paraId="0F27557A" w14:textId="77777777" w:rsidR="004C35EC" w:rsidRPr="00577929" w:rsidRDefault="00577929" w:rsidP="004C35EC">
      <w:pPr>
        <w:pStyle w:val="AmDateTabRC"/>
      </w:pPr>
      <w:r w:rsidRPr="00577929">
        <w:rPr>
          <w:rStyle w:val="HideTWBExt"/>
          <w:color w:val="auto"/>
        </w:rPr>
        <w:t>&lt;Amend&gt;&lt;Date&gt;</w:t>
      </w:r>
      <w:r w:rsidRPr="00577929">
        <w:rPr>
          <w:rStyle w:val="HideTWBInt"/>
          <w:color w:val="auto"/>
        </w:rPr>
        <w:t>{10/03/2025}</w:t>
      </w:r>
      <w:r w:rsidRPr="00577929">
        <w:t>10.3.2025</w:t>
      </w:r>
      <w:r w:rsidRPr="00577929">
        <w:rPr>
          <w:rStyle w:val="HideTWBExt"/>
          <w:color w:val="auto"/>
        </w:rPr>
        <w:t>&lt;/Date&gt;</w:t>
      </w:r>
      <w:r w:rsidRPr="00577929">
        <w:t xml:space="preserve"> </w:t>
      </w:r>
      <w:r w:rsidRPr="00577929">
        <w:rPr>
          <w:rStyle w:val="HideTWBExt"/>
          <w:color w:val="auto"/>
        </w:rPr>
        <w:t>&lt;RepeatBlock-BNos&gt;&lt;BNos&gt;</w:t>
      </w:r>
      <w:r w:rsidRPr="00577929">
        <w:tab/>
      </w:r>
      <w:r w:rsidRPr="00577929">
        <w:rPr>
          <w:rStyle w:val="HideTWBExt"/>
          <w:color w:val="auto"/>
        </w:rPr>
        <w:t>&lt;NoDocSe&gt;</w:t>
      </w:r>
      <w:r w:rsidRPr="00577929">
        <w:t>B10</w:t>
      </w:r>
      <w:r w:rsidRPr="00577929">
        <w:noBreakHyphen/>
        <w:t>0146/2025</w:t>
      </w:r>
      <w:r w:rsidRPr="00577929">
        <w:rPr>
          <w:rStyle w:val="HideTWBExt"/>
          <w:color w:val="auto"/>
        </w:rPr>
        <w:t>&lt;/NoDocSe&gt;</w:t>
      </w:r>
      <w:r w:rsidRPr="00577929">
        <w:t xml:space="preserve"> } </w:t>
      </w:r>
    </w:p>
    <w:p w14:paraId="7306E7E2" w14:textId="77777777" w:rsidR="004C35EC" w:rsidRPr="00577929" w:rsidRDefault="00577929" w:rsidP="004E280B">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0147/2025</w:t>
      </w:r>
      <w:r w:rsidRPr="00577929">
        <w:rPr>
          <w:rStyle w:val="HideTWBExt"/>
          <w:color w:val="auto"/>
        </w:rPr>
        <w:t>&lt;/NoDocSe&gt;</w:t>
      </w:r>
      <w:r w:rsidRPr="00577929">
        <w:t xml:space="preserve"> } </w:t>
      </w:r>
    </w:p>
    <w:p w14:paraId="6AFABCA4" w14:textId="77777777" w:rsidR="004C35EC" w:rsidRPr="00577929" w:rsidRDefault="00577929" w:rsidP="004C35EC">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0148/2025</w:t>
      </w:r>
      <w:r w:rsidRPr="00577929">
        <w:rPr>
          <w:rStyle w:val="HideTWBExt"/>
          <w:color w:val="auto"/>
        </w:rPr>
        <w:t>&lt;/NoDocSe&gt;</w:t>
      </w:r>
      <w:r w:rsidRPr="00577929">
        <w:t xml:space="preserve"> } </w:t>
      </w:r>
    </w:p>
    <w:p w14:paraId="3023BD04" w14:textId="77777777" w:rsidR="004C35EC" w:rsidRPr="00577929" w:rsidRDefault="00577929" w:rsidP="004C35EC">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0149/2025</w:t>
      </w:r>
      <w:r w:rsidRPr="00577929">
        <w:rPr>
          <w:rStyle w:val="HideTWBExt"/>
          <w:color w:val="auto"/>
        </w:rPr>
        <w:t>&lt;/NoDocSe&gt;</w:t>
      </w:r>
      <w:r w:rsidRPr="00577929">
        <w:t xml:space="preserve"> } </w:t>
      </w:r>
    </w:p>
    <w:p w14:paraId="66170969" w14:textId="378E0E74" w:rsidR="004C35EC" w:rsidRPr="00577929" w:rsidRDefault="00577929" w:rsidP="004C35EC">
      <w:pPr>
        <w:pStyle w:val="AmDateTabRC"/>
      </w:pPr>
      <w:r w:rsidRPr="00577929">
        <w:rPr>
          <w:rStyle w:val="HideTWBExt"/>
          <w:color w:val="auto"/>
        </w:rPr>
        <w:t>&lt;/BNos&gt;&lt;/RepeatBlock-BNos&gt;</w:t>
      </w:r>
      <w:r w:rsidRPr="00577929">
        <w:tab/>
      </w:r>
      <w:r w:rsidRPr="00577929">
        <w:rPr>
          <w:rStyle w:val="HideTWBExt"/>
          <w:color w:val="auto"/>
        </w:rPr>
        <w:t>&lt;NoDocSe&gt;</w:t>
      </w:r>
      <w:r w:rsidRPr="00577929">
        <w:t>B10</w:t>
      </w:r>
      <w:r w:rsidRPr="00577929">
        <w:noBreakHyphen/>
        <w:t>0150/2025</w:t>
      </w:r>
      <w:r w:rsidRPr="00577929">
        <w:rPr>
          <w:rStyle w:val="HideTWBExt"/>
          <w:color w:val="auto"/>
        </w:rPr>
        <w:t>&lt;/NoDocSe&gt;</w:t>
      </w:r>
      <w:r w:rsidRPr="00577929">
        <w:t xml:space="preserve"> } RC1/Am. </w:t>
      </w:r>
      <w:r w:rsidRPr="00577929">
        <w:rPr>
          <w:rStyle w:val="HideTWBExt"/>
          <w:color w:val="auto"/>
        </w:rPr>
        <w:t>&lt;NumAm&gt;</w:t>
      </w:r>
      <w:r w:rsidRPr="00577929">
        <w:t>57</w:t>
      </w:r>
      <w:r w:rsidRPr="00577929">
        <w:rPr>
          <w:rStyle w:val="HideTWBExt"/>
          <w:color w:val="auto"/>
        </w:rPr>
        <w:t>&lt;/NumAm&gt;</w:t>
      </w:r>
    </w:p>
    <w:p w14:paraId="1CD0DB83" w14:textId="36BC1E03" w:rsidR="004C35EC" w:rsidRPr="00577929" w:rsidRDefault="00577929" w:rsidP="004C35EC">
      <w:pPr>
        <w:pStyle w:val="AmNumberTabs"/>
      </w:pPr>
      <w:r w:rsidRPr="00577929">
        <w:t>Ændringsforslag</w:t>
      </w:r>
      <w:r w:rsidRPr="00577929">
        <w:tab/>
      </w:r>
      <w:r w:rsidRPr="00577929">
        <w:tab/>
      </w:r>
      <w:r w:rsidRPr="00577929">
        <w:rPr>
          <w:rStyle w:val="HideTWBExt"/>
          <w:b w:val="0"/>
          <w:color w:val="auto"/>
        </w:rPr>
        <w:t>&lt;NumAm&gt;</w:t>
      </w:r>
      <w:r w:rsidRPr="00577929">
        <w:t>57</w:t>
      </w:r>
      <w:r w:rsidRPr="00577929">
        <w:rPr>
          <w:rStyle w:val="HideTWBExt"/>
          <w:b w:val="0"/>
          <w:color w:val="auto"/>
        </w:rPr>
        <w:t>&lt;/NumAm&gt;</w:t>
      </w:r>
    </w:p>
    <w:p w14:paraId="1381E651" w14:textId="653D212B" w:rsidR="004C35EC" w:rsidRPr="00577929" w:rsidRDefault="00577929" w:rsidP="004C35EC">
      <w:pPr>
        <w:pStyle w:val="NormalBold"/>
      </w:pPr>
      <w:r w:rsidRPr="00577929">
        <w:rPr>
          <w:rStyle w:val="HideTWBExt"/>
          <w:b w:val="0"/>
          <w:color w:val="auto"/>
        </w:rPr>
        <w:t>&lt;RepeatBlock-By&gt;&lt;Members&gt;</w:t>
      </w:r>
      <w:r w:rsidRPr="00577929">
        <w:t>Marc Botenga, João Oliveira</w:t>
      </w:r>
      <w:r w:rsidRPr="00577929">
        <w:rPr>
          <w:rStyle w:val="HideTWBExt"/>
          <w:b w:val="0"/>
          <w:color w:val="auto"/>
        </w:rPr>
        <w:t>&lt;/Members&gt;</w:t>
      </w:r>
    </w:p>
    <w:p w14:paraId="796D6DF7" w14:textId="752E4D1A" w:rsidR="004C35EC" w:rsidRPr="00577929" w:rsidRDefault="00577929" w:rsidP="004C35EC">
      <w:r w:rsidRPr="00577929">
        <w:rPr>
          <w:rStyle w:val="HideTWBExt"/>
          <w:color w:val="auto"/>
        </w:rPr>
        <w:t>&lt;AuNomDe&gt;</w:t>
      </w:r>
      <w:r w:rsidRPr="00577929">
        <w:rPr>
          <w:rStyle w:val="HideTWBInt"/>
          <w:color w:val="auto"/>
        </w:rPr>
        <w:t>{The Left}</w:t>
      </w:r>
      <w:r w:rsidRPr="00577929">
        <w:t>for The Left-Gruppen</w:t>
      </w:r>
      <w:r w:rsidRPr="00577929">
        <w:rPr>
          <w:rStyle w:val="HideTWBExt"/>
          <w:color w:val="auto"/>
        </w:rPr>
        <w:t>&lt;/AuNomDe&gt;</w:t>
      </w:r>
    </w:p>
    <w:p w14:paraId="762093F0" w14:textId="77777777" w:rsidR="004C35EC" w:rsidRPr="00577929" w:rsidRDefault="00577929" w:rsidP="004C35EC">
      <w:r w:rsidRPr="00577929">
        <w:rPr>
          <w:rStyle w:val="HideTWBExt"/>
          <w:color w:val="auto"/>
        </w:rPr>
        <w:t>&lt;/RepeatBlock-By&gt;</w:t>
      </w:r>
    </w:p>
    <w:p w14:paraId="5AD85E17" w14:textId="77777777" w:rsidR="004C35EC" w:rsidRPr="00577929" w:rsidRDefault="00577929" w:rsidP="004C35EC">
      <w:pPr>
        <w:pStyle w:val="AmDocTypeTab"/>
        <w:rPr>
          <w:noProof/>
        </w:rPr>
      </w:pPr>
      <w:r w:rsidRPr="00577929">
        <w:rPr>
          <w:rStyle w:val="HideTWBExt"/>
          <w:b w:val="0"/>
          <w:color w:val="auto"/>
        </w:rPr>
        <w:t>&lt;TitreType&gt;</w:t>
      </w:r>
      <w:r w:rsidRPr="00577929">
        <w:t>Fælles beslutningsforslag</w:t>
      </w:r>
      <w:r w:rsidRPr="00577929">
        <w:rPr>
          <w:rStyle w:val="HideTWBExt"/>
          <w:b w:val="0"/>
          <w:color w:val="auto"/>
        </w:rPr>
        <w:t>&lt;/TitreType&gt;</w:t>
      </w:r>
    </w:p>
    <w:p w14:paraId="399E7498" w14:textId="3C49F505" w:rsidR="004C35EC" w:rsidRPr="00577929" w:rsidRDefault="00577929" w:rsidP="004C35EC">
      <w:pPr>
        <w:pStyle w:val="NormalBold"/>
        <w:rPr>
          <w:noProof/>
        </w:rPr>
      </w:pPr>
      <w:r w:rsidRPr="00577929">
        <w:rPr>
          <w:rStyle w:val="HideTWBExt"/>
          <w:b w:val="0"/>
          <w:color w:val="auto"/>
        </w:rPr>
        <w:t>&lt;Rapporteur&gt;</w:t>
      </w:r>
      <w:r w:rsidRPr="00577929">
        <w:t>PPE, S&amp;D, ECR, Renew, The Left</w:t>
      </w:r>
      <w:r w:rsidRPr="00577929">
        <w:rPr>
          <w:rStyle w:val="HideTWBExt"/>
          <w:b w:val="0"/>
          <w:color w:val="auto"/>
        </w:rPr>
        <w:t>&lt;/Rapporteur&gt;</w:t>
      </w:r>
    </w:p>
    <w:p w14:paraId="0EEBB5B3" w14:textId="0C50E086" w:rsidR="004C35EC" w:rsidRPr="00577929" w:rsidRDefault="00577929" w:rsidP="004C35EC">
      <w:pPr>
        <w:pStyle w:val="Normal12a"/>
      </w:pPr>
      <w:r w:rsidRPr="00577929">
        <w:rPr>
          <w:rStyle w:val="HideTWBExt"/>
          <w:color w:val="auto"/>
        </w:rPr>
        <w:t>&lt;Titre&gt;</w:t>
      </w:r>
      <w:r w:rsidRPr="00577929">
        <w:t>om hvidbogen om fremtiden for det europæiske forsvar</w:t>
      </w:r>
      <w:r w:rsidRPr="00577929">
        <w:rPr>
          <w:rStyle w:val="HideTWBExt"/>
          <w:color w:val="auto"/>
        </w:rPr>
        <w:t>&lt;/Titre&gt;</w:t>
      </w:r>
    </w:p>
    <w:p w14:paraId="03A65CA3" w14:textId="77777777" w:rsidR="004C35EC" w:rsidRPr="00577929" w:rsidRDefault="00577929" w:rsidP="004C35EC">
      <w:pPr>
        <w:pStyle w:val="NormalBold"/>
      </w:pPr>
      <w:r w:rsidRPr="00577929">
        <w:rPr>
          <w:rStyle w:val="HideTWBExt"/>
          <w:b w:val="0"/>
          <w:color w:val="auto"/>
        </w:rPr>
        <w:t>&lt;DocAmend&gt;</w:t>
      </w:r>
      <w:r w:rsidRPr="00577929">
        <w:t>Fælles beslutningsforslag</w:t>
      </w:r>
      <w:r w:rsidRPr="00577929">
        <w:rPr>
          <w:rStyle w:val="HideTWBExt"/>
          <w:b w:val="0"/>
          <w:color w:val="auto"/>
        </w:rPr>
        <w:t>&lt;/DocAmend&gt;</w:t>
      </w:r>
    </w:p>
    <w:p w14:paraId="203C8D11" w14:textId="15C234BF" w:rsidR="004C35EC" w:rsidRPr="00577929" w:rsidRDefault="00577929" w:rsidP="004C35EC">
      <w:pPr>
        <w:pStyle w:val="NormalBold"/>
      </w:pPr>
      <w:r w:rsidRPr="00577929">
        <w:rPr>
          <w:rStyle w:val="HideTWBExt"/>
          <w:b w:val="0"/>
          <w:color w:val="auto"/>
        </w:rPr>
        <w:t>&lt;Article&gt;</w:t>
      </w:r>
      <w:r w:rsidRPr="00577929">
        <w:t>Punkt 22 b (nyt)</w:t>
      </w:r>
      <w:r w:rsidRPr="00577929">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773C" w:rsidRPr="00577929" w14:paraId="6DACC24C" w14:textId="77777777" w:rsidTr="009F6FC0">
        <w:trPr>
          <w:jc w:val="center"/>
        </w:trPr>
        <w:tc>
          <w:tcPr>
            <w:tcW w:w="9752" w:type="dxa"/>
            <w:gridSpan w:val="2"/>
          </w:tcPr>
          <w:p w14:paraId="4DFC9353" w14:textId="77777777" w:rsidR="004C35EC" w:rsidRPr="00577929" w:rsidRDefault="004C35EC" w:rsidP="009F6FC0">
            <w:pPr>
              <w:keepNext/>
            </w:pPr>
          </w:p>
        </w:tc>
      </w:tr>
      <w:tr w:rsidR="00BE773C" w:rsidRPr="00577929" w14:paraId="280C5F46" w14:textId="77777777" w:rsidTr="009F6FC0">
        <w:trPr>
          <w:jc w:val="center"/>
        </w:trPr>
        <w:tc>
          <w:tcPr>
            <w:tcW w:w="4876" w:type="dxa"/>
          </w:tcPr>
          <w:p w14:paraId="17A6D413" w14:textId="77777777" w:rsidR="004C35EC" w:rsidRPr="00577929" w:rsidRDefault="00577929" w:rsidP="009F6FC0">
            <w:pPr>
              <w:pStyle w:val="AmColumnHeading"/>
              <w:keepNext/>
            </w:pPr>
            <w:r w:rsidRPr="00577929">
              <w:t>Fælles beslutningsforslag</w:t>
            </w:r>
          </w:p>
        </w:tc>
        <w:tc>
          <w:tcPr>
            <w:tcW w:w="4876" w:type="dxa"/>
          </w:tcPr>
          <w:p w14:paraId="7622971E" w14:textId="77777777" w:rsidR="004C35EC" w:rsidRPr="00577929" w:rsidRDefault="00577929" w:rsidP="009F6FC0">
            <w:pPr>
              <w:pStyle w:val="AmColumnHeading"/>
              <w:keepNext/>
            </w:pPr>
            <w:r w:rsidRPr="00577929">
              <w:t>Ændringsforslag</w:t>
            </w:r>
          </w:p>
        </w:tc>
      </w:tr>
      <w:tr w:rsidR="00BE773C" w:rsidRPr="00577929" w14:paraId="23CEEC40" w14:textId="77777777" w:rsidTr="009F6FC0">
        <w:trPr>
          <w:jc w:val="center"/>
        </w:trPr>
        <w:tc>
          <w:tcPr>
            <w:tcW w:w="4876" w:type="dxa"/>
          </w:tcPr>
          <w:p w14:paraId="7DAFC031" w14:textId="77777777" w:rsidR="004C35EC" w:rsidRPr="00577929" w:rsidRDefault="00577929" w:rsidP="009F6FC0">
            <w:pPr>
              <w:pStyle w:val="Normal6a"/>
            </w:pPr>
            <w:r w:rsidRPr="00577929">
              <w:t xml:space="preserve"> </w:t>
            </w:r>
          </w:p>
        </w:tc>
        <w:tc>
          <w:tcPr>
            <w:tcW w:w="4876" w:type="dxa"/>
          </w:tcPr>
          <w:p w14:paraId="5A6D07BE" w14:textId="5EF919E9" w:rsidR="004C35EC" w:rsidRPr="00577929" w:rsidRDefault="00577929" w:rsidP="00CD6B1C">
            <w:pPr>
              <w:pStyle w:val="Normal6a"/>
              <w:rPr>
                <w:b/>
                <w:i/>
                <w:szCs w:val="24"/>
              </w:rPr>
            </w:pPr>
            <w:r w:rsidRPr="00577929">
              <w:rPr>
                <w:b/>
                <w:i/>
              </w:rPr>
              <w:t>22b.</w:t>
            </w:r>
            <w:r w:rsidRPr="00577929">
              <w:rPr>
                <w:b/>
                <w:i/>
              </w:rPr>
              <w:tab/>
              <w:t>insisterer på, at en ny europæisk sikkerhedsarkitektur bør anvende principperne om fredelig sameksistens mellem lande med forskellige politiske systemer og give alle parter sikkerhedsgarantier;</w:t>
            </w:r>
          </w:p>
        </w:tc>
      </w:tr>
    </w:tbl>
    <w:p w14:paraId="544A2020" w14:textId="77777777" w:rsidR="004C35EC" w:rsidRPr="00577929" w:rsidRDefault="00577929" w:rsidP="004C35EC">
      <w:pPr>
        <w:pStyle w:val="AmOrLang"/>
      </w:pPr>
      <w:r w:rsidRPr="00577929">
        <w:t xml:space="preserve">Or. </w:t>
      </w:r>
      <w:r w:rsidRPr="00577929">
        <w:rPr>
          <w:rStyle w:val="HideTWBExt"/>
          <w:rFonts w:eastAsiaTheme="majorEastAsia"/>
          <w:color w:val="auto"/>
        </w:rPr>
        <w:t>&lt;Original&gt;</w:t>
      </w:r>
      <w:r w:rsidRPr="00577929">
        <w:rPr>
          <w:rStyle w:val="HideTWBInt"/>
          <w:color w:val="auto"/>
        </w:rPr>
        <w:t>{EN}</w:t>
      </w:r>
      <w:r w:rsidRPr="00577929">
        <w:t>en</w:t>
      </w:r>
      <w:r w:rsidRPr="00577929">
        <w:rPr>
          <w:rStyle w:val="HideTWBExt"/>
          <w:rFonts w:eastAsiaTheme="majorEastAsia"/>
          <w:color w:val="auto"/>
        </w:rPr>
        <w:t>&lt;/Original&gt;</w:t>
      </w:r>
    </w:p>
    <w:p w14:paraId="3ABF5367" w14:textId="77777777" w:rsidR="004C35EC" w:rsidRPr="00577929" w:rsidRDefault="00577929" w:rsidP="004C35EC">
      <w:r w:rsidRPr="00577929">
        <w:br w:type="page"/>
      </w:r>
      <w:r w:rsidRPr="00577929">
        <w:rPr>
          <w:rStyle w:val="HideTWBExt"/>
          <w:color w:val="auto"/>
        </w:rPr>
        <w:t>&lt;/Amend&gt;</w:t>
      </w:r>
    </w:p>
    <w:p w14:paraId="58EF5FD9" w14:textId="77777777" w:rsidR="004C35EC" w:rsidRPr="00577929" w:rsidRDefault="00577929" w:rsidP="004C35EC">
      <w:pPr>
        <w:pStyle w:val="AmDateTabRC"/>
      </w:pPr>
      <w:r w:rsidRPr="00577929">
        <w:rPr>
          <w:rStyle w:val="HideTWBExt"/>
          <w:color w:val="auto"/>
        </w:rPr>
        <w:t>&lt;Amend&gt;&lt;Date&gt;</w:t>
      </w:r>
      <w:r w:rsidRPr="00577929">
        <w:rPr>
          <w:rStyle w:val="HideTWBInt"/>
          <w:color w:val="auto"/>
        </w:rPr>
        <w:t>{10/03/2025}</w:t>
      </w:r>
      <w:r w:rsidRPr="00577929">
        <w:t>10.3.2025</w:t>
      </w:r>
      <w:r w:rsidRPr="00577929">
        <w:rPr>
          <w:rStyle w:val="HideTWBExt"/>
          <w:color w:val="auto"/>
        </w:rPr>
        <w:t>&lt;/Date&gt;</w:t>
      </w:r>
      <w:r w:rsidRPr="00577929">
        <w:t xml:space="preserve"> </w:t>
      </w:r>
      <w:r w:rsidRPr="00577929">
        <w:rPr>
          <w:rStyle w:val="HideTWBExt"/>
          <w:color w:val="auto"/>
        </w:rPr>
        <w:t>&lt;RepeatBlock-BNos&gt;&lt;BNos&gt;</w:t>
      </w:r>
      <w:r w:rsidRPr="00577929">
        <w:tab/>
      </w:r>
      <w:r w:rsidRPr="00577929">
        <w:rPr>
          <w:rStyle w:val="HideTWBExt"/>
          <w:color w:val="auto"/>
        </w:rPr>
        <w:t>&lt;NoDocSe&gt;</w:t>
      </w:r>
      <w:r w:rsidRPr="00577929">
        <w:t>B10</w:t>
      </w:r>
      <w:r w:rsidRPr="00577929">
        <w:noBreakHyphen/>
        <w:t>0146/2025</w:t>
      </w:r>
      <w:r w:rsidRPr="00577929">
        <w:rPr>
          <w:rStyle w:val="HideTWBExt"/>
          <w:color w:val="auto"/>
        </w:rPr>
        <w:t>&lt;/NoDocSe&gt;</w:t>
      </w:r>
      <w:r w:rsidRPr="00577929">
        <w:t xml:space="preserve"> } </w:t>
      </w:r>
    </w:p>
    <w:p w14:paraId="723CE1F8" w14:textId="77777777" w:rsidR="004C35EC" w:rsidRPr="00577929" w:rsidRDefault="00577929" w:rsidP="004E280B">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0147/2025</w:t>
      </w:r>
      <w:r w:rsidRPr="00577929">
        <w:rPr>
          <w:rStyle w:val="HideTWBExt"/>
          <w:color w:val="auto"/>
        </w:rPr>
        <w:t>&lt;/NoDocSe&gt;</w:t>
      </w:r>
      <w:r w:rsidRPr="00577929">
        <w:t xml:space="preserve"> } </w:t>
      </w:r>
    </w:p>
    <w:p w14:paraId="24B5D4A4" w14:textId="77777777" w:rsidR="004C35EC" w:rsidRPr="00577929" w:rsidRDefault="00577929" w:rsidP="004C35EC">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0148/2025</w:t>
      </w:r>
      <w:r w:rsidRPr="00577929">
        <w:rPr>
          <w:rStyle w:val="HideTWBExt"/>
          <w:color w:val="auto"/>
        </w:rPr>
        <w:t>&lt;/NoDocSe&gt;</w:t>
      </w:r>
      <w:r w:rsidRPr="00577929">
        <w:t xml:space="preserve"> } </w:t>
      </w:r>
    </w:p>
    <w:p w14:paraId="6EAB60A1" w14:textId="77777777" w:rsidR="004C35EC" w:rsidRPr="00577929" w:rsidRDefault="00577929" w:rsidP="004C35EC">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0149/2025</w:t>
      </w:r>
      <w:r w:rsidRPr="00577929">
        <w:rPr>
          <w:rStyle w:val="HideTWBExt"/>
          <w:color w:val="auto"/>
        </w:rPr>
        <w:t>&lt;/NoDocSe&gt;</w:t>
      </w:r>
      <w:r w:rsidRPr="00577929">
        <w:t xml:space="preserve"> } </w:t>
      </w:r>
    </w:p>
    <w:p w14:paraId="3FA70483" w14:textId="42701AB9" w:rsidR="004C35EC" w:rsidRPr="00577929" w:rsidRDefault="00577929" w:rsidP="004C35EC">
      <w:pPr>
        <w:pStyle w:val="AmDateTabRC"/>
      </w:pPr>
      <w:r w:rsidRPr="00577929">
        <w:rPr>
          <w:rStyle w:val="HideTWBExt"/>
          <w:color w:val="auto"/>
        </w:rPr>
        <w:t>&lt;/BNos&gt;&lt;/RepeatBlock-BNos&gt;</w:t>
      </w:r>
      <w:r w:rsidRPr="00577929">
        <w:tab/>
      </w:r>
      <w:r w:rsidRPr="00577929">
        <w:rPr>
          <w:rStyle w:val="HideTWBExt"/>
          <w:color w:val="auto"/>
        </w:rPr>
        <w:t>&lt;NoDocSe&gt;</w:t>
      </w:r>
      <w:r w:rsidRPr="00577929">
        <w:t>B10</w:t>
      </w:r>
      <w:r w:rsidRPr="00577929">
        <w:noBreakHyphen/>
        <w:t>0150/2025</w:t>
      </w:r>
      <w:r w:rsidRPr="00577929">
        <w:rPr>
          <w:rStyle w:val="HideTWBExt"/>
          <w:color w:val="auto"/>
        </w:rPr>
        <w:t>&lt;/NoDocSe&gt;</w:t>
      </w:r>
      <w:r w:rsidRPr="00577929">
        <w:t xml:space="preserve"> } RC1/Am. </w:t>
      </w:r>
      <w:r w:rsidRPr="00577929">
        <w:rPr>
          <w:rStyle w:val="HideTWBExt"/>
          <w:color w:val="auto"/>
        </w:rPr>
        <w:t>&lt;NumAm&gt;</w:t>
      </w:r>
      <w:r w:rsidRPr="00577929">
        <w:t>58</w:t>
      </w:r>
      <w:r w:rsidRPr="00577929">
        <w:rPr>
          <w:rStyle w:val="HideTWBExt"/>
          <w:color w:val="auto"/>
        </w:rPr>
        <w:t>&lt;/NumAm&gt;</w:t>
      </w:r>
    </w:p>
    <w:p w14:paraId="0564F188" w14:textId="6726D8DF" w:rsidR="004C35EC" w:rsidRPr="00577929" w:rsidRDefault="00577929" w:rsidP="004C35EC">
      <w:pPr>
        <w:pStyle w:val="AmNumberTabs"/>
      </w:pPr>
      <w:r w:rsidRPr="00577929">
        <w:t>Ændringsforslag</w:t>
      </w:r>
      <w:r w:rsidRPr="00577929">
        <w:tab/>
      </w:r>
      <w:r w:rsidRPr="00577929">
        <w:tab/>
      </w:r>
      <w:r w:rsidRPr="00577929">
        <w:rPr>
          <w:rStyle w:val="HideTWBExt"/>
          <w:b w:val="0"/>
          <w:color w:val="auto"/>
        </w:rPr>
        <w:t>&lt;NumAm&gt;</w:t>
      </w:r>
      <w:r w:rsidRPr="00577929">
        <w:t>58</w:t>
      </w:r>
      <w:r w:rsidRPr="00577929">
        <w:rPr>
          <w:rStyle w:val="HideTWBExt"/>
          <w:b w:val="0"/>
          <w:color w:val="auto"/>
        </w:rPr>
        <w:t>&lt;/NumAm&gt;</w:t>
      </w:r>
    </w:p>
    <w:p w14:paraId="0C929D04" w14:textId="7C8F67D0" w:rsidR="004C35EC" w:rsidRPr="00577929" w:rsidRDefault="00577929" w:rsidP="004C35EC">
      <w:pPr>
        <w:pStyle w:val="NormalBold"/>
      </w:pPr>
      <w:r w:rsidRPr="00577929">
        <w:rPr>
          <w:rStyle w:val="HideTWBExt"/>
          <w:b w:val="0"/>
          <w:color w:val="auto"/>
        </w:rPr>
        <w:t>&lt;RepeatBlock-By&gt;&lt;Members&gt;</w:t>
      </w:r>
      <w:r w:rsidRPr="00577929">
        <w:t>Manon Aubry, Marina Mesure, Marc Botenga</w:t>
      </w:r>
      <w:r w:rsidRPr="00577929">
        <w:rPr>
          <w:rStyle w:val="HideTWBExt"/>
          <w:b w:val="0"/>
          <w:color w:val="auto"/>
        </w:rPr>
        <w:t>&lt;/Members&gt;</w:t>
      </w:r>
    </w:p>
    <w:p w14:paraId="6F9E552D" w14:textId="1563E673" w:rsidR="004C35EC" w:rsidRPr="00577929" w:rsidRDefault="00577929" w:rsidP="004C35EC">
      <w:pPr>
        <w:rPr>
          <w:rStyle w:val="HideTWBExt"/>
          <w:color w:val="auto"/>
        </w:rPr>
      </w:pPr>
      <w:r w:rsidRPr="00577929">
        <w:rPr>
          <w:rStyle w:val="HideTWBExt"/>
          <w:color w:val="auto"/>
        </w:rPr>
        <w:t>&lt;AuNomDe&gt;</w:t>
      </w:r>
      <w:r w:rsidRPr="00577929">
        <w:rPr>
          <w:rStyle w:val="HideTWBInt"/>
          <w:color w:val="auto"/>
        </w:rPr>
        <w:t>{The Left}</w:t>
      </w:r>
      <w:r w:rsidRPr="00577929">
        <w:t>for The Left-Gruppen</w:t>
      </w:r>
      <w:r w:rsidRPr="00577929">
        <w:rPr>
          <w:rStyle w:val="HideTWBExt"/>
          <w:color w:val="auto"/>
        </w:rPr>
        <w:t>&lt;/AuNomDe&gt;</w:t>
      </w:r>
    </w:p>
    <w:p w14:paraId="28369E6E" w14:textId="77777777" w:rsidR="004C35EC" w:rsidRPr="00577929" w:rsidRDefault="00577929" w:rsidP="004C35EC">
      <w:r w:rsidRPr="00577929">
        <w:rPr>
          <w:rStyle w:val="HideTWBExt"/>
          <w:color w:val="auto"/>
        </w:rPr>
        <w:t>&lt;/RepeatBlock-By&gt;</w:t>
      </w:r>
    </w:p>
    <w:p w14:paraId="526897D5" w14:textId="77777777" w:rsidR="004C35EC" w:rsidRPr="00577929" w:rsidRDefault="00577929" w:rsidP="004C35EC">
      <w:pPr>
        <w:pStyle w:val="AmDocTypeTab"/>
        <w:rPr>
          <w:noProof/>
        </w:rPr>
      </w:pPr>
      <w:r w:rsidRPr="00577929">
        <w:rPr>
          <w:rStyle w:val="HideTWBExt"/>
          <w:b w:val="0"/>
          <w:color w:val="auto"/>
        </w:rPr>
        <w:t>&lt;TitreType&gt;</w:t>
      </w:r>
      <w:r w:rsidRPr="00577929">
        <w:t>Fælles beslutningsforslag</w:t>
      </w:r>
      <w:r w:rsidRPr="00577929">
        <w:rPr>
          <w:rStyle w:val="HideTWBExt"/>
          <w:b w:val="0"/>
          <w:color w:val="auto"/>
        </w:rPr>
        <w:t>&lt;/TitreType&gt;</w:t>
      </w:r>
    </w:p>
    <w:p w14:paraId="1195B739" w14:textId="40FFCA32" w:rsidR="004C35EC" w:rsidRPr="00577929" w:rsidRDefault="00577929" w:rsidP="004C35EC">
      <w:pPr>
        <w:pStyle w:val="NormalBold"/>
        <w:rPr>
          <w:noProof/>
        </w:rPr>
      </w:pPr>
      <w:r w:rsidRPr="00577929">
        <w:rPr>
          <w:rStyle w:val="HideTWBExt"/>
          <w:b w:val="0"/>
          <w:color w:val="auto"/>
        </w:rPr>
        <w:t>&lt;Rapporteur&gt;</w:t>
      </w:r>
      <w:r w:rsidRPr="00577929">
        <w:t>PPE, S&amp;D, ECR, Renew, The Left</w:t>
      </w:r>
      <w:r w:rsidRPr="00577929">
        <w:rPr>
          <w:rStyle w:val="HideTWBExt"/>
          <w:b w:val="0"/>
          <w:color w:val="auto"/>
        </w:rPr>
        <w:t>&lt;/Rapporteur&gt;</w:t>
      </w:r>
    </w:p>
    <w:p w14:paraId="37A2CE50" w14:textId="348C8559" w:rsidR="004C35EC" w:rsidRPr="00577929" w:rsidRDefault="00577929" w:rsidP="004C35EC">
      <w:pPr>
        <w:pStyle w:val="Normal12a"/>
      </w:pPr>
      <w:r w:rsidRPr="00577929">
        <w:rPr>
          <w:rStyle w:val="HideTWBExt"/>
          <w:color w:val="auto"/>
        </w:rPr>
        <w:t>&lt;Titre&gt;</w:t>
      </w:r>
      <w:r w:rsidRPr="00577929">
        <w:t>om hvidbogen om fremtiden for det europæiske forsvar</w:t>
      </w:r>
      <w:r w:rsidRPr="00577929">
        <w:rPr>
          <w:rStyle w:val="HideTWBExt"/>
          <w:color w:val="auto"/>
        </w:rPr>
        <w:t>&lt;/Titre&gt;</w:t>
      </w:r>
    </w:p>
    <w:p w14:paraId="7BD1AD46" w14:textId="77777777" w:rsidR="004C35EC" w:rsidRPr="00577929" w:rsidRDefault="00577929" w:rsidP="004C35EC">
      <w:pPr>
        <w:pStyle w:val="NormalBold"/>
      </w:pPr>
      <w:r w:rsidRPr="00577929">
        <w:rPr>
          <w:rStyle w:val="HideTWBExt"/>
          <w:b w:val="0"/>
          <w:color w:val="auto"/>
        </w:rPr>
        <w:t>&lt;DocAmend&gt;</w:t>
      </w:r>
      <w:r w:rsidRPr="00577929">
        <w:t>Fælles beslutningsforslag</w:t>
      </w:r>
      <w:r w:rsidRPr="00577929">
        <w:rPr>
          <w:rStyle w:val="HideTWBExt"/>
          <w:b w:val="0"/>
          <w:color w:val="auto"/>
        </w:rPr>
        <w:t>&lt;/DocAmend&gt;</w:t>
      </w:r>
    </w:p>
    <w:p w14:paraId="35F14AF2" w14:textId="699675B4" w:rsidR="004C35EC" w:rsidRPr="00577929" w:rsidRDefault="00577929" w:rsidP="004C35EC">
      <w:pPr>
        <w:pStyle w:val="NormalBold"/>
      </w:pPr>
      <w:r w:rsidRPr="00577929">
        <w:rPr>
          <w:rStyle w:val="HideTWBExt"/>
          <w:b w:val="0"/>
          <w:color w:val="auto"/>
        </w:rPr>
        <w:t>&lt;Article&gt;</w:t>
      </w:r>
      <w:r w:rsidRPr="00577929">
        <w:t>Punkt 33</w:t>
      </w:r>
      <w:r w:rsidRPr="00577929">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773C" w:rsidRPr="00577929" w14:paraId="773F84FE" w14:textId="77777777" w:rsidTr="009F6FC0">
        <w:trPr>
          <w:jc w:val="center"/>
        </w:trPr>
        <w:tc>
          <w:tcPr>
            <w:tcW w:w="9752" w:type="dxa"/>
            <w:gridSpan w:val="2"/>
          </w:tcPr>
          <w:p w14:paraId="04D4EAC7" w14:textId="77777777" w:rsidR="004C35EC" w:rsidRPr="00577929" w:rsidRDefault="004C35EC" w:rsidP="009F6FC0">
            <w:pPr>
              <w:keepNext/>
            </w:pPr>
          </w:p>
        </w:tc>
      </w:tr>
      <w:tr w:rsidR="00BE773C" w:rsidRPr="00577929" w14:paraId="75D712D0" w14:textId="77777777" w:rsidTr="009F6FC0">
        <w:trPr>
          <w:jc w:val="center"/>
        </w:trPr>
        <w:tc>
          <w:tcPr>
            <w:tcW w:w="4876" w:type="dxa"/>
          </w:tcPr>
          <w:p w14:paraId="5ADE0706" w14:textId="77777777" w:rsidR="004C35EC" w:rsidRPr="00577929" w:rsidRDefault="00577929" w:rsidP="009F6FC0">
            <w:pPr>
              <w:pStyle w:val="AmColumnHeading"/>
              <w:keepNext/>
            </w:pPr>
            <w:r w:rsidRPr="00577929">
              <w:t>Fælles beslutningsforslag</w:t>
            </w:r>
          </w:p>
        </w:tc>
        <w:tc>
          <w:tcPr>
            <w:tcW w:w="4876" w:type="dxa"/>
          </w:tcPr>
          <w:p w14:paraId="12C049AC" w14:textId="77777777" w:rsidR="004C35EC" w:rsidRPr="00577929" w:rsidRDefault="00577929" w:rsidP="009F6FC0">
            <w:pPr>
              <w:pStyle w:val="AmColumnHeading"/>
              <w:keepNext/>
            </w:pPr>
            <w:r w:rsidRPr="00577929">
              <w:t>Ændringsforslag</w:t>
            </w:r>
          </w:p>
        </w:tc>
      </w:tr>
      <w:tr w:rsidR="00BE773C" w:rsidRPr="00577929" w14:paraId="31544C03" w14:textId="77777777" w:rsidTr="009F6FC0">
        <w:trPr>
          <w:jc w:val="center"/>
        </w:trPr>
        <w:tc>
          <w:tcPr>
            <w:tcW w:w="4876" w:type="dxa"/>
          </w:tcPr>
          <w:p w14:paraId="56F9B2C4" w14:textId="295C41DB" w:rsidR="004C35EC" w:rsidRPr="00577929" w:rsidRDefault="00577929" w:rsidP="004B4D8C">
            <w:pPr>
              <w:pStyle w:val="Normal6a"/>
              <w:rPr>
                <w:b/>
                <w:i/>
              </w:rPr>
            </w:pPr>
            <w:r w:rsidRPr="00577929">
              <w:t>33.</w:t>
            </w:r>
            <w:r w:rsidRPr="00577929">
              <w:rPr>
                <w:b/>
                <w:i/>
              </w:rPr>
              <w:tab/>
            </w:r>
            <w:r w:rsidRPr="00577929">
              <w:rPr>
                <w:rStyle w:val="Aucun"/>
              </w:rPr>
              <w:t xml:space="preserve">er af den faste overbevisning, at </w:t>
            </w:r>
            <w:r w:rsidRPr="00577929">
              <w:rPr>
                <w:rStyle w:val="Aucun"/>
                <w:b/>
                <w:i/>
              </w:rPr>
              <w:t>operationaliseringen af</w:t>
            </w:r>
            <w:r w:rsidRPr="00577929">
              <w:rPr>
                <w:rStyle w:val="Aucun"/>
              </w:rPr>
              <w:t xml:space="preserve"> artikel 42, stk. 7, i traktaten om Den Europæiske Union (TEU) om gensidig bistand </w:t>
            </w:r>
            <w:r w:rsidRPr="00577929">
              <w:rPr>
                <w:rStyle w:val="Aucun"/>
                <w:b/>
                <w:i/>
              </w:rPr>
              <w:t>er</w:t>
            </w:r>
            <w:r w:rsidRPr="00577929">
              <w:rPr>
                <w:rStyle w:val="Aucun"/>
              </w:rPr>
              <w:t xml:space="preserve"> af allerstørste betydning </w:t>
            </w:r>
            <w:r w:rsidRPr="00577929">
              <w:rPr>
                <w:rStyle w:val="Aucun"/>
                <w:b/>
                <w:i/>
              </w:rPr>
              <w:t xml:space="preserve">i den nuværende geopolitiske kontekst </w:t>
            </w:r>
            <w:r w:rsidRPr="00577929">
              <w:rPr>
                <w:rStyle w:val="Aucun"/>
              </w:rPr>
              <w:t>og sikrer solidaritet mellem medlemsstaterne</w:t>
            </w:r>
            <w:r w:rsidRPr="00577929">
              <w:rPr>
                <w:rStyle w:val="Aucun"/>
                <w:b/>
                <w:i/>
              </w:rPr>
              <w:t>, navnlig dem, hvis geografiske beliggenhed udsætter dem direkte for overhængende trusler og udfordringer, uanset om de er NATO-medlemmer eller ej</w:t>
            </w:r>
            <w:r w:rsidRPr="00577929">
              <w:rPr>
                <w:rStyle w:val="Aucun"/>
              </w:rPr>
              <w:t>;</w:t>
            </w:r>
          </w:p>
        </w:tc>
        <w:tc>
          <w:tcPr>
            <w:tcW w:w="4876" w:type="dxa"/>
          </w:tcPr>
          <w:p w14:paraId="67A560F7" w14:textId="0ECF8E1B" w:rsidR="00CD6B1C" w:rsidRPr="00577929" w:rsidRDefault="00577929" w:rsidP="004B4D8C">
            <w:pPr>
              <w:jc w:val="both"/>
              <w:rPr>
                <w:b/>
                <w:i/>
                <w:shd w:val="clear" w:color="auto" w:fill="FFFFFF"/>
              </w:rPr>
            </w:pPr>
            <w:r w:rsidRPr="00577929">
              <w:rPr>
                <w:shd w:val="clear" w:color="auto" w:fill="FFFFFF"/>
              </w:rPr>
              <w:t>33.</w:t>
            </w:r>
            <w:r w:rsidRPr="00577929">
              <w:rPr>
                <w:b/>
                <w:i/>
                <w:shd w:val="clear" w:color="auto" w:fill="FFFFFF"/>
              </w:rPr>
              <w:tab/>
            </w:r>
            <w:r w:rsidRPr="00577929">
              <w:rPr>
                <w:rStyle w:val="Aucun"/>
              </w:rPr>
              <w:t xml:space="preserve">er af den faste overbevisning, at </w:t>
            </w:r>
            <w:r w:rsidRPr="00577929">
              <w:rPr>
                <w:rStyle w:val="Aucun"/>
                <w:b/>
                <w:i/>
              </w:rPr>
              <w:t>et reelt europæisk strategisk autonomi kun kan opnås i den nuværende geopolitiske kontekst, hvis</w:t>
            </w:r>
            <w:r w:rsidRPr="00577929">
              <w:rPr>
                <w:rStyle w:val="Aucun"/>
              </w:rPr>
              <w:t xml:space="preserve"> artikel 42, stk. 7, i traktaten om Den Europæiske Union (TEU) om gensidig bistand </w:t>
            </w:r>
            <w:r w:rsidRPr="00577929">
              <w:rPr>
                <w:rStyle w:val="Aucun"/>
                <w:b/>
                <w:i/>
              </w:rPr>
              <w:t>anses for at være</w:t>
            </w:r>
            <w:r w:rsidRPr="00577929">
              <w:rPr>
                <w:rStyle w:val="Aucun"/>
              </w:rPr>
              <w:t xml:space="preserve"> af allerstørste betydning og sikrer solidaritet mellem medlemsstaterne</w:t>
            </w:r>
            <w:r w:rsidRPr="00577929">
              <w:rPr>
                <w:rStyle w:val="Aucun"/>
                <w:b/>
                <w:i/>
              </w:rPr>
              <w:t xml:space="preserve"> og bliver grundlaget for alle medlemsstaters kollektive forsvar, i stedet for at man forlader sig på NATO</w:t>
            </w:r>
            <w:r w:rsidRPr="00577929">
              <w:rPr>
                <w:rStyle w:val="Aucun"/>
              </w:rPr>
              <w:t>;</w:t>
            </w:r>
          </w:p>
          <w:p w14:paraId="444BF71F" w14:textId="00C3B080" w:rsidR="004C35EC" w:rsidRPr="00577929" w:rsidRDefault="004C35EC" w:rsidP="009F6FC0">
            <w:pPr>
              <w:pStyle w:val="Normal6a"/>
              <w:rPr>
                <w:b/>
                <w:i/>
                <w:szCs w:val="24"/>
              </w:rPr>
            </w:pPr>
          </w:p>
        </w:tc>
      </w:tr>
    </w:tbl>
    <w:p w14:paraId="09F4CA36" w14:textId="77777777" w:rsidR="004C35EC" w:rsidRPr="00577929" w:rsidRDefault="00577929" w:rsidP="004C35EC">
      <w:pPr>
        <w:pStyle w:val="AmOrLang"/>
      </w:pPr>
      <w:r w:rsidRPr="00577929">
        <w:t xml:space="preserve">Or. </w:t>
      </w:r>
      <w:r w:rsidRPr="00577929">
        <w:rPr>
          <w:rStyle w:val="HideTWBExt"/>
          <w:rFonts w:eastAsiaTheme="majorEastAsia"/>
          <w:color w:val="auto"/>
        </w:rPr>
        <w:t>&lt;Original&gt;</w:t>
      </w:r>
      <w:r w:rsidRPr="00577929">
        <w:rPr>
          <w:rStyle w:val="HideTWBInt"/>
          <w:color w:val="auto"/>
        </w:rPr>
        <w:t>{EN}</w:t>
      </w:r>
      <w:r w:rsidRPr="00577929">
        <w:t>en</w:t>
      </w:r>
      <w:r w:rsidRPr="00577929">
        <w:rPr>
          <w:rStyle w:val="HideTWBExt"/>
          <w:rFonts w:eastAsiaTheme="majorEastAsia"/>
          <w:color w:val="auto"/>
        </w:rPr>
        <w:t>&lt;/Original&gt;</w:t>
      </w:r>
    </w:p>
    <w:p w14:paraId="0EFE3929" w14:textId="77777777" w:rsidR="004C35EC" w:rsidRPr="00577929" w:rsidRDefault="00577929" w:rsidP="004C35EC">
      <w:r w:rsidRPr="00577929">
        <w:br w:type="page"/>
      </w:r>
      <w:r w:rsidRPr="00577929">
        <w:rPr>
          <w:rStyle w:val="HideTWBExt"/>
          <w:color w:val="auto"/>
        </w:rPr>
        <w:t>&lt;/Amend&gt;</w:t>
      </w:r>
    </w:p>
    <w:p w14:paraId="49E38E92" w14:textId="77777777" w:rsidR="004C35EC" w:rsidRPr="00577929" w:rsidRDefault="00577929" w:rsidP="004C35EC">
      <w:pPr>
        <w:pStyle w:val="AmDateTabRC"/>
      </w:pPr>
      <w:r w:rsidRPr="00577929">
        <w:rPr>
          <w:rStyle w:val="HideTWBExt"/>
          <w:color w:val="auto"/>
        </w:rPr>
        <w:t>&lt;Amend&gt;&lt;Date&gt;</w:t>
      </w:r>
      <w:r w:rsidRPr="00577929">
        <w:rPr>
          <w:rStyle w:val="HideTWBInt"/>
          <w:color w:val="auto"/>
        </w:rPr>
        <w:t>{10/03/2025}</w:t>
      </w:r>
      <w:r w:rsidRPr="00577929">
        <w:t>10.3.2025</w:t>
      </w:r>
      <w:r w:rsidRPr="00577929">
        <w:rPr>
          <w:rStyle w:val="HideTWBExt"/>
          <w:color w:val="auto"/>
        </w:rPr>
        <w:t>&lt;/Date&gt;</w:t>
      </w:r>
      <w:r w:rsidRPr="00577929">
        <w:t xml:space="preserve"> </w:t>
      </w:r>
      <w:r w:rsidRPr="00577929">
        <w:rPr>
          <w:rStyle w:val="HideTWBExt"/>
          <w:color w:val="auto"/>
        </w:rPr>
        <w:t>&lt;RepeatBlock-BNos&gt;&lt;BNos&gt;</w:t>
      </w:r>
      <w:r w:rsidRPr="00577929">
        <w:tab/>
      </w:r>
      <w:r w:rsidRPr="00577929">
        <w:rPr>
          <w:rStyle w:val="HideTWBExt"/>
          <w:color w:val="auto"/>
        </w:rPr>
        <w:t>&lt;NoDocSe&gt;</w:t>
      </w:r>
      <w:r w:rsidRPr="00577929">
        <w:t>B10</w:t>
      </w:r>
      <w:r w:rsidRPr="00577929">
        <w:noBreakHyphen/>
        <w:t>0146/2025</w:t>
      </w:r>
      <w:r w:rsidRPr="00577929">
        <w:rPr>
          <w:rStyle w:val="HideTWBExt"/>
          <w:color w:val="auto"/>
        </w:rPr>
        <w:t>&lt;/NoDocSe&gt;</w:t>
      </w:r>
      <w:r w:rsidRPr="00577929">
        <w:t xml:space="preserve"> } </w:t>
      </w:r>
    </w:p>
    <w:p w14:paraId="39E1451D" w14:textId="77777777" w:rsidR="004C35EC" w:rsidRPr="00577929" w:rsidRDefault="00577929" w:rsidP="004E280B">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0147/2025</w:t>
      </w:r>
      <w:r w:rsidRPr="00577929">
        <w:rPr>
          <w:rStyle w:val="HideTWBExt"/>
          <w:color w:val="auto"/>
        </w:rPr>
        <w:t>&lt;/NoDocSe&gt;</w:t>
      </w:r>
      <w:r w:rsidRPr="00577929">
        <w:t xml:space="preserve"> } </w:t>
      </w:r>
    </w:p>
    <w:p w14:paraId="12254DB8" w14:textId="77777777" w:rsidR="004C35EC" w:rsidRPr="00577929" w:rsidRDefault="00577929" w:rsidP="004C35EC">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0148/2025</w:t>
      </w:r>
      <w:r w:rsidRPr="00577929">
        <w:rPr>
          <w:rStyle w:val="HideTWBExt"/>
          <w:color w:val="auto"/>
        </w:rPr>
        <w:t>&lt;/NoDocSe&gt;</w:t>
      </w:r>
      <w:r w:rsidRPr="00577929">
        <w:t xml:space="preserve"> } </w:t>
      </w:r>
    </w:p>
    <w:p w14:paraId="3C2339B3" w14:textId="77777777" w:rsidR="004C35EC" w:rsidRPr="00577929" w:rsidRDefault="00577929" w:rsidP="004C35EC">
      <w:pPr>
        <w:pStyle w:val="AmDateTabRC"/>
      </w:pPr>
      <w:r w:rsidRPr="00577929">
        <w:rPr>
          <w:rStyle w:val="HideTWBExt"/>
          <w:color w:val="auto"/>
        </w:rPr>
        <w:t>&lt;/BNos&gt;&lt;BNos&gt;</w:t>
      </w:r>
      <w:r w:rsidRPr="00577929">
        <w:tab/>
      </w:r>
      <w:r w:rsidRPr="00577929">
        <w:rPr>
          <w:rStyle w:val="HideTWBExt"/>
          <w:color w:val="auto"/>
        </w:rPr>
        <w:t>&lt;NoDocSe&gt;</w:t>
      </w:r>
      <w:r w:rsidRPr="00577929">
        <w:t>B10</w:t>
      </w:r>
      <w:r w:rsidRPr="00577929">
        <w:noBreakHyphen/>
        <w:t>0149/2025</w:t>
      </w:r>
      <w:r w:rsidRPr="00577929">
        <w:rPr>
          <w:rStyle w:val="HideTWBExt"/>
          <w:color w:val="auto"/>
        </w:rPr>
        <w:t>&lt;/NoDocSe&gt;</w:t>
      </w:r>
      <w:r w:rsidRPr="00577929">
        <w:t xml:space="preserve"> } </w:t>
      </w:r>
    </w:p>
    <w:p w14:paraId="2E696829" w14:textId="2DD2CE2E" w:rsidR="004C35EC" w:rsidRPr="00577929" w:rsidRDefault="00577929" w:rsidP="004C35EC">
      <w:pPr>
        <w:pStyle w:val="AmDateTabRC"/>
      </w:pPr>
      <w:r w:rsidRPr="00577929">
        <w:rPr>
          <w:rStyle w:val="HideTWBExt"/>
          <w:color w:val="auto"/>
        </w:rPr>
        <w:t>&lt;/BNos&gt;&lt;/RepeatBlock-BNos&gt;</w:t>
      </w:r>
      <w:r w:rsidRPr="00577929">
        <w:tab/>
      </w:r>
      <w:r w:rsidRPr="00577929">
        <w:rPr>
          <w:rStyle w:val="HideTWBExt"/>
          <w:color w:val="auto"/>
        </w:rPr>
        <w:t>&lt;NoDocSe&gt;</w:t>
      </w:r>
      <w:r w:rsidRPr="00577929">
        <w:t>B10</w:t>
      </w:r>
      <w:r w:rsidRPr="00577929">
        <w:noBreakHyphen/>
        <w:t>0150/2025</w:t>
      </w:r>
      <w:r w:rsidRPr="00577929">
        <w:rPr>
          <w:rStyle w:val="HideTWBExt"/>
          <w:color w:val="auto"/>
        </w:rPr>
        <w:t>&lt;/NoDocSe&gt;</w:t>
      </w:r>
      <w:r w:rsidRPr="00577929">
        <w:t xml:space="preserve"> } RC1/Am. </w:t>
      </w:r>
      <w:r w:rsidRPr="00577929">
        <w:rPr>
          <w:rStyle w:val="HideTWBExt"/>
          <w:color w:val="auto"/>
        </w:rPr>
        <w:t>&lt;NumAm&gt;</w:t>
      </w:r>
      <w:r w:rsidRPr="00577929">
        <w:t>59</w:t>
      </w:r>
      <w:r w:rsidRPr="00577929">
        <w:rPr>
          <w:rStyle w:val="HideTWBExt"/>
          <w:color w:val="auto"/>
        </w:rPr>
        <w:t>&lt;/NumAm&gt;</w:t>
      </w:r>
    </w:p>
    <w:p w14:paraId="1CCDC876" w14:textId="5103543C" w:rsidR="004C35EC" w:rsidRPr="00577929" w:rsidRDefault="00577929" w:rsidP="004C35EC">
      <w:pPr>
        <w:pStyle w:val="AmNumberTabs"/>
      </w:pPr>
      <w:r w:rsidRPr="00577929">
        <w:t>Ændringsforslag</w:t>
      </w:r>
      <w:r w:rsidRPr="00577929">
        <w:tab/>
      </w:r>
      <w:r w:rsidRPr="00577929">
        <w:tab/>
      </w:r>
      <w:r w:rsidRPr="00577929">
        <w:rPr>
          <w:rStyle w:val="HideTWBExt"/>
          <w:b w:val="0"/>
          <w:color w:val="auto"/>
        </w:rPr>
        <w:t>&lt;NumAm&gt;</w:t>
      </w:r>
      <w:r w:rsidRPr="00577929">
        <w:t>59</w:t>
      </w:r>
      <w:r w:rsidRPr="00577929">
        <w:rPr>
          <w:rStyle w:val="HideTWBExt"/>
          <w:b w:val="0"/>
          <w:color w:val="auto"/>
        </w:rPr>
        <w:t>&lt;/NumAm&gt;</w:t>
      </w:r>
    </w:p>
    <w:p w14:paraId="1D9008FF" w14:textId="5C00C885" w:rsidR="004C35EC" w:rsidRPr="00577929" w:rsidRDefault="00577929" w:rsidP="004C35EC">
      <w:pPr>
        <w:pStyle w:val="NormalBold"/>
      </w:pPr>
      <w:r w:rsidRPr="00577929">
        <w:rPr>
          <w:rStyle w:val="HideTWBExt"/>
          <w:b w:val="0"/>
          <w:color w:val="auto"/>
        </w:rPr>
        <w:t>&lt;RepeatBlock-By&gt;&lt;Members&gt;</w:t>
      </w:r>
      <w:r w:rsidRPr="00577929">
        <w:t>Giorgos Georgiou</w:t>
      </w:r>
      <w:r w:rsidRPr="00577929">
        <w:rPr>
          <w:rStyle w:val="HideTWBExt"/>
          <w:b w:val="0"/>
          <w:color w:val="auto"/>
        </w:rPr>
        <w:t>&lt;/Members&gt;</w:t>
      </w:r>
    </w:p>
    <w:p w14:paraId="39B5E5F8" w14:textId="4B8B4BC5" w:rsidR="004C35EC" w:rsidRPr="00577929" w:rsidRDefault="00577929" w:rsidP="004C35EC">
      <w:r w:rsidRPr="00577929">
        <w:rPr>
          <w:rStyle w:val="HideTWBExt"/>
          <w:color w:val="auto"/>
        </w:rPr>
        <w:t>&lt;AuNomDe&gt;</w:t>
      </w:r>
      <w:r w:rsidRPr="00577929">
        <w:rPr>
          <w:rStyle w:val="HideTWBInt"/>
          <w:color w:val="auto"/>
        </w:rPr>
        <w:t>{The Left}</w:t>
      </w:r>
      <w:r w:rsidRPr="00577929">
        <w:t>for The Left-Gruppen</w:t>
      </w:r>
      <w:r w:rsidRPr="00577929">
        <w:rPr>
          <w:rStyle w:val="HideTWBExt"/>
          <w:color w:val="auto"/>
        </w:rPr>
        <w:t>&lt;/AuNomDe&gt;</w:t>
      </w:r>
    </w:p>
    <w:p w14:paraId="124431F0" w14:textId="77777777" w:rsidR="004C35EC" w:rsidRPr="00577929" w:rsidRDefault="00577929" w:rsidP="004C35EC">
      <w:r w:rsidRPr="00577929">
        <w:rPr>
          <w:rStyle w:val="HideTWBExt"/>
          <w:color w:val="auto"/>
        </w:rPr>
        <w:t>&lt;/RepeatBlock-By&gt;</w:t>
      </w:r>
    </w:p>
    <w:p w14:paraId="5D3C8BAB" w14:textId="77777777" w:rsidR="004C35EC" w:rsidRPr="00577929" w:rsidRDefault="00577929" w:rsidP="004C35EC">
      <w:pPr>
        <w:pStyle w:val="AmDocTypeTab"/>
        <w:rPr>
          <w:noProof/>
        </w:rPr>
      </w:pPr>
      <w:r w:rsidRPr="00577929">
        <w:rPr>
          <w:rStyle w:val="HideTWBExt"/>
          <w:b w:val="0"/>
          <w:color w:val="auto"/>
        </w:rPr>
        <w:t>&lt;TitreType&gt;</w:t>
      </w:r>
      <w:r w:rsidRPr="00577929">
        <w:t>Fælles beslutningsforslag</w:t>
      </w:r>
      <w:r w:rsidRPr="00577929">
        <w:rPr>
          <w:rStyle w:val="HideTWBExt"/>
          <w:b w:val="0"/>
          <w:color w:val="auto"/>
        </w:rPr>
        <w:t>&lt;/TitreType&gt;</w:t>
      </w:r>
    </w:p>
    <w:p w14:paraId="76C703E6" w14:textId="67E1C737" w:rsidR="004C35EC" w:rsidRPr="00577929" w:rsidRDefault="00577929" w:rsidP="004C35EC">
      <w:pPr>
        <w:pStyle w:val="NormalBold"/>
        <w:rPr>
          <w:noProof/>
        </w:rPr>
      </w:pPr>
      <w:r w:rsidRPr="00577929">
        <w:rPr>
          <w:rStyle w:val="HideTWBExt"/>
          <w:b w:val="0"/>
          <w:color w:val="auto"/>
        </w:rPr>
        <w:t>&lt;Rapporteur&gt;</w:t>
      </w:r>
      <w:r w:rsidRPr="00577929">
        <w:t>PPE, S&amp;D, ECR, Renew, The Left</w:t>
      </w:r>
      <w:r w:rsidRPr="00577929">
        <w:rPr>
          <w:rStyle w:val="HideTWBExt"/>
          <w:b w:val="0"/>
          <w:color w:val="auto"/>
        </w:rPr>
        <w:t>&lt;/Rapporteur&gt;</w:t>
      </w:r>
    </w:p>
    <w:p w14:paraId="4BED7428" w14:textId="39E6939E" w:rsidR="004C35EC" w:rsidRPr="00577929" w:rsidRDefault="00577929" w:rsidP="004C35EC">
      <w:pPr>
        <w:pStyle w:val="Normal12a"/>
      </w:pPr>
      <w:r w:rsidRPr="00577929">
        <w:rPr>
          <w:rStyle w:val="HideTWBExt"/>
          <w:color w:val="auto"/>
        </w:rPr>
        <w:t>&lt;Titre&gt;</w:t>
      </w:r>
      <w:r w:rsidRPr="00577929">
        <w:t>om hvidbogen om fremtiden for det europæiske forsvar</w:t>
      </w:r>
      <w:r w:rsidRPr="00577929">
        <w:rPr>
          <w:rStyle w:val="HideTWBExt"/>
          <w:color w:val="auto"/>
        </w:rPr>
        <w:t>&lt;/Titre&gt;</w:t>
      </w:r>
    </w:p>
    <w:p w14:paraId="6F8E080E" w14:textId="77777777" w:rsidR="004C35EC" w:rsidRPr="00577929" w:rsidRDefault="00577929" w:rsidP="004C35EC">
      <w:pPr>
        <w:pStyle w:val="NormalBold"/>
      </w:pPr>
      <w:r w:rsidRPr="00577929">
        <w:rPr>
          <w:rStyle w:val="HideTWBExt"/>
          <w:b w:val="0"/>
          <w:color w:val="auto"/>
        </w:rPr>
        <w:t>&lt;DocAmend&gt;</w:t>
      </w:r>
      <w:r w:rsidRPr="00577929">
        <w:t>Fælles beslutningsforslag</w:t>
      </w:r>
      <w:r w:rsidRPr="00577929">
        <w:rPr>
          <w:rStyle w:val="HideTWBExt"/>
          <w:b w:val="0"/>
          <w:color w:val="auto"/>
        </w:rPr>
        <w:t>&lt;/DocAmend&gt;</w:t>
      </w:r>
    </w:p>
    <w:p w14:paraId="36D80602" w14:textId="422E30C3" w:rsidR="004C35EC" w:rsidRPr="00577929" w:rsidRDefault="00577929" w:rsidP="004C35EC">
      <w:pPr>
        <w:pStyle w:val="NormalBold"/>
      </w:pPr>
      <w:r w:rsidRPr="00577929">
        <w:rPr>
          <w:rStyle w:val="HideTWBExt"/>
          <w:b w:val="0"/>
          <w:color w:val="auto"/>
        </w:rPr>
        <w:t>&lt;Article&gt;</w:t>
      </w:r>
      <w:r w:rsidRPr="00577929">
        <w:t>Punkt 32 a (nyt)</w:t>
      </w:r>
      <w:r w:rsidRPr="00577929">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773C" w:rsidRPr="00577929" w14:paraId="69F100D4" w14:textId="77777777" w:rsidTr="009F6FC0">
        <w:trPr>
          <w:jc w:val="center"/>
        </w:trPr>
        <w:tc>
          <w:tcPr>
            <w:tcW w:w="9752" w:type="dxa"/>
            <w:gridSpan w:val="2"/>
          </w:tcPr>
          <w:p w14:paraId="186B5D8F" w14:textId="77777777" w:rsidR="004C35EC" w:rsidRPr="00577929" w:rsidRDefault="004C35EC" w:rsidP="009F6FC0">
            <w:pPr>
              <w:keepNext/>
            </w:pPr>
          </w:p>
        </w:tc>
      </w:tr>
      <w:tr w:rsidR="00BE773C" w:rsidRPr="00577929" w14:paraId="4CFFA45B" w14:textId="77777777" w:rsidTr="009F6FC0">
        <w:trPr>
          <w:jc w:val="center"/>
        </w:trPr>
        <w:tc>
          <w:tcPr>
            <w:tcW w:w="4876" w:type="dxa"/>
          </w:tcPr>
          <w:p w14:paraId="5DB9A299" w14:textId="77777777" w:rsidR="004C35EC" w:rsidRPr="00577929" w:rsidRDefault="00577929" w:rsidP="009F6FC0">
            <w:pPr>
              <w:pStyle w:val="AmColumnHeading"/>
              <w:keepNext/>
            </w:pPr>
            <w:r w:rsidRPr="00577929">
              <w:t>Fælles beslutningsforslag</w:t>
            </w:r>
          </w:p>
        </w:tc>
        <w:tc>
          <w:tcPr>
            <w:tcW w:w="4876" w:type="dxa"/>
          </w:tcPr>
          <w:p w14:paraId="359FC2C4" w14:textId="77777777" w:rsidR="004C35EC" w:rsidRPr="00577929" w:rsidRDefault="00577929" w:rsidP="009F6FC0">
            <w:pPr>
              <w:pStyle w:val="AmColumnHeading"/>
              <w:keepNext/>
            </w:pPr>
            <w:r w:rsidRPr="00577929">
              <w:t>Ændringsforslag</w:t>
            </w:r>
          </w:p>
        </w:tc>
      </w:tr>
      <w:tr w:rsidR="00BE773C" w:rsidRPr="00577929" w14:paraId="2AAFEB13" w14:textId="77777777" w:rsidTr="009F6FC0">
        <w:trPr>
          <w:jc w:val="center"/>
        </w:trPr>
        <w:tc>
          <w:tcPr>
            <w:tcW w:w="4876" w:type="dxa"/>
          </w:tcPr>
          <w:p w14:paraId="06511805" w14:textId="50D74CF9" w:rsidR="004C35EC" w:rsidRPr="00577929" w:rsidRDefault="004C35EC" w:rsidP="009F6FC0">
            <w:pPr>
              <w:pStyle w:val="Normal6a"/>
              <w:rPr>
                <w:b/>
                <w:i/>
              </w:rPr>
            </w:pPr>
          </w:p>
        </w:tc>
        <w:tc>
          <w:tcPr>
            <w:tcW w:w="4876" w:type="dxa"/>
          </w:tcPr>
          <w:p w14:paraId="70132CF0" w14:textId="35DE5478" w:rsidR="004C35EC" w:rsidRPr="00577929" w:rsidRDefault="00577929" w:rsidP="00A33950">
            <w:pPr>
              <w:pStyle w:val="Normal6a"/>
              <w:rPr>
                <w:b/>
                <w:i/>
                <w:szCs w:val="24"/>
              </w:rPr>
            </w:pPr>
            <w:r w:rsidRPr="00577929">
              <w:rPr>
                <w:b/>
                <w:i/>
                <w:shd w:val="clear" w:color="auto" w:fill="FFFFFF"/>
              </w:rPr>
              <w:t>32a.</w:t>
            </w:r>
            <w:r w:rsidRPr="00577929">
              <w:rPr>
                <w:b/>
                <w:i/>
                <w:shd w:val="clear" w:color="auto" w:fill="FFFFFF"/>
              </w:rPr>
              <w:tab/>
              <w:t>gentager sin opfordring til Tyrkiet, der er medlem af NATO, om at trække sine tropper tilbage fra Cypern, en EU-medlemsstat, og til at arbejde konstruktivt hen imod at finde en gennemførlig og fredelig løsning baseret på de relevante FN-resolutioner;</w:t>
            </w:r>
          </w:p>
        </w:tc>
      </w:tr>
    </w:tbl>
    <w:p w14:paraId="39DA035B" w14:textId="77777777" w:rsidR="004C35EC" w:rsidRPr="00577929" w:rsidRDefault="00577929" w:rsidP="004C35EC">
      <w:pPr>
        <w:pStyle w:val="AmOrLang"/>
      </w:pPr>
      <w:r w:rsidRPr="00577929">
        <w:t xml:space="preserve">Or. </w:t>
      </w:r>
      <w:r w:rsidRPr="00577929">
        <w:rPr>
          <w:rStyle w:val="HideTWBExt"/>
          <w:rFonts w:eastAsiaTheme="majorEastAsia"/>
          <w:color w:val="auto"/>
        </w:rPr>
        <w:t>&lt;Original&gt;</w:t>
      </w:r>
      <w:r w:rsidR="00C02B73" w:rsidRPr="00577929">
        <w:rPr>
          <w:rStyle w:val="HideTWBInt"/>
          <w:color w:val="auto"/>
        </w:rPr>
        <w:t>{EN}</w:t>
      </w:r>
      <w:r w:rsidR="00C02B73" w:rsidRPr="00577929">
        <w:t>en</w:t>
      </w:r>
      <w:r w:rsidRPr="00577929">
        <w:rPr>
          <w:rStyle w:val="HideTWBExt"/>
          <w:rFonts w:eastAsiaTheme="majorEastAsia"/>
          <w:color w:val="auto"/>
        </w:rPr>
        <w:t>&lt;/Original&gt;</w:t>
      </w:r>
    </w:p>
    <w:p w14:paraId="7BBF9086" w14:textId="77777777" w:rsidR="004C35EC" w:rsidRPr="00577929" w:rsidRDefault="00577929" w:rsidP="004C35EC">
      <w:r w:rsidRPr="00577929">
        <w:rPr>
          <w:rStyle w:val="HideTWBExt"/>
          <w:color w:val="auto"/>
        </w:rPr>
        <w:t>&lt;/Amend&gt;</w:t>
      </w:r>
    </w:p>
    <w:p w14:paraId="7F18560B" w14:textId="77777777" w:rsidR="005C6490" w:rsidRPr="00577929" w:rsidRDefault="00577929" w:rsidP="005C6490">
      <w:pPr>
        <w:tabs>
          <w:tab w:val="left" w:pos="-720"/>
        </w:tabs>
      </w:pPr>
      <w:r w:rsidRPr="00577929">
        <w:rPr>
          <w:rStyle w:val="HideTWBExt"/>
          <w:color w:val="auto"/>
        </w:rPr>
        <w:t>&lt;/RepeatBlock-Amend&gt;</w:t>
      </w:r>
      <w:bookmarkStart w:id="1" w:name="_GoBack"/>
      <w:bookmarkEnd w:id="1"/>
    </w:p>
    <w:sectPr w:rsidR="005C6490" w:rsidRPr="00577929"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9F47A" w14:textId="77777777" w:rsidR="00261F5E" w:rsidRPr="00A90C5D" w:rsidRDefault="00577929">
      <w:r w:rsidRPr="00A90C5D">
        <w:separator/>
      </w:r>
    </w:p>
  </w:endnote>
  <w:endnote w:type="continuationSeparator" w:id="0">
    <w:p w14:paraId="739D05D4" w14:textId="77777777" w:rsidR="00261F5E" w:rsidRPr="00A90C5D" w:rsidRDefault="00577929">
      <w:r w:rsidRPr="00A90C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648A0" w14:textId="77777777" w:rsidR="00577929" w:rsidRDefault="00577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8F33D" w14:textId="77777777" w:rsidR="00B60E60" w:rsidRPr="00A90C5D" w:rsidRDefault="00B60E60" w:rsidP="00B60E60">
    <w:pPr>
      <w:pStyle w:val="EPFooterRC"/>
    </w:pPr>
    <w:r w:rsidRPr="00A90C5D">
      <w:rPr>
        <w:rStyle w:val="HideTWBExt"/>
      </w:rPr>
      <w:t>&lt;PathFdR&gt;</w:t>
    </w:r>
    <w:r w:rsidRPr="00A90C5D">
      <w:t>AM\1316909DA.docx</w:t>
    </w:r>
    <w:r w:rsidRPr="00A90C5D">
      <w:rPr>
        <w:rStyle w:val="HideTWBExt"/>
      </w:rPr>
      <w:t>&lt;/PathFdR&gt;</w:t>
    </w:r>
    <w:r w:rsidRPr="00A90C5D">
      <w:tab/>
    </w:r>
    <w:r w:rsidRPr="00A90C5D">
      <w:tab/>
      <w:t>PE</w:t>
    </w:r>
    <w:r w:rsidRPr="00A90C5D">
      <w:rPr>
        <w:rStyle w:val="HideTWBExt"/>
      </w:rPr>
      <w:t>&lt;NoPE&gt;</w:t>
    </w:r>
    <w:r w:rsidRPr="00A90C5D">
      <w:t>769.727</w:t>
    </w:r>
    <w:r w:rsidRPr="00A90C5D">
      <w:rPr>
        <w:rStyle w:val="HideTWBExt"/>
      </w:rPr>
      <w:t>&lt;/NoPE&gt;&lt;Version&gt;</w:t>
    </w:r>
    <w:r w:rsidRPr="00A90C5D">
      <w:t>v01-00</w:t>
    </w:r>
    <w:r w:rsidRPr="00A90C5D">
      <w:rPr>
        <w:rStyle w:val="HideTWBExt"/>
      </w:rPr>
      <w:t>&lt;/Version&gt;</w:t>
    </w:r>
    <w:r w:rsidRPr="00A90C5D">
      <w:t xml:space="preserve"> }</w:t>
    </w:r>
  </w:p>
  <w:p w14:paraId="744B25FA" w14:textId="77777777" w:rsidR="00B60E60" w:rsidRPr="00A90C5D" w:rsidRDefault="00B60E60" w:rsidP="00B60E60">
    <w:pPr>
      <w:pStyle w:val="EPFooterRC"/>
    </w:pPr>
    <w:r w:rsidRPr="00A90C5D">
      <w:tab/>
    </w:r>
    <w:r w:rsidRPr="00A90C5D">
      <w:tab/>
      <w:t>PE</w:t>
    </w:r>
    <w:r w:rsidRPr="00A90C5D">
      <w:rPr>
        <w:rStyle w:val="HideTWBExt"/>
      </w:rPr>
      <w:t>&lt;NoPE&gt;</w:t>
    </w:r>
    <w:r w:rsidRPr="00A90C5D">
      <w:t>769.728</w:t>
    </w:r>
    <w:r w:rsidRPr="00A90C5D">
      <w:rPr>
        <w:rStyle w:val="HideTWBExt"/>
      </w:rPr>
      <w:t>&lt;/NoPE&gt;&lt;Version&gt;</w:t>
    </w:r>
    <w:r w:rsidRPr="00A90C5D">
      <w:t>v01-00</w:t>
    </w:r>
    <w:r w:rsidRPr="00A90C5D">
      <w:rPr>
        <w:rStyle w:val="HideTWBExt"/>
      </w:rPr>
      <w:t>&lt;/Version&gt;</w:t>
    </w:r>
    <w:r w:rsidRPr="00A90C5D">
      <w:t xml:space="preserve"> }</w:t>
    </w:r>
  </w:p>
  <w:p w14:paraId="5A6D0D3E" w14:textId="77777777" w:rsidR="00B60E60" w:rsidRPr="00A90C5D" w:rsidRDefault="00B60E60" w:rsidP="00B60E60">
    <w:pPr>
      <w:pStyle w:val="EPFooterRC"/>
    </w:pPr>
    <w:r w:rsidRPr="00A90C5D">
      <w:tab/>
    </w:r>
    <w:r w:rsidRPr="00A90C5D">
      <w:tab/>
      <w:t>PE</w:t>
    </w:r>
    <w:r w:rsidRPr="00A90C5D">
      <w:rPr>
        <w:rStyle w:val="HideTWBExt"/>
      </w:rPr>
      <w:t>&lt;NoPE&gt;</w:t>
    </w:r>
    <w:r w:rsidRPr="00A90C5D">
      <w:t>769.729</w:t>
    </w:r>
    <w:r w:rsidRPr="00A90C5D">
      <w:rPr>
        <w:rStyle w:val="HideTWBExt"/>
      </w:rPr>
      <w:t>&lt;/NoPE&gt;&lt;Version&gt;</w:t>
    </w:r>
    <w:r w:rsidRPr="00A90C5D">
      <w:t>v01-00</w:t>
    </w:r>
    <w:r w:rsidRPr="00A90C5D">
      <w:rPr>
        <w:rStyle w:val="HideTWBExt"/>
      </w:rPr>
      <w:t>&lt;/Version&gt;</w:t>
    </w:r>
    <w:r w:rsidRPr="00A90C5D">
      <w:t xml:space="preserve"> }</w:t>
    </w:r>
  </w:p>
  <w:p w14:paraId="74B2938C" w14:textId="77777777" w:rsidR="00B60E60" w:rsidRPr="00A90C5D" w:rsidRDefault="00B60E60" w:rsidP="00B60E60">
    <w:pPr>
      <w:pStyle w:val="EPFooterRC"/>
    </w:pPr>
    <w:r w:rsidRPr="00A90C5D">
      <w:tab/>
    </w:r>
    <w:r w:rsidRPr="00A90C5D">
      <w:tab/>
      <w:t>PE</w:t>
    </w:r>
    <w:r w:rsidRPr="00A90C5D">
      <w:rPr>
        <w:rStyle w:val="HideTWBExt"/>
      </w:rPr>
      <w:t>&lt;NoPE&gt;</w:t>
    </w:r>
    <w:r w:rsidRPr="00A90C5D">
      <w:t>769.730</w:t>
    </w:r>
    <w:r w:rsidRPr="00A90C5D">
      <w:rPr>
        <w:rStyle w:val="HideTWBExt"/>
      </w:rPr>
      <w:t>&lt;/NoPE&gt;&lt;Version&gt;</w:t>
    </w:r>
    <w:r w:rsidRPr="00A90C5D">
      <w:t>v01-00</w:t>
    </w:r>
    <w:r w:rsidRPr="00A90C5D">
      <w:rPr>
        <w:rStyle w:val="HideTWBExt"/>
      </w:rPr>
      <w:t>&lt;/Version&gt;</w:t>
    </w:r>
    <w:r w:rsidRPr="00A90C5D">
      <w:t xml:space="preserve"> }</w:t>
    </w:r>
  </w:p>
  <w:p w14:paraId="7EF3BF10" w14:textId="77777777" w:rsidR="00B60E60" w:rsidRPr="00A90C5D" w:rsidRDefault="00B60E60" w:rsidP="00B60E60">
    <w:pPr>
      <w:pStyle w:val="EPFooterRC"/>
    </w:pPr>
    <w:r w:rsidRPr="00A90C5D">
      <w:tab/>
    </w:r>
    <w:r w:rsidRPr="00A90C5D">
      <w:tab/>
      <w:t>PE</w:t>
    </w:r>
    <w:r w:rsidRPr="00A90C5D">
      <w:rPr>
        <w:rStyle w:val="HideTWBExt"/>
      </w:rPr>
      <w:t>&lt;NoPE&gt;</w:t>
    </w:r>
    <w:r w:rsidRPr="00A90C5D">
      <w:t>769.731</w:t>
    </w:r>
    <w:r w:rsidRPr="00A90C5D">
      <w:rPr>
        <w:rStyle w:val="HideTWBExt"/>
      </w:rPr>
      <w:t>&lt;/NoPE&gt;&lt;Version&gt;</w:t>
    </w:r>
    <w:r w:rsidRPr="00A90C5D">
      <w:t>v01-00</w:t>
    </w:r>
    <w:r w:rsidRPr="00A90C5D">
      <w:rPr>
        <w:rStyle w:val="HideTWBExt"/>
      </w:rPr>
      <w:t>&lt;/Version&gt;</w:t>
    </w:r>
    <w:r w:rsidRPr="00A90C5D">
      <w:t xml:space="preserve"> } RC1</w:t>
    </w:r>
  </w:p>
  <w:p w14:paraId="071E724A" w14:textId="37C7341E" w:rsidR="005C6490" w:rsidRPr="00A90C5D" w:rsidRDefault="00B60E60" w:rsidP="00B60E60">
    <w:pPr>
      <w:pStyle w:val="EPFooter2"/>
    </w:pPr>
    <w:r w:rsidRPr="00A90C5D">
      <w:t>DA</w:t>
    </w:r>
    <w:r w:rsidRPr="00A90C5D">
      <w:tab/>
    </w:r>
    <w:r w:rsidRPr="00A90C5D">
      <w:rPr>
        <w:b w:val="0"/>
        <w:i/>
        <w:color w:val="C0C0C0"/>
        <w:sz w:val="22"/>
      </w:rPr>
      <w:t>Forenet i mangfoldighed</w:t>
    </w:r>
    <w:r w:rsidRPr="00A90C5D">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4BFD5" w14:textId="77777777" w:rsidR="00577929" w:rsidRDefault="00577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86CDFC" w14:textId="77777777" w:rsidR="00261F5E" w:rsidRPr="00A90C5D" w:rsidRDefault="00577929">
      <w:r w:rsidRPr="00A90C5D">
        <w:separator/>
      </w:r>
    </w:p>
  </w:footnote>
  <w:footnote w:type="continuationSeparator" w:id="0">
    <w:p w14:paraId="27C31955" w14:textId="77777777" w:rsidR="00261F5E" w:rsidRPr="00A90C5D" w:rsidRDefault="00577929">
      <w:r w:rsidRPr="00A90C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A8984" w14:textId="77777777" w:rsidR="00577929" w:rsidRDefault="00577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47F43" w14:textId="77777777" w:rsidR="00577929" w:rsidRDefault="00577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0C425" w14:textId="77777777" w:rsidR="00577929" w:rsidRDefault="005779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C"/>
    <w:docVar w:name="strSubDir" w:val="1316"/>
    <w:docVar w:name="TABLERS1MNU" w:val="2"/>
    <w:docVar w:name="TABLERS2MNU" w:val="1"/>
    <w:docVar w:name="TABLERS3MNU" w:val="2"/>
    <w:docVar w:name="TABLERSMNU" w:val=" 2"/>
    <w:docVar w:name="TVTAMPART" w:val="Paragraph 72"/>
    <w:docVar w:name="TVTMEMBERS1" w:val="Reinier Van Lanschot"/>
    <w:docVar w:name="TXTLANGUE" w:val="DA"/>
    <w:docVar w:name="TXTLANGUEMIN" w:val="da"/>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DA.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83978"/>
    <w:rsid w:val="00112115"/>
    <w:rsid w:val="00123C94"/>
    <w:rsid w:val="001426B4"/>
    <w:rsid w:val="00144F45"/>
    <w:rsid w:val="00151DD7"/>
    <w:rsid w:val="001A506A"/>
    <w:rsid w:val="001B2EE4"/>
    <w:rsid w:val="001F4805"/>
    <w:rsid w:val="00261F5E"/>
    <w:rsid w:val="0029524C"/>
    <w:rsid w:val="002C3391"/>
    <w:rsid w:val="002E3410"/>
    <w:rsid w:val="003409D4"/>
    <w:rsid w:val="00340E9D"/>
    <w:rsid w:val="00345B27"/>
    <w:rsid w:val="00382401"/>
    <w:rsid w:val="003857B7"/>
    <w:rsid w:val="00386091"/>
    <w:rsid w:val="00394D8B"/>
    <w:rsid w:val="003A0922"/>
    <w:rsid w:val="003E0882"/>
    <w:rsid w:val="003F0E1C"/>
    <w:rsid w:val="00401E70"/>
    <w:rsid w:val="00405763"/>
    <w:rsid w:val="004245F2"/>
    <w:rsid w:val="0042635B"/>
    <w:rsid w:val="00430A93"/>
    <w:rsid w:val="004B4D8C"/>
    <w:rsid w:val="004C35EC"/>
    <w:rsid w:val="004E270C"/>
    <w:rsid w:val="004E280B"/>
    <w:rsid w:val="004E6BC0"/>
    <w:rsid w:val="004F699D"/>
    <w:rsid w:val="005079CC"/>
    <w:rsid w:val="00515274"/>
    <w:rsid w:val="005310FB"/>
    <w:rsid w:val="00536186"/>
    <w:rsid w:val="00571B92"/>
    <w:rsid w:val="005734E2"/>
    <w:rsid w:val="00576E09"/>
    <w:rsid w:val="00577929"/>
    <w:rsid w:val="005A7FE9"/>
    <w:rsid w:val="005B2A45"/>
    <w:rsid w:val="005C6490"/>
    <w:rsid w:val="005D0FD6"/>
    <w:rsid w:val="00622F36"/>
    <w:rsid w:val="00642ACB"/>
    <w:rsid w:val="00650345"/>
    <w:rsid w:val="006B7EE0"/>
    <w:rsid w:val="006C0362"/>
    <w:rsid w:val="006E1FAA"/>
    <w:rsid w:val="006F34D6"/>
    <w:rsid w:val="00705A60"/>
    <w:rsid w:val="007161D2"/>
    <w:rsid w:val="00727FC5"/>
    <w:rsid w:val="00740B49"/>
    <w:rsid w:val="007712A4"/>
    <w:rsid w:val="007B30CE"/>
    <w:rsid w:val="007E60EB"/>
    <w:rsid w:val="00806C95"/>
    <w:rsid w:val="00827377"/>
    <w:rsid w:val="00853369"/>
    <w:rsid w:val="008720E1"/>
    <w:rsid w:val="008949A5"/>
    <w:rsid w:val="009179CB"/>
    <w:rsid w:val="00965EAB"/>
    <w:rsid w:val="009F02A8"/>
    <w:rsid w:val="009F6CB7"/>
    <w:rsid w:val="009F6FC0"/>
    <w:rsid w:val="00A00C1D"/>
    <w:rsid w:val="00A176C1"/>
    <w:rsid w:val="00A33950"/>
    <w:rsid w:val="00A55242"/>
    <w:rsid w:val="00A90C5D"/>
    <w:rsid w:val="00AB631C"/>
    <w:rsid w:val="00B34F05"/>
    <w:rsid w:val="00B41B8B"/>
    <w:rsid w:val="00B517C3"/>
    <w:rsid w:val="00B60E60"/>
    <w:rsid w:val="00B67F98"/>
    <w:rsid w:val="00B90575"/>
    <w:rsid w:val="00BE773C"/>
    <w:rsid w:val="00C02B73"/>
    <w:rsid w:val="00C16E8C"/>
    <w:rsid w:val="00C17C93"/>
    <w:rsid w:val="00C437B9"/>
    <w:rsid w:val="00C44EDA"/>
    <w:rsid w:val="00C61B6A"/>
    <w:rsid w:val="00C82837"/>
    <w:rsid w:val="00C96FC1"/>
    <w:rsid w:val="00CA1CDE"/>
    <w:rsid w:val="00CD299C"/>
    <w:rsid w:val="00CD6B1C"/>
    <w:rsid w:val="00CF12F8"/>
    <w:rsid w:val="00CF794C"/>
    <w:rsid w:val="00D05A20"/>
    <w:rsid w:val="00DD442B"/>
    <w:rsid w:val="00E2598E"/>
    <w:rsid w:val="00E25A55"/>
    <w:rsid w:val="00E654B9"/>
    <w:rsid w:val="00E80DBD"/>
    <w:rsid w:val="00E946DC"/>
    <w:rsid w:val="00EB7982"/>
    <w:rsid w:val="00EE68E7"/>
    <w:rsid w:val="00EE6A94"/>
    <w:rsid w:val="00EF7B6E"/>
    <w:rsid w:val="00F1426C"/>
    <w:rsid w:val="00F34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1575</Words>
  <Characters>14771</Characters>
  <Application>Microsoft Office Word</Application>
  <DocSecurity>0</DocSecurity>
  <Lines>615</Lines>
  <Paragraphs>281</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RORMAND Mia</cp:lastModifiedBy>
  <cp:revision>2</cp:revision>
  <cp:lastPrinted>2025-03-11T10:05:00Z</cp:lastPrinted>
  <dcterms:created xsi:type="dcterms:W3CDTF">2025-03-11T20:44:00Z</dcterms:created>
  <dcterms:modified xsi:type="dcterms:W3CDTF">2025-03-11T20:44:00Z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
  </property>
  <property fmtid="{D5CDD505-2E9C-101B-9397-08002B2CF9AE}" pid="9" name="Created with">
    <vt:lpwstr>10.0.1 Build [20250114]</vt:lpwstr>
  </property>
  <property fmtid="{D5CDD505-2E9C-101B-9397-08002B2CF9AE}" pid="10" name="FooterPath">
    <vt:lpwstr>AM\1316909DA.docx</vt:lpwstr>
  </property>
  <property fmtid="{D5CDD505-2E9C-101B-9397-08002B2CF9AE}" pid="11" name="LastEdited with">
    <vt:lpwstr>10.0.1 Build [20250114]</vt:lpwstr>
  </property>
</Properties>
</file>