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37177" w14:textId="77777777" w:rsidR="006B7EE0" w:rsidRPr="00590416" w:rsidRDefault="00F90A9C" w:rsidP="00B41B8B">
      <w:pPr>
        <w:pStyle w:val="AmDateTabRC"/>
      </w:pPr>
      <w:r>
        <w:rPr>
          <w:rStyle w:val="HideTWBExt"/>
        </w:rPr>
        <w:t>&lt;RepeatBlock-Amend&gt;</w:t>
      </w:r>
      <w:bookmarkStart w:id="0" w:name="restart"/>
      <w:r>
        <w:rPr>
          <w:rStyle w:val="HideTWBExt"/>
        </w:rPr>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5B949FBF"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6FC15816"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675D429E"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r>
      <w:r>
        <w:t>0149/2025</w:t>
      </w:r>
      <w:r>
        <w:rPr>
          <w:rStyle w:val="HideTWBExt"/>
        </w:rPr>
        <w:t>&lt;/NoDocSe&gt;</w:t>
      </w:r>
      <w:r>
        <w:t xml:space="preserve"> } </w:t>
      </w:r>
    </w:p>
    <w:p w14:paraId="7FD1A6B3" w14:textId="01CFA3FC" w:rsidR="006B7EE0" w:rsidRPr="00590416" w:rsidRDefault="00F90A9C" w:rsidP="004C35EC">
      <w:pPr>
        <w:pStyle w:val="AmDateTabRC"/>
      </w:pPr>
      <w:r>
        <w:rPr>
          <w:rStyle w:val="HideTWBExt"/>
        </w:rPr>
        <w:t>&lt;/BNos&gt;&lt;/RepeatBlock-BNos&gt;</w:t>
      </w:r>
      <w:r>
        <w:tab/>
      </w:r>
      <w:r>
        <w:rPr>
          <w:rStyle w:val="HideTWBExt"/>
        </w:rPr>
        <w:t>&lt;NoDocSe&gt;</w:t>
      </w:r>
      <w:r>
        <w:t>B10</w:t>
      </w:r>
      <w:r>
        <w:noBreakHyphen/>
        <w:t>0150/2025</w:t>
      </w:r>
      <w:r>
        <w:rPr>
          <w:rStyle w:val="HideTWBExt"/>
        </w:rPr>
        <w:t>&lt;/</w:t>
      </w:r>
      <w:proofErr w:type="spellStart"/>
      <w:r>
        <w:rPr>
          <w:rStyle w:val="HideTWBExt"/>
        </w:rPr>
        <w:t>NoDocSe</w:t>
      </w:r>
      <w:proofErr w:type="spellEnd"/>
      <w:r>
        <w:rPr>
          <w:rStyle w:val="HideTWBExt"/>
        </w:rPr>
        <w:t>&gt;</w:t>
      </w:r>
      <w:r>
        <w:t xml:space="preserve"> } RC1/Änd.</w:t>
      </w:r>
      <w:r>
        <w:t xml:space="preserve"> </w:t>
      </w:r>
      <w:r>
        <w:rPr>
          <w:rStyle w:val="HideTWBExt"/>
        </w:rPr>
        <w:t>&lt;NumAm&gt;</w:t>
      </w:r>
      <w:r>
        <w:t>50</w:t>
      </w:r>
      <w:r>
        <w:rPr>
          <w:rStyle w:val="HideTWBExt"/>
        </w:rPr>
        <w:t>&lt;/NumAm&gt;</w:t>
      </w:r>
    </w:p>
    <w:p w14:paraId="28F5122C" w14:textId="3EC560A1" w:rsidR="00C437B9" w:rsidRPr="00590416" w:rsidRDefault="00F90A9C" w:rsidP="00C437B9">
      <w:pPr>
        <w:pStyle w:val="AmNumberTabs"/>
      </w:pPr>
      <w:r>
        <w:t>Änderungsantrag</w:t>
      </w:r>
      <w:r>
        <w:tab/>
      </w:r>
      <w:r>
        <w:tab/>
      </w:r>
      <w:r>
        <w:rPr>
          <w:rStyle w:val="HideTWBExt"/>
          <w:b w:val="0"/>
        </w:rPr>
        <w:t>&lt;NumAm&gt;</w:t>
      </w:r>
      <w:r>
        <w:t>50</w:t>
      </w:r>
      <w:r>
        <w:rPr>
          <w:rStyle w:val="HideTWBExt"/>
          <w:b w:val="0"/>
        </w:rPr>
        <w:t>&lt;/NumAm&gt;</w:t>
      </w:r>
    </w:p>
    <w:p w14:paraId="5CC6E040" w14:textId="34DA32F7" w:rsidR="009F6CB7" w:rsidRPr="00590416" w:rsidRDefault="00F90A9C" w:rsidP="009F6CB7">
      <w:pPr>
        <w:pStyle w:val="NormalBold"/>
      </w:pPr>
      <w:r>
        <w:rPr>
          <w:rStyle w:val="HideTWBExt"/>
          <w:b w:val="0"/>
        </w:rPr>
        <w:t>&lt;RepeatBlock-By&gt;&lt;Members&gt;</w:t>
      </w:r>
      <w:r>
        <w:t xml:space="preserve">Lynn </w:t>
      </w:r>
      <w:proofErr w:type="spellStart"/>
      <w:r>
        <w:t>Boylan</w:t>
      </w:r>
      <w:proofErr w:type="spellEnd"/>
      <w:r>
        <w:t xml:space="preserve">, Marc </w:t>
      </w:r>
      <w:proofErr w:type="spellStart"/>
      <w:r>
        <w:t>Botenga</w:t>
      </w:r>
      <w:proofErr w:type="spellEnd"/>
      <w:r>
        <w:t>, Luke Ming Flanagan</w:t>
      </w:r>
      <w:r>
        <w:rPr>
          <w:rStyle w:val="HideTWBExt"/>
          <w:b w:val="0"/>
        </w:rPr>
        <w:t>&lt;/Members&gt;</w:t>
      </w:r>
    </w:p>
    <w:p w14:paraId="5495CEEA" w14:textId="0B651373" w:rsidR="009F6CB7" w:rsidRPr="00590416" w:rsidRDefault="00F90A9C" w:rsidP="009F6CB7">
      <w:r>
        <w:rPr>
          <w:rStyle w:val="HideTWBExt"/>
        </w:rPr>
        <w:t>&lt;AuNomDe&gt;</w:t>
      </w:r>
      <w:r>
        <w:rPr>
          <w:rStyle w:val="HideTWBInt"/>
          <w:color w:val="auto"/>
        </w:rPr>
        <w:t>{The Left}</w:t>
      </w:r>
      <w:r>
        <w:t>im Namen d</w:t>
      </w:r>
      <w:r>
        <w:t xml:space="preserve">er Fraktion The </w:t>
      </w:r>
      <w:proofErr w:type="spellStart"/>
      <w:r>
        <w:t>Left</w:t>
      </w:r>
      <w:proofErr w:type="spellEnd"/>
      <w:r>
        <w:rPr>
          <w:rStyle w:val="HideTWBExt"/>
        </w:rPr>
        <w:t>&lt;/AuNomDe&gt;</w:t>
      </w:r>
    </w:p>
    <w:p w14:paraId="122FD4C8" w14:textId="77777777" w:rsidR="009F6CB7" w:rsidRPr="00590416" w:rsidRDefault="00F90A9C" w:rsidP="009F6CB7">
      <w:r>
        <w:rPr>
          <w:rStyle w:val="HideTWBExt"/>
        </w:rPr>
        <w:t>&lt;/RepeatBlock-By&gt;</w:t>
      </w:r>
    </w:p>
    <w:p w14:paraId="5002B41A" w14:textId="30D27AE9" w:rsidR="009F6CB7" w:rsidRPr="00590416" w:rsidRDefault="00F90A9C" w:rsidP="009F6CB7">
      <w:pPr>
        <w:pStyle w:val="AmDocTypeTab"/>
        <w:rPr>
          <w:noProof/>
        </w:rPr>
      </w:pPr>
      <w:r>
        <w:rPr>
          <w:rStyle w:val="HideTWBExt"/>
          <w:b w:val="0"/>
        </w:rPr>
        <w:t>&lt;TitreType&gt;</w:t>
      </w:r>
      <w:r>
        <w:t>Gemeinsamer Entschließungsantrag</w:t>
      </w:r>
      <w:r>
        <w:rPr>
          <w:rStyle w:val="HideTWBExt"/>
          <w:b w:val="0"/>
        </w:rPr>
        <w:t>&lt;/TitreType&gt;</w:t>
      </w:r>
    </w:p>
    <w:p w14:paraId="12C4332C" w14:textId="7E31489C" w:rsidR="003A0922" w:rsidRPr="00590416" w:rsidRDefault="00F90A9C" w:rsidP="003A0922">
      <w:pPr>
        <w:pStyle w:val="NormalBold"/>
        <w:rPr>
          <w:noProof/>
        </w:rPr>
      </w:pPr>
      <w:r>
        <w:rPr>
          <w:rStyle w:val="HideTWBExt"/>
          <w:b w:val="0"/>
        </w:rPr>
        <w:t>&lt;Rapporteur&gt;</w:t>
      </w:r>
      <w:r>
        <w:t xml:space="preserve">PPE, S&amp;D, ECR, </w:t>
      </w:r>
      <w:proofErr w:type="spellStart"/>
      <w:r>
        <w:t>Renew</w:t>
      </w:r>
      <w:proofErr w:type="spellEnd"/>
      <w:r>
        <w:t xml:space="preserve">, The </w:t>
      </w:r>
      <w:proofErr w:type="spellStart"/>
      <w:r>
        <w:t>Left</w:t>
      </w:r>
      <w:proofErr w:type="spellEnd"/>
      <w:r>
        <w:rPr>
          <w:rStyle w:val="HideTWBExt"/>
          <w:b w:val="0"/>
        </w:rPr>
        <w:t>&lt;/Rapporteur&gt;</w:t>
      </w:r>
    </w:p>
    <w:p w14:paraId="0BEBDDC7" w14:textId="2268547D" w:rsidR="009F6CB7" w:rsidRPr="00590416" w:rsidRDefault="00F90A9C" w:rsidP="003857B7">
      <w:pPr>
        <w:pStyle w:val="Normal12a"/>
      </w:pPr>
      <w:r>
        <w:rPr>
          <w:rStyle w:val="HideTWBExt"/>
        </w:rPr>
        <w:t>&lt;Titre&gt;</w:t>
      </w:r>
      <w:r>
        <w:t>Weißbuch zur Zukunft der europäischen Verteidigung</w:t>
      </w:r>
      <w:r>
        <w:rPr>
          <w:rStyle w:val="HideTWBExt"/>
        </w:rPr>
        <w:t>&lt;/Titre&gt;</w:t>
      </w:r>
    </w:p>
    <w:p w14:paraId="72A7D702" w14:textId="4FBA9DAE" w:rsidR="009F6CB7" w:rsidRPr="00590416" w:rsidRDefault="00F90A9C" w:rsidP="009F6CB7">
      <w:pPr>
        <w:pStyle w:val="NormalBold"/>
      </w:pPr>
      <w:r>
        <w:rPr>
          <w:rStyle w:val="HideTWBExt"/>
          <w:b w:val="0"/>
        </w:rPr>
        <w:t>&lt;DocAmend&gt;</w:t>
      </w:r>
      <w:r>
        <w:t>Gemeinsamer Entschl</w:t>
      </w:r>
      <w:r>
        <w:t>ießungsantrag</w:t>
      </w:r>
      <w:r>
        <w:rPr>
          <w:rStyle w:val="HideTWBExt"/>
          <w:b w:val="0"/>
        </w:rPr>
        <w:t>&lt;/DocAmend&gt;</w:t>
      </w:r>
    </w:p>
    <w:p w14:paraId="2BF05F04" w14:textId="78B60E81" w:rsidR="009F6CB7" w:rsidRPr="00590416" w:rsidRDefault="00F90A9C" w:rsidP="009F6CB7">
      <w:pPr>
        <w:pStyle w:val="NormalBold"/>
      </w:pPr>
      <w:r>
        <w:rPr>
          <w:rStyle w:val="HideTWBExt"/>
          <w:b w:val="0"/>
        </w:rPr>
        <w:t>&lt;Article&gt;</w:t>
      </w:r>
      <w:r>
        <w:t>Ziffer 5 b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1DC" w14:paraId="4027A3C1" w14:textId="77777777" w:rsidTr="009F6CB7">
        <w:trPr>
          <w:jc w:val="center"/>
        </w:trPr>
        <w:tc>
          <w:tcPr>
            <w:tcW w:w="9752" w:type="dxa"/>
            <w:gridSpan w:val="2"/>
          </w:tcPr>
          <w:p w14:paraId="3F79D686" w14:textId="77777777" w:rsidR="009F6CB7" w:rsidRPr="00590416" w:rsidRDefault="009F6CB7" w:rsidP="00650345">
            <w:pPr>
              <w:keepNext/>
            </w:pPr>
          </w:p>
        </w:tc>
      </w:tr>
      <w:tr w:rsidR="00D331DC" w14:paraId="0179DA7A" w14:textId="77777777" w:rsidTr="009F6CB7">
        <w:trPr>
          <w:jc w:val="center"/>
        </w:trPr>
        <w:tc>
          <w:tcPr>
            <w:tcW w:w="4876" w:type="dxa"/>
          </w:tcPr>
          <w:p w14:paraId="4BC1EB1E" w14:textId="15FED05E" w:rsidR="009F6CB7" w:rsidRPr="00590416" w:rsidRDefault="00F90A9C" w:rsidP="00650345">
            <w:pPr>
              <w:pStyle w:val="AmColumnHeading"/>
              <w:keepNext/>
            </w:pPr>
            <w:r>
              <w:t>Gemeinsamer Entschließungsantrag</w:t>
            </w:r>
          </w:p>
        </w:tc>
        <w:tc>
          <w:tcPr>
            <w:tcW w:w="4876" w:type="dxa"/>
          </w:tcPr>
          <w:p w14:paraId="6965CD17" w14:textId="00B49A96" w:rsidR="009F6CB7" w:rsidRPr="00590416" w:rsidRDefault="00F90A9C" w:rsidP="00650345">
            <w:pPr>
              <w:pStyle w:val="AmColumnHeading"/>
              <w:keepNext/>
            </w:pPr>
            <w:r>
              <w:t>Geänderter Text</w:t>
            </w:r>
          </w:p>
        </w:tc>
      </w:tr>
      <w:tr w:rsidR="00D331DC" w14:paraId="087C2AA1" w14:textId="77777777" w:rsidTr="009F6CB7">
        <w:trPr>
          <w:jc w:val="center"/>
        </w:trPr>
        <w:tc>
          <w:tcPr>
            <w:tcW w:w="4876" w:type="dxa"/>
          </w:tcPr>
          <w:p w14:paraId="3ABF3C1C" w14:textId="075C4C7A" w:rsidR="009F6CB7" w:rsidRPr="00590416" w:rsidRDefault="009F6CB7" w:rsidP="009F6CB7">
            <w:pPr>
              <w:pStyle w:val="Normal6a"/>
            </w:pPr>
          </w:p>
        </w:tc>
        <w:tc>
          <w:tcPr>
            <w:tcW w:w="4876" w:type="dxa"/>
          </w:tcPr>
          <w:p w14:paraId="5571C415" w14:textId="2BF675B8" w:rsidR="009F6CB7" w:rsidRPr="00590416" w:rsidRDefault="00F90A9C" w:rsidP="008949A5">
            <w:pPr>
              <w:pStyle w:val="Normal6a"/>
              <w:rPr>
                <w:szCs w:val="24"/>
              </w:rPr>
            </w:pPr>
            <w:r>
              <w:rPr>
                <w:b/>
                <w:i/>
              </w:rPr>
              <w:t>5b.</w:t>
            </w:r>
            <w:r>
              <w:tab/>
            </w:r>
            <w:r>
              <w:rPr>
                <w:b/>
                <w:i/>
                <w:shd w:val="clear" w:color="auto" w:fill="FFFFFF"/>
              </w:rPr>
              <w:t xml:space="preserve">weist darauf hin, dass die NATO und die EU unterschiedliche Organisationen sind, die sehr unterschiedlichen Zwecken dienen und nicht </w:t>
            </w:r>
            <w:r>
              <w:rPr>
                <w:b/>
                <w:i/>
                <w:shd w:val="clear" w:color="auto" w:fill="FFFFFF"/>
              </w:rPr>
              <w:t xml:space="preserve">einmal dieselben Mitglieder haben; </w:t>
            </w:r>
            <w:r>
              <w:rPr>
                <w:b/>
                <w:i/>
              </w:rPr>
              <w:t>bedauert die Gleichsetzung der NATO – eines Militärbündnisses – mit der EU;</w:t>
            </w:r>
          </w:p>
        </w:tc>
      </w:tr>
    </w:tbl>
    <w:p w14:paraId="1E7C2387" w14:textId="77777777" w:rsidR="009F6CB7" w:rsidRPr="00590416" w:rsidRDefault="00F90A9C" w:rsidP="009F6CB7">
      <w:pPr>
        <w:pStyle w:val="AmOrLang"/>
      </w:pPr>
      <w:proofErr w:type="spellStart"/>
      <w:r w:rsidRPr="00590416">
        <w:t>Or</w:t>
      </w:r>
      <w:proofErr w:type="spellEnd"/>
      <w:r w:rsidRPr="00590416">
        <w:t xml:space="preserve">. </w:t>
      </w:r>
      <w:r w:rsidRPr="00590416">
        <w:rPr>
          <w:rStyle w:val="HideTWBExt"/>
        </w:rPr>
        <w:t>&lt;Original&gt;</w:t>
      </w:r>
      <w:r w:rsidR="004C35EC" w:rsidRPr="00590416">
        <w:rPr>
          <w:rStyle w:val="HideTWBInt"/>
        </w:rPr>
        <w:t>{EN}</w:t>
      </w:r>
      <w:r w:rsidR="004C35EC" w:rsidRPr="00590416">
        <w:t>en</w:t>
      </w:r>
      <w:r w:rsidRPr="00590416">
        <w:rPr>
          <w:rStyle w:val="HideTWBExt"/>
        </w:rPr>
        <w:t>&lt;/Original&gt;</w:t>
      </w:r>
    </w:p>
    <w:p w14:paraId="1B6BBEFF" w14:textId="77777777" w:rsidR="005C6490" w:rsidRPr="00590416" w:rsidRDefault="00F90A9C" w:rsidP="005C6490">
      <w:pPr>
        <w:tabs>
          <w:tab w:val="left" w:pos="-720"/>
        </w:tabs>
      </w:pPr>
      <w:r>
        <w:br w:type="page"/>
      </w:r>
      <w:r>
        <w:rPr>
          <w:rStyle w:val="HideTWBExt"/>
        </w:rPr>
        <w:t>&lt;/Amend&gt;</w:t>
      </w:r>
      <w:bookmarkEnd w:id="0"/>
    </w:p>
    <w:p w14:paraId="0F8B0505" w14:textId="77777777" w:rsidR="004C35EC" w:rsidRPr="00590416" w:rsidRDefault="00F90A9C" w:rsidP="004C35EC">
      <w:pPr>
        <w:pStyle w:val="AmDateTabRC"/>
      </w:pPr>
      <w:r>
        <w:rPr>
          <w:rStyle w:val="HideTWBExt"/>
        </w:rPr>
        <w:lastRenderedPageBreak/>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634C5620" w14:textId="77777777" w:rsidR="004C35EC" w:rsidRPr="00590416" w:rsidRDefault="00F90A9C"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0290E424"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0B8CFCBE"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3AC8B954" w14:textId="64B24E5A" w:rsidR="004C35EC" w:rsidRPr="00590416" w:rsidRDefault="00F90A9C" w:rsidP="004C35EC">
      <w:pPr>
        <w:pStyle w:val="AmDateTabRC"/>
      </w:pPr>
      <w:r>
        <w:rPr>
          <w:rStyle w:val="HideTWBExt"/>
        </w:rPr>
        <w:t>&lt;/BNos&gt;&lt;/RepeatBlock-BNos&gt;</w:t>
      </w:r>
      <w:r>
        <w:tab/>
      </w:r>
      <w:r>
        <w:rPr>
          <w:rStyle w:val="HideTWBExt"/>
        </w:rPr>
        <w:t>&lt;NoDocSe&gt;</w:t>
      </w:r>
      <w:r>
        <w:t>B10</w:t>
      </w:r>
      <w:r>
        <w:noBreakHyphen/>
        <w:t>0150/2025</w:t>
      </w:r>
      <w:r>
        <w:rPr>
          <w:rStyle w:val="HideTWBExt"/>
        </w:rPr>
        <w:t>&lt;/</w:t>
      </w:r>
      <w:proofErr w:type="spellStart"/>
      <w:r>
        <w:rPr>
          <w:rStyle w:val="HideTWBExt"/>
        </w:rPr>
        <w:t>NoDocSe</w:t>
      </w:r>
      <w:proofErr w:type="spellEnd"/>
      <w:r>
        <w:rPr>
          <w:rStyle w:val="HideTWBExt"/>
        </w:rPr>
        <w:t>&gt;</w:t>
      </w:r>
      <w:r>
        <w:t xml:space="preserve"> } RC1/Änd.</w:t>
      </w:r>
      <w:r>
        <w:t xml:space="preserve"> </w:t>
      </w:r>
      <w:r>
        <w:rPr>
          <w:rStyle w:val="HideTWBExt"/>
        </w:rPr>
        <w:t>&lt;NumAm&gt;</w:t>
      </w:r>
      <w:r>
        <w:t>51</w:t>
      </w:r>
      <w:r>
        <w:rPr>
          <w:rStyle w:val="HideTWBExt"/>
        </w:rPr>
        <w:t>&lt;/NumAm&gt;</w:t>
      </w:r>
    </w:p>
    <w:p w14:paraId="417A8DBE" w14:textId="13DEACD0" w:rsidR="004C35EC" w:rsidRPr="00590416" w:rsidRDefault="00F90A9C" w:rsidP="004C35EC">
      <w:pPr>
        <w:pStyle w:val="AmNumberTabs"/>
      </w:pPr>
      <w:r>
        <w:t>Änderungsantrag</w:t>
      </w:r>
      <w:r>
        <w:tab/>
      </w:r>
      <w:r>
        <w:tab/>
      </w:r>
      <w:r>
        <w:rPr>
          <w:rStyle w:val="HideTWBExt"/>
          <w:b w:val="0"/>
        </w:rPr>
        <w:t>&lt;NumAm&gt;</w:t>
      </w:r>
      <w:r>
        <w:t>51</w:t>
      </w:r>
      <w:r>
        <w:rPr>
          <w:rStyle w:val="HideTWBExt"/>
          <w:b w:val="0"/>
        </w:rPr>
        <w:t>&lt;/NumAm&gt;</w:t>
      </w:r>
    </w:p>
    <w:p w14:paraId="159C9276" w14:textId="37518E95" w:rsidR="004C35EC" w:rsidRPr="00590416" w:rsidRDefault="00F90A9C" w:rsidP="004C35EC">
      <w:pPr>
        <w:pStyle w:val="NormalBold"/>
      </w:pPr>
      <w:r>
        <w:rPr>
          <w:rStyle w:val="HideTWBExt"/>
          <w:b w:val="0"/>
        </w:rPr>
        <w:t>&lt;RepeatBlock-By&gt;&lt;Members&gt;</w:t>
      </w:r>
      <w:r>
        <w:t xml:space="preserve">Marc </w:t>
      </w:r>
      <w:proofErr w:type="spellStart"/>
      <w:r>
        <w:t>Botenga</w:t>
      </w:r>
      <w:proofErr w:type="spellEnd"/>
      <w:r>
        <w:t>, João Oliveira</w:t>
      </w:r>
      <w:r>
        <w:rPr>
          <w:rStyle w:val="HideTWBExt"/>
          <w:b w:val="0"/>
        </w:rPr>
        <w:t>&lt;/Members&gt;</w:t>
      </w:r>
    </w:p>
    <w:p w14:paraId="32AB6394" w14:textId="5A446E1D" w:rsidR="004C35EC" w:rsidRPr="00590416" w:rsidRDefault="00F90A9C" w:rsidP="004C35EC">
      <w:r>
        <w:rPr>
          <w:rStyle w:val="HideTWBExt"/>
        </w:rPr>
        <w:t>&lt;AuNomDe&gt;</w:t>
      </w:r>
      <w:r>
        <w:rPr>
          <w:rStyle w:val="HideTWBInt"/>
          <w:color w:val="auto"/>
        </w:rPr>
        <w:t>{The Left}</w:t>
      </w:r>
      <w:r>
        <w:t xml:space="preserve">im Namen der Fraktion The </w:t>
      </w:r>
      <w:proofErr w:type="spellStart"/>
      <w:r>
        <w:t>Left</w:t>
      </w:r>
      <w:proofErr w:type="spellEnd"/>
      <w:r>
        <w:rPr>
          <w:rStyle w:val="HideTWBExt"/>
        </w:rPr>
        <w:t>&lt;/AuNomDe&gt;</w:t>
      </w:r>
    </w:p>
    <w:p w14:paraId="7417ECC5" w14:textId="77777777" w:rsidR="004C35EC" w:rsidRPr="00590416" w:rsidRDefault="00F90A9C" w:rsidP="004C35EC">
      <w:r>
        <w:rPr>
          <w:rStyle w:val="HideTWBExt"/>
        </w:rPr>
        <w:t>&lt;/RepeatBlock-By&gt;</w:t>
      </w:r>
    </w:p>
    <w:p w14:paraId="54E330C2" w14:textId="03DE0F36" w:rsidR="004C35EC" w:rsidRPr="00590416" w:rsidRDefault="00F90A9C" w:rsidP="004C35EC">
      <w:pPr>
        <w:pStyle w:val="AmDocTypeTab"/>
        <w:rPr>
          <w:noProof/>
        </w:rPr>
      </w:pPr>
      <w:r>
        <w:rPr>
          <w:rStyle w:val="HideTWBExt"/>
          <w:b w:val="0"/>
        </w:rPr>
        <w:t>&lt;TitreType&gt;</w:t>
      </w:r>
      <w:r>
        <w:t>Gemeinsamer Entschließungsantrag</w:t>
      </w:r>
      <w:r>
        <w:rPr>
          <w:rStyle w:val="HideTWBExt"/>
          <w:b w:val="0"/>
        </w:rPr>
        <w:t>&lt;/TitreType&gt;</w:t>
      </w:r>
    </w:p>
    <w:p w14:paraId="2AD27199" w14:textId="1FE25B13" w:rsidR="004C35EC" w:rsidRPr="00590416" w:rsidRDefault="00F90A9C" w:rsidP="004C35EC">
      <w:pPr>
        <w:pStyle w:val="NormalBold"/>
        <w:rPr>
          <w:noProof/>
        </w:rPr>
      </w:pPr>
      <w:r>
        <w:rPr>
          <w:rStyle w:val="HideTWBExt"/>
          <w:b w:val="0"/>
        </w:rPr>
        <w:t>&lt;Rapporteur&gt;</w:t>
      </w:r>
      <w:r>
        <w:t xml:space="preserve">PPE, S&amp;D, ECR, </w:t>
      </w:r>
      <w:proofErr w:type="spellStart"/>
      <w:r>
        <w:t>Renew</w:t>
      </w:r>
      <w:proofErr w:type="spellEnd"/>
      <w:r>
        <w:t xml:space="preserve">, The </w:t>
      </w:r>
      <w:proofErr w:type="spellStart"/>
      <w:r>
        <w:t>Left</w:t>
      </w:r>
      <w:proofErr w:type="spellEnd"/>
      <w:r>
        <w:rPr>
          <w:rStyle w:val="HideTWBExt"/>
          <w:b w:val="0"/>
        </w:rPr>
        <w:t>&lt;/Rapporteur&gt;</w:t>
      </w:r>
    </w:p>
    <w:p w14:paraId="665CBC5E" w14:textId="4C485583" w:rsidR="004C35EC" w:rsidRPr="00590416" w:rsidRDefault="00F90A9C" w:rsidP="004C35EC">
      <w:pPr>
        <w:pStyle w:val="Normal12a"/>
      </w:pPr>
      <w:r>
        <w:rPr>
          <w:rStyle w:val="HideTWBExt"/>
        </w:rPr>
        <w:t>&lt;Titre&gt;</w:t>
      </w:r>
      <w:r>
        <w:t>Weißbuch zur Zukunft der europäischen Verteidigung</w:t>
      </w:r>
      <w:r>
        <w:rPr>
          <w:rStyle w:val="HideTWBExt"/>
        </w:rPr>
        <w:t>&lt;/Titre&gt;</w:t>
      </w:r>
    </w:p>
    <w:p w14:paraId="0EB34E6C" w14:textId="3560570B" w:rsidR="004C35EC" w:rsidRPr="00590416" w:rsidRDefault="00F90A9C" w:rsidP="004C35EC">
      <w:pPr>
        <w:pStyle w:val="NormalBold"/>
      </w:pPr>
      <w:r>
        <w:rPr>
          <w:rStyle w:val="HideTWBExt"/>
          <w:b w:val="0"/>
        </w:rPr>
        <w:t>&lt;DocAmend&gt;</w:t>
      </w:r>
      <w:r>
        <w:t>Gemeinsamer Entschließungsantrag</w:t>
      </w:r>
      <w:r>
        <w:rPr>
          <w:rStyle w:val="HideTWBExt"/>
          <w:b w:val="0"/>
        </w:rPr>
        <w:t>&lt;/DocAmend&gt;</w:t>
      </w:r>
    </w:p>
    <w:p w14:paraId="0FD44AC5" w14:textId="623D8DBC" w:rsidR="004C35EC" w:rsidRPr="00590416" w:rsidRDefault="00F90A9C" w:rsidP="004C35EC">
      <w:pPr>
        <w:pStyle w:val="NormalBold"/>
      </w:pPr>
      <w:r>
        <w:rPr>
          <w:rStyle w:val="HideTWBExt"/>
          <w:b w:val="0"/>
        </w:rPr>
        <w:t>&lt;Article&gt;</w:t>
      </w:r>
      <w:r>
        <w:t>Ziffer 6 a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1DC" w14:paraId="1F67216D" w14:textId="77777777" w:rsidTr="009F6CB7">
        <w:trPr>
          <w:jc w:val="center"/>
        </w:trPr>
        <w:tc>
          <w:tcPr>
            <w:tcW w:w="9752" w:type="dxa"/>
            <w:gridSpan w:val="2"/>
          </w:tcPr>
          <w:p w14:paraId="5E45309F" w14:textId="77777777" w:rsidR="004C35EC" w:rsidRPr="00590416" w:rsidRDefault="004C35EC" w:rsidP="00650345">
            <w:pPr>
              <w:keepNext/>
            </w:pPr>
          </w:p>
        </w:tc>
      </w:tr>
      <w:tr w:rsidR="00D331DC" w14:paraId="487319F3" w14:textId="77777777" w:rsidTr="009F6CB7">
        <w:trPr>
          <w:jc w:val="center"/>
        </w:trPr>
        <w:tc>
          <w:tcPr>
            <w:tcW w:w="4876" w:type="dxa"/>
          </w:tcPr>
          <w:p w14:paraId="527A0805" w14:textId="07CE598E" w:rsidR="004C35EC" w:rsidRPr="00590416" w:rsidRDefault="00F90A9C" w:rsidP="00650345">
            <w:pPr>
              <w:pStyle w:val="AmColumnHeading"/>
              <w:keepNext/>
            </w:pPr>
            <w:r>
              <w:t>Gemeinsamer Entschließungsantrag</w:t>
            </w:r>
          </w:p>
        </w:tc>
        <w:tc>
          <w:tcPr>
            <w:tcW w:w="4876" w:type="dxa"/>
          </w:tcPr>
          <w:p w14:paraId="2E929537" w14:textId="76B67AD4" w:rsidR="004C35EC" w:rsidRPr="00590416" w:rsidRDefault="00F90A9C" w:rsidP="00650345">
            <w:pPr>
              <w:pStyle w:val="AmColumnHeading"/>
              <w:keepNext/>
            </w:pPr>
            <w:r>
              <w:t>Geänderter Text</w:t>
            </w:r>
          </w:p>
        </w:tc>
      </w:tr>
      <w:tr w:rsidR="00D331DC" w14:paraId="7D5C9242" w14:textId="77777777" w:rsidTr="009F6CB7">
        <w:trPr>
          <w:jc w:val="center"/>
        </w:trPr>
        <w:tc>
          <w:tcPr>
            <w:tcW w:w="4876" w:type="dxa"/>
          </w:tcPr>
          <w:p w14:paraId="02B7573F" w14:textId="1663268A" w:rsidR="004C35EC" w:rsidRPr="00590416" w:rsidRDefault="004C35EC" w:rsidP="009F6CB7">
            <w:pPr>
              <w:pStyle w:val="Normal6a"/>
            </w:pPr>
          </w:p>
        </w:tc>
        <w:tc>
          <w:tcPr>
            <w:tcW w:w="4876" w:type="dxa"/>
          </w:tcPr>
          <w:p w14:paraId="2AA7AB1F" w14:textId="0E056BDE" w:rsidR="00C02B73" w:rsidRPr="00590416" w:rsidRDefault="00F90A9C" w:rsidP="005A7FE9">
            <w:pPr>
              <w:pStyle w:val="Normal6a"/>
              <w:rPr>
                <w:b/>
                <w:i/>
                <w:szCs w:val="24"/>
              </w:rPr>
            </w:pPr>
            <w:r>
              <w:rPr>
                <w:b/>
                <w:i/>
              </w:rPr>
              <w:t>6a.</w:t>
            </w:r>
            <w:r>
              <w:rPr>
                <w:b/>
                <w:i/>
              </w:rPr>
              <w:tab/>
              <w:t xml:space="preserve">ist zutiefst besorgt </w:t>
            </w:r>
            <w:r>
              <w:rPr>
                <w:b/>
                <w:i/>
              </w:rPr>
              <w:t>darüber, dass die weltweiten Militärausgaben auf immer neue Rekordniveaus ansteigen; hebt hervor, dass ein Wettrüsten den Bürgerinnen und Bürgern Europas keine Sicherheit bringt, sondern gemäß dem Sicherheitsdilemma das Risiko gewaltsamer Konflikte eher no</w:t>
            </w:r>
            <w:r>
              <w:rPr>
                <w:b/>
                <w:i/>
              </w:rPr>
              <w:t xml:space="preserve">ch erhöht; fordert die Kommission auf, sich aktiv für neue Rüstungskontrollverträge einzusetzen; </w:t>
            </w:r>
          </w:p>
        </w:tc>
      </w:tr>
    </w:tbl>
    <w:p w14:paraId="6363F18C" w14:textId="77777777" w:rsidR="004C35EC" w:rsidRPr="00590416" w:rsidRDefault="00F90A9C" w:rsidP="004C35EC">
      <w:pPr>
        <w:pStyle w:val="AmOrLang"/>
      </w:pPr>
      <w:proofErr w:type="spellStart"/>
      <w:r w:rsidRPr="00590416">
        <w:t>Or</w:t>
      </w:r>
      <w:proofErr w:type="spellEnd"/>
      <w:r w:rsidRPr="00590416">
        <w:t xml:space="preserve">. </w:t>
      </w:r>
      <w:r w:rsidRPr="00590416">
        <w:rPr>
          <w:rStyle w:val="HideTWBExt"/>
          <w:rFonts w:eastAsiaTheme="majorEastAsia"/>
        </w:rPr>
        <w:t>&lt;Original&gt;</w:t>
      </w:r>
      <w:r w:rsidRPr="00590416">
        <w:rPr>
          <w:rStyle w:val="HideTWBInt"/>
        </w:rPr>
        <w:t>{EN}</w:t>
      </w:r>
      <w:r w:rsidRPr="00590416">
        <w:t>en</w:t>
      </w:r>
      <w:r w:rsidRPr="00590416">
        <w:rPr>
          <w:rStyle w:val="HideTWBExt"/>
          <w:rFonts w:eastAsiaTheme="majorEastAsia"/>
        </w:rPr>
        <w:t>&lt;/Original&gt;</w:t>
      </w:r>
    </w:p>
    <w:p w14:paraId="0C368691" w14:textId="77777777" w:rsidR="004C35EC" w:rsidRPr="00590416" w:rsidRDefault="00F90A9C" w:rsidP="004C35EC">
      <w:r>
        <w:br w:type="page"/>
      </w:r>
      <w:r>
        <w:rPr>
          <w:rStyle w:val="HideTWBExt"/>
        </w:rPr>
        <w:t>&lt;/Amend&gt;</w:t>
      </w:r>
    </w:p>
    <w:p w14:paraId="22D52213" w14:textId="77777777" w:rsidR="004C35EC" w:rsidRPr="00590416" w:rsidRDefault="00F90A9C" w:rsidP="004C35EC">
      <w:pPr>
        <w:pStyle w:val="AmDateTabRC"/>
      </w:pPr>
      <w:r>
        <w:rPr>
          <w:rStyle w:val="HideTWBExt"/>
        </w:rPr>
        <w:lastRenderedPageBreak/>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6588EB9F" w14:textId="77777777" w:rsidR="004C35EC" w:rsidRPr="00590416" w:rsidRDefault="00F90A9C"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50C41FDB"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0F070062"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1AA671B1" w14:textId="47025C47" w:rsidR="004C35EC" w:rsidRPr="00590416" w:rsidRDefault="00F90A9C" w:rsidP="004C35EC">
      <w:pPr>
        <w:pStyle w:val="AmDateTabRC"/>
      </w:pPr>
      <w:r>
        <w:rPr>
          <w:rStyle w:val="HideTWBExt"/>
        </w:rPr>
        <w:t>&lt;/BNos&gt;&lt;/RepeatBlock-BNos&gt;</w:t>
      </w:r>
      <w:r>
        <w:tab/>
      </w:r>
      <w:r>
        <w:rPr>
          <w:rStyle w:val="HideTWBExt"/>
        </w:rPr>
        <w:t>&lt;NoDocSe&gt;</w:t>
      </w:r>
      <w:r>
        <w:t>B10</w:t>
      </w:r>
      <w:r>
        <w:noBreakHyphen/>
        <w:t>0150/2025</w:t>
      </w:r>
      <w:r>
        <w:rPr>
          <w:rStyle w:val="HideTWBExt"/>
        </w:rPr>
        <w:t>&lt;/</w:t>
      </w:r>
      <w:proofErr w:type="spellStart"/>
      <w:r>
        <w:rPr>
          <w:rStyle w:val="HideTWBExt"/>
        </w:rPr>
        <w:t>NoDocSe</w:t>
      </w:r>
      <w:proofErr w:type="spellEnd"/>
      <w:r>
        <w:rPr>
          <w:rStyle w:val="HideTWBExt"/>
        </w:rPr>
        <w:t>&gt;</w:t>
      </w:r>
      <w:r>
        <w:t xml:space="preserve"> } RC1/Änd.</w:t>
      </w:r>
      <w:r>
        <w:t xml:space="preserve"> </w:t>
      </w:r>
      <w:r>
        <w:rPr>
          <w:rStyle w:val="HideTWBExt"/>
        </w:rPr>
        <w:t>&lt;NumAm&gt;</w:t>
      </w:r>
      <w:r>
        <w:t>52</w:t>
      </w:r>
      <w:r>
        <w:rPr>
          <w:rStyle w:val="HideTWBExt"/>
        </w:rPr>
        <w:t>&lt;/NumAm&gt;</w:t>
      </w:r>
    </w:p>
    <w:p w14:paraId="7E644EB7" w14:textId="528A020B" w:rsidR="004C35EC" w:rsidRPr="00590416" w:rsidRDefault="00F90A9C" w:rsidP="004C35EC">
      <w:pPr>
        <w:pStyle w:val="AmNumberTabs"/>
      </w:pPr>
      <w:r>
        <w:t>Änderungsantrag</w:t>
      </w:r>
      <w:r>
        <w:tab/>
      </w:r>
      <w:r>
        <w:tab/>
      </w:r>
      <w:r>
        <w:rPr>
          <w:rStyle w:val="HideTWBExt"/>
          <w:b w:val="0"/>
        </w:rPr>
        <w:t>&lt;</w:t>
      </w:r>
      <w:r>
        <w:rPr>
          <w:rStyle w:val="HideTWBExt"/>
          <w:b w:val="0"/>
        </w:rPr>
        <w:t>NumAm&gt;</w:t>
      </w:r>
      <w:r>
        <w:t>52</w:t>
      </w:r>
      <w:r>
        <w:rPr>
          <w:rStyle w:val="HideTWBExt"/>
          <w:b w:val="0"/>
        </w:rPr>
        <w:t>&lt;/NumAm&gt;</w:t>
      </w:r>
    </w:p>
    <w:p w14:paraId="692CC441" w14:textId="533AD984" w:rsidR="004C35EC" w:rsidRPr="00590416" w:rsidRDefault="00F90A9C" w:rsidP="004C35EC">
      <w:pPr>
        <w:pStyle w:val="NormalBold"/>
      </w:pPr>
      <w:r>
        <w:rPr>
          <w:rStyle w:val="HideTWBExt"/>
          <w:b w:val="0"/>
        </w:rPr>
        <w:t>&lt;RepeatBlock-By&gt;&lt;Members&gt;</w:t>
      </w:r>
      <w:r>
        <w:t xml:space="preserve">Lynn </w:t>
      </w:r>
      <w:proofErr w:type="spellStart"/>
      <w:r>
        <w:t>Boylan</w:t>
      </w:r>
      <w:proofErr w:type="spellEnd"/>
      <w:r>
        <w:t xml:space="preserve">, Marc </w:t>
      </w:r>
      <w:proofErr w:type="spellStart"/>
      <w:r>
        <w:t>Botenga</w:t>
      </w:r>
      <w:proofErr w:type="spellEnd"/>
      <w:r>
        <w:t xml:space="preserve">, Hanna </w:t>
      </w:r>
      <w:proofErr w:type="spellStart"/>
      <w:r>
        <w:t>Gedin</w:t>
      </w:r>
      <w:proofErr w:type="spellEnd"/>
      <w:r>
        <w:t xml:space="preserve">, Jonas </w:t>
      </w:r>
      <w:proofErr w:type="spellStart"/>
      <w:r>
        <w:t>Sjöstedt</w:t>
      </w:r>
      <w:proofErr w:type="spellEnd"/>
      <w:r>
        <w:rPr>
          <w:rStyle w:val="HideTWBExt"/>
          <w:b w:val="0"/>
        </w:rPr>
        <w:t>&lt;/Members&gt;</w:t>
      </w:r>
    </w:p>
    <w:p w14:paraId="7571E287" w14:textId="592B67DB" w:rsidR="004C35EC" w:rsidRPr="00590416" w:rsidRDefault="00F90A9C" w:rsidP="004C35EC">
      <w:r>
        <w:rPr>
          <w:rStyle w:val="HideTWBExt"/>
        </w:rPr>
        <w:t>&lt;AuNomDe&gt;</w:t>
      </w:r>
      <w:r>
        <w:rPr>
          <w:rStyle w:val="HideTWBInt"/>
          <w:color w:val="auto"/>
        </w:rPr>
        <w:t>{The Left}</w:t>
      </w:r>
      <w:r>
        <w:t xml:space="preserve">im Namen der Fraktion The </w:t>
      </w:r>
      <w:proofErr w:type="spellStart"/>
      <w:r>
        <w:t>Left</w:t>
      </w:r>
      <w:proofErr w:type="spellEnd"/>
      <w:r>
        <w:rPr>
          <w:rStyle w:val="HideTWBExt"/>
        </w:rPr>
        <w:t>&lt;/AuNomDe&gt;</w:t>
      </w:r>
    </w:p>
    <w:p w14:paraId="2D0C4AFB" w14:textId="77777777" w:rsidR="004C35EC" w:rsidRPr="00590416" w:rsidRDefault="00F90A9C" w:rsidP="004C35EC">
      <w:r>
        <w:rPr>
          <w:rStyle w:val="HideTWBExt"/>
        </w:rPr>
        <w:t>&lt;/RepeatBlock-By&gt;</w:t>
      </w:r>
    </w:p>
    <w:p w14:paraId="4BA5556D" w14:textId="63D4EB4A" w:rsidR="004C35EC" w:rsidRPr="00590416" w:rsidRDefault="00F90A9C" w:rsidP="004C35EC">
      <w:pPr>
        <w:pStyle w:val="AmDocTypeTab"/>
        <w:rPr>
          <w:noProof/>
        </w:rPr>
      </w:pPr>
      <w:r>
        <w:rPr>
          <w:rStyle w:val="HideTWBExt"/>
          <w:b w:val="0"/>
        </w:rPr>
        <w:t>&lt;TitreType&gt;</w:t>
      </w:r>
      <w:r>
        <w:t>Gemeinsamer Entschließungsantrag</w:t>
      </w:r>
      <w:r>
        <w:rPr>
          <w:rStyle w:val="HideTWBExt"/>
          <w:b w:val="0"/>
        </w:rPr>
        <w:t>&lt;/TitreType&gt;</w:t>
      </w:r>
    </w:p>
    <w:p w14:paraId="20CB1310" w14:textId="230C51B6" w:rsidR="004C35EC" w:rsidRPr="00590416" w:rsidRDefault="00F90A9C" w:rsidP="004C35EC">
      <w:pPr>
        <w:pStyle w:val="NormalBold"/>
        <w:rPr>
          <w:noProof/>
        </w:rPr>
      </w:pPr>
      <w:r>
        <w:rPr>
          <w:rStyle w:val="HideTWBExt"/>
          <w:b w:val="0"/>
        </w:rPr>
        <w:t>&lt;Rapporteur&gt;</w:t>
      </w:r>
      <w:r>
        <w:t>PPE</w:t>
      </w:r>
      <w:r>
        <w:t xml:space="preserve">, S&amp;D, ECR, </w:t>
      </w:r>
      <w:proofErr w:type="spellStart"/>
      <w:r>
        <w:t>Renew</w:t>
      </w:r>
      <w:proofErr w:type="spellEnd"/>
      <w:r>
        <w:t xml:space="preserve">, The </w:t>
      </w:r>
      <w:proofErr w:type="spellStart"/>
      <w:r>
        <w:t>Left</w:t>
      </w:r>
      <w:proofErr w:type="spellEnd"/>
      <w:r>
        <w:rPr>
          <w:rStyle w:val="HideTWBExt"/>
          <w:b w:val="0"/>
        </w:rPr>
        <w:t>&lt;/Rapporteur&gt;</w:t>
      </w:r>
    </w:p>
    <w:p w14:paraId="29A705D6" w14:textId="26028AB8" w:rsidR="004C35EC" w:rsidRPr="00590416" w:rsidRDefault="00F90A9C" w:rsidP="004C35EC">
      <w:pPr>
        <w:pStyle w:val="Normal12a"/>
      </w:pPr>
      <w:r>
        <w:rPr>
          <w:rStyle w:val="HideTWBExt"/>
        </w:rPr>
        <w:t>&lt;Titre&gt;</w:t>
      </w:r>
      <w:r>
        <w:t>Weißbuch zur Zukunft der europäischen Verteidigung</w:t>
      </w:r>
      <w:r>
        <w:rPr>
          <w:rStyle w:val="HideTWBExt"/>
        </w:rPr>
        <w:t>&lt;/Titre&gt;</w:t>
      </w:r>
    </w:p>
    <w:p w14:paraId="07979EFD" w14:textId="6C6D981D" w:rsidR="004C35EC" w:rsidRPr="00590416" w:rsidRDefault="00F90A9C" w:rsidP="004C35EC">
      <w:pPr>
        <w:pStyle w:val="NormalBold"/>
      </w:pPr>
      <w:r>
        <w:rPr>
          <w:rStyle w:val="HideTWBExt"/>
          <w:b w:val="0"/>
        </w:rPr>
        <w:t>&lt;DocAmend&gt;</w:t>
      </w:r>
      <w:r>
        <w:t>Gemeinsamer Entschließungsantrag</w:t>
      </w:r>
      <w:r>
        <w:rPr>
          <w:rStyle w:val="HideTWBExt"/>
          <w:b w:val="0"/>
        </w:rPr>
        <w:t>&lt;/DocAmend&gt;</w:t>
      </w:r>
    </w:p>
    <w:p w14:paraId="5EBB04E2" w14:textId="2CA970E5" w:rsidR="004C35EC" w:rsidRPr="00590416" w:rsidRDefault="00F90A9C" w:rsidP="004C35EC">
      <w:pPr>
        <w:pStyle w:val="NormalBold"/>
      </w:pPr>
      <w:r>
        <w:rPr>
          <w:rStyle w:val="HideTWBExt"/>
          <w:b w:val="0"/>
        </w:rPr>
        <w:t>&lt;Article&gt;</w:t>
      </w:r>
      <w:r>
        <w:t>Ziffer 14 a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1DC" w14:paraId="5B87926B" w14:textId="77777777" w:rsidTr="009F6FC0">
        <w:trPr>
          <w:jc w:val="center"/>
        </w:trPr>
        <w:tc>
          <w:tcPr>
            <w:tcW w:w="9752" w:type="dxa"/>
            <w:gridSpan w:val="2"/>
          </w:tcPr>
          <w:p w14:paraId="47B73C0D" w14:textId="77777777" w:rsidR="004C35EC" w:rsidRPr="00590416" w:rsidRDefault="004C35EC" w:rsidP="009F6FC0">
            <w:pPr>
              <w:keepNext/>
            </w:pPr>
          </w:p>
        </w:tc>
      </w:tr>
      <w:tr w:rsidR="00D331DC" w14:paraId="7F4205DB" w14:textId="77777777" w:rsidTr="009F6FC0">
        <w:trPr>
          <w:jc w:val="center"/>
        </w:trPr>
        <w:tc>
          <w:tcPr>
            <w:tcW w:w="4876" w:type="dxa"/>
          </w:tcPr>
          <w:p w14:paraId="7B08E896" w14:textId="74A28D3C" w:rsidR="004C35EC" w:rsidRPr="00590416" w:rsidRDefault="00F90A9C" w:rsidP="009F6FC0">
            <w:pPr>
              <w:pStyle w:val="AmColumnHeading"/>
              <w:keepNext/>
            </w:pPr>
            <w:r>
              <w:t>Gemeinsamer Entschließungsantrag</w:t>
            </w:r>
          </w:p>
        </w:tc>
        <w:tc>
          <w:tcPr>
            <w:tcW w:w="4876" w:type="dxa"/>
          </w:tcPr>
          <w:p w14:paraId="1FCFBAE7" w14:textId="109FDBA2" w:rsidR="004C35EC" w:rsidRPr="00590416" w:rsidRDefault="00F90A9C" w:rsidP="009F6FC0">
            <w:pPr>
              <w:pStyle w:val="AmColumnHeading"/>
              <w:keepNext/>
            </w:pPr>
            <w:r>
              <w:t>Geänderter Text</w:t>
            </w:r>
          </w:p>
        </w:tc>
      </w:tr>
      <w:tr w:rsidR="00D331DC" w14:paraId="61827196" w14:textId="77777777" w:rsidTr="009F6FC0">
        <w:trPr>
          <w:jc w:val="center"/>
        </w:trPr>
        <w:tc>
          <w:tcPr>
            <w:tcW w:w="4876" w:type="dxa"/>
          </w:tcPr>
          <w:p w14:paraId="22E7AFE0" w14:textId="77777777" w:rsidR="004C35EC" w:rsidRPr="00590416" w:rsidRDefault="00F90A9C" w:rsidP="009F6FC0">
            <w:pPr>
              <w:pStyle w:val="Normal6a"/>
            </w:pPr>
            <w:r>
              <w:t xml:space="preserve"> </w:t>
            </w:r>
          </w:p>
        </w:tc>
        <w:tc>
          <w:tcPr>
            <w:tcW w:w="4876" w:type="dxa"/>
          </w:tcPr>
          <w:p w14:paraId="2D52EE08" w14:textId="54E926A8" w:rsidR="004C35EC" w:rsidRPr="00590416" w:rsidRDefault="00F90A9C" w:rsidP="008949A5">
            <w:pPr>
              <w:pStyle w:val="Normal6a"/>
              <w:rPr>
                <w:b/>
                <w:i/>
                <w:szCs w:val="24"/>
              </w:rPr>
            </w:pPr>
            <w:r>
              <w:rPr>
                <w:b/>
                <w:i/>
              </w:rPr>
              <w:t>14a.</w:t>
            </w:r>
            <w:r>
              <w:rPr>
                <w:b/>
                <w:i/>
              </w:rPr>
              <w:tab/>
              <w:t xml:space="preserve">weist auf die vom Internationalen Gerichtshof angeordneten vorläufigen Maßnahmen im Zusammenhang mit der Anwendung der Konvention über die Verhütung und Bestrafung des Völkermords im Gazastreifen (Südafrika gegen Israel) hin; betont, dass das Völkerrecht </w:t>
            </w:r>
            <w:r>
              <w:rPr>
                <w:b/>
                <w:i/>
              </w:rPr>
              <w:t>gewahrt und geachtet werden muss; fordert den Rat und die Kommission auf, dafür zu sorgen, dass sich die EU in keiner Weise an Verstößen gegen das Völkerrecht, einschließlich der Konvention über die Verhütung und Bestrafung des Völkermordes, beteiligt, wob</w:t>
            </w:r>
            <w:r>
              <w:rPr>
                <w:b/>
                <w:i/>
              </w:rPr>
              <w:t>ei insbesondere die Rolle der europäischen Rüstungsindustrie bei der Lieferung von Waffen an die israelischen Streitkräfte zu berücksichtigen ist;</w:t>
            </w:r>
          </w:p>
        </w:tc>
      </w:tr>
    </w:tbl>
    <w:p w14:paraId="644C68AC" w14:textId="77777777" w:rsidR="004C35EC" w:rsidRPr="00590416" w:rsidRDefault="00F90A9C" w:rsidP="004C35EC">
      <w:pPr>
        <w:pStyle w:val="AmOrLang"/>
      </w:pPr>
      <w:proofErr w:type="spellStart"/>
      <w:r w:rsidRPr="00590416">
        <w:t>Or</w:t>
      </w:r>
      <w:proofErr w:type="spellEnd"/>
      <w:r w:rsidRPr="00590416">
        <w:t xml:space="preserve">. </w:t>
      </w:r>
      <w:r w:rsidRPr="00590416">
        <w:rPr>
          <w:rStyle w:val="HideTWBExt"/>
          <w:rFonts w:eastAsiaTheme="majorEastAsia"/>
        </w:rPr>
        <w:t>&lt;Original&gt;</w:t>
      </w:r>
      <w:r w:rsidRPr="00590416">
        <w:rPr>
          <w:rStyle w:val="HideTWBInt"/>
        </w:rPr>
        <w:t>{EN}</w:t>
      </w:r>
      <w:r w:rsidRPr="00590416">
        <w:t>en</w:t>
      </w:r>
      <w:r w:rsidRPr="00590416">
        <w:rPr>
          <w:rStyle w:val="HideTWBExt"/>
          <w:rFonts w:eastAsiaTheme="majorEastAsia"/>
        </w:rPr>
        <w:t>&lt;/Original&gt;</w:t>
      </w:r>
    </w:p>
    <w:p w14:paraId="62587EE0" w14:textId="77777777" w:rsidR="004C35EC" w:rsidRPr="00590416" w:rsidRDefault="00F90A9C" w:rsidP="004C35EC">
      <w:r>
        <w:br w:type="page"/>
      </w:r>
      <w:r>
        <w:rPr>
          <w:rStyle w:val="HideTWBExt"/>
        </w:rPr>
        <w:t>&lt;/Amend&gt;</w:t>
      </w:r>
    </w:p>
    <w:p w14:paraId="780842E5" w14:textId="77777777" w:rsidR="004C35EC" w:rsidRPr="00590416" w:rsidRDefault="00F90A9C" w:rsidP="004C35EC">
      <w:pPr>
        <w:pStyle w:val="AmDateTabRC"/>
      </w:pPr>
      <w:r>
        <w:rPr>
          <w:rStyle w:val="HideTWBExt"/>
        </w:rPr>
        <w:lastRenderedPageBreak/>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6FFB3E21" w14:textId="77777777" w:rsidR="004C35EC" w:rsidRPr="00590416" w:rsidRDefault="00F90A9C"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148B6A68"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437DD958"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4E07DC56" w14:textId="14ED1BE7" w:rsidR="004C35EC" w:rsidRPr="00590416" w:rsidRDefault="00F90A9C" w:rsidP="004C35EC">
      <w:pPr>
        <w:pStyle w:val="AmDateTabRC"/>
      </w:pPr>
      <w:r>
        <w:rPr>
          <w:rStyle w:val="HideTWBExt"/>
        </w:rPr>
        <w:t>&lt;/BNos&gt;&lt;/RepeatBlock-BNos&gt;</w:t>
      </w:r>
      <w:r>
        <w:tab/>
      </w:r>
      <w:r>
        <w:rPr>
          <w:rStyle w:val="HideTWBExt"/>
        </w:rPr>
        <w:t>&lt;NoDocSe&gt;</w:t>
      </w:r>
      <w:r>
        <w:t>B10</w:t>
      </w:r>
      <w:r>
        <w:noBreakHyphen/>
        <w:t>0150/2025</w:t>
      </w:r>
      <w:r>
        <w:rPr>
          <w:rStyle w:val="HideTWBExt"/>
        </w:rPr>
        <w:t>&lt;/</w:t>
      </w:r>
      <w:proofErr w:type="spellStart"/>
      <w:r>
        <w:rPr>
          <w:rStyle w:val="HideTWBExt"/>
        </w:rPr>
        <w:t>NoDocSe</w:t>
      </w:r>
      <w:proofErr w:type="spellEnd"/>
      <w:r>
        <w:rPr>
          <w:rStyle w:val="HideTWBExt"/>
        </w:rPr>
        <w:t>&gt;</w:t>
      </w:r>
      <w:r>
        <w:t xml:space="preserve"> } RC1/Änd.</w:t>
      </w:r>
      <w:r>
        <w:t xml:space="preserve"> </w:t>
      </w:r>
      <w:r>
        <w:rPr>
          <w:rStyle w:val="HideTWBExt"/>
        </w:rPr>
        <w:t>&lt;NumAm&gt;</w:t>
      </w:r>
      <w:r>
        <w:t>53</w:t>
      </w:r>
      <w:r>
        <w:rPr>
          <w:rStyle w:val="HideTWBExt"/>
        </w:rPr>
        <w:t>&lt;/NumAm&gt;</w:t>
      </w:r>
    </w:p>
    <w:p w14:paraId="1E9CA124" w14:textId="4546223E" w:rsidR="004C35EC" w:rsidRPr="00590416" w:rsidRDefault="00F90A9C" w:rsidP="004C35EC">
      <w:pPr>
        <w:pStyle w:val="AmNumberTabs"/>
      </w:pPr>
      <w:r>
        <w:t>Änderungsantrag</w:t>
      </w:r>
      <w:r>
        <w:tab/>
      </w:r>
      <w:r>
        <w:tab/>
      </w:r>
      <w:r>
        <w:rPr>
          <w:rStyle w:val="HideTWBExt"/>
          <w:b w:val="0"/>
        </w:rPr>
        <w:t>&lt;NumAm&gt;</w:t>
      </w:r>
      <w:r>
        <w:t>53</w:t>
      </w:r>
      <w:r>
        <w:rPr>
          <w:rStyle w:val="HideTWBExt"/>
          <w:b w:val="0"/>
        </w:rPr>
        <w:t>&lt;/NumAm&gt;</w:t>
      </w:r>
    </w:p>
    <w:p w14:paraId="79DEAA02" w14:textId="73EDABDB" w:rsidR="004C35EC" w:rsidRPr="00590416" w:rsidRDefault="00F90A9C" w:rsidP="004C35EC">
      <w:pPr>
        <w:pStyle w:val="NormalBold"/>
      </w:pPr>
      <w:r>
        <w:rPr>
          <w:rStyle w:val="HideTWBExt"/>
          <w:b w:val="0"/>
        </w:rPr>
        <w:t>&lt;RepeatBlock-By&gt;&lt;Members&gt;</w:t>
      </w:r>
      <w:r>
        <w:t xml:space="preserve">Jonas </w:t>
      </w:r>
      <w:proofErr w:type="spellStart"/>
      <w:r>
        <w:t>Sjöstedt</w:t>
      </w:r>
      <w:proofErr w:type="spellEnd"/>
      <w:r>
        <w:t xml:space="preserve">, Hanna </w:t>
      </w:r>
      <w:proofErr w:type="spellStart"/>
      <w:r>
        <w:t>Gedin</w:t>
      </w:r>
      <w:proofErr w:type="spellEnd"/>
      <w:r>
        <w:rPr>
          <w:rStyle w:val="HideTWBExt"/>
          <w:b w:val="0"/>
        </w:rPr>
        <w:t>&lt;/Members&gt;</w:t>
      </w:r>
    </w:p>
    <w:p w14:paraId="6E2CF6F3" w14:textId="3E86B3FB" w:rsidR="004C35EC" w:rsidRPr="00590416" w:rsidRDefault="00F90A9C" w:rsidP="004C35EC">
      <w:r>
        <w:rPr>
          <w:rStyle w:val="HideTWBExt"/>
        </w:rPr>
        <w:t>&lt;AuNomDe&gt;</w:t>
      </w:r>
      <w:r>
        <w:rPr>
          <w:rStyle w:val="HideTWBInt"/>
          <w:color w:val="auto"/>
        </w:rPr>
        <w:t>{The Left}</w:t>
      </w:r>
      <w:r>
        <w:t xml:space="preserve">im Namen der Fraktion The </w:t>
      </w:r>
      <w:proofErr w:type="spellStart"/>
      <w:r>
        <w:t>Left</w:t>
      </w:r>
      <w:proofErr w:type="spellEnd"/>
      <w:r>
        <w:rPr>
          <w:rStyle w:val="HideTWBExt"/>
        </w:rPr>
        <w:t>&lt;/AuNomDe&gt;</w:t>
      </w:r>
    </w:p>
    <w:p w14:paraId="4E0ABB97" w14:textId="77777777" w:rsidR="004C35EC" w:rsidRPr="00590416" w:rsidRDefault="00F90A9C" w:rsidP="004C35EC">
      <w:r>
        <w:rPr>
          <w:rStyle w:val="HideTWBExt"/>
        </w:rPr>
        <w:t>&lt;/RepeatBlock-By&gt;</w:t>
      </w:r>
    </w:p>
    <w:p w14:paraId="0CCB7EAE" w14:textId="7D49FA66" w:rsidR="004C35EC" w:rsidRPr="00590416" w:rsidRDefault="00F90A9C" w:rsidP="004C35EC">
      <w:pPr>
        <w:pStyle w:val="AmDocTypeTab"/>
        <w:rPr>
          <w:noProof/>
        </w:rPr>
      </w:pPr>
      <w:r>
        <w:rPr>
          <w:rStyle w:val="HideTWBExt"/>
          <w:b w:val="0"/>
        </w:rPr>
        <w:t>&lt;TitreType&gt;</w:t>
      </w:r>
      <w:r>
        <w:t>Gemeinsamer Entschließungsantrag</w:t>
      </w:r>
      <w:r>
        <w:rPr>
          <w:rStyle w:val="HideTWBExt"/>
          <w:b w:val="0"/>
        </w:rPr>
        <w:t>&lt;/TitreType&gt;</w:t>
      </w:r>
    </w:p>
    <w:p w14:paraId="75C77F1F" w14:textId="4729A1D6" w:rsidR="004C35EC" w:rsidRPr="00590416" w:rsidRDefault="00F90A9C" w:rsidP="004C35EC">
      <w:pPr>
        <w:pStyle w:val="NormalBold"/>
        <w:rPr>
          <w:noProof/>
        </w:rPr>
      </w:pPr>
      <w:r>
        <w:rPr>
          <w:rStyle w:val="HideTWBExt"/>
          <w:b w:val="0"/>
        </w:rPr>
        <w:t>&lt;Rapporteur&gt;</w:t>
      </w:r>
      <w:r>
        <w:t xml:space="preserve">PPE, S&amp;D, ECR, </w:t>
      </w:r>
      <w:proofErr w:type="spellStart"/>
      <w:r>
        <w:t>Renew</w:t>
      </w:r>
      <w:proofErr w:type="spellEnd"/>
      <w:r>
        <w:t xml:space="preserve">, The </w:t>
      </w:r>
      <w:proofErr w:type="spellStart"/>
      <w:r>
        <w:t>Left</w:t>
      </w:r>
      <w:proofErr w:type="spellEnd"/>
      <w:r>
        <w:rPr>
          <w:rStyle w:val="HideTWBExt"/>
          <w:b w:val="0"/>
        </w:rPr>
        <w:t>&lt;/Rapporteur&gt;</w:t>
      </w:r>
    </w:p>
    <w:p w14:paraId="0164C505" w14:textId="4657DA25" w:rsidR="004C35EC" w:rsidRPr="00590416" w:rsidRDefault="00F90A9C" w:rsidP="004C35EC">
      <w:pPr>
        <w:pStyle w:val="Normal12a"/>
      </w:pPr>
      <w:r>
        <w:rPr>
          <w:rStyle w:val="HideTWBExt"/>
        </w:rPr>
        <w:t>&lt;Titre&gt;</w:t>
      </w:r>
      <w:r>
        <w:t>Weißbuch zur Zukunft der europäischen Verteidigung</w:t>
      </w:r>
      <w:r>
        <w:rPr>
          <w:rStyle w:val="HideTWBExt"/>
        </w:rPr>
        <w:t>&lt;/Titre&gt;</w:t>
      </w:r>
    </w:p>
    <w:p w14:paraId="11E714EE" w14:textId="27BB3D3E" w:rsidR="004C35EC" w:rsidRPr="00590416" w:rsidRDefault="00F90A9C" w:rsidP="004C35EC">
      <w:pPr>
        <w:pStyle w:val="NormalBold"/>
      </w:pPr>
      <w:r>
        <w:rPr>
          <w:rStyle w:val="HideTWBExt"/>
          <w:b w:val="0"/>
        </w:rPr>
        <w:t>&lt;DocAmend&gt;</w:t>
      </w:r>
      <w:r>
        <w:t>Gemeinsamer Entschließungsantrag</w:t>
      </w:r>
      <w:r>
        <w:rPr>
          <w:rStyle w:val="HideTWBExt"/>
          <w:b w:val="0"/>
        </w:rPr>
        <w:t>&lt;/DocAmend&gt;</w:t>
      </w:r>
    </w:p>
    <w:p w14:paraId="691AA635" w14:textId="71F8F909" w:rsidR="004C35EC" w:rsidRPr="00590416" w:rsidRDefault="00F90A9C" w:rsidP="004C35EC">
      <w:pPr>
        <w:pStyle w:val="NormalBold"/>
      </w:pPr>
      <w:r>
        <w:rPr>
          <w:rStyle w:val="HideTWBExt"/>
          <w:b w:val="0"/>
        </w:rPr>
        <w:t>&lt;Article&gt;</w:t>
      </w:r>
      <w:r>
        <w:t>Ziffer 15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1DC" w14:paraId="16C2B245" w14:textId="77777777" w:rsidTr="009F6FC0">
        <w:trPr>
          <w:jc w:val="center"/>
        </w:trPr>
        <w:tc>
          <w:tcPr>
            <w:tcW w:w="9752" w:type="dxa"/>
            <w:gridSpan w:val="2"/>
          </w:tcPr>
          <w:p w14:paraId="3E6729FD" w14:textId="77777777" w:rsidR="004C35EC" w:rsidRPr="00590416" w:rsidRDefault="004C35EC" w:rsidP="009F6FC0">
            <w:pPr>
              <w:keepNext/>
            </w:pPr>
          </w:p>
        </w:tc>
      </w:tr>
      <w:tr w:rsidR="00D331DC" w14:paraId="14EC511B" w14:textId="77777777" w:rsidTr="009F6FC0">
        <w:trPr>
          <w:jc w:val="center"/>
        </w:trPr>
        <w:tc>
          <w:tcPr>
            <w:tcW w:w="4876" w:type="dxa"/>
          </w:tcPr>
          <w:p w14:paraId="463DAEFF" w14:textId="2A8CF159" w:rsidR="004C35EC" w:rsidRPr="00590416" w:rsidRDefault="00F90A9C" w:rsidP="009F6FC0">
            <w:pPr>
              <w:pStyle w:val="AmColumnHeading"/>
              <w:keepNext/>
            </w:pPr>
            <w:r>
              <w:t>Gemeinsamer Entschließungsantrag</w:t>
            </w:r>
          </w:p>
        </w:tc>
        <w:tc>
          <w:tcPr>
            <w:tcW w:w="4876" w:type="dxa"/>
          </w:tcPr>
          <w:p w14:paraId="476F53BD" w14:textId="6CB942F8" w:rsidR="004C35EC" w:rsidRPr="00590416" w:rsidRDefault="00F90A9C" w:rsidP="009F6FC0">
            <w:pPr>
              <w:pStyle w:val="AmColumnHeading"/>
              <w:keepNext/>
            </w:pPr>
            <w:r>
              <w:t>Geänderter Text</w:t>
            </w:r>
          </w:p>
        </w:tc>
      </w:tr>
      <w:tr w:rsidR="00D331DC" w14:paraId="48FCD69D" w14:textId="77777777" w:rsidTr="009F6FC0">
        <w:trPr>
          <w:jc w:val="center"/>
        </w:trPr>
        <w:tc>
          <w:tcPr>
            <w:tcW w:w="4876" w:type="dxa"/>
          </w:tcPr>
          <w:p w14:paraId="48F02B4F" w14:textId="1DFD9014" w:rsidR="004C35EC" w:rsidRPr="00590416" w:rsidRDefault="00F90A9C" w:rsidP="009F6FC0">
            <w:pPr>
              <w:pStyle w:val="Normal6a"/>
            </w:pPr>
            <w:r>
              <w:t>15.</w:t>
            </w:r>
            <w:r>
              <w:tab/>
              <w:t>fordert die EU und ihre Mitgliedstaaten nachdrücklich auf, weiterhin fest an der Seite der Ukraine zu stehen; bringt erneut seine Überzeugung zum Ausdruck, dass die Zukunft Europas auf den Schlachtfeldern in der Ukraine entschieden wird und dass der V</w:t>
            </w:r>
            <w:r>
              <w:t>erlauf des Krieges Russlands gegen die Ukraine eine entscheidende Wende erfahren wird; betont, dass eine solche Wende nun fast ausschließlich von Europa abhängt; fordert die Mitgliedstaaten daher nachdrücklich auf, der Ukraine vor Abschluss der Verhandlung</w:t>
            </w:r>
            <w:r>
              <w:t>en mehr Waffen und Munition zu liefern; warnt davor, dass sich Russland gegen andere Länder, einschließlich möglicherweise EU-Mitgliedstaaten, wenden würde, wenn die EU bei der Bereitstellung von Unterstützung versagen und die Ukraine zu einer Kapitulation</w:t>
            </w:r>
            <w:r>
              <w:t xml:space="preserve"> gezwungen werden sollte; fordert die EU-Mitgliedstaaten, die internationalen Partner und die NATO-Bündnispartner auf, sämtliche Beschränkungen des Einsatzes westlicher Waffensysteme, die an die Ukraine geliefert werden, gegen militärische Ziele auf russis</w:t>
            </w:r>
            <w:r>
              <w:t xml:space="preserve">chem Hoheitsgebiet aufzuheben; fordert die EU </w:t>
            </w:r>
            <w:r>
              <w:lastRenderedPageBreak/>
              <w:t>und ihre Mitgliedstaaten auf, tatkräftig darauf hinzuarbeiten, eine möglichst breite internationale Unterstützung für die Ukraine aufrechtzuerhalten und herbeizuführen und eine friedliche Lösung für den Krieg z</w:t>
            </w:r>
            <w:r>
              <w:t>u finden, die auf der uneingeschränkten Achtung der Unabhängigkeit, Souveränität und territorialen Unversehrtheit der Ukraine, den Grundsätzen des Völkerrechts, der Rechenschaftspflicht für Kriegsverbrechen und das Verbrechen der Aggression und den Zahlung</w:t>
            </w:r>
            <w:r>
              <w:t>en Russlands für den in der Ukraine verursachten massiven Schaden beruhen muss; fordert die EU und ihre Mitgliedstaaten nachdrücklich auf, sich an der Schaffung robuster künftiger Sicherheitsgarantien für die Ukraine zu beteiligen;</w:t>
            </w:r>
          </w:p>
        </w:tc>
        <w:tc>
          <w:tcPr>
            <w:tcW w:w="4876" w:type="dxa"/>
          </w:tcPr>
          <w:p w14:paraId="40BA5FDF" w14:textId="4997B8FF" w:rsidR="00E946DC" w:rsidRPr="00590416" w:rsidRDefault="00F90A9C" w:rsidP="004E6BC0">
            <w:pPr>
              <w:pStyle w:val="Normal6a"/>
              <w:rPr>
                <w:szCs w:val="24"/>
              </w:rPr>
            </w:pPr>
            <w:r>
              <w:rPr>
                <w:rStyle w:val="Aucun"/>
              </w:rPr>
              <w:lastRenderedPageBreak/>
              <w:t>15.</w:t>
            </w:r>
            <w:r>
              <w:rPr>
                <w:rStyle w:val="Aucun"/>
              </w:rPr>
              <w:tab/>
              <w:t>fordert die EU und i</w:t>
            </w:r>
            <w:r>
              <w:rPr>
                <w:rStyle w:val="Aucun"/>
              </w:rPr>
              <w:t>hre Mitgliedstaaten nachdrücklich auf, weiterhin fest an der Seite der Ukraine zu stehen; bringt erneut seine Überzeugung zum Ausdruck, dass die Zukunft Europas auf den Schlachtfeldern in der Ukraine entschieden wird und dass der Verlauf des Krieges Russla</w:t>
            </w:r>
            <w:r>
              <w:rPr>
                <w:rStyle w:val="Aucun"/>
              </w:rPr>
              <w:t>nds gegen die Ukraine eine entscheidende Wende erfahren wird; betont, dass eine solche Wende nun fast ausschließlich von Europa abhängt; fordert die Mitgliedstaaten daher nachdrücklich auf, der Ukraine vor Abschluss der Verhandlungen mehr Waffen und Muniti</w:t>
            </w:r>
            <w:r>
              <w:rPr>
                <w:rStyle w:val="Aucun"/>
              </w:rPr>
              <w:t>on zu liefern; warnt davor, dass sich Russland gegen andere Länder, einschließlich möglicherweise EU-Mitgliedstaaten, wenden würde, wenn die EU bei der Bereitstellung von Unterstützung versagen und die Ukraine zu einer Kapitulation gezwungen werden sollte;</w:t>
            </w:r>
            <w:r>
              <w:rPr>
                <w:rStyle w:val="Aucun"/>
              </w:rPr>
              <w:t xml:space="preserve"> fordert die EU-Mitgliedstaaten, die internationalen Partner und die NATO-Bündnispartner auf, sämtliche Beschränkungen des Einsatzes westlicher Waffensysteme, die an die Ukraine geliefert werden, gegen militärische Ziele auf russischem Hoheitsgebiet aufzuh</w:t>
            </w:r>
            <w:r>
              <w:rPr>
                <w:rStyle w:val="Aucun"/>
              </w:rPr>
              <w:t xml:space="preserve">eben; fordert die EU </w:t>
            </w:r>
            <w:r>
              <w:rPr>
                <w:rStyle w:val="Aucun"/>
              </w:rPr>
              <w:lastRenderedPageBreak/>
              <w:t>und ihre Mitgliedstaaten auf, tatkräftig darauf hinzuarbeiten, eine möglichst breite internationale Unterstützung für die Ukraine aufrechtzuerhalten und herbeizuführen und eine friedliche Lösung für den Krieg zu finden, die auf der une</w:t>
            </w:r>
            <w:r>
              <w:rPr>
                <w:rStyle w:val="Aucun"/>
              </w:rPr>
              <w:t>ingeschränkten Achtung der Unabhängigkeit, Souveränität und territorialen Unversehrtheit der Ukraine, den Grundsätzen des Völkerrechts, der Rechenschaftspflicht für Kriegsverbrechen und das Verbrechen der Aggression und den Zahlungen Russlands für den in d</w:t>
            </w:r>
            <w:r>
              <w:rPr>
                <w:rStyle w:val="Aucun"/>
              </w:rPr>
              <w:t xml:space="preserve">er Ukraine verursachten massiven Schaden beruhen muss; fordert die EU und ihre Mitgliedstaaten nachdrücklich auf, sich an der Schaffung robuster künftiger Sicherheitsgarantien für die Ukraine zu beteiligen; </w:t>
            </w:r>
            <w:r>
              <w:rPr>
                <w:rStyle w:val="Aucun"/>
                <w:b/>
                <w:i/>
                <w14:textOutline w14:w="12700" w14:cap="flat" w14:cmpd="sng" w14:algn="ctr">
                  <w14:noFill/>
                  <w14:prstDash w14:val="solid"/>
                  <w14:miter w14:lim="400000"/>
                </w14:textOutline>
              </w:rPr>
              <w:t>fordert die EU und ihre Mitgliedstaaten nachdrück</w:t>
            </w:r>
            <w:r>
              <w:rPr>
                <w:rStyle w:val="Aucun"/>
                <w:b/>
                <w:i/>
                <w14:textOutline w14:w="12700" w14:cap="flat" w14:cmpd="sng" w14:algn="ctr">
                  <w14:noFill/>
                  <w14:prstDash w14:val="solid"/>
                  <w14:miter w14:lim="400000"/>
                </w14:textOutline>
              </w:rPr>
              <w:t>lich auf, das Völkerrecht und die regelbasierte Weltordnung uneingeschränkt zu unterstützen; weist in diesem Zusammenhang auf die laufende Untersuchung der von Israel an der palästinensischen Bevölkerung verübten Gräueltaten hin; betont, dass das Völkerrec</w:t>
            </w:r>
            <w:r>
              <w:rPr>
                <w:rStyle w:val="Aucun"/>
                <w:b/>
                <w:i/>
                <w14:textOutline w14:w="12700" w14:cap="flat" w14:cmpd="sng" w14:algn="ctr">
                  <w14:noFill/>
                  <w14:prstDash w14:val="solid"/>
                  <w14:miter w14:lim="400000"/>
                </w14:textOutline>
              </w:rPr>
              <w:t>ht für die Sicherheit Europas von grundlegender Bedeutung ist; bekräftigt seine Unterstützung für den Internationalen Gerichtshof, den Internationalen Strafgerichtshof und andere internationale Gremien bei der Untersuchung von Verbrechen gegen die Menschli</w:t>
            </w:r>
            <w:r>
              <w:rPr>
                <w:rStyle w:val="Aucun"/>
                <w:b/>
                <w:i/>
                <w14:textOutline w14:w="12700" w14:cap="flat" w14:cmpd="sng" w14:algn="ctr">
                  <w14:noFill/>
                  <w14:prstDash w14:val="solid"/>
                  <w14:miter w14:lim="400000"/>
                </w14:textOutline>
              </w:rPr>
              <w:t>chkeit und Kriegsverbrechen;</w:t>
            </w:r>
            <w:r>
              <w:rPr>
                <w:rStyle w:val="Aucun"/>
                <w14:textOutline w14:w="12700" w14:cap="flat" w14:cmpd="sng" w14:algn="ctr">
                  <w14:noFill/>
                  <w14:prstDash w14:val="solid"/>
                  <w14:miter w14:lim="400000"/>
                </w14:textOutline>
              </w:rPr>
              <w:t xml:space="preserve"> </w:t>
            </w:r>
          </w:p>
        </w:tc>
      </w:tr>
    </w:tbl>
    <w:p w14:paraId="26C20E64" w14:textId="77777777" w:rsidR="004C35EC" w:rsidRPr="00590416" w:rsidRDefault="00F90A9C" w:rsidP="004C35EC">
      <w:pPr>
        <w:pStyle w:val="AmOrLang"/>
      </w:pPr>
      <w:proofErr w:type="spellStart"/>
      <w:r w:rsidRPr="00590416">
        <w:lastRenderedPageBreak/>
        <w:t>Or</w:t>
      </w:r>
      <w:proofErr w:type="spellEnd"/>
      <w:r w:rsidRPr="00590416">
        <w:t xml:space="preserve">. </w:t>
      </w:r>
      <w:r w:rsidRPr="00590416">
        <w:rPr>
          <w:rStyle w:val="HideTWBExt"/>
          <w:rFonts w:eastAsiaTheme="majorEastAsia"/>
        </w:rPr>
        <w:t>&lt;Original&gt;</w:t>
      </w:r>
      <w:r w:rsidRPr="00590416">
        <w:rPr>
          <w:rStyle w:val="HideTWBInt"/>
        </w:rPr>
        <w:t>{EN}</w:t>
      </w:r>
      <w:r w:rsidRPr="00590416">
        <w:t>en</w:t>
      </w:r>
      <w:r w:rsidRPr="00590416">
        <w:rPr>
          <w:rStyle w:val="HideTWBExt"/>
          <w:rFonts w:eastAsiaTheme="majorEastAsia"/>
        </w:rPr>
        <w:t>&lt;/Original&gt;</w:t>
      </w:r>
    </w:p>
    <w:p w14:paraId="7DAEE57F" w14:textId="77777777" w:rsidR="004C35EC" w:rsidRPr="00590416" w:rsidRDefault="00F90A9C" w:rsidP="004C35EC">
      <w:r>
        <w:br w:type="page"/>
      </w:r>
      <w:r>
        <w:rPr>
          <w:rStyle w:val="HideTWBExt"/>
        </w:rPr>
        <w:t>&lt;/Amend&gt;</w:t>
      </w:r>
    </w:p>
    <w:p w14:paraId="39A72ACE" w14:textId="77777777" w:rsidR="004C35EC" w:rsidRPr="00590416" w:rsidRDefault="00F90A9C" w:rsidP="004C35EC">
      <w:pPr>
        <w:pStyle w:val="AmDateTabRC"/>
      </w:pPr>
      <w:r>
        <w:rPr>
          <w:rStyle w:val="HideTWBExt"/>
        </w:rPr>
        <w:lastRenderedPageBreak/>
        <w:t>&lt;Amend&gt;&lt;Date&gt;</w:t>
      </w:r>
      <w:r>
        <w:rPr>
          <w:rStyle w:val="HideTWBInt"/>
          <w:color w:val="auto"/>
        </w:rPr>
        <w:t>{10/03/2025}</w:t>
      </w:r>
      <w:r>
        <w:t>10.3.2025</w:t>
      </w:r>
      <w:r>
        <w:rPr>
          <w:rStyle w:val="HideTWBExt"/>
        </w:rPr>
        <w:t>&lt;/Date&gt;</w:t>
      </w:r>
      <w:r>
        <w:t xml:space="preserve"> </w:t>
      </w:r>
      <w:r>
        <w:rPr>
          <w:rStyle w:val="HideTWBExt"/>
        </w:rPr>
        <w:t>&lt;RepeatBlock-BNo</w:t>
      </w:r>
      <w:r>
        <w:rPr>
          <w:rStyle w:val="HideTWBExt"/>
        </w:rPr>
        <w:t>s&gt;&lt;BNos&gt;</w:t>
      </w:r>
      <w:r>
        <w:tab/>
      </w:r>
      <w:r>
        <w:rPr>
          <w:rStyle w:val="HideTWBExt"/>
        </w:rPr>
        <w:t>&lt;NoDocSe&gt;</w:t>
      </w:r>
      <w:r>
        <w:t>B10</w:t>
      </w:r>
      <w:r>
        <w:noBreakHyphen/>
        <w:t>0146/2025</w:t>
      </w:r>
      <w:r>
        <w:rPr>
          <w:rStyle w:val="HideTWBExt"/>
        </w:rPr>
        <w:t>&lt;/NoDocSe&gt;</w:t>
      </w:r>
      <w:r>
        <w:t xml:space="preserve"> } </w:t>
      </w:r>
    </w:p>
    <w:p w14:paraId="5D21E971" w14:textId="77777777" w:rsidR="004C35EC" w:rsidRPr="00590416" w:rsidRDefault="00F90A9C"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79056E43"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6063F4DA"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75B53A6A" w14:textId="21C1D07C" w:rsidR="004C35EC" w:rsidRPr="00590416" w:rsidRDefault="00F90A9C" w:rsidP="004C35EC">
      <w:pPr>
        <w:pStyle w:val="AmDateTabRC"/>
      </w:pPr>
      <w:r>
        <w:rPr>
          <w:rStyle w:val="HideTWBExt"/>
        </w:rPr>
        <w:t>&lt;/BNos&gt;&lt;/RepeatBlock-BNos&gt;</w:t>
      </w:r>
      <w:r>
        <w:tab/>
      </w:r>
      <w:r>
        <w:rPr>
          <w:rStyle w:val="HideTWBExt"/>
        </w:rPr>
        <w:t>&lt;NoDocSe&gt;</w:t>
      </w:r>
      <w:r>
        <w:t>B10</w:t>
      </w:r>
      <w:r>
        <w:noBreakHyphen/>
        <w:t>0150/2025</w:t>
      </w:r>
      <w:r>
        <w:rPr>
          <w:rStyle w:val="HideTWBExt"/>
        </w:rPr>
        <w:t>&lt;/</w:t>
      </w:r>
      <w:proofErr w:type="spellStart"/>
      <w:r>
        <w:rPr>
          <w:rStyle w:val="HideTWBExt"/>
        </w:rPr>
        <w:t>NoDocSe</w:t>
      </w:r>
      <w:proofErr w:type="spellEnd"/>
      <w:r>
        <w:rPr>
          <w:rStyle w:val="HideTWBExt"/>
        </w:rPr>
        <w:t>&gt;</w:t>
      </w:r>
      <w:r>
        <w:t xml:space="preserve"> }</w:t>
      </w:r>
      <w:r>
        <w:t xml:space="preserve"> RC1/Änd.</w:t>
      </w:r>
      <w:r>
        <w:t xml:space="preserve"> </w:t>
      </w:r>
      <w:r>
        <w:rPr>
          <w:rStyle w:val="HideTWBExt"/>
        </w:rPr>
        <w:t>&lt;NumAm&gt;</w:t>
      </w:r>
      <w:r>
        <w:t>54</w:t>
      </w:r>
      <w:r>
        <w:rPr>
          <w:rStyle w:val="HideTWBExt"/>
        </w:rPr>
        <w:t>&lt;/NumAm&gt;</w:t>
      </w:r>
    </w:p>
    <w:p w14:paraId="448EF1F0" w14:textId="4588BD5F" w:rsidR="004C35EC" w:rsidRPr="00590416" w:rsidRDefault="00F90A9C" w:rsidP="004C35EC">
      <w:pPr>
        <w:pStyle w:val="AmNumberTabs"/>
      </w:pPr>
      <w:r>
        <w:t>Änderungsantrag</w:t>
      </w:r>
      <w:r>
        <w:tab/>
      </w:r>
      <w:r>
        <w:tab/>
      </w:r>
      <w:r>
        <w:rPr>
          <w:rStyle w:val="HideTWBExt"/>
          <w:b w:val="0"/>
        </w:rPr>
        <w:t>&lt;NumAm&gt;</w:t>
      </w:r>
      <w:r>
        <w:t>54</w:t>
      </w:r>
      <w:r>
        <w:rPr>
          <w:rStyle w:val="HideTWBExt"/>
          <w:b w:val="0"/>
        </w:rPr>
        <w:t>&lt;/NumAm&gt;</w:t>
      </w:r>
    </w:p>
    <w:p w14:paraId="3AE460B9" w14:textId="3C817972" w:rsidR="004C35EC" w:rsidRPr="00590416" w:rsidRDefault="00F90A9C" w:rsidP="004C35EC">
      <w:pPr>
        <w:pStyle w:val="NormalBold"/>
      </w:pPr>
      <w:r>
        <w:rPr>
          <w:rStyle w:val="HideTWBExt"/>
          <w:b w:val="0"/>
        </w:rPr>
        <w:t>&lt;RepeatBlock-By&gt;&lt;Members&gt;</w:t>
      </w:r>
      <w:r>
        <w:t xml:space="preserve">Jonas </w:t>
      </w:r>
      <w:proofErr w:type="spellStart"/>
      <w:r>
        <w:t>Sjöstedt</w:t>
      </w:r>
      <w:proofErr w:type="spellEnd"/>
      <w:r>
        <w:t xml:space="preserve">, Hanna </w:t>
      </w:r>
      <w:proofErr w:type="spellStart"/>
      <w:r>
        <w:t>Gedin</w:t>
      </w:r>
      <w:proofErr w:type="spellEnd"/>
      <w:r>
        <w:rPr>
          <w:rStyle w:val="HideTWBExt"/>
          <w:b w:val="0"/>
        </w:rPr>
        <w:t>&lt;/Members&gt;</w:t>
      </w:r>
    </w:p>
    <w:p w14:paraId="665F7F8F" w14:textId="43215204" w:rsidR="004C35EC" w:rsidRPr="00590416" w:rsidRDefault="00F90A9C" w:rsidP="004C35EC">
      <w:r>
        <w:rPr>
          <w:rStyle w:val="HideTWBExt"/>
        </w:rPr>
        <w:t>&lt;AuNomDe&gt;</w:t>
      </w:r>
      <w:r>
        <w:rPr>
          <w:rStyle w:val="HideTWBInt"/>
          <w:color w:val="auto"/>
        </w:rPr>
        <w:t>{The Left}</w:t>
      </w:r>
      <w:r>
        <w:t xml:space="preserve">im Namen der Fraktion The </w:t>
      </w:r>
      <w:proofErr w:type="spellStart"/>
      <w:r>
        <w:t>Left</w:t>
      </w:r>
      <w:proofErr w:type="spellEnd"/>
      <w:r>
        <w:rPr>
          <w:rStyle w:val="HideTWBExt"/>
        </w:rPr>
        <w:t>&lt;/AuNomDe&gt;</w:t>
      </w:r>
    </w:p>
    <w:p w14:paraId="78AD6F6E" w14:textId="77777777" w:rsidR="004C35EC" w:rsidRPr="00590416" w:rsidRDefault="00F90A9C" w:rsidP="004C35EC">
      <w:r>
        <w:rPr>
          <w:rStyle w:val="HideTWBExt"/>
        </w:rPr>
        <w:t>&lt;/RepeatBlock-By&gt;</w:t>
      </w:r>
    </w:p>
    <w:p w14:paraId="3098D10A" w14:textId="1C4FF288" w:rsidR="004C35EC" w:rsidRPr="00590416" w:rsidRDefault="00F90A9C" w:rsidP="004C35EC">
      <w:pPr>
        <w:pStyle w:val="AmDocTypeTab"/>
        <w:rPr>
          <w:noProof/>
        </w:rPr>
      </w:pPr>
      <w:r>
        <w:rPr>
          <w:rStyle w:val="HideTWBExt"/>
          <w:b w:val="0"/>
        </w:rPr>
        <w:t>&lt;TitreType&gt;</w:t>
      </w:r>
      <w:r>
        <w:t>Gemeinsamer Entschließungsantrag</w:t>
      </w:r>
      <w:r>
        <w:rPr>
          <w:rStyle w:val="HideTWBExt"/>
          <w:b w:val="0"/>
        </w:rPr>
        <w:t>&lt;/TitreTyp</w:t>
      </w:r>
      <w:r>
        <w:rPr>
          <w:rStyle w:val="HideTWBExt"/>
          <w:b w:val="0"/>
        </w:rPr>
        <w:t>e&gt;</w:t>
      </w:r>
    </w:p>
    <w:p w14:paraId="71982CB2" w14:textId="0A620F46" w:rsidR="004C35EC" w:rsidRPr="00590416" w:rsidRDefault="00F90A9C" w:rsidP="004C35EC">
      <w:pPr>
        <w:pStyle w:val="NormalBold"/>
        <w:rPr>
          <w:noProof/>
        </w:rPr>
      </w:pPr>
      <w:r>
        <w:rPr>
          <w:rStyle w:val="HideTWBExt"/>
          <w:b w:val="0"/>
        </w:rPr>
        <w:t>&lt;Rapporteur&gt;</w:t>
      </w:r>
      <w:r>
        <w:t xml:space="preserve">PPE, S&amp;D, ECR, </w:t>
      </w:r>
      <w:proofErr w:type="spellStart"/>
      <w:r>
        <w:t>Renew</w:t>
      </w:r>
      <w:proofErr w:type="spellEnd"/>
      <w:r>
        <w:t xml:space="preserve">, The </w:t>
      </w:r>
      <w:proofErr w:type="spellStart"/>
      <w:r>
        <w:t>Left</w:t>
      </w:r>
      <w:proofErr w:type="spellEnd"/>
      <w:r>
        <w:rPr>
          <w:rStyle w:val="HideTWBExt"/>
          <w:b w:val="0"/>
        </w:rPr>
        <w:t>&lt;/Rapporteur&gt;</w:t>
      </w:r>
    </w:p>
    <w:p w14:paraId="75F78E1D" w14:textId="7C6E1D1F" w:rsidR="004C35EC" w:rsidRPr="00590416" w:rsidRDefault="00F90A9C" w:rsidP="004C35EC">
      <w:pPr>
        <w:pStyle w:val="Normal12a"/>
      </w:pPr>
      <w:r>
        <w:rPr>
          <w:rStyle w:val="HideTWBExt"/>
        </w:rPr>
        <w:t>&lt;Titre&gt;</w:t>
      </w:r>
      <w:r>
        <w:t>Weißbuch zur Zukunft der europäischen Verteidigung</w:t>
      </w:r>
      <w:r>
        <w:rPr>
          <w:rStyle w:val="HideTWBExt"/>
        </w:rPr>
        <w:t>&lt;/Titre&gt;</w:t>
      </w:r>
    </w:p>
    <w:p w14:paraId="3513ECA4" w14:textId="2CED7D89" w:rsidR="004C35EC" w:rsidRPr="00590416" w:rsidRDefault="00F90A9C" w:rsidP="004C35EC">
      <w:pPr>
        <w:pStyle w:val="NormalBold"/>
      </w:pPr>
      <w:r>
        <w:rPr>
          <w:rStyle w:val="HideTWBExt"/>
          <w:b w:val="0"/>
        </w:rPr>
        <w:t>&lt;DocAmend&gt;</w:t>
      </w:r>
      <w:r>
        <w:t>Gemeinsamer Entschließungsantrag</w:t>
      </w:r>
      <w:r>
        <w:rPr>
          <w:rStyle w:val="HideTWBExt"/>
          <w:b w:val="0"/>
        </w:rPr>
        <w:t>&lt;/DocAmend&gt;</w:t>
      </w:r>
    </w:p>
    <w:p w14:paraId="586A1E07" w14:textId="6B36129D" w:rsidR="004C35EC" w:rsidRPr="00590416" w:rsidRDefault="00F90A9C" w:rsidP="004C35EC">
      <w:pPr>
        <w:pStyle w:val="NormalBold"/>
      </w:pPr>
      <w:r>
        <w:rPr>
          <w:rStyle w:val="HideTWBExt"/>
          <w:b w:val="0"/>
        </w:rPr>
        <w:t>&lt;Article&gt;</w:t>
      </w:r>
      <w:r>
        <w:t>Ziffer 15 a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1DC" w14:paraId="25C93182" w14:textId="77777777" w:rsidTr="009F6FC0">
        <w:trPr>
          <w:jc w:val="center"/>
        </w:trPr>
        <w:tc>
          <w:tcPr>
            <w:tcW w:w="9752" w:type="dxa"/>
            <w:gridSpan w:val="2"/>
          </w:tcPr>
          <w:p w14:paraId="7A0ED332" w14:textId="77777777" w:rsidR="004C35EC" w:rsidRPr="00590416" w:rsidRDefault="004C35EC" w:rsidP="009F6FC0">
            <w:pPr>
              <w:keepNext/>
            </w:pPr>
          </w:p>
        </w:tc>
      </w:tr>
      <w:tr w:rsidR="00D331DC" w14:paraId="7157912C" w14:textId="77777777" w:rsidTr="009F6FC0">
        <w:trPr>
          <w:jc w:val="center"/>
        </w:trPr>
        <w:tc>
          <w:tcPr>
            <w:tcW w:w="4876" w:type="dxa"/>
          </w:tcPr>
          <w:p w14:paraId="327D03F2" w14:textId="4628F9D9" w:rsidR="004C35EC" w:rsidRPr="00590416" w:rsidRDefault="00F90A9C" w:rsidP="009F6FC0">
            <w:pPr>
              <w:pStyle w:val="AmColumnHeading"/>
              <w:keepNext/>
            </w:pPr>
            <w:r>
              <w:t>Gemeinsamer Entschließungsantrag</w:t>
            </w:r>
          </w:p>
        </w:tc>
        <w:tc>
          <w:tcPr>
            <w:tcW w:w="4876" w:type="dxa"/>
          </w:tcPr>
          <w:p w14:paraId="010D2BD7" w14:textId="4CDF4A42" w:rsidR="004C35EC" w:rsidRPr="00590416" w:rsidRDefault="00F90A9C" w:rsidP="009F6FC0">
            <w:pPr>
              <w:pStyle w:val="AmColumnHeading"/>
              <w:keepNext/>
            </w:pPr>
            <w:r>
              <w:t>Geänderter Text</w:t>
            </w:r>
          </w:p>
        </w:tc>
      </w:tr>
      <w:tr w:rsidR="00D331DC" w14:paraId="49EC9670" w14:textId="77777777" w:rsidTr="009F6FC0">
        <w:trPr>
          <w:jc w:val="center"/>
        </w:trPr>
        <w:tc>
          <w:tcPr>
            <w:tcW w:w="4876" w:type="dxa"/>
          </w:tcPr>
          <w:p w14:paraId="47693C6C" w14:textId="0E943B0A" w:rsidR="004C35EC" w:rsidRPr="00590416" w:rsidRDefault="004C35EC" w:rsidP="009F6FC0">
            <w:pPr>
              <w:pStyle w:val="Normal6a"/>
            </w:pPr>
          </w:p>
        </w:tc>
        <w:tc>
          <w:tcPr>
            <w:tcW w:w="4876" w:type="dxa"/>
          </w:tcPr>
          <w:p w14:paraId="2B3FCEC8" w14:textId="14BF2B0B" w:rsidR="004C35EC" w:rsidRPr="00590416" w:rsidRDefault="00F90A9C" w:rsidP="005A7FE9">
            <w:pPr>
              <w:pStyle w:val="Normal6a"/>
              <w:rPr>
                <w:b/>
                <w:i/>
                <w:szCs w:val="24"/>
              </w:rPr>
            </w:pPr>
            <w:r>
              <w:rPr>
                <w:b/>
                <w:i/>
              </w:rPr>
              <w:t>15a.</w:t>
            </w:r>
            <w:r>
              <w:rPr>
                <w:b/>
                <w:i/>
              </w:rPr>
              <w:tab/>
            </w:r>
            <w:r>
              <w:rPr>
                <w:b/>
                <w:i/>
                <w:shd w:val="clear" w:color="auto" w:fill="FFFFFF"/>
              </w:rPr>
              <w:t>begrüßt, dass mehrere Mitgliedstaaten den Plan Ägyptens für den Wiederaufbau des Gazastreifens unterstützen; fordert die Kommission nachdrücklich auf, bei der Umsetzung des Plans Unterstützung zu leisten; bekräftigt, dass eine ausgeh</w:t>
            </w:r>
            <w:r>
              <w:rPr>
                <w:b/>
                <w:i/>
                <w:shd w:val="clear" w:color="auto" w:fill="FFFFFF"/>
              </w:rPr>
              <w:t>andelte Zweistaatenlösung, bei der Palästinenser und Israelis in friedlicher Koexistenz leben können, von einer wiederhergestellten und lebensfähigen palästinensischen Gesellschaft abhängt; stellt fest, dass die Weltgemeinschaft für den Wiederaufbau des Ga</w:t>
            </w:r>
            <w:r>
              <w:rPr>
                <w:b/>
                <w:i/>
                <w:shd w:val="clear" w:color="auto" w:fill="FFFFFF"/>
              </w:rPr>
              <w:t>zastreifens von größter Bedeutung ist; bekräftigt, dass die Sicherheit Europas vollständig mit der Achtung des Völkerrechts und friedlichen Lösungen für Konflikte in unserer unmittelbaren Nachbarschaft verknüpft ist;</w:t>
            </w:r>
          </w:p>
        </w:tc>
      </w:tr>
    </w:tbl>
    <w:p w14:paraId="145420FB" w14:textId="77777777" w:rsidR="004C35EC" w:rsidRPr="00590416" w:rsidRDefault="00F90A9C" w:rsidP="004C35EC">
      <w:pPr>
        <w:pStyle w:val="AmOrLang"/>
      </w:pPr>
      <w:proofErr w:type="spellStart"/>
      <w:r w:rsidRPr="00590416">
        <w:t>Or</w:t>
      </w:r>
      <w:proofErr w:type="spellEnd"/>
      <w:r w:rsidRPr="00590416">
        <w:t xml:space="preserve">. </w:t>
      </w:r>
      <w:r w:rsidRPr="00590416">
        <w:rPr>
          <w:rStyle w:val="HideTWBExt"/>
          <w:rFonts w:eastAsiaTheme="majorEastAsia"/>
        </w:rPr>
        <w:t>&lt;Original&gt;</w:t>
      </w:r>
      <w:r w:rsidRPr="00590416">
        <w:rPr>
          <w:rStyle w:val="HideTWBInt"/>
        </w:rPr>
        <w:t>{EN}</w:t>
      </w:r>
      <w:r w:rsidRPr="00590416">
        <w:t>en</w:t>
      </w:r>
      <w:r w:rsidRPr="00590416">
        <w:rPr>
          <w:rStyle w:val="HideTWBExt"/>
          <w:rFonts w:eastAsiaTheme="majorEastAsia"/>
        </w:rPr>
        <w:t>&lt;/Original&gt;</w:t>
      </w:r>
    </w:p>
    <w:p w14:paraId="7A81EBF0" w14:textId="77777777" w:rsidR="004C35EC" w:rsidRPr="00590416" w:rsidRDefault="00F90A9C" w:rsidP="004C35EC">
      <w:r>
        <w:br w:type="page"/>
      </w:r>
      <w:r>
        <w:rPr>
          <w:rStyle w:val="HideTWBExt"/>
        </w:rPr>
        <w:t>&lt;/Amend&gt;</w:t>
      </w:r>
    </w:p>
    <w:p w14:paraId="65453D36" w14:textId="77777777" w:rsidR="004C35EC" w:rsidRPr="00590416" w:rsidRDefault="00F90A9C" w:rsidP="004C35EC">
      <w:pPr>
        <w:pStyle w:val="AmDateTabRC"/>
      </w:pPr>
      <w:r>
        <w:rPr>
          <w:rStyle w:val="HideTWBExt"/>
        </w:rPr>
        <w:lastRenderedPageBreak/>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2C4A3788" w14:textId="77777777" w:rsidR="004C35EC" w:rsidRPr="00590416" w:rsidRDefault="00F90A9C"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36411A00"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7A8F3150"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0149/2025</w:t>
      </w:r>
      <w:r>
        <w:rPr>
          <w:rStyle w:val="HideTWBExt"/>
        </w:rPr>
        <w:t>&lt;/NoDocS</w:t>
      </w:r>
      <w:r>
        <w:rPr>
          <w:rStyle w:val="HideTWBExt"/>
        </w:rPr>
        <w:t>e&gt;</w:t>
      </w:r>
      <w:r>
        <w:t xml:space="preserve"> } </w:t>
      </w:r>
    </w:p>
    <w:p w14:paraId="6263B68F" w14:textId="66512BA7" w:rsidR="004C35EC" w:rsidRPr="00590416" w:rsidRDefault="00F90A9C" w:rsidP="004C35EC">
      <w:pPr>
        <w:pStyle w:val="AmDateTabRC"/>
      </w:pPr>
      <w:r>
        <w:rPr>
          <w:rStyle w:val="HideTWBExt"/>
        </w:rPr>
        <w:t>&lt;/BNos&gt;&lt;/RepeatBlock-BNos&gt;</w:t>
      </w:r>
      <w:r>
        <w:tab/>
      </w:r>
      <w:r>
        <w:rPr>
          <w:rStyle w:val="HideTWBExt"/>
        </w:rPr>
        <w:t>&lt;NoDocSe&gt;</w:t>
      </w:r>
      <w:r>
        <w:t>B10</w:t>
      </w:r>
      <w:r>
        <w:noBreakHyphen/>
        <w:t>0150/2025</w:t>
      </w:r>
      <w:r>
        <w:rPr>
          <w:rStyle w:val="HideTWBExt"/>
        </w:rPr>
        <w:t>&lt;/</w:t>
      </w:r>
      <w:proofErr w:type="spellStart"/>
      <w:r>
        <w:rPr>
          <w:rStyle w:val="HideTWBExt"/>
        </w:rPr>
        <w:t>NoDocSe</w:t>
      </w:r>
      <w:proofErr w:type="spellEnd"/>
      <w:r>
        <w:rPr>
          <w:rStyle w:val="HideTWBExt"/>
        </w:rPr>
        <w:t>&gt;</w:t>
      </w:r>
      <w:r>
        <w:t xml:space="preserve"> } RC1/Änd.</w:t>
      </w:r>
      <w:r>
        <w:t xml:space="preserve"> </w:t>
      </w:r>
      <w:r>
        <w:rPr>
          <w:rStyle w:val="HideTWBExt"/>
        </w:rPr>
        <w:t>&lt;NumAm&gt;</w:t>
      </w:r>
      <w:r>
        <w:t>55</w:t>
      </w:r>
      <w:r>
        <w:rPr>
          <w:rStyle w:val="HideTWBExt"/>
        </w:rPr>
        <w:t>&lt;/NumAm&gt;</w:t>
      </w:r>
    </w:p>
    <w:p w14:paraId="265F6664" w14:textId="05DBCB3C" w:rsidR="004C35EC" w:rsidRPr="00590416" w:rsidRDefault="00F90A9C" w:rsidP="004C35EC">
      <w:pPr>
        <w:pStyle w:val="AmNumberTabs"/>
      </w:pPr>
      <w:r>
        <w:t>Änderungsantrag</w:t>
      </w:r>
      <w:r>
        <w:tab/>
      </w:r>
      <w:r>
        <w:tab/>
      </w:r>
      <w:r>
        <w:rPr>
          <w:rStyle w:val="HideTWBExt"/>
          <w:b w:val="0"/>
        </w:rPr>
        <w:t>&lt;NumAm&gt;</w:t>
      </w:r>
      <w:r>
        <w:t>55</w:t>
      </w:r>
      <w:r>
        <w:rPr>
          <w:rStyle w:val="HideTWBExt"/>
          <w:b w:val="0"/>
        </w:rPr>
        <w:t>&lt;/NumAm&gt;</w:t>
      </w:r>
    </w:p>
    <w:p w14:paraId="34E7C705" w14:textId="68702FA3" w:rsidR="004C35EC" w:rsidRPr="00590416" w:rsidRDefault="00F90A9C" w:rsidP="004C35EC">
      <w:pPr>
        <w:pStyle w:val="NormalBold"/>
      </w:pPr>
      <w:r>
        <w:rPr>
          <w:rStyle w:val="HideTWBExt"/>
          <w:b w:val="0"/>
        </w:rPr>
        <w:t>&lt;RepeatBlock-By&gt;&lt;Members&gt;</w:t>
      </w:r>
      <w:r>
        <w:t xml:space="preserve">Jonas </w:t>
      </w:r>
      <w:proofErr w:type="spellStart"/>
      <w:r>
        <w:t>Sjöstedt</w:t>
      </w:r>
      <w:proofErr w:type="spellEnd"/>
      <w:r>
        <w:t xml:space="preserve">, Hanna </w:t>
      </w:r>
      <w:proofErr w:type="spellStart"/>
      <w:r>
        <w:t>Gedin</w:t>
      </w:r>
      <w:proofErr w:type="spellEnd"/>
      <w:r>
        <w:rPr>
          <w:rStyle w:val="HideTWBExt"/>
          <w:b w:val="0"/>
        </w:rPr>
        <w:t>&lt;/Members&gt;</w:t>
      </w:r>
    </w:p>
    <w:p w14:paraId="3ACAE99A" w14:textId="0CCD25AF" w:rsidR="004C35EC" w:rsidRPr="00590416" w:rsidRDefault="00F90A9C" w:rsidP="004C35EC">
      <w:r>
        <w:rPr>
          <w:rStyle w:val="HideTWBExt"/>
        </w:rPr>
        <w:t>&lt;AuNomDe&gt;</w:t>
      </w:r>
      <w:r>
        <w:rPr>
          <w:rStyle w:val="HideTWBInt"/>
          <w:color w:val="auto"/>
        </w:rPr>
        <w:t>{The Left}</w:t>
      </w:r>
      <w:r>
        <w:t xml:space="preserve">im Namen der Fraktion The </w:t>
      </w:r>
      <w:proofErr w:type="spellStart"/>
      <w:r>
        <w:t>Left</w:t>
      </w:r>
      <w:proofErr w:type="spellEnd"/>
      <w:r>
        <w:rPr>
          <w:rStyle w:val="HideTWBExt"/>
        </w:rPr>
        <w:t>&lt;/AuNomDe&gt;</w:t>
      </w:r>
    </w:p>
    <w:p w14:paraId="15708A2C" w14:textId="77777777" w:rsidR="004C35EC" w:rsidRPr="00590416" w:rsidRDefault="00F90A9C" w:rsidP="004C35EC">
      <w:r>
        <w:rPr>
          <w:rStyle w:val="HideTWBExt"/>
        </w:rPr>
        <w:t>&lt;/Re</w:t>
      </w:r>
      <w:r>
        <w:rPr>
          <w:rStyle w:val="HideTWBExt"/>
        </w:rPr>
        <w:t>peatBlock-By&gt;</w:t>
      </w:r>
    </w:p>
    <w:p w14:paraId="19716991" w14:textId="546535D8" w:rsidR="004C35EC" w:rsidRPr="00590416" w:rsidRDefault="00F90A9C" w:rsidP="004C35EC">
      <w:pPr>
        <w:pStyle w:val="AmDocTypeTab"/>
        <w:rPr>
          <w:noProof/>
        </w:rPr>
      </w:pPr>
      <w:r>
        <w:rPr>
          <w:rStyle w:val="HideTWBExt"/>
          <w:b w:val="0"/>
        </w:rPr>
        <w:t>&lt;TitreType&gt;</w:t>
      </w:r>
      <w:r>
        <w:t>Gemeinsamer Entschließungsantrag</w:t>
      </w:r>
      <w:r>
        <w:rPr>
          <w:rStyle w:val="HideTWBExt"/>
          <w:b w:val="0"/>
        </w:rPr>
        <w:t>&lt;/TitreType&gt;</w:t>
      </w:r>
    </w:p>
    <w:p w14:paraId="2EEBA044" w14:textId="00DB8A7F" w:rsidR="004C35EC" w:rsidRPr="00590416" w:rsidRDefault="00F90A9C" w:rsidP="004C35EC">
      <w:pPr>
        <w:pStyle w:val="NormalBold"/>
        <w:rPr>
          <w:noProof/>
        </w:rPr>
      </w:pPr>
      <w:r>
        <w:rPr>
          <w:rStyle w:val="HideTWBExt"/>
          <w:b w:val="0"/>
        </w:rPr>
        <w:t>&lt;Rapporteur&gt;</w:t>
      </w:r>
      <w:r>
        <w:t xml:space="preserve">PPE, S&amp;D, ECR, </w:t>
      </w:r>
      <w:proofErr w:type="spellStart"/>
      <w:r>
        <w:t>Renew</w:t>
      </w:r>
      <w:proofErr w:type="spellEnd"/>
      <w:r>
        <w:t xml:space="preserve">, The </w:t>
      </w:r>
      <w:proofErr w:type="spellStart"/>
      <w:r>
        <w:t>Left</w:t>
      </w:r>
      <w:proofErr w:type="spellEnd"/>
      <w:r>
        <w:rPr>
          <w:rStyle w:val="HideTWBExt"/>
          <w:b w:val="0"/>
        </w:rPr>
        <w:t>&lt;/Rapporteur&gt;</w:t>
      </w:r>
    </w:p>
    <w:p w14:paraId="20701A36" w14:textId="75D797AE" w:rsidR="004C35EC" w:rsidRPr="00590416" w:rsidRDefault="00F90A9C" w:rsidP="004C35EC">
      <w:pPr>
        <w:pStyle w:val="Normal12a"/>
      </w:pPr>
      <w:r>
        <w:rPr>
          <w:rStyle w:val="HideTWBExt"/>
        </w:rPr>
        <w:t>&lt;Titre&gt;</w:t>
      </w:r>
      <w:r>
        <w:t>Weißbuch zur Zukunft der europäischen Verteidigung</w:t>
      </w:r>
      <w:r>
        <w:rPr>
          <w:rStyle w:val="HideTWBExt"/>
        </w:rPr>
        <w:t>&lt;/Titre&gt;</w:t>
      </w:r>
    </w:p>
    <w:p w14:paraId="07AA445D" w14:textId="38E34C8F" w:rsidR="004C35EC" w:rsidRPr="00590416" w:rsidRDefault="00F90A9C" w:rsidP="004C35EC">
      <w:pPr>
        <w:pStyle w:val="NormalBold"/>
      </w:pPr>
      <w:r>
        <w:rPr>
          <w:rStyle w:val="HideTWBExt"/>
          <w:b w:val="0"/>
        </w:rPr>
        <w:t>&lt;DocAmend&gt;</w:t>
      </w:r>
      <w:r>
        <w:t>Gemeinsamer Entschließungsantrag</w:t>
      </w:r>
      <w:r>
        <w:rPr>
          <w:rStyle w:val="HideTWBExt"/>
          <w:b w:val="0"/>
        </w:rPr>
        <w:t>&lt;/DocAmend&gt;</w:t>
      </w:r>
    </w:p>
    <w:p w14:paraId="2A0D66D9" w14:textId="743EE860" w:rsidR="004C35EC" w:rsidRPr="00590416" w:rsidRDefault="00F90A9C" w:rsidP="004C35EC">
      <w:pPr>
        <w:pStyle w:val="NormalBold"/>
      </w:pPr>
      <w:r>
        <w:rPr>
          <w:rStyle w:val="HideTWBExt"/>
          <w:b w:val="0"/>
        </w:rPr>
        <w:t>&lt;Article&gt;</w:t>
      </w:r>
      <w:r>
        <w:t>Ziffer 20</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1DC" w14:paraId="36ED90BD" w14:textId="77777777" w:rsidTr="009F6FC0">
        <w:trPr>
          <w:jc w:val="center"/>
        </w:trPr>
        <w:tc>
          <w:tcPr>
            <w:tcW w:w="9752" w:type="dxa"/>
            <w:gridSpan w:val="2"/>
          </w:tcPr>
          <w:p w14:paraId="5F2F5C1C" w14:textId="77777777" w:rsidR="004C35EC" w:rsidRPr="00590416" w:rsidRDefault="004C35EC" w:rsidP="009F6FC0">
            <w:pPr>
              <w:keepNext/>
            </w:pPr>
          </w:p>
        </w:tc>
      </w:tr>
      <w:tr w:rsidR="00D331DC" w14:paraId="3D6B4E92" w14:textId="77777777" w:rsidTr="009F6FC0">
        <w:trPr>
          <w:jc w:val="center"/>
        </w:trPr>
        <w:tc>
          <w:tcPr>
            <w:tcW w:w="4876" w:type="dxa"/>
          </w:tcPr>
          <w:p w14:paraId="52D67215" w14:textId="3ADE0C81" w:rsidR="004C35EC" w:rsidRPr="00590416" w:rsidRDefault="00F90A9C" w:rsidP="009F6FC0">
            <w:pPr>
              <w:pStyle w:val="AmColumnHeading"/>
              <w:keepNext/>
            </w:pPr>
            <w:r>
              <w:t>Gemeinsamer Entschließungsantrag</w:t>
            </w:r>
          </w:p>
        </w:tc>
        <w:tc>
          <w:tcPr>
            <w:tcW w:w="4876" w:type="dxa"/>
          </w:tcPr>
          <w:p w14:paraId="07E37E27" w14:textId="3FA06D61" w:rsidR="004C35EC" w:rsidRPr="00590416" w:rsidRDefault="00F90A9C" w:rsidP="009F6FC0">
            <w:pPr>
              <w:pStyle w:val="AmColumnHeading"/>
              <w:keepNext/>
            </w:pPr>
            <w:r>
              <w:t>Geänderter Text</w:t>
            </w:r>
          </w:p>
        </w:tc>
      </w:tr>
      <w:tr w:rsidR="00D331DC" w14:paraId="60D4E382" w14:textId="77777777" w:rsidTr="009F6FC0">
        <w:trPr>
          <w:jc w:val="center"/>
        </w:trPr>
        <w:tc>
          <w:tcPr>
            <w:tcW w:w="4876" w:type="dxa"/>
          </w:tcPr>
          <w:p w14:paraId="58B21DEA" w14:textId="1282AA36" w:rsidR="004C35EC" w:rsidRPr="00590416" w:rsidRDefault="00F90A9C" w:rsidP="009F6FC0">
            <w:pPr>
              <w:pStyle w:val="Normal6a"/>
            </w:pPr>
            <w:r>
              <w:t>20.</w:t>
            </w:r>
            <w:r>
              <w:tab/>
            </w:r>
            <w:r>
              <w:rPr>
                <w:rStyle w:val="Aucun"/>
              </w:rPr>
              <w:t xml:space="preserve">fordert den Rat und die Mitgliedstaaten nachdrücklich auf, die Durchsetzung der bestehenden Sanktionen zu prüfen und zu verstärken und restriktive Maßnahmen gegen alle </w:t>
            </w:r>
            <w:r>
              <w:rPr>
                <w:rStyle w:val="Aucun"/>
              </w:rPr>
              <w:t>Einrichtungen und Drittstaaten zu ergreifen und strikt umzusetzen, die die Umgehung von Sanktionen ermöglichen und Russlands militärischen Komplex mit Technologie und Ausrüstung mit militärischem und doppeltem Verwendungszweck versorgen;</w:t>
            </w:r>
          </w:p>
        </w:tc>
        <w:tc>
          <w:tcPr>
            <w:tcW w:w="4876" w:type="dxa"/>
          </w:tcPr>
          <w:p w14:paraId="443282E8" w14:textId="5CBD1031" w:rsidR="00CD6B1C" w:rsidRPr="00590416" w:rsidRDefault="00F90A9C" w:rsidP="004B4D8C">
            <w:pPr>
              <w:pStyle w:val="Normal6a"/>
              <w:rPr>
                <w:b/>
                <w:i/>
                <w:szCs w:val="24"/>
              </w:rPr>
            </w:pPr>
            <w:r>
              <w:t>20.</w:t>
            </w:r>
            <w:r>
              <w:rPr>
                <w:b/>
                <w:i/>
              </w:rPr>
              <w:tab/>
            </w:r>
            <w:r>
              <w:rPr>
                <w:rStyle w:val="Aucun"/>
              </w:rPr>
              <w:t>fordert den Ra</w:t>
            </w:r>
            <w:r>
              <w:rPr>
                <w:rStyle w:val="Aucun"/>
              </w:rPr>
              <w:t>t und die Mitgliedstaaten nachdrücklich auf, die Durchsetzung der bestehenden Sanktionen zu prüfen und zu verstärken und restriktive Maßnahmen gegen alle Einrichtungen und Drittstaaten zu ergreifen und strikt umzusetzen, die die Umgehung von Sanktionen erm</w:t>
            </w:r>
            <w:r>
              <w:rPr>
                <w:rStyle w:val="Aucun"/>
              </w:rPr>
              <w:t xml:space="preserve">öglichen und Russlands militärischen Komplex mit Technologie und Ausrüstung mit militärischem und doppeltem Verwendungszweck versorgen; </w:t>
            </w:r>
            <w:r>
              <w:rPr>
                <w:rStyle w:val="Aucun"/>
                <w:b/>
                <w:i/>
              </w:rPr>
              <w:t xml:space="preserve">fordert die Mitgliedstaaten nachdrücklich auf, der russischen Schattenflotte und den damit verbundenen Sicherheits- und </w:t>
            </w:r>
            <w:r>
              <w:rPr>
                <w:rStyle w:val="Aucun"/>
                <w:b/>
                <w:i/>
              </w:rPr>
              <w:t>Umweltrisiken besondere Aufmerksamkeit zu widmen;</w:t>
            </w:r>
          </w:p>
        </w:tc>
      </w:tr>
    </w:tbl>
    <w:p w14:paraId="6228DB46" w14:textId="77777777" w:rsidR="004C35EC" w:rsidRPr="00590416" w:rsidRDefault="00F90A9C" w:rsidP="004C35EC">
      <w:pPr>
        <w:pStyle w:val="AmOrLang"/>
      </w:pPr>
      <w:proofErr w:type="spellStart"/>
      <w:r w:rsidRPr="00590416">
        <w:t>Or</w:t>
      </w:r>
      <w:proofErr w:type="spellEnd"/>
      <w:r w:rsidRPr="00590416">
        <w:t xml:space="preserve">. </w:t>
      </w:r>
      <w:r w:rsidRPr="00590416">
        <w:rPr>
          <w:rStyle w:val="HideTWBExt"/>
          <w:rFonts w:eastAsiaTheme="majorEastAsia"/>
        </w:rPr>
        <w:t>&lt;Original&gt;</w:t>
      </w:r>
      <w:r w:rsidRPr="00590416">
        <w:rPr>
          <w:rStyle w:val="HideTWBInt"/>
        </w:rPr>
        <w:t>{EN}</w:t>
      </w:r>
      <w:r w:rsidRPr="00590416">
        <w:t>en</w:t>
      </w:r>
      <w:r w:rsidRPr="00590416">
        <w:rPr>
          <w:rStyle w:val="HideTWBExt"/>
          <w:rFonts w:eastAsiaTheme="majorEastAsia"/>
        </w:rPr>
        <w:t>&lt;/Original&gt;</w:t>
      </w:r>
    </w:p>
    <w:p w14:paraId="5470FF98" w14:textId="77777777" w:rsidR="004C35EC" w:rsidRPr="00590416" w:rsidRDefault="00F90A9C" w:rsidP="004C35EC">
      <w:r>
        <w:br w:type="page"/>
      </w:r>
      <w:r>
        <w:rPr>
          <w:rStyle w:val="HideTWBExt"/>
        </w:rPr>
        <w:t>&lt;/Amend&gt;</w:t>
      </w:r>
    </w:p>
    <w:p w14:paraId="0E0A4B08" w14:textId="77777777" w:rsidR="004C35EC" w:rsidRPr="00590416" w:rsidRDefault="00F90A9C" w:rsidP="004C35EC">
      <w:pPr>
        <w:pStyle w:val="AmDateTabRC"/>
      </w:pPr>
      <w:r>
        <w:rPr>
          <w:rStyle w:val="HideTWBExt"/>
        </w:rPr>
        <w:lastRenderedPageBreak/>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3BED1918" w14:textId="77777777" w:rsidR="004C35EC" w:rsidRPr="00590416" w:rsidRDefault="00F90A9C"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11E8877C"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20A26AC1"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11E62543" w14:textId="73A9F5B3" w:rsidR="004C35EC" w:rsidRPr="00590416" w:rsidRDefault="00F90A9C" w:rsidP="004C35EC">
      <w:pPr>
        <w:pStyle w:val="AmDateTabRC"/>
      </w:pPr>
      <w:r>
        <w:rPr>
          <w:rStyle w:val="HideTWBExt"/>
        </w:rPr>
        <w:t>&lt;/BNos&gt;&lt;/RepeatBlock-BNos&gt;</w:t>
      </w:r>
      <w:r>
        <w:tab/>
      </w:r>
      <w:r>
        <w:rPr>
          <w:rStyle w:val="HideTWBExt"/>
        </w:rPr>
        <w:t>&lt;NoDocSe&gt;</w:t>
      </w:r>
      <w:r>
        <w:t>B10</w:t>
      </w:r>
      <w:r>
        <w:noBreakHyphen/>
        <w:t>0150/2025</w:t>
      </w:r>
      <w:r>
        <w:rPr>
          <w:rStyle w:val="HideTWBExt"/>
        </w:rPr>
        <w:t>&lt;/</w:t>
      </w:r>
      <w:proofErr w:type="spellStart"/>
      <w:r>
        <w:rPr>
          <w:rStyle w:val="HideTWBExt"/>
        </w:rPr>
        <w:t>NoDocSe</w:t>
      </w:r>
      <w:proofErr w:type="spellEnd"/>
      <w:r>
        <w:rPr>
          <w:rStyle w:val="HideTWBExt"/>
        </w:rPr>
        <w:t>&gt;</w:t>
      </w:r>
      <w:r>
        <w:t xml:space="preserve"> } RC1/Änd.</w:t>
      </w:r>
      <w:r>
        <w:t xml:space="preserve"> </w:t>
      </w:r>
      <w:r>
        <w:rPr>
          <w:rStyle w:val="HideTWBExt"/>
        </w:rPr>
        <w:t>&lt;NumAm&gt;</w:t>
      </w:r>
      <w:r>
        <w:t>56</w:t>
      </w:r>
      <w:r>
        <w:rPr>
          <w:rStyle w:val="HideTWBExt"/>
        </w:rPr>
        <w:t>&lt;/NumAm&gt;</w:t>
      </w:r>
    </w:p>
    <w:p w14:paraId="45304931" w14:textId="00679FCF" w:rsidR="004C35EC" w:rsidRPr="00590416" w:rsidRDefault="00F90A9C" w:rsidP="004C35EC">
      <w:pPr>
        <w:pStyle w:val="AmNumberTabs"/>
      </w:pPr>
      <w:r>
        <w:t>Änderungsantrag</w:t>
      </w:r>
      <w:r>
        <w:tab/>
      </w:r>
      <w:r>
        <w:tab/>
      </w:r>
      <w:r>
        <w:rPr>
          <w:rStyle w:val="HideTWBExt"/>
          <w:b w:val="0"/>
        </w:rPr>
        <w:t>&lt;NumAm&gt;</w:t>
      </w:r>
      <w:r>
        <w:t>56</w:t>
      </w:r>
      <w:r>
        <w:rPr>
          <w:rStyle w:val="HideTWBExt"/>
          <w:b w:val="0"/>
        </w:rPr>
        <w:t>&lt;/NumAm&gt;</w:t>
      </w:r>
    </w:p>
    <w:p w14:paraId="6874AC13" w14:textId="5782852E" w:rsidR="004C35EC" w:rsidRPr="00590416" w:rsidRDefault="00F90A9C" w:rsidP="004C35EC">
      <w:pPr>
        <w:pStyle w:val="NormalBold"/>
      </w:pPr>
      <w:r>
        <w:rPr>
          <w:rStyle w:val="HideTWBExt"/>
          <w:b w:val="0"/>
        </w:rPr>
        <w:t>&lt;RepeatBlock-By&gt;&lt;Members&gt;</w:t>
      </w:r>
      <w:r>
        <w:t xml:space="preserve">Marc </w:t>
      </w:r>
      <w:proofErr w:type="spellStart"/>
      <w:r>
        <w:t>Bot</w:t>
      </w:r>
      <w:r>
        <w:t>enga</w:t>
      </w:r>
      <w:proofErr w:type="spellEnd"/>
      <w:r>
        <w:rPr>
          <w:rStyle w:val="HideTWBExt"/>
          <w:b w:val="0"/>
        </w:rPr>
        <w:t>&lt;/Members&gt;</w:t>
      </w:r>
    </w:p>
    <w:p w14:paraId="5EFA357C" w14:textId="26214CD2" w:rsidR="004C35EC" w:rsidRPr="00590416" w:rsidRDefault="00F90A9C" w:rsidP="004C35EC">
      <w:r>
        <w:rPr>
          <w:rStyle w:val="HideTWBExt"/>
        </w:rPr>
        <w:t>&lt;AuNomDe&gt;</w:t>
      </w:r>
      <w:r>
        <w:rPr>
          <w:rStyle w:val="HideTWBInt"/>
          <w:color w:val="auto"/>
        </w:rPr>
        <w:t>{The Left}</w:t>
      </w:r>
      <w:r>
        <w:t xml:space="preserve">im Namen der Fraktion The </w:t>
      </w:r>
      <w:proofErr w:type="spellStart"/>
      <w:r>
        <w:t>Left</w:t>
      </w:r>
      <w:proofErr w:type="spellEnd"/>
      <w:r>
        <w:rPr>
          <w:rStyle w:val="HideTWBExt"/>
        </w:rPr>
        <w:t>&lt;/AuNomDe&gt;</w:t>
      </w:r>
    </w:p>
    <w:p w14:paraId="3FE2B50E" w14:textId="77777777" w:rsidR="004C35EC" w:rsidRPr="00590416" w:rsidRDefault="00F90A9C" w:rsidP="004C35EC">
      <w:r>
        <w:rPr>
          <w:rStyle w:val="HideTWBExt"/>
        </w:rPr>
        <w:t>&lt;/RepeatBlock-By&gt;</w:t>
      </w:r>
    </w:p>
    <w:p w14:paraId="7748C036" w14:textId="562557FB" w:rsidR="004C35EC" w:rsidRPr="00590416" w:rsidRDefault="00F90A9C" w:rsidP="004C35EC">
      <w:pPr>
        <w:pStyle w:val="AmDocTypeTab"/>
        <w:rPr>
          <w:noProof/>
        </w:rPr>
      </w:pPr>
      <w:r>
        <w:rPr>
          <w:rStyle w:val="HideTWBExt"/>
          <w:b w:val="0"/>
        </w:rPr>
        <w:t>&lt;TitreType&gt;</w:t>
      </w:r>
      <w:r>
        <w:t>Gemeinsamer Entschließungsantrag</w:t>
      </w:r>
      <w:r>
        <w:rPr>
          <w:rStyle w:val="HideTWBExt"/>
          <w:b w:val="0"/>
        </w:rPr>
        <w:t>&lt;/TitreType&gt;</w:t>
      </w:r>
    </w:p>
    <w:p w14:paraId="3D02C790" w14:textId="6B5F54AA" w:rsidR="004C35EC" w:rsidRPr="00590416" w:rsidRDefault="00F90A9C" w:rsidP="004C35EC">
      <w:pPr>
        <w:pStyle w:val="NormalBold"/>
        <w:rPr>
          <w:noProof/>
        </w:rPr>
      </w:pPr>
      <w:r>
        <w:rPr>
          <w:rStyle w:val="HideTWBExt"/>
          <w:b w:val="0"/>
        </w:rPr>
        <w:t>&lt;Rapporteur&gt;</w:t>
      </w:r>
      <w:r>
        <w:t xml:space="preserve">PPE, S&amp;D, ECR, </w:t>
      </w:r>
      <w:proofErr w:type="spellStart"/>
      <w:r>
        <w:t>Renew</w:t>
      </w:r>
      <w:proofErr w:type="spellEnd"/>
      <w:r>
        <w:t xml:space="preserve">, The </w:t>
      </w:r>
      <w:proofErr w:type="spellStart"/>
      <w:r>
        <w:t>Left</w:t>
      </w:r>
      <w:proofErr w:type="spellEnd"/>
      <w:r>
        <w:rPr>
          <w:rStyle w:val="HideTWBExt"/>
          <w:b w:val="0"/>
        </w:rPr>
        <w:t>&lt;/Rapporteur&gt;</w:t>
      </w:r>
    </w:p>
    <w:p w14:paraId="2EAEA12D" w14:textId="7475C616" w:rsidR="004C35EC" w:rsidRPr="00590416" w:rsidRDefault="00F90A9C" w:rsidP="004C35EC">
      <w:pPr>
        <w:pStyle w:val="Normal12a"/>
      </w:pPr>
      <w:r>
        <w:rPr>
          <w:rStyle w:val="HideTWBExt"/>
        </w:rPr>
        <w:t>&lt;Titre&gt;</w:t>
      </w:r>
      <w:r>
        <w:t xml:space="preserve">Weißbuch zur Zukunft der europäischen </w:t>
      </w:r>
      <w:r>
        <w:t>Verteidigung</w:t>
      </w:r>
      <w:r>
        <w:rPr>
          <w:rStyle w:val="HideTWBExt"/>
        </w:rPr>
        <w:t>&lt;/Titre&gt;</w:t>
      </w:r>
    </w:p>
    <w:p w14:paraId="7C6A0839" w14:textId="194E2E32" w:rsidR="004C35EC" w:rsidRPr="00590416" w:rsidRDefault="00F90A9C" w:rsidP="004C35EC">
      <w:pPr>
        <w:pStyle w:val="NormalBold"/>
      </w:pPr>
      <w:r>
        <w:rPr>
          <w:rStyle w:val="HideTWBExt"/>
          <w:b w:val="0"/>
        </w:rPr>
        <w:t>&lt;DocAmend&gt;</w:t>
      </w:r>
      <w:r>
        <w:t>Gemeinsamer Entschließungsantrag</w:t>
      </w:r>
      <w:r>
        <w:rPr>
          <w:rStyle w:val="HideTWBExt"/>
          <w:b w:val="0"/>
        </w:rPr>
        <w:t>&lt;/DocAmend&gt;</w:t>
      </w:r>
    </w:p>
    <w:p w14:paraId="0ACA5A7C" w14:textId="45595386" w:rsidR="004C35EC" w:rsidRPr="00590416" w:rsidRDefault="00F90A9C" w:rsidP="004C35EC">
      <w:pPr>
        <w:pStyle w:val="NormalBold"/>
      </w:pPr>
      <w:r>
        <w:rPr>
          <w:rStyle w:val="HideTWBExt"/>
          <w:b w:val="0"/>
        </w:rPr>
        <w:t>&lt;Article&gt;</w:t>
      </w:r>
      <w:r>
        <w:t>Ziffer 22 a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1DC" w14:paraId="20CDD255" w14:textId="77777777" w:rsidTr="009F6FC0">
        <w:trPr>
          <w:jc w:val="center"/>
        </w:trPr>
        <w:tc>
          <w:tcPr>
            <w:tcW w:w="9752" w:type="dxa"/>
            <w:gridSpan w:val="2"/>
          </w:tcPr>
          <w:p w14:paraId="0FFE108E" w14:textId="77777777" w:rsidR="004C35EC" w:rsidRPr="00590416" w:rsidRDefault="004C35EC" w:rsidP="009F6FC0">
            <w:pPr>
              <w:keepNext/>
            </w:pPr>
          </w:p>
        </w:tc>
      </w:tr>
      <w:tr w:rsidR="00D331DC" w14:paraId="1EF11695" w14:textId="77777777" w:rsidTr="009F6FC0">
        <w:trPr>
          <w:jc w:val="center"/>
        </w:trPr>
        <w:tc>
          <w:tcPr>
            <w:tcW w:w="4876" w:type="dxa"/>
          </w:tcPr>
          <w:p w14:paraId="130AC9F1" w14:textId="5CEAA447" w:rsidR="004C35EC" w:rsidRPr="00590416" w:rsidRDefault="00F90A9C" w:rsidP="009F6FC0">
            <w:pPr>
              <w:pStyle w:val="AmColumnHeading"/>
              <w:keepNext/>
            </w:pPr>
            <w:r>
              <w:t>Gemeinsamer Entschließungsantrag</w:t>
            </w:r>
          </w:p>
        </w:tc>
        <w:tc>
          <w:tcPr>
            <w:tcW w:w="4876" w:type="dxa"/>
          </w:tcPr>
          <w:p w14:paraId="1FF1EBD5" w14:textId="3D5FBA39" w:rsidR="004C35EC" w:rsidRPr="00590416" w:rsidRDefault="00F90A9C" w:rsidP="009F6FC0">
            <w:pPr>
              <w:pStyle w:val="AmColumnHeading"/>
              <w:keepNext/>
            </w:pPr>
            <w:r>
              <w:t>Geänderter Text</w:t>
            </w:r>
          </w:p>
        </w:tc>
      </w:tr>
      <w:tr w:rsidR="00D331DC" w14:paraId="7715ABCA" w14:textId="77777777" w:rsidTr="009F6FC0">
        <w:trPr>
          <w:jc w:val="center"/>
        </w:trPr>
        <w:tc>
          <w:tcPr>
            <w:tcW w:w="4876" w:type="dxa"/>
          </w:tcPr>
          <w:p w14:paraId="21FC218E" w14:textId="77777777" w:rsidR="004C35EC" w:rsidRPr="00590416" w:rsidRDefault="00F90A9C" w:rsidP="009F6FC0">
            <w:pPr>
              <w:pStyle w:val="Normal6a"/>
            </w:pPr>
            <w:r>
              <w:t xml:space="preserve"> </w:t>
            </w:r>
          </w:p>
        </w:tc>
        <w:tc>
          <w:tcPr>
            <w:tcW w:w="4876" w:type="dxa"/>
          </w:tcPr>
          <w:p w14:paraId="60A00CBD" w14:textId="30B6B0F7" w:rsidR="004C35EC" w:rsidRPr="00590416" w:rsidRDefault="00F90A9C" w:rsidP="0042635B">
            <w:pPr>
              <w:pStyle w:val="Normal6a"/>
              <w:rPr>
                <w:b/>
                <w:i/>
                <w:szCs w:val="24"/>
              </w:rPr>
            </w:pPr>
            <w:r>
              <w:rPr>
                <w:b/>
                <w:i/>
              </w:rPr>
              <w:t>22a.</w:t>
            </w:r>
            <w:r>
              <w:rPr>
                <w:b/>
                <w:i/>
              </w:rPr>
              <w:tab/>
              <w:t xml:space="preserve">fordert die Mitgliedstaaten auf, an einer neuen Architektur für langfristige </w:t>
            </w:r>
            <w:r>
              <w:rPr>
                <w:b/>
                <w:i/>
              </w:rPr>
              <w:t>kollektive Sicherheit in Europa zu arbeiten, die sich an den Grundsätzen des Helsinki-Prozesses orientiert und das Konzept gegenseitiger Sicherheitsgarantien einschließt; stellt fest, dass ein grundlegender Aspekt eines solchen Ansatzes die Achtung der Sou</w:t>
            </w:r>
            <w:r>
              <w:rPr>
                <w:b/>
                <w:i/>
              </w:rPr>
              <w:t>veränität und territorialen Integrität aller Nationen und das Bekenntnis zum Völkerrecht ist;</w:t>
            </w:r>
          </w:p>
        </w:tc>
      </w:tr>
      <w:tr w:rsidR="00D331DC" w14:paraId="44C63528" w14:textId="77777777" w:rsidTr="009F6FC0">
        <w:trPr>
          <w:jc w:val="center"/>
        </w:trPr>
        <w:tc>
          <w:tcPr>
            <w:tcW w:w="4876" w:type="dxa"/>
          </w:tcPr>
          <w:p w14:paraId="74B91E8F" w14:textId="77777777" w:rsidR="0042635B" w:rsidRPr="00590416" w:rsidRDefault="0042635B" w:rsidP="009F6FC0">
            <w:pPr>
              <w:pStyle w:val="Normal6a"/>
            </w:pPr>
          </w:p>
        </w:tc>
        <w:tc>
          <w:tcPr>
            <w:tcW w:w="4876" w:type="dxa"/>
          </w:tcPr>
          <w:p w14:paraId="7CD64FF4" w14:textId="77777777" w:rsidR="0042635B" w:rsidRPr="00590416" w:rsidRDefault="0042635B" w:rsidP="0042635B">
            <w:pPr>
              <w:pStyle w:val="Normal6a"/>
              <w:rPr>
                <w:b/>
                <w:i/>
                <w:color w:val="000000"/>
              </w:rPr>
            </w:pPr>
          </w:p>
        </w:tc>
      </w:tr>
    </w:tbl>
    <w:p w14:paraId="156C4B43" w14:textId="77777777" w:rsidR="004C35EC" w:rsidRPr="00590416" w:rsidRDefault="00F90A9C" w:rsidP="004C35EC">
      <w:pPr>
        <w:pStyle w:val="AmOrLang"/>
      </w:pPr>
      <w:proofErr w:type="spellStart"/>
      <w:r w:rsidRPr="00590416">
        <w:t>Or</w:t>
      </w:r>
      <w:proofErr w:type="spellEnd"/>
      <w:r w:rsidRPr="00590416">
        <w:t xml:space="preserve">. </w:t>
      </w:r>
      <w:r w:rsidRPr="00590416">
        <w:rPr>
          <w:rStyle w:val="HideTWBExt"/>
          <w:rFonts w:eastAsiaTheme="majorEastAsia"/>
        </w:rPr>
        <w:t>&lt;Original&gt;</w:t>
      </w:r>
      <w:r w:rsidRPr="00590416">
        <w:rPr>
          <w:rStyle w:val="HideTWBInt"/>
        </w:rPr>
        <w:t>{EN}</w:t>
      </w:r>
      <w:r w:rsidRPr="00590416">
        <w:t>en</w:t>
      </w:r>
      <w:r w:rsidRPr="00590416">
        <w:rPr>
          <w:rStyle w:val="HideTWBExt"/>
          <w:rFonts w:eastAsiaTheme="majorEastAsia"/>
        </w:rPr>
        <w:t>&lt;/Original&gt;</w:t>
      </w:r>
    </w:p>
    <w:p w14:paraId="76900BF3" w14:textId="77777777" w:rsidR="004C35EC" w:rsidRPr="00590416" w:rsidRDefault="00F90A9C" w:rsidP="004C35EC">
      <w:r>
        <w:br w:type="page"/>
      </w:r>
      <w:r>
        <w:rPr>
          <w:rStyle w:val="HideTWBExt"/>
        </w:rPr>
        <w:t>&lt;/Amend&gt;</w:t>
      </w:r>
    </w:p>
    <w:p w14:paraId="0F27557A" w14:textId="77777777" w:rsidR="004C35EC" w:rsidRPr="00590416" w:rsidRDefault="00F90A9C" w:rsidP="004C35EC">
      <w:pPr>
        <w:pStyle w:val="AmDateTabRC"/>
      </w:pPr>
      <w:r>
        <w:rPr>
          <w:rStyle w:val="HideTWBExt"/>
        </w:rPr>
        <w:lastRenderedPageBreak/>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7306E7E2" w14:textId="77777777" w:rsidR="004C35EC" w:rsidRPr="00590416" w:rsidRDefault="00F90A9C"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6AFABCA4"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3023BD04"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66170969" w14:textId="752C4475" w:rsidR="004C35EC" w:rsidRPr="00590416" w:rsidRDefault="00F90A9C" w:rsidP="004C35EC">
      <w:pPr>
        <w:pStyle w:val="AmDateTabRC"/>
      </w:pPr>
      <w:r>
        <w:rPr>
          <w:rStyle w:val="HideTWBExt"/>
        </w:rPr>
        <w:t>&lt;/BNos&gt;&lt;/RepeatBlock-BNos&gt;</w:t>
      </w:r>
      <w:r>
        <w:tab/>
      </w:r>
      <w:r>
        <w:rPr>
          <w:rStyle w:val="HideTWBExt"/>
        </w:rPr>
        <w:t>&lt;NoDocSe&gt;</w:t>
      </w:r>
      <w:r>
        <w:t>B10</w:t>
      </w:r>
      <w:r>
        <w:noBreakHyphen/>
        <w:t>0150/2025</w:t>
      </w:r>
      <w:r>
        <w:rPr>
          <w:rStyle w:val="HideTWBExt"/>
        </w:rPr>
        <w:t>&lt;/</w:t>
      </w:r>
      <w:proofErr w:type="spellStart"/>
      <w:r>
        <w:rPr>
          <w:rStyle w:val="HideTWBExt"/>
        </w:rPr>
        <w:t>NoDocSe</w:t>
      </w:r>
      <w:proofErr w:type="spellEnd"/>
      <w:r>
        <w:rPr>
          <w:rStyle w:val="HideTWBExt"/>
        </w:rPr>
        <w:t>&gt;</w:t>
      </w:r>
      <w:r>
        <w:t xml:space="preserve"> } RC1/Änd.</w:t>
      </w:r>
      <w:r>
        <w:t xml:space="preserve"> </w:t>
      </w:r>
      <w:r>
        <w:rPr>
          <w:rStyle w:val="HideTWBExt"/>
        </w:rPr>
        <w:t>&lt;NumAm&gt;</w:t>
      </w:r>
      <w:r>
        <w:t>57</w:t>
      </w:r>
      <w:r>
        <w:rPr>
          <w:rStyle w:val="HideTWBExt"/>
        </w:rPr>
        <w:t>&lt;/NumAm&gt;</w:t>
      </w:r>
    </w:p>
    <w:p w14:paraId="1CD0DB83" w14:textId="6A0BEE09" w:rsidR="004C35EC" w:rsidRPr="00590416" w:rsidRDefault="00F90A9C" w:rsidP="004C35EC">
      <w:pPr>
        <w:pStyle w:val="AmNumberTabs"/>
      </w:pPr>
      <w:r>
        <w:t>Änderungsantrag</w:t>
      </w:r>
      <w:r>
        <w:tab/>
      </w:r>
      <w:r>
        <w:tab/>
      </w:r>
      <w:r>
        <w:rPr>
          <w:rStyle w:val="HideTWBExt"/>
          <w:b w:val="0"/>
        </w:rPr>
        <w:t>&lt;NumAm&gt;</w:t>
      </w:r>
      <w:r>
        <w:t>57</w:t>
      </w:r>
      <w:r>
        <w:rPr>
          <w:rStyle w:val="HideTWBExt"/>
          <w:b w:val="0"/>
        </w:rPr>
        <w:t>&lt;/Num</w:t>
      </w:r>
      <w:r>
        <w:rPr>
          <w:rStyle w:val="HideTWBExt"/>
          <w:b w:val="0"/>
        </w:rPr>
        <w:t>Am&gt;</w:t>
      </w:r>
    </w:p>
    <w:p w14:paraId="1381E651" w14:textId="653D212B" w:rsidR="004C35EC" w:rsidRPr="00590416" w:rsidRDefault="00F90A9C" w:rsidP="004C35EC">
      <w:pPr>
        <w:pStyle w:val="NormalBold"/>
      </w:pPr>
      <w:r>
        <w:rPr>
          <w:rStyle w:val="HideTWBExt"/>
          <w:b w:val="0"/>
        </w:rPr>
        <w:t>&lt;RepeatBlock-By&gt;&lt;Members&gt;</w:t>
      </w:r>
      <w:r>
        <w:t xml:space="preserve">Marc </w:t>
      </w:r>
      <w:proofErr w:type="spellStart"/>
      <w:r>
        <w:t>Botenga</w:t>
      </w:r>
      <w:proofErr w:type="spellEnd"/>
      <w:r>
        <w:t>, João Oliveira</w:t>
      </w:r>
      <w:r>
        <w:rPr>
          <w:rStyle w:val="HideTWBExt"/>
          <w:b w:val="0"/>
        </w:rPr>
        <w:t>&lt;/Members&gt;</w:t>
      </w:r>
    </w:p>
    <w:p w14:paraId="796D6DF7" w14:textId="763CCC90" w:rsidR="004C35EC" w:rsidRPr="00590416" w:rsidRDefault="00F90A9C" w:rsidP="004C35EC">
      <w:r>
        <w:rPr>
          <w:rStyle w:val="HideTWBExt"/>
        </w:rPr>
        <w:t>&lt;AuNomDe&gt;</w:t>
      </w:r>
      <w:r>
        <w:rPr>
          <w:rStyle w:val="HideTWBInt"/>
          <w:color w:val="auto"/>
        </w:rPr>
        <w:t>{The Left}</w:t>
      </w:r>
      <w:r>
        <w:t xml:space="preserve">im Namen der Fraktion The </w:t>
      </w:r>
      <w:proofErr w:type="spellStart"/>
      <w:r>
        <w:t>Left</w:t>
      </w:r>
      <w:proofErr w:type="spellEnd"/>
      <w:r>
        <w:rPr>
          <w:rStyle w:val="HideTWBExt"/>
        </w:rPr>
        <w:t>&lt;/AuNomDe&gt;</w:t>
      </w:r>
    </w:p>
    <w:p w14:paraId="762093F0" w14:textId="77777777" w:rsidR="004C35EC" w:rsidRPr="00590416" w:rsidRDefault="00F90A9C" w:rsidP="004C35EC">
      <w:r>
        <w:rPr>
          <w:rStyle w:val="HideTWBExt"/>
        </w:rPr>
        <w:t>&lt;/RepeatBlock-By&gt;</w:t>
      </w:r>
    </w:p>
    <w:p w14:paraId="5AD85E17" w14:textId="7D3666BE" w:rsidR="004C35EC" w:rsidRPr="00590416" w:rsidRDefault="00F90A9C" w:rsidP="004C35EC">
      <w:pPr>
        <w:pStyle w:val="AmDocTypeTab"/>
        <w:rPr>
          <w:noProof/>
        </w:rPr>
      </w:pPr>
      <w:r>
        <w:rPr>
          <w:rStyle w:val="HideTWBExt"/>
          <w:b w:val="0"/>
        </w:rPr>
        <w:t>&lt;TitreType&gt;</w:t>
      </w:r>
      <w:r>
        <w:t>Gemeinsamer Entschließungsantrag</w:t>
      </w:r>
      <w:r>
        <w:rPr>
          <w:rStyle w:val="HideTWBExt"/>
          <w:b w:val="0"/>
        </w:rPr>
        <w:t>&lt;/TitreType&gt;</w:t>
      </w:r>
    </w:p>
    <w:p w14:paraId="399E7498" w14:textId="3C49F505" w:rsidR="004C35EC" w:rsidRPr="00590416" w:rsidRDefault="00F90A9C" w:rsidP="004C35EC">
      <w:pPr>
        <w:pStyle w:val="NormalBold"/>
        <w:rPr>
          <w:noProof/>
        </w:rPr>
      </w:pPr>
      <w:r>
        <w:rPr>
          <w:rStyle w:val="HideTWBExt"/>
          <w:b w:val="0"/>
        </w:rPr>
        <w:t>&lt;Rapporteur&gt;</w:t>
      </w:r>
      <w:r>
        <w:t xml:space="preserve">PPE, S&amp;D, ECR, </w:t>
      </w:r>
      <w:proofErr w:type="spellStart"/>
      <w:r>
        <w:t>Renew</w:t>
      </w:r>
      <w:proofErr w:type="spellEnd"/>
      <w:r>
        <w:t xml:space="preserve">, The </w:t>
      </w:r>
      <w:proofErr w:type="spellStart"/>
      <w:r>
        <w:t>Left</w:t>
      </w:r>
      <w:proofErr w:type="spellEnd"/>
      <w:r>
        <w:rPr>
          <w:rStyle w:val="HideTWBExt"/>
          <w:b w:val="0"/>
        </w:rPr>
        <w:t>&lt;/Rapporteur&gt;</w:t>
      </w:r>
    </w:p>
    <w:p w14:paraId="0EEBB5B3" w14:textId="0C50E086" w:rsidR="004C35EC" w:rsidRPr="00590416" w:rsidRDefault="00F90A9C" w:rsidP="004C35EC">
      <w:pPr>
        <w:pStyle w:val="Normal12a"/>
      </w:pPr>
      <w:r>
        <w:rPr>
          <w:rStyle w:val="HideTWBExt"/>
        </w:rPr>
        <w:t>&lt;Titre&gt;</w:t>
      </w:r>
      <w:r>
        <w:t>Weißbuch zur Zukunft der europäischen Verteidigung</w:t>
      </w:r>
      <w:r>
        <w:rPr>
          <w:rStyle w:val="HideTWBExt"/>
        </w:rPr>
        <w:t>&lt;/Titre&gt;</w:t>
      </w:r>
    </w:p>
    <w:p w14:paraId="03A65CA3" w14:textId="30CDB419" w:rsidR="004C35EC" w:rsidRPr="00590416" w:rsidRDefault="00F90A9C" w:rsidP="004C35EC">
      <w:pPr>
        <w:pStyle w:val="NormalBold"/>
      </w:pPr>
      <w:r>
        <w:rPr>
          <w:rStyle w:val="HideTWBExt"/>
          <w:b w:val="0"/>
        </w:rPr>
        <w:t>&lt;DocAmend&gt;</w:t>
      </w:r>
      <w:r>
        <w:t>Gemeinsamer Entschließungsantrag</w:t>
      </w:r>
      <w:r>
        <w:rPr>
          <w:rStyle w:val="HideTWBExt"/>
          <w:b w:val="0"/>
        </w:rPr>
        <w:t>&lt;/DocAmend&gt;</w:t>
      </w:r>
    </w:p>
    <w:p w14:paraId="203C8D11" w14:textId="060BDD9A" w:rsidR="004C35EC" w:rsidRPr="00590416" w:rsidRDefault="00F90A9C" w:rsidP="004C35EC">
      <w:pPr>
        <w:pStyle w:val="NormalBold"/>
      </w:pPr>
      <w:r>
        <w:rPr>
          <w:rStyle w:val="HideTWBExt"/>
          <w:b w:val="0"/>
        </w:rPr>
        <w:t>&lt;Article&gt;</w:t>
      </w:r>
      <w:r>
        <w:t>Ziffer 22 b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1DC" w14:paraId="6DACC24C" w14:textId="77777777" w:rsidTr="009F6FC0">
        <w:trPr>
          <w:jc w:val="center"/>
        </w:trPr>
        <w:tc>
          <w:tcPr>
            <w:tcW w:w="9752" w:type="dxa"/>
            <w:gridSpan w:val="2"/>
          </w:tcPr>
          <w:p w14:paraId="4DFC9353" w14:textId="77777777" w:rsidR="004C35EC" w:rsidRPr="00590416" w:rsidRDefault="004C35EC" w:rsidP="009F6FC0">
            <w:pPr>
              <w:keepNext/>
            </w:pPr>
          </w:p>
        </w:tc>
      </w:tr>
      <w:tr w:rsidR="00D331DC" w14:paraId="280C5F46" w14:textId="77777777" w:rsidTr="009F6FC0">
        <w:trPr>
          <w:jc w:val="center"/>
        </w:trPr>
        <w:tc>
          <w:tcPr>
            <w:tcW w:w="4876" w:type="dxa"/>
          </w:tcPr>
          <w:p w14:paraId="17A6D413" w14:textId="61FCDD9A" w:rsidR="004C35EC" w:rsidRPr="00590416" w:rsidRDefault="00F90A9C" w:rsidP="009F6FC0">
            <w:pPr>
              <w:pStyle w:val="AmColumnHeading"/>
              <w:keepNext/>
            </w:pPr>
            <w:r>
              <w:t>Gemeinsamer Entschließungsantrag</w:t>
            </w:r>
          </w:p>
        </w:tc>
        <w:tc>
          <w:tcPr>
            <w:tcW w:w="4876" w:type="dxa"/>
          </w:tcPr>
          <w:p w14:paraId="7622971E" w14:textId="3FB05C40" w:rsidR="004C35EC" w:rsidRPr="00590416" w:rsidRDefault="00F90A9C" w:rsidP="009F6FC0">
            <w:pPr>
              <w:pStyle w:val="AmColumnHeading"/>
              <w:keepNext/>
            </w:pPr>
            <w:r>
              <w:t>Geänderter Text</w:t>
            </w:r>
          </w:p>
        </w:tc>
      </w:tr>
      <w:tr w:rsidR="00D331DC" w14:paraId="23CEEC40" w14:textId="77777777" w:rsidTr="009F6FC0">
        <w:trPr>
          <w:jc w:val="center"/>
        </w:trPr>
        <w:tc>
          <w:tcPr>
            <w:tcW w:w="4876" w:type="dxa"/>
          </w:tcPr>
          <w:p w14:paraId="7DAFC031" w14:textId="77777777" w:rsidR="004C35EC" w:rsidRPr="00590416" w:rsidRDefault="00F90A9C" w:rsidP="009F6FC0">
            <w:pPr>
              <w:pStyle w:val="Normal6a"/>
            </w:pPr>
            <w:r>
              <w:t xml:space="preserve"> </w:t>
            </w:r>
          </w:p>
        </w:tc>
        <w:tc>
          <w:tcPr>
            <w:tcW w:w="4876" w:type="dxa"/>
          </w:tcPr>
          <w:p w14:paraId="5A6D07BE" w14:textId="5EF919E9" w:rsidR="004C35EC" w:rsidRPr="00590416" w:rsidRDefault="00F90A9C" w:rsidP="00CD6B1C">
            <w:pPr>
              <w:pStyle w:val="Normal6a"/>
              <w:rPr>
                <w:b/>
                <w:i/>
                <w:szCs w:val="24"/>
              </w:rPr>
            </w:pPr>
            <w:r>
              <w:rPr>
                <w:b/>
                <w:i/>
              </w:rPr>
              <w:t>22b.</w:t>
            </w:r>
            <w:r>
              <w:rPr>
                <w:b/>
                <w:i/>
              </w:rPr>
              <w:tab/>
              <w:t xml:space="preserve">besteht darauf, dass bei einer neuen </w:t>
            </w:r>
            <w:r>
              <w:rPr>
                <w:b/>
                <w:i/>
              </w:rPr>
              <w:t>europäischen Sicherheitsarchitektur die Grundsätze der friedlichen Koexistenz zwischen Ländern mit unterschiedlichen politischen Systemen angewandt und allen Parteien Sicherheitsgarantien geboten werden sollten;</w:t>
            </w:r>
          </w:p>
        </w:tc>
      </w:tr>
    </w:tbl>
    <w:p w14:paraId="544A2020" w14:textId="77777777" w:rsidR="004C35EC" w:rsidRPr="00590416" w:rsidRDefault="00F90A9C" w:rsidP="004C35EC">
      <w:pPr>
        <w:pStyle w:val="AmOrLang"/>
      </w:pPr>
      <w:proofErr w:type="spellStart"/>
      <w:r w:rsidRPr="00590416">
        <w:t>Or</w:t>
      </w:r>
      <w:proofErr w:type="spellEnd"/>
      <w:r w:rsidRPr="00590416">
        <w:t xml:space="preserve">. </w:t>
      </w:r>
      <w:r w:rsidRPr="00590416">
        <w:rPr>
          <w:rStyle w:val="HideTWBExt"/>
          <w:rFonts w:eastAsiaTheme="majorEastAsia"/>
        </w:rPr>
        <w:t>&lt;Original&gt;</w:t>
      </w:r>
      <w:r w:rsidRPr="00590416">
        <w:rPr>
          <w:rStyle w:val="HideTWBInt"/>
        </w:rPr>
        <w:t>{EN}</w:t>
      </w:r>
      <w:r w:rsidRPr="00590416">
        <w:t>en</w:t>
      </w:r>
      <w:r w:rsidRPr="00590416">
        <w:rPr>
          <w:rStyle w:val="HideTWBExt"/>
          <w:rFonts w:eastAsiaTheme="majorEastAsia"/>
        </w:rPr>
        <w:t>&lt;/Original&gt;</w:t>
      </w:r>
    </w:p>
    <w:p w14:paraId="3ABF5367" w14:textId="77777777" w:rsidR="004C35EC" w:rsidRPr="00590416" w:rsidRDefault="00F90A9C" w:rsidP="004C35EC">
      <w:r>
        <w:br w:type="page"/>
      </w:r>
      <w:r>
        <w:rPr>
          <w:rStyle w:val="HideTWBExt"/>
        </w:rPr>
        <w:t>&lt;/Amend&gt;</w:t>
      </w:r>
    </w:p>
    <w:p w14:paraId="58EF5FD9" w14:textId="77777777" w:rsidR="004C35EC" w:rsidRPr="00590416" w:rsidRDefault="00F90A9C" w:rsidP="004C35EC">
      <w:pPr>
        <w:pStyle w:val="AmDateTabRC"/>
      </w:pPr>
      <w:r>
        <w:rPr>
          <w:rStyle w:val="HideTWBExt"/>
        </w:rPr>
        <w:lastRenderedPageBreak/>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723CE1F8" w14:textId="77777777" w:rsidR="004C35EC" w:rsidRPr="00590416" w:rsidRDefault="00F90A9C"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24B5D4A4"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6EAB60A1"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3FA70483" w14:textId="648D7E4B" w:rsidR="004C35EC" w:rsidRPr="00590416" w:rsidRDefault="00F90A9C" w:rsidP="004C35EC">
      <w:pPr>
        <w:pStyle w:val="AmDateTabRC"/>
      </w:pPr>
      <w:r>
        <w:rPr>
          <w:rStyle w:val="HideTWBExt"/>
        </w:rPr>
        <w:t>&lt;/BNos&gt;&lt;/RepeatBlock-BNos&gt;</w:t>
      </w:r>
      <w:r>
        <w:tab/>
      </w:r>
      <w:r>
        <w:rPr>
          <w:rStyle w:val="HideTWBExt"/>
        </w:rPr>
        <w:t>&lt;NoDocSe&gt;</w:t>
      </w:r>
      <w:r>
        <w:t>B10</w:t>
      </w:r>
      <w:r>
        <w:noBreakHyphen/>
        <w:t>0150/2025</w:t>
      </w:r>
      <w:r>
        <w:rPr>
          <w:rStyle w:val="HideTWBExt"/>
        </w:rPr>
        <w:t>&lt;/</w:t>
      </w:r>
      <w:proofErr w:type="spellStart"/>
      <w:r>
        <w:rPr>
          <w:rStyle w:val="HideTWBExt"/>
        </w:rPr>
        <w:t>NoDocSe</w:t>
      </w:r>
      <w:proofErr w:type="spellEnd"/>
      <w:r>
        <w:rPr>
          <w:rStyle w:val="HideTWBExt"/>
        </w:rPr>
        <w:t>&gt;</w:t>
      </w:r>
      <w:r>
        <w:t xml:space="preserve"> } RC1/Änd.</w:t>
      </w:r>
      <w:r>
        <w:t xml:space="preserve"> </w:t>
      </w:r>
      <w:r>
        <w:rPr>
          <w:rStyle w:val="HideTWBExt"/>
        </w:rPr>
        <w:t>&lt;NumAm&gt;</w:t>
      </w:r>
      <w:r>
        <w:t>58</w:t>
      </w:r>
      <w:r>
        <w:rPr>
          <w:rStyle w:val="HideTWBExt"/>
        </w:rPr>
        <w:t>&lt;/NumAm&gt;</w:t>
      </w:r>
    </w:p>
    <w:p w14:paraId="0564F188" w14:textId="336E7457" w:rsidR="004C35EC" w:rsidRPr="00590416" w:rsidRDefault="00F90A9C" w:rsidP="004C35EC">
      <w:pPr>
        <w:pStyle w:val="AmNumberTabs"/>
      </w:pPr>
      <w:r>
        <w:t>Änderungsantrag</w:t>
      </w:r>
      <w:r>
        <w:tab/>
      </w:r>
      <w:r>
        <w:tab/>
      </w:r>
      <w:r>
        <w:rPr>
          <w:rStyle w:val="HideTWBExt"/>
          <w:b w:val="0"/>
        </w:rPr>
        <w:t>&lt;NumAm&gt;</w:t>
      </w:r>
      <w:r>
        <w:t>58</w:t>
      </w:r>
      <w:r>
        <w:rPr>
          <w:rStyle w:val="HideTWBExt"/>
          <w:b w:val="0"/>
        </w:rPr>
        <w:t>&lt;/NumAm&gt;</w:t>
      </w:r>
    </w:p>
    <w:p w14:paraId="0C929D04" w14:textId="7C8F67D0" w:rsidR="004C35EC" w:rsidRPr="00590416" w:rsidRDefault="00F90A9C" w:rsidP="004C35EC">
      <w:pPr>
        <w:pStyle w:val="NormalBold"/>
      </w:pPr>
      <w:r>
        <w:rPr>
          <w:rStyle w:val="HideTWBExt"/>
          <w:b w:val="0"/>
        </w:rPr>
        <w:t>&lt;RepeatBlock-By&gt;&lt;Members&gt;</w:t>
      </w:r>
      <w:r>
        <w:t xml:space="preserve">Manon Aubry, Marina </w:t>
      </w:r>
      <w:proofErr w:type="spellStart"/>
      <w:r>
        <w:t>Mesure</w:t>
      </w:r>
      <w:proofErr w:type="spellEnd"/>
      <w:r>
        <w:t xml:space="preserve">, Marc </w:t>
      </w:r>
      <w:proofErr w:type="spellStart"/>
      <w:r>
        <w:t>Botenga</w:t>
      </w:r>
      <w:proofErr w:type="spellEnd"/>
      <w:r>
        <w:rPr>
          <w:rStyle w:val="HideTWBExt"/>
          <w:b w:val="0"/>
        </w:rPr>
        <w:t>&lt;/Members&gt;</w:t>
      </w:r>
    </w:p>
    <w:p w14:paraId="6F9E552D" w14:textId="7EA93614" w:rsidR="004C35EC" w:rsidRPr="00590416" w:rsidRDefault="00F90A9C" w:rsidP="004C35EC">
      <w:pPr>
        <w:rPr>
          <w:rStyle w:val="HideTWBExt"/>
        </w:rPr>
      </w:pPr>
      <w:r>
        <w:rPr>
          <w:rStyle w:val="HideTWBExt"/>
        </w:rPr>
        <w:t>&lt;AuNomDe&gt;</w:t>
      </w:r>
      <w:r>
        <w:rPr>
          <w:rStyle w:val="HideTWBInt"/>
          <w:color w:val="auto"/>
        </w:rPr>
        <w:t>{The Left}</w:t>
      </w:r>
      <w:r>
        <w:t xml:space="preserve">im Namen der Fraktion The </w:t>
      </w:r>
      <w:proofErr w:type="spellStart"/>
      <w:r>
        <w:t>Left</w:t>
      </w:r>
      <w:proofErr w:type="spellEnd"/>
      <w:r>
        <w:rPr>
          <w:rStyle w:val="HideTWBExt"/>
        </w:rPr>
        <w:t>&lt;/AuNomD</w:t>
      </w:r>
      <w:r>
        <w:rPr>
          <w:rStyle w:val="HideTWBExt"/>
        </w:rPr>
        <w:t>e&gt;</w:t>
      </w:r>
    </w:p>
    <w:p w14:paraId="28369E6E" w14:textId="77777777" w:rsidR="004C35EC" w:rsidRPr="00590416" w:rsidRDefault="00F90A9C" w:rsidP="004C35EC">
      <w:r>
        <w:rPr>
          <w:rStyle w:val="HideTWBExt"/>
        </w:rPr>
        <w:t>&lt;/RepeatBlock-By&gt;</w:t>
      </w:r>
    </w:p>
    <w:p w14:paraId="526897D5" w14:textId="52C738C3" w:rsidR="004C35EC" w:rsidRPr="00590416" w:rsidRDefault="00F90A9C" w:rsidP="004C35EC">
      <w:pPr>
        <w:pStyle w:val="AmDocTypeTab"/>
        <w:rPr>
          <w:noProof/>
        </w:rPr>
      </w:pPr>
      <w:r>
        <w:rPr>
          <w:rStyle w:val="HideTWBExt"/>
          <w:b w:val="0"/>
        </w:rPr>
        <w:t>&lt;TitreType&gt;</w:t>
      </w:r>
      <w:r>
        <w:t>Gemeinsamer Entschließungsantrag</w:t>
      </w:r>
      <w:r>
        <w:rPr>
          <w:rStyle w:val="HideTWBExt"/>
          <w:b w:val="0"/>
        </w:rPr>
        <w:t>&lt;/TitreType&gt;</w:t>
      </w:r>
    </w:p>
    <w:p w14:paraId="1195B739" w14:textId="40FFCA32" w:rsidR="004C35EC" w:rsidRPr="00590416" w:rsidRDefault="00F90A9C" w:rsidP="004C35EC">
      <w:pPr>
        <w:pStyle w:val="NormalBold"/>
        <w:rPr>
          <w:noProof/>
        </w:rPr>
      </w:pPr>
      <w:r>
        <w:rPr>
          <w:rStyle w:val="HideTWBExt"/>
          <w:b w:val="0"/>
        </w:rPr>
        <w:t>&lt;Rapporteur&gt;</w:t>
      </w:r>
      <w:r>
        <w:t xml:space="preserve">PPE, S&amp;D, ECR, </w:t>
      </w:r>
      <w:proofErr w:type="spellStart"/>
      <w:r>
        <w:t>Renew</w:t>
      </w:r>
      <w:proofErr w:type="spellEnd"/>
      <w:r>
        <w:t xml:space="preserve">, The </w:t>
      </w:r>
      <w:proofErr w:type="spellStart"/>
      <w:r>
        <w:t>Left</w:t>
      </w:r>
      <w:proofErr w:type="spellEnd"/>
      <w:r>
        <w:rPr>
          <w:rStyle w:val="HideTWBExt"/>
          <w:b w:val="0"/>
        </w:rPr>
        <w:t>&lt;/Rapporteur&gt;</w:t>
      </w:r>
    </w:p>
    <w:p w14:paraId="37A2CE50" w14:textId="348C8559" w:rsidR="004C35EC" w:rsidRPr="00590416" w:rsidRDefault="00F90A9C" w:rsidP="004C35EC">
      <w:pPr>
        <w:pStyle w:val="Normal12a"/>
      </w:pPr>
      <w:r>
        <w:rPr>
          <w:rStyle w:val="HideTWBExt"/>
        </w:rPr>
        <w:t>&lt;Titre&gt;</w:t>
      </w:r>
      <w:r>
        <w:t>Weißbuch zur Zukunft der europäischen Verteidigung</w:t>
      </w:r>
      <w:r>
        <w:rPr>
          <w:rStyle w:val="HideTWBExt"/>
        </w:rPr>
        <w:t>&lt;/Titre&gt;</w:t>
      </w:r>
    </w:p>
    <w:p w14:paraId="7BD1AD46" w14:textId="13FAFA15" w:rsidR="004C35EC" w:rsidRPr="00590416" w:rsidRDefault="00F90A9C" w:rsidP="004C35EC">
      <w:pPr>
        <w:pStyle w:val="NormalBold"/>
      </w:pPr>
      <w:r>
        <w:rPr>
          <w:rStyle w:val="HideTWBExt"/>
          <w:b w:val="0"/>
        </w:rPr>
        <w:t>&lt;DocAmend&gt;</w:t>
      </w:r>
      <w:r>
        <w:t>Gemeinsamer Entschließungsantrag</w:t>
      </w:r>
      <w:r>
        <w:rPr>
          <w:rStyle w:val="HideTWBExt"/>
          <w:b w:val="0"/>
        </w:rPr>
        <w:t>&lt;/DocAmend&gt;</w:t>
      </w:r>
    </w:p>
    <w:p w14:paraId="35F14AF2" w14:textId="05B6E397" w:rsidR="004C35EC" w:rsidRPr="00590416" w:rsidRDefault="00F90A9C" w:rsidP="004C35EC">
      <w:pPr>
        <w:pStyle w:val="NormalBold"/>
      </w:pPr>
      <w:r>
        <w:rPr>
          <w:rStyle w:val="HideTWBExt"/>
          <w:b w:val="0"/>
        </w:rPr>
        <w:t>&lt;Ar</w:t>
      </w:r>
      <w:r>
        <w:rPr>
          <w:rStyle w:val="HideTWBExt"/>
          <w:b w:val="0"/>
        </w:rPr>
        <w:t>ticle&gt;</w:t>
      </w:r>
      <w:r>
        <w:t>Ziffer 33</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1DC" w14:paraId="773F84FE" w14:textId="77777777" w:rsidTr="009F6FC0">
        <w:trPr>
          <w:jc w:val="center"/>
        </w:trPr>
        <w:tc>
          <w:tcPr>
            <w:tcW w:w="9752" w:type="dxa"/>
            <w:gridSpan w:val="2"/>
          </w:tcPr>
          <w:p w14:paraId="04D4EAC7" w14:textId="77777777" w:rsidR="004C35EC" w:rsidRPr="00590416" w:rsidRDefault="004C35EC" w:rsidP="009F6FC0">
            <w:pPr>
              <w:keepNext/>
            </w:pPr>
          </w:p>
        </w:tc>
      </w:tr>
      <w:tr w:rsidR="00D331DC" w14:paraId="75D712D0" w14:textId="77777777" w:rsidTr="009F6FC0">
        <w:trPr>
          <w:jc w:val="center"/>
        </w:trPr>
        <w:tc>
          <w:tcPr>
            <w:tcW w:w="4876" w:type="dxa"/>
          </w:tcPr>
          <w:p w14:paraId="5ADE0706" w14:textId="4CB14512" w:rsidR="004C35EC" w:rsidRPr="00590416" w:rsidRDefault="00F90A9C" w:rsidP="009F6FC0">
            <w:pPr>
              <w:pStyle w:val="AmColumnHeading"/>
              <w:keepNext/>
            </w:pPr>
            <w:r>
              <w:t>Gemeinsamer Entschließungsantrag</w:t>
            </w:r>
          </w:p>
        </w:tc>
        <w:tc>
          <w:tcPr>
            <w:tcW w:w="4876" w:type="dxa"/>
          </w:tcPr>
          <w:p w14:paraId="12C049AC" w14:textId="1EAF808F" w:rsidR="004C35EC" w:rsidRPr="00590416" w:rsidRDefault="00F90A9C" w:rsidP="009F6FC0">
            <w:pPr>
              <w:pStyle w:val="AmColumnHeading"/>
              <w:keepNext/>
            </w:pPr>
            <w:r>
              <w:t>Geänderter Text</w:t>
            </w:r>
          </w:p>
        </w:tc>
      </w:tr>
      <w:tr w:rsidR="00D331DC" w14:paraId="31544C03" w14:textId="77777777" w:rsidTr="009F6FC0">
        <w:trPr>
          <w:jc w:val="center"/>
        </w:trPr>
        <w:tc>
          <w:tcPr>
            <w:tcW w:w="4876" w:type="dxa"/>
          </w:tcPr>
          <w:p w14:paraId="56F9B2C4" w14:textId="295C41DB" w:rsidR="004C35EC" w:rsidRPr="00590416" w:rsidRDefault="00F90A9C" w:rsidP="004B4D8C">
            <w:pPr>
              <w:pStyle w:val="Normal6a"/>
              <w:rPr>
                <w:b/>
                <w:i/>
              </w:rPr>
            </w:pPr>
            <w:r>
              <w:t>33.</w:t>
            </w:r>
            <w:r>
              <w:rPr>
                <w:b/>
                <w:i/>
              </w:rPr>
              <w:tab/>
            </w:r>
            <w:r>
              <w:rPr>
                <w:rStyle w:val="Aucun"/>
              </w:rPr>
              <w:t xml:space="preserve">ist der festen Überzeugung, dass </w:t>
            </w:r>
            <w:r>
              <w:rPr>
                <w:rStyle w:val="Aucun"/>
                <w:b/>
                <w:i/>
              </w:rPr>
              <w:t>es</w:t>
            </w:r>
            <w:r>
              <w:rPr>
                <w:rStyle w:val="Aucun"/>
              </w:rPr>
              <w:t xml:space="preserve"> angesichts der gegenwärtigen geopolitischen Lage </w:t>
            </w:r>
            <w:r>
              <w:rPr>
                <w:rStyle w:val="Aucun"/>
                <w:b/>
                <w:i/>
              </w:rPr>
              <w:t>von größter Bedeutung ist</w:t>
            </w:r>
            <w:r>
              <w:rPr>
                <w:rStyle w:val="Aucun"/>
              </w:rPr>
              <w:t xml:space="preserve">, Artikel 42 Absatz 7 des Vertrags über die Europäische Union (EUV) zum gegenseitigen Beistand </w:t>
            </w:r>
            <w:r>
              <w:rPr>
                <w:rStyle w:val="Aucun"/>
                <w:b/>
                <w:i/>
              </w:rPr>
              <w:t>anzuwenden</w:t>
            </w:r>
            <w:r>
              <w:rPr>
                <w:rStyle w:val="Aucun"/>
              </w:rPr>
              <w:t xml:space="preserve">, um die Solidarität zwischen den Mitgliedstaaten sicherzustellen, </w:t>
            </w:r>
            <w:r>
              <w:rPr>
                <w:rStyle w:val="Aucun"/>
                <w:b/>
                <w:i/>
              </w:rPr>
              <w:t xml:space="preserve">insbesondere zwischen denjenigen, die aufgrund ihrer geografischen Lage </w:t>
            </w:r>
            <w:r>
              <w:rPr>
                <w:rStyle w:val="Aucun"/>
                <w:b/>
                <w:i/>
              </w:rPr>
              <w:t>unmittelbaren Bedrohungen und Herausforderungen ausgesetzt sind</w:t>
            </w:r>
            <w:r>
              <w:rPr>
                <w:rStyle w:val="Aucun"/>
              </w:rPr>
              <w:t xml:space="preserve">, </w:t>
            </w:r>
            <w:r>
              <w:rPr>
                <w:rStyle w:val="Aucun"/>
                <w:b/>
                <w:i/>
              </w:rPr>
              <w:t>und zwar unabhängig davon, ob sie NATO-Mitglieder sind</w:t>
            </w:r>
            <w:r>
              <w:rPr>
                <w:rStyle w:val="Aucun"/>
              </w:rPr>
              <w:t>;</w:t>
            </w:r>
          </w:p>
        </w:tc>
        <w:tc>
          <w:tcPr>
            <w:tcW w:w="4876" w:type="dxa"/>
          </w:tcPr>
          <w:p w14:paraId="67A560F7" w14:textId="0ECF8E1B" w:rsidR="00CD6B1C" w:rsidRPr="00590416" w:rsidRDefault="00F90A9C" w:rsidP="00F90A9C">
            <w:pPr>
              <w:rPr>
                <w:b/>
                <w:i/>
                <w:color w:val="1E1E1F"/>
                <w:shd w:val="clear" w:color="auto" w:fill="FFFFFF"/>
              </w:rPr>
            </w:pPr>
            <w:r>
              <w:rPr>
                <w:shd w:val="clear" w:color="auto" w:fill="FFFFFF"/>
              </w:rPr>
              <w:t>33.</w:t>
            </w:r>
            <w:r>
              <w:rPr>
                <w:b/>
                <w:i/>
                <w:shd w:val="clear" w:color="auto" w:fill="FFFFFF"/>
              </w:rPr>
              <w:tab/>
            </w:r>
            <w:r>
              <w:rPr>
                <w:rStyle w:val="Aucun"/>
              </w:rPr>
              <w:t xml:space="preserve">ist der festen Überzeugung, dass </w:t>
            </w:r>
            <w:r>
              <w:rPr>
                <w:rStyle w:val="Aucun"/>
                <w:b/>
                <w:i/>
              </w:rPr>
              <w:t>eine echte strategische Autonomie Europas</w:t>
            </w:r>
            <w:r>
              <w:rPr>
                <w:rStyle w:val="Aucun"/>
              </w:rPr>
              <w:t xml:space="preserve"> angesichts der gegenwärtigen geopolitischen Lage </w:t>
            </w:r>
            <w:r>
              <w:rPr>
                <w:rStyle w:val="Aucun"/>
                <w:b/>
                <w:i/>
              </w:rPr>
              <w:t>nur err</w:t>
            </w:r>
            <w:r>
              <w:rPr>
                <w:rStyle w:val="Aucun"/>
                <w:b/>
                <w:i/>
              </w:rPr>
              <w:t>eicht werden kann</w:t>
            </w:r>
            <w:r>
              <w:rPr>
                <w:rStyle w:val="Aucun"/>
              </w:rPr>
              <w:t>,</w:t>
            </w:r>
            <w:r>
              <w:rPr>
                <w:rStyle w:val="Aucun"/>
                <w:b/>
                <w:i/>
              </w:rPr>
              <w:t xml:space="preserve"> wenn</w:t>
            </w:r>
            <w:r>
              <w:rPr>
                <w:rStyle w:val="Aucun"/>
              </w:rPr>
              <w:t xml:space="preserve"> Artikel 42 Absatz 7 des Vertrags über die Europäische Union (EUV) zum gegenseitigen Beistand </w:t>
            </w:r>
            <w:r>
              <w:rPr>
                <w:rStyle w:val="Aucun"/>
                <w:b/>
                <w:i/>
              </w:rPr>
              <w:t>als von größter Bedeutung angesehen wird</w:t>
            </w:r>
            <w:r>
              <w:rPr>
                <w:rStyle w:val="Aucun"/>
              </w:rPr>
              <w:t xml:space="preserve">, um die Solidarität zwischen den Mitgliedstaaten sicherzustellen, </w:t>
            </w:r>
            <w:r>
              <w:rPr>
                <w:rStyle w:val="Aucun"/>
                <w:b/>
                <w:i/>
              </w:rPr>
              <w:t>und zur Grundlage der kollektive</w:t>
            </w:r>
            <w:r>
              <w:rPr>
                <w:rStyle w:val="Aucun"/>
                <w:b/>
                <w:i/>
              </w:rPr>
              <w:t>n Verteidigung aller Mitgliedstaaten wird</w:t>
            </w:r>
            <w:r>
              <w:rPr>
                <w:rStyle w:val="Aucun"/>
              </w:rPr>
              <w:t xml:space="preserve">, </w:t>
            </w:r>
            <w:r>
              <w:rPr>
                <w:rStyle w:val="Aucun"/>
                <w:b/>
                <w:i/>
              </w:rPr>
              <w:t>anstatt sich auf die NATO zu verlassen</w:t>
            </w:r>
            <w:r>
              <w:rPr>
                <w:rStyle w:val="Aucun"/>
              </w:rPr>
              <w:t>;</w:t>
            </w:r>
          </w:p>
          <w:p w14:paraId="444BF71F" w14:textId="00C3B080" w:rsidR="004C35EC" w:rsidRPr="00590416" w:rsidRDefault="004C35EC" w:rsidP="009F6FC0">
            <w:pPr>
              <w:pStyle w:val="Normal6a"/>
              <w:rPr>
                <w:b/>
                <w:i/>
                <w:szCs w:val="24"/>
              </w:rPr>
            </w:pPr>
          </w:p>
        </w:tc>
      </w:tr>
    </w:tbl>
    <w:p w14:paraId="09F4CA36" w14:textId="77777777" w:rsidR="004C35EC" w:rsidRPr="00590416" w:rsidRDefault="00F90A9C" w:rsidP="004C35EC">
      <w:pPr>
        <w:pStyle w:val="AmOrLang"/>
      </w:pPr>
      <w:proofErr w:type="spellStart"/>
      <w:r w:rsidRPr="00590416">
        <w:t>Or</w:t>
      </w:r>
      <w:proofErr w:type="spellEnd"/>
      <w:r w:rsidRPr="00590416">
        <w:t xml:space="preserve">. </w:t>
      </w:r>
      <w:r w:rsidRPr="00590416">
        <w:rPr>
          <w:rStyle w:val="HideTWBExt"/>
          <w:rFonts w:eastAsiaTheme="majorEastAsia"/>
        </w:rPr>
        <w:t>&lt;Original&gt;</w:t>
      </w:r>
      <w:r w:rsidRPr="00590416">
        <w:rPr>
          <w:rStyle w:val="HideTWBInt"/>
        </w:rPr>
        <w:t>{EN}</w:t>
      </w:r>
      <w:r w:rsidRPr="00590416">
        <w:t>en</w:t>
      </w:r>
      <w:r w:rsidRPr="00590416">
        <w:rPr>
          <w:rStyle w:val="HideTWBExt"/>
          <w:rFonts w:eastAsiaTheme="majorEastAsia"/>
        </w:rPr>
        <w:t>&lt;/Original&gt;</w:t>
      </w:r>
    </w:p>
    <w:p w14:paraId="0EFE3929" w14:textId="77777777" w:rsidR="004C35EC" w:rsidRPr="00590416" w:rsidRDefault="00F90A9C" w:rsidP="004C35EC">
      <w:r>
        <w:br w:type="page"/>
      </w:r>
      <w:r>
        <w:rPr>
          <w:rStyle w:val="HideTWBExt"/>
        </w:rPr>
        <w:t>&lt;/Amend&gt;</w:t>
      </w:r>
    </w:p>
    <w:p w14:paraId="49E38E92" w14:textId="77777777" w:rsidR="004C35EC" w:rsidRPr="00590416" w:rsidRDefault="00F90A9C" w:rsidP="004C35EC">
      <w:pPr>
        <w:pStyle w:val="AmDateTabRC"/>
      </w:pPr>
      <w:r>
        <w:rPr>
          <w:rStyle w:val="HideTWBExt"/>
        </w:rPr>
        <w:lastRenderedPageBreak/>
        <w:t>&lt;Amend&gt;&lt;Date&gt;</w:t>
      </w:r>
      <w:r>
        <w:rPr>
          <w:rStyle w:val="HideTWBInt"/>
          <w:color w:val="auto"/>
        </w:rPr>
        <w:t>{10/03/2025}</w:t>
      </w:r>
      <w:r>
        <w:t>10.3.2025</w:t>
      </w:r>
      <w:r>
        <w:rPr>
          <w:rStyle w:val="HideTWBExt"/>
        </w:rPr>
        <w:t>&lt;/Date&gt;</w:t>
      </w:r>
      <w:r>
        <w:t xml:space="preserve"> </w:t>
      </w:r>
      <w:r>
        <w:rPr>
          <w:rStyle w:val="HideTWBExt"/>
        </w:rPr>
        <w:t>&lt;RepeatBlock-BNos&gt;&lt;BNos&gt;</w:t>
      </w:r>
      <w:r>
        <w:tab/>
      </w:r>
      <w:r>
        <w:rPr>
          <w:rStyle w:val="HideTWBExt"/>
        </w:rPr>
        <w:t>&lt;NoDocSe&gt;</w:t>
      </w:r>
      <w:r>
        <w:t>B10</w:t>
      </w:r>
      <w:r>
        <w:noBreakHyphen/>
        <w:t>0146/2025</w:t>
      </w:r>
      <w:r>
        <w:rPr>
          <w:rStyle w:val="HideTWBExt"/>
        </w:rPr>
        <w:t>&lt;/NoDocSe&gt;</w:t>
      </w:r>
      <w:r>
        <w:t xml:space="preserve"> } </w:t>
      </w:r>
    </w:p>
    <w:p w14:paraId="39E1451D" w14:textId="77777777" w:rsidR="004C35EC" w:rsidRPr="00590416" w:rsidRDefault="00F90A9C" w:rsidP="004E280B">
      <w:pPr>
        <w:pStyle w:val="AmDateTabRC"/>
      </w:pPr>
      <w:r>
        <w:rPr>
          <w:rStyle w:val="HideTWBExt"/>
        </w:rPr>
        <w:t>&lt;/BNos&gt;&lt;BNos&gt;</w:t>
      </w:r>
      <w:r>
        <w:tab/>
      </w:r>
      <w:r>
        <w:rPr>
          <w:rStyle w:val="HideTWBExt"/>
        </w:rPr>
        <w:t>&lt;NoDocSe&gt;</w:t>
      </w:r>
      <w:r>
        <w:t>B10</w:t>
      </w:r>
      <w:r>
        <w:noBreakHyphen/>
        <w:t>0147/2025</w:t>
      </w:r>
      <w:r>
        <w:rPr>
          <w:rStyle w:val="HideTWBExt"/>
        </w:rPr>
        <w:t>&lt;/NoDocSe&gt;</w:t>
      </w:r>
      <w:r>
        <w:t xml:space="preserve"> } </w:t>
      </w:r>
    </w:p>
    <w:p w14:paraId="12254DB8"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0148/2025</w:t>
      </w:r>
      <w:r>
        <w:rPr>
          <w:rStyle w:val="HideTWBExt"/>
        </w:rPr>
        <w:t>&lt;/NoDocSe&gt;</w:t>
      </w:r>
      <w:r>
        <w:t xml:space="preserve"> } </w:t>
      </w:r>
    </w:p>
    <w:p w14:paraId="3C2339B3" w14:textId="77777777" w:rsidR="004C35EC" w:rsidRPr="00590416" w:rsidRDefault="00F90A9C" w:rsidP="004C35EC">
      <w:pPr>
        <w:pStyle w:val="AmDateTabRC"/>
      </w:pPr>
      <w:r>
        <w:rPr>
          <w:rStyle w:val="HideTWBExt"/>
        </w:rPr>
        <w:t>&lt;/BNos&gt;&lt;BNos&gt;</w:t>
      </w:r>
      <w:r>
        <w:tab/>
      </w:r>
      <w:r>
        <w:rPr>
          <w:rStyle w:val="HideTWBExt"/>
        </w:rPr>
        <w:t>&lt;NoDocSe&gt;</w:t>
      </w:r>
      <w:r>
        <w:t>B10</w:t>
      </w:r>
      <w:r>
        <w:noBreakHyphen/>
        <w:t>0149/2025</w:t>
      </w:r>
      <w:r>
        <w:rPr>
          <w:rStyle w:val="HideTWBExt"/>
        </w:rPr>
        <w:t>&lt;/NoDocSe&gt;</w:t>
      </w:r>
      <w:r>
        <w:t xml:space="preserve"> } </w:t>
      </w:r>
    </w:p>
    <w:p w14:paraId="2E696829" w14:textId="7463639D" w:rsidR="004C35EC" w:rsidRPr="00590416" w:rsidRDefault="00F90A9C" w:rsidP="004C35EC">
      <w:pPr>
        <w:pStyle w:val="AmDateTabRC"/>
      </w:pPr>
      <w:r>
        <w:rPr>
          <w:rStyle w:val="HideTWBExt"/>
        </w:rPr>
        <w:t>&lt;/BNos&gt;&lt;/RepeatBlock-BNos&gt;</w:t>
      </w:r>
      <w:r>
        <w:tab/>
      </w:r>
      <w:r>
        <w:rPr>
          <w:rStyle w:val="HideTWBExt"/>
        </w:rPr>
        <w:t>&lt;NoDocSe&gt;</w:t>
      </w:r>
      <w:r>
        <w:t>B10</w:t>
      </w:r>
      <w:r>
        <w:noBreakHyphen/>
        <w:t>0150/2025</w:t>
      </w:r>
      <w:r>
        <w:rPr>
          <w:rStyle w:val="HideTWBExt"/>
        </w:rPr>
        <w:t>&lt;/</w:t>
      </w:r>
      <w:proofErr w:type="spellStart"/>
      <w:r>
        <w:rPr>
          <w:rStyle w:val="HideTWBExt"/>
        </w:rPr>
        <w:t>NoDocSe</w:t>
      </w:r>
      <w:proofErr w:type="spellEnd"/>
      <w:r>
        <w:rPr>
          <w:rStyle w:val="HideTWBExt"/>
        </w:rPr>
        <w:t>&gt;</w:t>
      </w:r>
      <w:r>
        <w:t xml:space="preserve"> } RC1/Änd.</w:t>
      </w:r>
      <w:r>
        <w:t xml:space="preserve"> </w:t>
      </w:r>
      <w:r>
        <w:rPr>
          <w:rStyle w:val="HideTWBExt"/>
        </w:rPr>
        <w:t>&lt;NumAm&gt;</w:t>
      </w:r>
      <w:r>
        <w:t>59</w:t>
      </w:r>
      <w:r>
        <w:rPr>
          <w:rStyle w:val="HideTWBExt"/>
        </w:rPr>
        <w:t>&lt;/NumAm&gt;</w:t>
      </w:r>
    </w:p>
    <w:p w14:paraId="1CCDC876" w14:textId="40FC9B78" w:rsidR="004C35EC" w:rsidRPr="00590416" w:rsidRDefault="00F90A9C" w:rsidP="004C35EC">
      <w:pPr>
        <w:pStyle w:val="AmNumberTabs"/>
      </w:pPr>
      <w:r>
        <w:t>Änderungsantrag</w:t>
      </w:r>
      <w:r>
        <w:tab/>
      </w:r>
      <w:r>
        <w:tab/>
      </w:r>
      <w:r>
        <w:rPr>
          <w:rStyle w:val="HideTWBExt"/>
          <w:b w:val="0"/>
        </w:rPr>
        <w:t>&lt;NumAm&gt;</w:t>
      </w:r>
      <w:r>
        <w:t>59</w:t>
      </w:r>
      <w:r>
        <w:rPr>
          <w:rStyle w:val="HideTWBExt"/>
          <w:b w:val="0"/>
        </w:rPr>
        <w:t>&lt;/NumAm&gt;</w:t>
      </w:r>
    </w:p>
    <w:p w14:paraId="1D9008FF" w14:textId="5C00C885" w:rsidR="004C35EC" w:rsidRPr="00590416" w:rsidRDefault="00F90A9C" w:rsidP="004C35EC">
      <w:pPr>
        <w:pStyle w:val="NormalBold"/>
      </w:pPr>
      <w:r>
        <w:rPr>
          <w:rStyle w:val="HideTWBExt"/>
          <w:b w:val="0"/>
        </w:rPr>
        <w:t>&lt;RepeatBlock-By&gt;&lt;Members&gt;</w:t>
      </w:r>
      <w:r>
        <w:t>Giorgos Georgiou</w:t>
      </w:r>
      <w:r>
        <w:rPr>
          <w:rStyle w:val="HideTWBExt"/>
          <w:b w:val="0"/>
        </w:rPr>
        <w:t>&lt;/Members&gt;</w:t>
      </w:r>
    </w:p>
    <w:p w14:paraId="39B5E5F8" w14:textId="34EAB6AF" w:rsidR="004C35EC" w:rsidRPr="00590416" w:rsidRDefault="00F90A9C" w:rsidP="004C35EC">
      <w:r>
        <w:rPr>
          <w:rStyle w:val="HideTWBExt"/>
        </w:rPr>
        <w:t>&lt;AuNomDe&gt;</w:t>
      </w:r>
      <w:r>
        <w:rPr>
          <w:rStyle w:val="HideTWBInt"/>
          <w:color w:val="auto"/>
        </w:rPr>
        <w:t>{The Left}</w:t>
      </w:r>
      <w:r>
        <w:t xml:space="preserve">im Namen der Fraktion The </w:t>
      </w:r>
      <w:proofErr w:type="spellStart"/>
      <w:r>
        <w:t>Left</w:t>
      </w:r>
      <w:proofErr w:type="spellEnd"/>
      <w:r>
        <w:rPr>
          <w:rStyle w:val="HideTWBExt"/>
        </w:rPr>
        <w:t>&lt;/AuNomDe&gt;</w:t>
      </w:r>
    </w:p>
    <w:p w14:paraId="124431F0" w14:textId="77777777" w:rsidR="004C35EC" w:rsidRPr="00590416" w:rsidRDefault="00F90A9C" w:rsidP="004C35EC">
      <w:r>
        <w:rPr>
          <w:rStyle w:val="HideTWBExt"/>
        </w:rPr>
        <w:t>&lt;/RepeatBlock-By&gt;</w:t>
      </w:r>
    </w:p>
    <w:p w14:paraId="5D3C8BAB" w14:textId="53CB5FD4" w:rsidR="004C35EC" w:rsidRPr="00590416" w:rsidRDefault="00F90A9C" w:rsidP="004C35EC">
      <w:pPr>
        <w:pStyle w:val="AmDocTypeTab"/>
        <w:rPr>
          <w:noProof/>
        </w:rPr>
      </w:pPr>
      <w:r>
        <w:rPr>
          <w:rStyle w:val="HideTWBExt"/>
          <w:b w:val="0"/>
        </w:rPr>
        <w:t>&lt;TitreType&gt;</w:t>
      </w:r>
      <w:r>
        <w:t>Gemeinsamer Entschließungsantrag</w:t>
      </w:r>
      <w:r>
        <w:rPr>
          <w:rStyle w:val="HideTWBExt"/>
          <w:b w:val="0"/>
        </w:rPr>
        <w:t>&lt;/TitreType&gt;</w:t>
      </w:r>
    </w:p>
    <w:p w14:paraId="76C703E6" w14:textId="67E1C737" w:rsidR="004C35EC" w:rsidRPr="00590416" w:rsidRDefault="00F90A9C" w:rsidP="004C35EC">
      <w:pPr>
        <w:pStyle w:val="NormalBold"/>
        <w:rPr>
          <w:noProof/>
        </w:rPr>
      </w:pPr>
      <w:r>
        <w:rPr>
          <w:rStyle w:val="HideTWBExt"/>
          <w:b w:val="0"/>
        </w:rPr>
        <w:t>&lt;Rapporteur&gt;</w:t>
      </w:r>
      <w:r>
        <w:t xml:space="preserve">PPE, S&amp;D, ECR, </w:t>
      </w:r>
      <w:proofErr w:type="spellStart"/>
      <w:r>
        <w:t>Renew</w:t>
      </w:r>
      <w:proofErr w:type="spellEnd"/>
      <w:r>
        <w:t xml:space="preserve">, The </w:t>
      </w:r>
      <w:proofErr w:type="spellStart"/>
      <w:r>
        <w:t>Left</w:t>
      </w:r>
      <w:proofErr w:type="spellEnd"/>
      <w:r>
        <w:rPr>
          <w:rStyle w:val="HideTWBExt"/>
          <w:b w:val="0"/>
        </w:rPr>
        <w:t>&lt;/Rapporteur&gt;</w:t>
      </w:r>
    </w:p>
    <w:p w14:paraId="4BED7428" w14:textId="39E6939E" w:rsidR="004C35EC" w:rsidRPr="00590416" w:rsidRDefault="00F90A9C" w:rsidP="004C35EC">
      <w:pPr>
        <w:pStyle w:val="Normal12a"/>
      </w:pPr>
      <w:r>
        <w:rPr>
          <w:rStyle w:val="HideTWBExt"/>
        </w:rPr>
        <w:t>&lt;Titre&gt;</w:t>
      </w:r>
      <w:r>
        <w:t>Weißbuc</w:t>
      </w:r>
      <w:r>
        <w:t>h zur Zukunft der europäischen Verteidigung</w:t>
      </w:r>
      <w:r>
        <w:rPr>
          <w:rStyle w:val="HideTWBExt"/>
        </w:rPr>
        <w:t>&lt;/Titre&gt;</w:t>
      </w:r>
    </w:p>
    <w:p w14:paraId="6F8E080E" w14:textId="6AC17F10" w:rsidR="004C35EC" w:rsidRPr="00590416" w:rsidRDefault="00F90A9C" w:rsidP="004C35EC">
      <w:pPr>
        <w:pStyle w:val="NormalBold"/>
      </w:pPr>
      <w:r>
        <w:rPr>
          <w:rStyle w:val="HideTWBExt"/>
          <w:b w:val="0"/>
        </w:rPr>
        <w:t>&lt;DocAmend&gt;</w:t>
      </w:r>
      <w:r>
        <w:t>Gemeinsamer Entschließungsantrag</w:t>
      </w:r>
      <w:r>
        <w:rPr>
          <w:rStyle w:val="HideTWBExt"/>
          <w:b w:val="0"/>
        </w:rPr>
        <w:t>&lt;/DocAmend&gt;</w:t>
      </w:r>
    </w:p>
    <w:p w14:paraId="36D80602" w14:textId="62859B2A" w:rsidR="004C35EC" w:rsidRPr="00590416" w:rsidRDefault="00F90A9C" w:rsidP="004C35EC">
      <w:pPr>
        <w:pStyle w:val="NormalBold"/>
      </w:pPr>
      <w:r>
        <w:rPr>
          <w:rStyle w:val="HideTWBExt"/>
          <w:b w:val="0"/>
        </w:rPr>
        <w:t>&lt;Article&gt;</w:t>
      </w:r>
      <w:r>
        <w:t>Ziffer 32 a (neu)</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331DC" w14:paraId="69F100D4" w14:textId="77777777" w:rsidTr="009F6FC0">
        <w:trPr>
          <w:jc w:val="center"/>
        </w:trPr>
        <w:tc>
          <w:tcPr>
            <w:tcW w:w="9752" w:type="dxa"/>
            <w:gridSpan w:val="2"/>
          </w:tcPr>
          <w:p w14:paraId="186B5D8F" w14:textId="77777777" w:rsidR="004C35EC" w:rsidRPr="00590416" w:rsidRDefault="004C35EC" w:rsidP="009F6FC0">
            <w:pPr>
              <w:keepNext/>
            </w:pPr>
          </w:p>
        </w:tc>
      </w:tr>
      <w:tr w:rsidR="00D331DC" w14:paraId="4CFFA45B" w14:textId="77777777" w:rsidTr="009F6FC0">
        <w:trPr>
          <w:jc w:val="center"/>
        </w:trPr>
        <w:tc>
          <w:tcPr>
            <w:tcW w:w="4876" w:type="dxa"/>
          </w:tcPr>
          <w:p w14:paraId="5DB9A299" w14:textId="2698CEB4" w:rsidR="004C35EC" w:rsidRPr="00590416" w:rsidRDefault="00F90A9C" w:rsidP="009F6FC0">
            <w:pPr>
              <w:pStyle w:val="AmColumnHeading"/>
              <w:keepNext/>
            </w:pPr>
            <w:r>
              <w:t>Gemeinsamer Entschließungsantrag</w:t>
            </w:r>
          </w:p>
        </w:tc>
        <w:tc>
          <w:tcPr>
            <w:tcW w:w="4876" w:type="dxa"/>
          </w:tcPr>
          <w:p w14:paraId="359FC2C4" w14:textId="31EB164E" w:rsidR="004C35EC" w:rsidRPr="00590416" w:rsidRDefault="00F90A9C" w:rsidP="009F6FC0">
            <w:pPr>
              <w:pStyle w:val="AmColumnHeading"/>
              <w:keepNext/>
            </w:pPr>
            <w:r>
              <w:t>Geänderter Text</w:t>
            </w:r>
          </w:p>
        </w:tc>
      </w:tr>
      <w:tr w:rsidR="00D331DC" w14:paraId="2AAFEB13" w14:textId="77777777" w:rsidTr="009F6FC0">
        <w:trPr>
          <w:jc w:val="center"/>
        </w:trPr>
        <w:tc>
          <w:tcPr>
            <w:tcW w:w="4876" w:type="dxa"/>
          </w:tcPr>
          <w:p w14:paraId="06511805" w14:textId="50D74CF9" w:rsidR="004C35EC" w:rsidRPr="00590416" w:rsidRDefault="004C35EC" w:rsidP="009F6FC0">
            <w:pPr>
              <w:pStyle w:val="Normal6a"/>
              <w:rPr>
                <w:b/>
                <w:i/>
              </w:rPr>
            </w:pPr>
          </w:p>
        </w:tc>
        <w:tc>
          <w:tcPr>
            <w:tcW w:w="4876" w:type="dxa"/>
          </w:tcPr>
          <w:p w14:paraId="70132CF0" w14:textId="35DE5478" w:rsidR="004C35EC" w:rsidRPr="00590416" w:rsidRDefault="00F90A9C" w:rsidP="00A33950">
            <w:pPr>
              <w:pStyle w:val="Normal6a"/>
              <w:rPr>
                <w:b/>
                <w:i/>
                <w:szCs w:val="24"/>
              </w:rPr>
            </w:pPr>
            <w:r>
              <w:rPr>
                <w:b/>
                <w:i/>
                <w:shd w:val="clear" w:color="auto" w:fill="FFFFFF"/>
              </w:rPr>
              <w:t>32a.</w:t>
            </w:r>
            <w:r>
              <w:rPr>
                <w:b/>
                <w:i/>
                <w:shd w:val="clear" w:color="auto" w:fill="FFFFFF"/>
              </w:rPr>
              <w:tab/>
              <w:t>fordert die Türkei, ein NATO-Mitglied, erneut auf, ihre</w:t>
            </w:r>
            <w:r>
              <w:rPr>
                <w:b/>
                <w:i/>
                <w:shd w:val="clear" w:color="auto" w:fill="FFFFFF"/>
              </w:rPr>
              <w:t xml:space="preserve"> Truppen aus Zypern, einem EU-Mitgliedstaat, abzuziehen und konstruktiv auf eine tragfähige und friedliche Lösung auf der Grundlage der einschlägigen Resolutionen der Vereinten Nationen hinzuarbeiten;</w:t>
            </w:r>
          </w:p>
        </w:tc>
      </w:tr>
    </w:tbl>
    <w:p w14:paraId="39DA035B" w14:textId="77777777" w:rsidR="004C35EC" w:rsidRPr="00590416" w:rsidRDefault="00F90A9C" w:rsidP="004C35EC">
      <w:pPr>
        <w:pStyle w:val="AmOrLang"/>
      </w:pPr>
      <w:proofErr w:type="spellStart"/>
      <w:r w:rsidRPr="00590416">
        <w:t>Or</w:t>
      </w:r>
      <w:proofErr w:type="spellEnd"/>
      <w:r w:rsidRPr="00590416">
        <w:t xml:space="preserve">. </w:t>
      </w:r>
      <w:r w:rsidRPr="00590416">
        <w:rPr>
          <w:rStyle w:val="HideTWBExt"/>
          <w:rFonts w:eastAsiaTheme="majorEastAsia"/>
        </w:rPr>
        <w:t>&lt;Original&gt;</w:t>
      </w:r>
      <w:r w:rsidR="00C02B73" w:rsidRPr="00590416">
        <w:rPr>
          <w:rStyle w:val="HideTWBInt"/>
        </w:rPr>
        <w:t>{EN}</w:t>
      </w:r>
      <w:r w:rsidR="00C02B73" w:rsidRPr="00590416">
        <w:t>en</w:t>
      </w:r>
      <w:r w:rsidRPr="00590416">
        <w:rPr>
          <w:rStyle w:val="HideTWBExt"/>
          <w:rFonts w:eastAsiaTheme="majorEastAsia"/>
        </w:rPr>
        <w:t>&lt;/Original&gt;</w:t>
      </w:r>
    </w:p>
    <w:p w14:paraId="7BBF9086" w14:textId="77777777" w:rsidR="004C35EC" w:rsidRPr="00590416" w:rsidRDefault="00F90A9C" w:rsidP="004C35EC">
      <w:r>
        <w:rPr>
          <w:rStyle w:val="HideTWBExt"/>
        </w:rPr>
        <w:t>&lt;/Amend&gt;</w:t>
      </w:r>
    </w:p>
    <w:p w14:paraId="7F18560B" w14:textId="77777777" w:rsidR="005C6490" w:rsidRPr="00590416" w:rsidRDefault="00F90A9C" w:rsidP="005C6490">
      <w:pPr>
        <w:tabs>
          <w:tab w:val="left" w:pos="-720"/>
        </w:tabs>
      </w:pPr>
      <w:bookmarkStart w:id="1" w:name="_GoBack"/>
      <w:bookmarkEnd w:id="1"/>
      <w:r>
        <w:rPr>
          <w:rStyle w:val="HideTWBExt"/>
        </w:rPr>
        <w:t>&lt;/RepeatBlock-Amend&gt;</w:t>
      </w:r>
    </w:p>
    <w:sectPr w:rsidR="005C6490" w:rsidRPr="00590416" w:rsidSect="00965EA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619458" w14:textId="77777777" w:rsidR="00000000" w:rsidRDefault="00F90A9C">
      <w:r>
        <w:separator/>
      </w:r>
    </w:p>
  </w:endnote>
  <w:endnote w:type="continuationSeparator" w:id="0">
    <w:p w14:paraId="5810E940" w14:textId="77777777" w:rsidR="00000000" w:rsidRDefault="00F90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E36DE" w14:textId="77777777" w:rsidR="00327CDB" w:rsidRDefault="00327C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866CF" w14:textId="77777777" w:rsidR="003F0012" w:rsidRPr="00590416" w:rsidRDefault="00F90A9C" w:rsidP="003F0012">
    <w:pPr>
      <w:pStyle w:val="EPFooterRC"/>
    </w:pPr>
    <w:r w:rsidRPr="00590416">
      <w:rPr>
        <w:rStyle w:val="HideTWBExt"/>
      </w:rPr>
      <w:t>&lt;PathFdR&gt;</w:t>
    </w:r>
    <w:r w:rsidRPr="00590416">
      <w:t>AM\1316909DE.docx</w:t>
    </w:r>
    <w:r w:rsidRPr="00590416">
      <w:rPr>
        <w:rStyle w:val="HideTWBExt"/>
      </w:rPr>
      <w:t>&lt;/PathFdR&gt;</w:t>
    </w:r>
    <w:r w:rsidRPr="00590416">
      <w:tab/>
    </w:r>
    <w:r w:rsidRPr="00590416">
      <w:tab/>
      <w:t>PE</w:t>
    </w:r>
    <w:r w:rsidRPr="00590416">
      <w:rPr>
        <w:rStyle w:val="HideTWBExt"/>
      </w:rPr>
      <w:t>&lt;NoPE&gt;</w:t>
    </w:r>
    <w:r w:rsidRPr="00590416">
      <w:t>769.727</w:t>
    </w:r>
    <w:r w:rsidRPr="00590416">
      <w:rPr>
        <w:rStyle w:val="HideTWBExt"/>
      </w:rPr>
      <w:t>&lt;/NoPE&gt;&lt;Version&gt;</w:t>
    </w:r>
    <w:r w:rsidRPr="00590416">
      <w:t>v01-00</w:t>
    </w:r>
    <w:r w:rsidRPr="00590416">
      <w:rPr>
        <w:rStyle w:val="HideTWBExt"/>
      </w:rPr>
      <w:t>&lt;/Version&gt;</w:t>
    </w:r>
    <w:r w:rsidRPr="00590416">
      <w:t xml:space="preserve"> }</w:t>
    </w:r>
  </w:p>
  <w:p w14:paraId="0350111B" w14:textId="77777777" w:rsidR="003F0012" w:rsidRPr="00590416" w:rsidRDefault="00F90A9C" w:rsidP="003F0012">
    <w:pPr>
      <w:pStyle w:val="EPFooterRC"/>
    </w:pPr>
    <w:r w:rsidRPr="00590416">
      <w:tab/>
    </w:r>
    <w:r w:rsidRPr="00590416">
      <w:tab/>
      <w:t>PE</w:t>
    </w:r>
    <w:r w:rsidRPr="00590416">
      <w:rPr>
        <w:rStyle w:val="HideTWBExt"/>
      </w:rPr>
      <w:t>&lt;NoPE&gt;</w:t>
    </w:r>
    <w:r w:rsidRPr="00590416">
      <w:t>769.728</w:t>
    </w:r>
    <w:r w:rsidRPr="00590416">
      <w:rPr>
        <w:rStyle w:val="HideTWBExt"/>
      </w:rPr>
      <w:t>&lt;/NoPE&gt;&lt;Version&gt;</w:t>
    </w:r>
    <w:r w:rsidRPr="00590416">
      <w:t>v01-00</w:t>
    </w:r>
    <w:r w:rsidRPr="00590416">
      <w:rPr>
        <w:rStyle w:val="HideTWBExt"/>
      </w:rPr>
      <w:t>&lt;/Version&gt;</w:t>
    </w:r>
    <w:r w:rsidRPr="00590416">
      <w:t xml:space="preserve"> }</w:t>
    </w:r>
  </w:p>
  <w:p w14:paraId="532DAFF8" w14:textId="77777777" w:rsidR="003F0012" w:rsidRPr="00590416" w:rsidRDefault="00F90A9C" w:rsidP="003F0012">
    <w:pPr>
      <w:pStyle w:val="EPFooterRC"/>
    </w:pPr>
    <w:r w:rsidRPr="00590416">
      <w:tab/>
    </w:r>
    <w:r w:rsidRPr="00590416">
      <w:tab/>
      <w:t>PE</w:t>
    </w:r>
    <w:r w:rsidRPr="00590416">
      <w:rPr>
        <w:rStyle w:val="HideTWBExt"/>
      </w:rPr>
      <w:t>&lt;NoPE&gt;</w:t>
    </w:r>
    <w:r w:rsidRPr="00590416">
      <w:t>769.729</w:t>
    </w:r>
    <w:r w:rsidRPr="00590416">
      <w:rPr>
        <w:rStyle w:val="HideTWBExt"/>
      </w:rPr>
      <w:t>&lt;/NoPE&gt;&lt;Version&gt;</w:t>
    </w:r>
    <w:r w:rsidRPr="00590416">
      <w:t>v01-00</w:t>
    </w:r>
    <w:r w:rsidRPr="00590416">
      <w:rPr>
        <w:rStyle w:val="HideTWBExt"/>
      </w:rPr>
      <w:t>&lt;/Version&gt;</w:t>
    </w:r>
    <w:r w:rsidRPr="00590416">
      <w:t xml:space="preserve"> }</w:t>
    </w:r>
  </w:p>
  <w:p w14:paraId="018ECFA2" w14:textId="77777777" w:rsidR="003F0012" w:rsidRPr="00590416" w:rsidRDefault="00F90A9C" w:rsidP="003F0012">
    <w:pPr>
      <w:pStyle w:val="EPFooterRC"/>
    </w:pPr>
    <w:r w:rsidRPr="00590416">
      <w:tab/>
    </w:r>
    <w:r w:rsidRPr="00590416">
      <w:tab/>
      <w:t>PE</w:t>
    </w:r>
    <w:r w:rsidRPr="00590416">
      <w:rPr>
        <w:rStyle w:val="HideTWBExt"/>
      </w:rPr>
      <w:t>&lt;NoPE&gt;</w:t>
    </w:r>
    <w:r w:rsidRPr="00590416">
      <w:t>769.730</w:t>
    </w:r>
    <w:r w:rsidRPr="00590416">
      <w:rPr>
        <w:rStyle w:val="HideTWBExt"/>
      </w:rPr>
      <w:t>&lt;/NoPE&gt;&lt;Version&gt;</w:t>
    </w:r>
    <w:r w:rsidRPr="00590416">
      <w:t>v01-00</w:t>
    </w:r>
    <w:r w:rsidRPr="00590416">
      <w:rPr>
        <w:rStyle w:val="HideTWBExt"/>
      </w:rPr>
      <w:t>&lt;/Version&gt;</w:t>
    </w:r>
    <w:r w:rsidRPr="00590416">
      <w:t xml:space="preserve"> }</w:t>
    </w:r>
  </w:p>
  <w:p w14:paraId="34A06C6D" w14:textId="77777777" w:rsidR="003F0012" w:rsidRPr="00590416" w:rsidRDefault="00F90A9C" w:rsidP="003F0012">
    <w:pPr>
      <w:pStyle w:val="EPFooterRC"/>
    </w:pPr>
    <w:r w:rsidRPr="00590416">
      <w:tab/>
    </w:r>
    <w:r w:rsidRPr="00590416">
      <w:tab/>
      <w:t>PE</w:t>
    </w:r>
    <w:r w:rsidRPr="00590416">
      <w:rPr>
        <w:rStyle w:val="HideTWBExt"/>
      </w:rPr>
      <w:t>&lt;NoPE&gt;</w:t>
    </w:r>
    <w:r w:rsidRPr="00590416">
      <w:t>769.731</w:t>
    </w:r>
    <w:r w:rsidRPr="00590416">
      <w:rPr>
        <w:rStyle w:val="HideTWBExt"/>
      </w:rPr>
      <w:t>&lt;/NoPE&gt;&lt;Version&gt;</w:t>
    </w:r>
    <w:r w:rsidRPr="00590416">
      <w:t>v01-00</w:t>
    </w:r>
    <w:r w:rsidRPr="00590416">
      <w:rPr>
        <w:rStyle w:val="HideTWBExt"/>
      </w:rPr>
      <w:t>&lt;/Version&gt;</w:t>
    </w:r>
    <w:r w:rsidRPr="00590416">
      <w:t xml:space="preserve"> } RC1</w:t>
    </w:r>
  </w:p>
  <w:p w14:paraId="071E724A" w14:textId="41E87870" w:rsidR="005C6490" w:rsidRPr="00590416" w:rsidRDefault="00F90A9C" w:rsidP="003F0012">
    <w:pPr>
      <w:pStyle w:val="EPFooter2"/>
    </w:pPr>
    <w:r w:rsidRPr="00590416">
      <w:t>DE</w:t>
    </w:r>
    <w:r w:rsidRPr="00590416">
      <w:tab/>
    </w:r>
    <w:r w:rsidRPr="00590416">
      <w:rPr>
        <w:b w:val="0"/>
        <w:i/>
        <w:color w:val="C0C0C0"/>
        <w:sz w:val="22"/>
      </w:rPr>
      <w:t>In Vielfalt geeint</w:t>
    </w:r>
    <w:r w:rsidRPr="00590416">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8F68A" w14:textId="77777777" w:rsidR="00327CDB" w:rsidRDefault="00327C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97BD7D" w14:textId="77777777" w:rsidR="00000000" w:rsidRDefault="00F90A9C">
      <w:r>
        <w:separator/>
      </w:r>
    </w:p>
  </w:footnote>
  <w:footnote w:type="continuationSeparator" w:id="0">
    <w:p w14:paraId="56E1C165" w14:textId="77777777" w:rsidR="00000000" w:rsidRDefault="00F90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76A36" w14:textId="77777777" w:rsidR="00327CDB" w:rsidRDefault="00327C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99EC7" w14:textId="77777777" w:rsidR="00327CDB" w:rsidRDefault="00327C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041CD" w14:textId="77777777" w:rsidR="00327CDB" w:rsidRDefault="00327C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Var" w:val="19"/>
    <w:docVar w:name="DOCDT" w:val="10/03/2025"/>
    <w:docVar w:name="DocEPSectionBreak"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791294\rsid6641733\rsid7823322\rsid9636012\rsid10377208_x000d__x000a_\rsid11215221\rsid11549030\rsid12154954\rsid13576169\rsid14382809\rsid14424199\rsid15204470\rsid15285974\rsid15950462\rsid16324206\rsid16662270}{\mmathPr\mmathFont34\mbrkBin0\mbrkBinSub0\msmallFrac0\mdispDef1\mlMargin0\mrMargin0\mdefJc1\mwrapIndent1440_x000d__x000a_\mintLim0\mnaryLim1}{\info{\author DE WILDE Alice}{\operator DE WILDE Alice}{\creatim\yr2025\mo3\dy10\hr21\min55}{\revtim\yr2025\mo3\dy10\hr21\min55}{\version1}{\edmins0}{\nofpages1}{\nofwords0}{\nofchars1}{\nofcharsws1}{\vern109}}{\*\xmlnstbl {\xmlns1 ht_x000d__x000a_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1357616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5791294 \chftnsep _x000d__x000a_\par }}{\*\ftnsepc \ltrpar \pard\plain \ltrpar\ql \li0\ri0\widctlpar\wrapdefault\aspalpha\aspnum\faauto\adjustright\rin0\lin0\itap0 \rtlch\fcs1 \af0\afs20\alang1025 \ltrch\fcs0 \fs24\lang2057\langfe2057\cgrid\langnp2057\langfenp2057 {\rtlch\fcs1 \af0 _x000d__x000a_\ltrch\fcs0 \insrsid5791294 \chftnsepc _x000d__x000a_\par }}{\*\aftnsep \ltrpar \pard\plain \ltrpar\ql \li0\ri0\widctlpar\wrapdefault\aspalpha\aspnum\faauto\adjustright\rin0\lin0\itap0 \rtlch\fcs1 \af0\afs20\alang1025 \ltrch\fcs0 \fs24\lang2057\langfe2057\cgrid\langnp2057\langfenp2057 {\rtlch\fcs1 \af0 _x000d__x000a_\ltrch\fcs0 \insrsid5791294 \chftnsep _x000d__x000a_\par }}{\*\aftnsepc \ltrpar \pard\plain \ltrpar\ql \li0\ri0\widctlpar\wrapdefault\aspalpha\aspnum\faauto\adjustright\rin0\lin0\itap0 \rtlch\fcs1 \af0\afs20\alang1025 \ltrch\fcs0 \fs24\lang2057\langfe2057\cgrid\langnp2057\langfenp2057 {\rtlch\fcs1 \af0 _x000d__x000a_\ltrch\fcs0 \insrsid5791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576169\charrsid10581697 \page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9"/>
    <w:docVar w:name="InsideLoop" w:val="1"/>
    <w:docVar w:name="LastEditedSection" w:val=" 1"/>
    <w:docVar w:name="NVAR" w:val="4"/>
    <w:docVar w:name="NVAR1" w:val="4"/>
    <w:docVar w:name="ONBEHALFKEY1" w:val="Verts/ALE"/>
    <w:docVar w:name="ORLANGKEY" w:val="EN"/>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9041 HideTWBExt;}{\*\cs18 \additive \v\f1\fs20\cf15 _x000d__x000a_\spriority0 \styrsid879041 HideTWBInt;}{\s19\ql \li0\ri0\nowidctlpar\wrapdefault\aspalpha\aspnum\faauto\adjustright\rin0\lin0\itap0 \rtlch\fcs1 \af0\afs20\alang1025 \ltrch\fcs0 \b\fs24\lang2057\langfe2057\cgrid\langnp2057\langfenp2057 _x000d__x000a_\sbasedon0 \snext19 \spriority0 \styrsid879041 NormalBold;}{\s20\ql \li0\ri0\sa120\nowidctlpar\wrapdefault\aspalpha\aspnum\faauto\adjustright\rin0\lin0\itap0 \rtlch\fcs1 \af0\afs20\alang1025 \ltrch\fcs0 _x000d__x000a_\fs24\lang2057\langfe2057\cgrid\langnp2057\langfenp2057 \sbasedon0 \snext20 \spriority0 \styrsid879041 Normal6a;}{\s21\ql \li0\ri0\sa240\nowidctlpar\wrapdefault\aspalpha\aspnum\faauto\adjustright\rin0\lin0\itap0 \rtlch\fcs1 \af0\afs20\alang1025 _x000d__x000a_\ltrch\fcs0 \fs24\lang2057\langfe2057\cgrid\langnp2057\langfenp2057 \sbasedon0 \snext21 \spriority0 \styrsid879041 Normal12a;}{\s22\ql \li0\ri0\nowidctlpar\tqr\tx9071\wrapdefault\aspalpha\aspnum\faauto\adjustright\rin0\lin0\itap0 \rtlch\fcs1 _x000d__x000a_\af0\afs20\alang1025 \ltrch\fcs0 \b\fs24\lang2057\langfe2057\cgrid\langnp2057\langfenp2057 \sbasedon0 \snext22 \spriority0 \styrsid879041 AmDocTypeTab;}{_x000d__x000a_\s23\qr \li0\ri0\sb240\sa240\nowidctlpar\wrapdefault\aspalpha\aspnum\faauto\adjustright\rin0\lin0\itap0 \rtlch\fcs1 \af0\afs20\alang1025 \ltrch\fcs0 \fs24\lang2057\langfe2057\cgrid\langnp2057\langfenp2057 \sbasedon0 \snext23 \spriority0 \styrsid879041 _x000d__x000a_AmOrLang;}{\s24\qc \li0\ri0\sa240\nowidctlpar\wrapdefault\aspalpha\aspnum\faauto\adjustright\rin0\lin0\itap0 \rtlch\fcs1 \af0\afs20\alang1025 \ltrch\fcs0 \i\fs24\lang2057\langfe2057\cgrid\langnp2057\langfenp2057 _x000d__x000a_\sbasedon0 \snext24 \spriority0 \styrsid879041 AmColumnHeading;}{\s25\ql \li0\ri0\nowidctlpar\tx5670\wrapdefault\aspalpha\aspnum\faauto\adjustright\rin0\lin0\itap0 \rtlch\fcs1 \af0\afs20\alang1025 \ltrch\fcs0 _x000d__x000a_\fs24\lang2057\langfe2057\cgrid\langnp2057\langfenp2057 \sbasedon0 \snext25 \spriority0 \styrsid879041 AmDateTabRC;}{\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79041 AmNumberTabs;}}{\*\rsidtbl \rsid24658\rsid223860\rsid735077\rsid879041\rsid1718133\rsid2892074\rsid3565327\rsid3807926\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DE WILDE Alice}{\operator DE WILDE Alice}{\creatim\yr2025\mo3\dy10\hr21\min11}{\revtim\yr2025\mo3\dy10\hr21\min11}{\version1}{\edmins0}{\nofpages1}{\nofwords213}{\nofchars1219}_x000d__x000a_{\nofcharsws143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879041\newtblstyruls\nogrowautofit\usenormstyforlist\noindnmbrts\felnbrelev\nocxsptable\indrlsweleven\noafcnsttbl\afelev\utinl\hwelev\spltpgpar\notcvasp\notbrkcnstfrctbl\notvatxbx\krnprsnet\cachedcolbal \nouicompat \fet0_x000d__x000a_{\*\wgrffmtfilter 013f}\nofeaturethrottle1\ilfomacatclnup0{\*\template C:\\Users\\adewilde\\AppData\\Local\\Temp\\Blank1.dotx}{\*\ftnsep \ltrpar \pard\plain \ltrpar\ql \li0\ri0\widctlpar\wrapdefault\aspalpha\aspnum\faauto\adjustright\rin0\lin0\itap0 _x000d__x000a_\rtlch\fcs1 \af0\afs20\alang1025 \ltrch\fcs0 \fs24\lang2057\langfe2057\cgrid\langnp2057\langfenp2057 {\rtlch\fcs1 \af0 \ltrch\fcs0 \insrsid3807926 \chftnsep _x000d__x000a_\par }}{\*\ftnsepc \ltrpar \pard\plain \ltrpar\ql \li0\ri0\widctlpar\wrapdefault\aspalpha\aspnum\faauto\adjustright\rin0\lin0\itap0 \rtlch\fcs1 \af0\afs20\alang1025 \ltrch\fcs0 \fs24\lang2057\langfe2057\cgrid\langnp2057\langfenp2057 {\rtlch\fcs1 \af0 _x000d__x000a_\ltrch\fcs0 \insrsid3807926 \chftnsepc _x000d__x000a_\par }}{\*\aftnsep \ltrpar \pard\plain \ltrpar\ql \li0\ri0\widctlpar\wrapdefault\aspalpha\aspnum\faauto\adjustright\rin0\lin0\itap0 \rtlch\fcs1 \af0\afs20\alang1025 \ltrch\fcs0 \fs24\lang2057\langfe2057\cgrid\langnp2057\langfenp2057 {\rtlch\fcs1 \af0 _x000d__x000a_\ltrch\fcs0 \insrsid3807926 \chftnsep _x000d__x000a_\par }}{\*\aftnsepc \ltrpar \pard\plain \ltrpar\ql \li0\ri0\widctlpar\wrapdefault\aspalpha\aspnum\faauto\adjustright\rin0\lin0\itap0 \rtlch\fcs1 \af0\afs20\alang1025 \ltrch\fcs0 \fs24\lang2057\langfe2057\cgrid\langnp2057\langfenp2057 {\rtlch\fcs1 \af0 _x000d__x000a_\ltrch\fcs0 \insrsid38079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nowidctlpar_x000d__x000a_\tx5670\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bkmkstart restart}\hich\af1\dbch\af31501\loch\f1 &lt;Amend&gt;&lt;Date&gt;}{\rtlch\fcs1 \af0 \ltrch\fcs0 \insrsid879041\charrsid10581697 #}{\rtlch\fcs1 _x000d__x000a_\af1 \ltrch\fcs0 \cs18\v\f1\fs20\cf15\insrsid879041\charrsid10581697 DT(d.m.yyyy)sh@DATEMSG@DOCDT}{\rtlch\fcs1 \af0 \ltrch\fcs0 \insrsid879041\charrsid10581697 #}{\rtlch\fcs1 \af0 \ltrch\fcs0 _x000d__x000a_\cs17\v\fs20\cf9\lang1024\langfe1024\loch\af1\hich\af1\dbch\af31501\noproof\insrsid879041\charrsid10581697 \hich\af1\dbch\af31501\loch\f1 &lt;/Date&gt;}{\rtlch\fcs1 \af0 \ltrch\fcs0 \insrsid879041\charrsid10581697  }{\rtlch\fcs1 \af0 \ltrch\fcs0 _x000d__x000a_\cs17\v\fs20\cf9\lang1024\langfe1024\loch\af1\hich\af1\dbch\af31501\noproof\insrsid879041\charrsid10581697 \hich\af1\dbch\af31501\loch\f1 &lt;RepeatBlock-BNos&gt;}{\rtlch\fcs1 \af0 \ltrch\fcs0 \insrsid879041\charrsid10581697 #}{\rtlch\fcs1 \af1 \ltrch\fcs0 _x000d__x000a_\cs18\v\fs20\cf15\loch\af1\hich\af1\dbch\af31501\insrsid879041\charrsid10581697 \hich\af1\dbch\af31501\loch\f1 &gt;&gt;&gt;NVAR@@BNos}{\rtlch\fcs1 \af0 \ltrch\fcs0 \insrsid879041\charrsid10581697 #}{\rtlch\fcs1 \af0 \ltrch\fcs0 _x000d__x000a_\cs17\v\fs20\cf9\lang1024\langfe1024\loch\af1\hich\af1\dbch\af31501\noproof\insrsid879041\charrsid10581697 \hich\af1\dbch\af31501\loch\f1 &lt;BNos&gt;}{\rtlch\fcs1 \af0 \ltrch\fcs0 \insrsid879041\charrsid10581697 \tab }{\rtlch\fcs1 \af0 \ltrch\fcs0 _x000d__x000a_\cs17\v\fs20\cf9\lang1024\langfe1024\loch\af1\hich\af1\dbch\af31501\noproof\insrsid879041\charrsid10581697 \hich\af1\dbch\af31501\loch\f1 &lt;NoDocSe&gt;}{\rtlch\fcs1 \af0 \ltrch\fcs0 \insrsid879041\charrsid10581697 #}{\rtlch\fcs1 \af1 \ltrch\fcs0 _x000d__x000a_\cs18\v\f1\fs20\cf15\insrsid879041\charrsid10581697 (STD@_BNumber}{\rtlch\fcs1 \af0 \ltrch\fcs0 \insrsid879041\charrsid10581697 ##}{\rtlch\fcs1 \af1 \ltrch\fcs0 \cs18\v\f1\fs20\cf15\insrsid879041\charrsid10581697 $$0030}{\rtlch\fcs1 \af0 \ltrch\fcs0 _x000d__x000a_\insrsid879041\charrsid10581697 #}{\rtlch\fcs1 \af0 \ltrch\fcs0 \cf10\insrsid879041\charrsid10581697 \u9668\'3f}{\rtlch\fcs1 \af0 \ltrch\fcs0 \insrsid879041\charrsid10581697 #}{\rtlch\fcs1 \af1 \ltrch\fcs0 _x000d__x000a_\cs18\v\f1\fs20\cf15\insrsid879041\charrsid10581697 TXTNRB\'a7@NRB@}{\rtlch\fcs1 \af0 \ltrch\fcs0 \insrsid879041\charrsid10581697 #}{\rtlch\fcs1 \af0 \ltrch\fcs0 \cf10\insrsid879041\charrsid10581697 \u9658\'3f}{\rtlch\fcs1 \af0 \ltrch\fcs0 _x000d__x000a_\cs17\v\fs20\cf9\lang1024\langfe1024\loch\af1\hich\af1\dbch\af31501\noproof\insrsid879041\charrsid10581697 \hich\af1\dbch\af31501\loch\f1 &lt;/NoDocSe&gt;}{\rtlch\fcs1 \af0 \ltrch\fcs0 \insrsid879041\charrsid10581697  \} _x000d__x000a_\par }{\rtlch\fcs1 \af0 \ltrch\fcs0 \cs17\v\fs20\cf9\lang1024\langfe1024\loch\af1\hich\af1\dbch\af31501\noproof\insrsid879041\charrsid10581697 \hich\af1\dbch\af31501\loch\f1 &lt;/BNos&gt;&lt;&lt;&lt;&lt;/RepeatBlock-BNos&gt;}{\rtlch\fcs1 \af0 \ltrch\fcs0 _x000d__x000a_\insrsid879041\charrsid10581697 \tab }{\rtlch\fcs1 \af0 \ltrch\fcs0 \cs17\v\fs20\cf9\lang1024\langfe1024\loch\af1\hich\af1\dbch\af31501\noproof\insrsid879041\charrsid10581697 \hich\af1\dbch\af31501\loch\f1 &lt;NoDocSe&gt;}{\rtlch\fcs1 \af0 \ltrch\fcs0 _x000d__x000a_\insrsid879041\charrsid10581697 #}{\rtlch\fcs1 \af1 \ltrch\fcs0 \cs18\v\f1\fs20\cf15\insrsid879041\charrsid10581697 (STD@_BNumber}{\rtlch\fcs1 \af0 \ltrch\fcs0 \insrsid879041\charrsid10581697 ##}{\rtlch\fcs1 \af1 \ltrch\fcs0 _x000d__x000a_\cs18\v\f1\fs20\cf15\insrsid879041\charrsid10581697 $$0030}{\rtlch\fcs1 \af0 \ltrch\fcs0 \insrsid879041\charrsid10581697 #}{\rtlch\fcs1 \af0 \ltrch\fcs0 \cf10\insrsid879041\charrsid10581697 \u9668\'3f}{\rtlch\fcs1 \af0 \ltrch\fcs0 _x000d__x000a_\insrsid879041\charrsid10581697 #}{\rtlch\fcs1 \af1 \ltrch\fcs0 \cs18\v\f1\fs20\cf15\insrsid879041\charrsid10581697 TXTNRB\'a7@NRB@}{\rtlch\fcs1 \af0 \ltrch\fcs0 \insrsid879041\charrsid10581697 #}{\rtlch\fcs1 \af0 \ltrch\fcs0 _x000d__x000a_\cf10\insrsid879041\charrsid10581697 \u9658\'3f}{\rtlch\fcs1 \af0 \ltrch\fcs0 \cs17\v\fs20\cf9\lang1024\langfe1024\loch\af1\hich\af1\dbch\af31501\noproof\insrsid879041\charrsid10581697 \hich\af1\dbch\af31501\loch\f1 &lt;/NoDocSe&gt;}{\rtlch\fcs1 \af0 _x000d__x000a_\ltrch\fcs0 \insrsid879041\charrsid10581697  \} RC1/Am. }{\rtlch\fcs1 \af0 \ltrch\fcs0 \cs17\v\fs20\cf9\lang1024\langfe1024\loch\af1\hich\af1\dbch\af31501\noproof\insrsid879041\charrsid10581697 \hich\af1\dbch\af31501\loch\f1 &lt;NumAm&gt;}{\rtlch\fcs1 \af0 _x000d__x000a_\ltrch\fcs0 \insrsid879041\charrsid10581697 #}{\rtlch\fcs1 \af1 \ltrch\fcs0 \cs18\v\f1\fs20\cf15\insrsid879041\charrsid10581697 ENMIENDA@NRAM@}{\rtlch\fcs1 \af0 \ltrch\fcs0 \insrsid879041\charrsid10581697 #}{\rtlch\fcs1 \af0 \ltrch\fcs0 _x000d__x000a_\cs17\v\fs20\cf9\lang1024\langfe1024\loch\af1\hich\af1\dbch\af31501\noproof\insrsid879041\charrsid10581697 \hich\af1\dbch\af31501\loch\f1 &lt;/NumAm&gt;}{\rtlch\fcs1 \af0 \ltrch\fcs0 \insrsid879041\charrsid10581697 _x000d__x000a_\par }\pard\plain \ltrpar\s26\ql \li0\ri0\sb240\nowidctlpar_x000d__x000a_\tx879\tx936\tx1021\tx1077\tx1134\tx1191\tx1247\tx1304\tx1361\tx1418\tx1474\tx1531\tx1588\tx1644\tx1701\tx1758\tx1814\tx1871\tx2070\tx2126\tx3374\tx3430\wrapdefault\aspalpha\aspnum\faauto\adjustright\rin0\lin0\itap0\pararsid879041 \rtlch\fcs1 _x000d__x000a_\af0\afs20\alang1025 \ltrch\fcs0 \b\fs24\lang2057\langfe2057\cgrid\langnp2057\langfenp2057 {\rtlch\fcs1 \af0 \ltrch\fcs0 \insrsid879041\charrsid10581697 Amendment\tab \tab }{\rtlch\fcs1 \af0 \ltrch\fcs0 _x000d__x000a_\cs17\b0\v\fs20\cf9\lang1024\langfe1024\loch\af1\hich\af1\dbch\af31501\noproof\insrsid879041\charrsid10581697 \hich\af1\dbch\af31501\loch\f1 &lt;NumAm&gt;}{\rtlch\fcs1 \af0 \ltrch\fcs0 \insrsid879041\charrsid10581697 #}{\rtlch\fcs1 \af1 \ltrch\fcs0 _x000d__x000a_\cs18\v\f1\fs20\cf15\insrsid879041\charrsid10581697 ENMIENDA@NRAM@}{\rtlch\fcs1 \af0 \ltrch\fcs0 \insrsid879041\charrsid10581697 #}{\rtlch\fcs1 \af0 \ltrch\fcs0 _x000d__x000a_\cs17\b0\v\fs20\cf9\lang1024\langfe1024\loch\af1\hich\af1\dbch\af31501\noproof\insrsid879041\charrsid10581697 \hich\af1\dbch\af31501\loch\f1 &lt;/NumAm&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epeatBlock-By&gt;}{\rtlch\fcs1 \af0 \ltrch\fcs0 \insrsid879041\charrsid10581697 #}{\rtlch\fcs1 \af1 _x000d__x000a_\ltrch\fcs0 \cs18\v\f1\fs20\cf15\insrsid879041\charrsid10581697 (MOD@InsideLoop()}{\rtlch\fcs1 \af0 \ltrch\fcs0 \insrsid879041\charrsid10581697 ##}{\rtlch\fcs1 \af1 \ltrch\fcs0 \cs18\v\f1\fs20\cf15\insrsid879041\charrsid10581697 &gt;&gt;&gt;@[ZMEMBERSMSG]@}{_x000d__x000a_\rtlch\fcs1 \af0 \ltrch\fcs0 \insrsid879041\charrsid10581697 #}{\rtlch\fcs1 \af0 \ltrch\fcs0 \cs17\b0\v\fs20\cf9\lang1024\langfe1024\loch\af1\hich\af1\dbch\af31501\noproof\insrsid879041\charrsid10581697 \hich\af1\dbch\af31501\loch\f1 &lt;Members&gt;}{_x000d__x000a_\rtlch\fcs1 \af0 \ltrch\fcs0 \insrsid879041\charrsid10581697 #}{\rtlch\fcs1 \af1 \ltrch\fcs0 \cs18\v\f1\fs20\cf15\insrsid879041\charrsid10581697 (MOD@InsideLoop(\'a7)}{\rtlch\fcs1 \af0 \ltrch\fcs0 \insrsid879041\charrsid10581697 #}{\rtlch\fcs1 \af0 _x000d__x000a_\ltrch\fcs0 \cf10\insrsid879041\charrsid10581697 \u9668\'3f}{\rtlch\fcs1 \af0 \ltrch\fcs0 \insrsid879041\charrsid10581697 #}{\rtlch\fcs1 \af1 \ltrch\fcs0 \cs18\v\f1\fs20\cf15\insrsid879041\charrsid10581697 TVTMEMBERS\'a7@MEMBERS@}{\rtlch\fcs1 \af0 _x000d__x000a_\ltrch\fcs0 \insrsid879041\charrsid10581697 #}{\rtlch\fcs1 \af0 \ltrch\fcs0 \cf10\insrsid879041\charrsid10581697 \u9658\'3f}{\rtlch\fcs1 \af0 \ltrch\fcs0 _x000d__x000a_\cs17\b0\v\fs20\cf9\lang1024\langfe1024\loch\af1\hich\af1\dbch\af31501\noproof\insrsid879041\charrsid10581697 \hich\af1\dbch\af31501\loch\f1 &lt;/Members&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cs17\v\fs20\cf9\lang1024\langfe1024\loch\af1\hich\af1\dbch\af31501\noproof\insrsid879041\charrsid10581697 \hich\af1\dbch\af31501\loch\f1 &lt;AuNomDe&gt;&lt;OptDel&gt;}{\rtlch\fcs1 \af0 \ltrch\fcs0 \insrsid879041\charrsid10581697 #}{\rtlch\fcs1 \af1 \ltrch\fcs0 _x000d__x000a_\cs18\v\f1\fs20\cf15\insrsid879041\charrsid10581697 MNU[ONBEHALFYES][NOTAPP]@CHOICE@}{\rtlch\fcs1 \af0 \ltrch\fcs0 \insrsid879041\charrsid10581697 #}{\rtlch\fcs1 \af0 \ltrch\fcs0 _x000d__x000a_\cs17\v\fs20\cf9\lang1024\langfe1024\loch\af1\hich\af1\dbch\af31501\noproof\insrsid879041\charrsid10581697 \hich\af1\dbch\af31501\loch\f1 &lt;/OptDel&gt;&lt;/AuNomDe&gt;}{\rtlch\fcs1 \af0 \ltrch\fcs0 \insrsid879041\charrsid10581697 _x000d__x000a_\par &lt;&lt;&lt;}{\rtlch\fcs1 \af0 \ltrch\fcs0 \cs17\v\fs20\cf9\lang1024\langfe1024\loch\af1\hich\af1\dbch\af31501\noproof\insrsid879041\charrsid10581697 \hich\af1\dbch\af31501\loch\f1 &lt;/RepeatBlock-By&gt;}{\rtlch\fcs1 \af0 \ltrch\fcs0 \insrsid879041\charrsid10581697 _x000d__x000a__x000d__x000a_\par }\pard\plain \ltrpar\s22\ql \li0\ri0\nowidctlpar\tqr\tx9071\wrapdefault\aspalpha\aspnum\faauto\adjustright\rin0\lin0\itap0\pararsid879041 \rtlch\fcs1 \af0\afs20\alang1025 \ltrch\fcs0 \b\fs24\lang2057\langfe2057\cgrid\langnp2057\langfenp2057 {\rtlch\fcs1 _x000d__x000a_\af0 \ltrch\fcs0 \cs17\b0\v\fs20\cf9\lang1024\langfe1024\loch\af1\hich\af1\dbch\af31501\noproof\insrsid879041\charrsid10581697 \hich\af1\dbch\af31501\loch\f1 &lt;TitreType&gt;}{\rtlch\fcs1 \af0 \ltrch\fcs0 \insrsid879041\charrsid10581697 _x000d__x000a_Joint motion for a resolution}{\rtlch\fcs1 \af0 \ltrch\fcs0 \cs17\b0\v\fs20\cf9\lang1024\langfe1024\loch\af1\hich\af1\dbch\af31501\noproof\insrsid879041\charrsid10581697 \hich\af1\dbch\af31501\loch\f1 &lt;/TitreType&gt;}{\rtlch\fcs1 \af0 \ltrch\fcs0 _x000d__x000a_\lang1024\langfe1024\noproof\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MNU[XTABLERS1][XTABLERS2][XTABLERS3][XTABLERS4]@TABLERSMSG@TABLERSMNU}{\rtlch\fcs1 \af0 \ltrch\fcs0 \insrsid879041\charrsid10581697 ##}{\rtlch\fcs1 \af1 \ltrch\fcs0 _x000d__x000a_\cs18\v\f1\fs20\cf15\insrsid879041\charrsid10581697 IF(TABLERSMNU = '1')THEN(TABLERS1MNU = '1')ELSE(TABLERS1MNU = '2')}{\rtlch\fcs1 \af0 \ltrch\fcs0 \insrsid879041\charrsid10581697 ##}{\rtlch\fcs1 \af1 \ltrch\fcs0 _x000d__x000a_\cs18\v\f1\fs20\cf15\insrsid879041\charrsid10581697 MNU[TABLERS1YES][NOTAPP]@CHOICE@TABLERS1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2') OR (TABLERSMNU = '4'))THEN(TABLERS2MNU = '1')ELSE(TABLERS2MNU = '2')}{\rtlch\fcs1 \af0 \ltrch\fcs0 \insrsid879041\charrsid10581697 ##}{\rtlch\fcs1 \af1 \ltrch\fcs0 _x000d__x000a_\cs18\v\f1\fs20\cf15\insrsid879041\charrsid10581697 MNU[TABLERS2YES][NOTAPP]@CHOICE@TABLERS2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rtlch\fcs1 \af0 \ltrch\fcs0 \cs17\b0\v\fs20\cf9\lang1024\langfe1024\loch\af1\hich\af1\dbch\af31501\noproof\insrsid879041\charrsid10581697 \hich\af1\dbch\af31501\loch\f1 &lt;Rapporteur&gt;}{\rtlch\fcs1 \ab\af0 \ltrch\fcs0 _x000d__x000a_\cs17\b0\v\fs20\cf9\lang1024\langfe1024\loch\af1\hich\af1\dbch\af31501\noproof\insrsid879041\charrsid10581697 \hich\af1\dbch\af31501\loch\f1 &lt;OptDel&gt;}{\rtlch\fcs1 \af0 \ltrch\fcs0 \insrsid879041\charrsid10581697 #}{\rtlch\fcs1 \af1 \ltrch\fcs0 _x000d__x000a_\cs18\v\f1\fs20\cf15\insrsid879041\charrsid10581697 IF((TABLERSMNU = '3') OR (TABLERSMNU = '4'))THEN(TABLERS3MNU = '1')ELSE(TABLERS3MNU = '2')}{\rtlch\fcs1 \af0 \ltrch\fcs0 \insrsid879041\charrsid10581697 ##}{\rtlch\fcs1 \af1 \ltrch\fcs0 _x000d__x000a_\cs18\v\f1\fs20\cf15\insrsid879041\charrsid10581697 MNU[TABLERS3YES][NOTAPP]@CHOICE@TABLERS3MNU}{\rtlch\fcs1 \af0 \ltrch\fcs0 \insrsid879041\charrsid10581697 #}{\rtlch\fcs1 \ab\af0 \ltrch\fcs0 _x000d__x000a_\cs17\b0\v\fs20\cf9\lang1024\langfe1024\loch\af1\hich\af1\dbch\af31501\noproof\insrsid879041\charrsid10581697 \hich\af1\dbch\af31501\loch\f1 &lt;/OptDel&gt;}{\rtlch\fcs1 \af0 \ltrch\fcs0 _x000d__x000a_\cs17\b0\v\fs20\cf9\lang1024\langfe1024\loch\af1\hich\af1\dbch\af31501\noproof\insrsid879041\charrsid10581697 \hich\af1\dbch\af31501\loch\f1 &lt;/Rapporteur&gt;}{\rtlch\fcs1 \af0 \ltrch\fcs0 \lang1024\langfe1024\noproof\insrsid879041\charrsid10581697 _x000d__x000a_\par }\pard\plain \ltrpar\s21\ql \li0\ri0\sa240\nowidctlpar\wrapdefault\aspalpha\aspnum\faauto\adjustright\rin0\lin0\itap0\pararsid879041 \rtlch\fcs1 \af0\afs20\alang1025 \ltrch\fcs0 \fs24\lang2057\langfe2057\cgrid\langnp2057\langfenp2057 {\rtlch\fcs1 \af0 _x000d__x000a_\ltrch\fcs0 \cs17\v\fs20\cf9\lang1024\langfe1024\loch\af1\hich\af1\dbch\af31501\noproof\insrsid879041\charrsid10581697 \hich\af1\dbch\af31501\loch\f1 &lt;Titre&gt;}{\rtlch\fcs1 \af0 \ltrch\fcs0 \cf10\lang1024\langfe1024\noproof\insrsid879041\charrsid10581697 _x000d__x000a_\u9668\'3f}{\rtlch\fcs1 \af0 \ltrch\fcs0 \insrsid879041\charrsid10581697 #}{\rtlch\fcs1 \af1 \ltrch\fcs0 \cs18\v\f1\fs20\cf15\insrsid879041\charrsid10581697 TXTTITLE@TITLE@}{\rtlch\fcs1 \af0 \ltrch\fcs0 \insrsid879041\charrsid10581697 #}{\rtlch\fcs1 \af0 _x000d__x000a_\ltrch\fcs0 \cf10\lang1024\langfe1024\noproof\insrsid879041\charrsid10581697 \u9658\'3f}{\rtlch\fcs1 \af0 \ltrch\fcs0 \cs17\v\fs20\cf9\lang1024\langfe1024\loch\af1\hich\af1\dbch\af31501\noproof\insrsid879041\charrsid10581697 _x000d__x000a_\hich\af1\dbch\af31501\loch\f1 &lt;/Titre&gt;}{\rtlch\fcs1 \af0 \ltrch\fcs0 \insrsid879041\charrsid10581697 _x000d__x000a_\par }\pard\plain \ltrpar\s19\ql \li0\ri0\nowidctlpar\wrapdefault\aspalpha\aspnum\faauto\adjustright\rin0\lin0\itap0\pararsid879041 \rtlch\fcs1 \af0\afs20\alang1025 \ltrch\fcs0 \b\fs24\lang2057\langfe2057\cgrid\langnp2057\langfenp2057 {\rtlch\fcs1 \af0 _x000d__x000a_\ltrch\fcs0 \cs17\b0\v\fs20\cf9\lang1024\langfe1024\loch\af1\hich\af1\dbch\af31501\noproof\insrsid879041\charrsid10581697 \hich\af1\dbch\af31501\loch\f1 &lt;DocAmend&gt;}{\rtlch\fcs1 \af0 \ltrch\fcs0 \insrsid879041\charrsid10581697 Joint motion for a resolution_x000d__x000a_}{\rtlch\fcs1 \af0 \ltrch\fcs0 \cs17\b0\v\fs20\cf9\lang1024\langfe1024\loch\af1\hich\af1\dbch\af31501\noproof\insrsid879041\charrsid10581697 \hich\af1\dbch\af31501\loch\f1 &lt;/DocAmend&gt;}{\rtlch\fcs1 \af0 \ltrch\fcs0 \insrsid879041\charrsid10581697 _x000d__x000a_\par }{\rtlch\fcs1 \af0 \ltrch\fcs0 \cs17\b0\v\fs20\cf9\lang1024\langfe1024\loch\af1\hich\af1\dbch\af31501\noproof\insrsid879041\charrsid10581697 \hich\af1\dbch\af31501\loch\f1 &lt;Article&gt;}{\rtlch\fcs1 \af0 \ltrch\fcs0 \cf10\insrsid879041\charrsid10581697 \u9668_x000d__x000a_\'3f}{\rtlch\fcs1 \af0 \ltrch\fcs0 \insrsid879041\charrsid10581697 #}{\rtlch\fcs1 \af1 \ltrch\fcs0 \cs18\v\f1\fs20\cf15\insrsid879041\charrsid10581697 TVTAMPART@AMPART@}{\rtlch\fcs1 \af0 \ltrch\fcs0 \insrsid879041\charrsid10581697 #}{\rtlch\fcs1 \af0 _x000d__x000a_\ltrch\fcs0 \cf10\insrsid879041\charrsid10581697 \u9658\'3f}{\rtlch\fcs1 \af0 \ltrch\fcs0 \cs17\b0\v\fs20\cf9\lang1024\langfe1024\loch\af1\hich\af1\dbch\af31501\noproof\insrsid879041\charrsid10581697 \hich\af1\dbch\af31501\loch\f1 &lt;/Article&gt;}{\rtlch\fcs1 _x000d__x000a_\af0 \ltrch\fcs0 \insrsid879041\charrsid10581697 _x000d__x000a_\par \ltrrow}\trowd \ltrrow\ts11\trqc\trgaph340\trleft0\trftsWidth3\trwWidth9752\trftsWidthB3\trpaddl340\trpaddr340\trpaddfl3\trpaddft3\trpaddfb3\trpaddfr3\tblrsid10448055\tblind0\tblindtype3 \clvertalt\clbrdrt\brdrtbl \clbrdrl\brdrtbl \clbrdrb\brdrtbl _x000d__x000a_\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0448055\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4\qc \li0\ri0\sa240\keepn\nowidctlpar\intbl\wrapdefault\aspalpha\aspnum\faauto\adjustright\rin0\lin0\pararsid6619973 \rtlch\fcs1 \af0\afs20\alang1025 \ltrch\fcs0 _x000d__x000a_\i\fs24\lang2057\langfe2057\cgrid\langnp2057\langfenp2057 {\rtlch\fcs1 \af0 \ltrch\fcs0 \insrsid879041\charrsid10581697 Joint motion for a resolution\cell Amendment\cell }\pard\plain \ltrpar_x000d__x000a_\ql \li0\ri0\widctlpar\intbl\wrapdefault\aspalpha\aspnum\faauto\adjustright\rin0\lin0 \rtlch\fcs1 \af0\afs20\alang1025 \ltrch\fcs0 \fs24\lang2057\langfe2057\cgrid\langnp2057\langfenp2057 {\rtlch\fcs1 \af0 \ltrch\fcs0 \insrsid879041\charrsid10581697 _x000d__x000a_\trowd \ltrrow\ts11\trqc\trgaph340\trleft0\trftsWidth3\trwWidth9752\trftsWidthB3\trpaddl340\trpaddr340\trpaddfl3\trpaddft3\trpaddfb3\trpaddfr3\tblrsid10448055\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10448055 \rtlch\fcs1 \af0\afs20\alang1025 \ltrch\fcs0 \fs24\lang2057\langfe2057\cgrid\langnp2057\langfenp2057 {\rtlch\fcs1 \af0 \ltrch\fcs0 _x000d__x000a_\insrsid879041\charrsid10581697 ##\cell ##}{\rtlch\fcs1 \af0\afs24 \ltrch\fcs0 \insrsid879041\charrsid10581697 \cell }\pard\plain \ltrpar\ql \li0\ri0\widctlpar\intbl\wrapdefault\aspalpha\aspnum\faauto\adjustright\rin0\lin0 \rtlch\fcs1 _x000d__x000a_\af0\afs20\alang1025 \ltrch\fcs0 \fs24\lang2057\langfe2057\cgrid\langnp2057\langfenp2057 {\rtlch\fcs1 \af0 \ltrch\fcs0 \insrsid879041\charrsid10581697 \trowd \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879041 \rtlch\fcs1 \af0\afs20\alang1025 \ltrch\fcs0 \fs24\lang2057\langfe2057\cgrid\langnp2057\langfenp2057 {\rtlch\fcs1 \af0 \ltrch\fcs0 _x000d__x000a_\insrsid879041\charrsid10581697 Or. }{\rtlch\fcs1 \af0 \ltrch\fcs0 \cs17\v\fs20\cf9\lang1024\langfe1024\loch\af1\hich\af1\dbch\af31501\noproof\insrsid879041\charrsid10581697 \hich\af1\dbch\af31501\loch\f1 &lt;Original&gt;}{\rtlch\fcs1 \af0 \ltrch\fcs0 _x000d__x000a_\insrsid879041\charrsid10581697 #}{\rtlch\fcs1 \af1 \ltrch\fcs0 \cs18\v\f1\fs20\cf15\insrsid879041\charrsid10581697 KEY(MAIN/LANGMIN)sh@ORLANGMSG@ORLANGKEY}{\rtlch\fcs1 \af0 \ltrch\fcs0 \insrsid879041\charrsid10581697 #}{\rtlch\fcs1 \af0 \ltrch\fcs0 _x000d__x000a_\cs17\v\fs20\cf9\lang1024\langfe1024\loch\af1\hich\af1\dbch\af31501\noproof\insrsid879041\charrsid10581697 \hich\af1\dbch\af31501\loch\f1 &lt;/Original&gt;}{\rtlch\fcs1 \af0 \ltrch\fcs0 \insrsid879041\charrsid10581697 _x000d__x000a_\par }\pard\plain \ltrpar\ql \li0\ri0\widctlpar\wrapdefault\aspalpha\aspnum\faauto\adjustright\rin0\lin0\itap0\pararsid879041 \rtlch\fcs1 \af0\afs20\alang1025 \ltrch\fcs0 \fs24\lang2057\langfe2057\cgrid\langnp2057\langfenp2057 {\rtlch\fcs1 \af0 \ltrch\fcs0 _x000d__x000a_\insrsid879041\charrsid10581697 \page }{\rtlch\fcs1 \af0 \ltrch\fcs0 \cs17\v\fs20\cf9\lang1024\langfe1024\loch\af1\hich\af1\dbch\af31501\noproof\insrsid879041\charrsid10581697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BNos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2059 HideTWBExt;}{\*\cs18 \additive \v\f1\fs20\cf15 _x000d__x000a_\spriority0 \styrsid5122059 HideTWBInt;}{\s19\ql \li0\ri0\nowidctlpar\tx5670\wrapdefault\aspalpha\aspnum\faauto\adjustright\rin0\lin0\itap0 \rtlch\fcs1 \af0\afs20\alang1025 \ltrch\fcs0 \fs24\lang2057\langfe2057\cgrid\langnp2057\langfenp2057 _x000d__x000a_\sbasedon0 \snext19 \spriority0 \styrsid5122059 AmDateTabRC;}}{\*\rsidtbl \rsid24658\rsid223860\rsid735077\rsid1718133\rsid2892074\rsid3565327\rsid4090558\rsid4666813\rsid5122059\rsid6641733\rsid7823322\rsid9636012\rsid10377208\rsid11215221\rsid11549030_x000d__x000a_\rsid12154954\rsid14382809\rsid14424199\rsid15204470\rsid15285974\rsid15950462\rsid16324206\rsid16662270}{\mmathPr\mmathFont34\mbrkBin0\mbrkBinSub0\msmallFrac0\mdispDef1\mlMargin0\mrMargin0\mdefJc1\mwrapIndent1440\mintLim0\mnaryLim1}{\info_x000d__x000a_{\author DE WILDE Alice}{\operator DE WILDE Alice}{\creatim\yr2025\mo3\dy10\hr21\min12}{\revtim\yr2025\mo3\dy10\hr21\min12}{\version1}{\edmins0}{\nofpages1}{\nofwords11}{\nofchars66}{\nofcharsws76}{\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5122059\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4090558 \chftnsep _x000d__x000a_\par }}{\*\ftnsepc \ltrpar \pard\plain \ltrpar\ql \li0\ri0\widctlpar\wrapdefault\aspalpha\aspnum\faauto\adjustright\rin0\lin0\itap0 \rtlch\fcs1 \af0\afs20\alang1025 \ltrch\fcs0 \fs24\lang2057\langfe2057\cgrid\langnp2057\langfenp2057 {\rtlch\fcs1 \af0 _x000d__x000a_\ltrch\fcs0 \insrsid4090558 \chftnsepc _x000d__x000a_\par }}{\*\aftnsep \ltrpar \pard\plain \ltrpar\ql \li0\ri0\widctlpar\wrapdefault\aspalpha\aspnum\faauto\adjustright\rin0\lin0\itap0 \rtlch\fcs1 \af0\afs20\alang1025 \ltrch\fcs0 \fs24\lang2057\langfe2057\cgrid\langnp2057\langfenp2057 {\rtlch\fcs1 \af0 _x000d__x000a_\ltrch\fcs0 \insrsid4090558 \chftnsep _x000d__x000a_\par }}{\*\aftnsepc \ltrpar \pard\plain \ltrpar\ql \li0\ri0\widctlpar\wrapdefault\aspalpha\aspnum\faauto\adjustright\rin0\lin0\itap0 \rtlch\fcs1 \af0\afs20\alang1025 \ltrch\fcs0 \fs24\lang2057\langfe2057\cgrid\langnp2057\langfenp2057 {\rtlch\fcs1 \af0 _x000d__x000a_\ltrch\fcs0 \insrsid40905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x5670\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5122059\charrsid10581697 \tab }{\rtlch\fcs1 \af0 \ltrch\fcs0 _x000d__x000a_\cs17\v\fs20\cf9\lang1024\langfe1024\loch\af1\hich\af1\dbch\af31501\noproof\insrsid5122059\charrsid10581697 \hich\af1\dbch\af31501\loch\f1 &lt;NoDocSe&gt;}{\rtlch\fcs1 \af0 \ltrch\fcs0 \insrsid5122059\charrsid10581697 #}{\rtlch\fcs1 \af1 \ltrch\fcs0 _x000d__x000a_\cs18\v\f1\fs20\cf15\insrsid5122059\charrsid10581697 (STD@_BNumber}{\rtlch\fcs1 \af0 \ltrch\fcs0 \insrsid5122059\charrsid10581697 ##}{\rtlch\fcs1 \af1 \ltrch\fcs0 \cs18\v\f1\fs20\cf15\insrsid5122059\charrsid10581697 $$0030}{\rtlch\fcs1 \af0 \ltrch\fcs0 _x000d__x000a_\insrsid5122059\charrsid10581697 #}{\rtlch\fcs1 \af0 \ltrch\fcs0 \cf10\insrsid5122059\charrsid4994540 \u9668\'3f}{\rtlch\fcs1 \af0 \ltrch\fcs0 \insrsid5122059\charrsid10581697 #}{\rtlch\fcs1 \af1 \ltrch\fcs0 _x000d__x000a_\cs18\v\f1\fs20\cf15\insrsid5122059\charrsid10581697 TXTNRB\'a7@NRB@}{\rtlch\fcs1 \af0 \ltrch\fcs0 \insrsid5122059\charrsid10581697 #}{\rtlch\fcs1 \af0 \ltrch\fcs0 \cf10\insrsid5122059\charrsid4994540 \u9658\'3f}{\rtlch\fcs1 \af0 \ltrch\fcs0 _x000d__x000a_\cs17\v\fs20\cf9\lang1024\langfe1024\loch\af1\hich\af1\dbch\af31501\noproof\insrsid5122059\charrsid10581697 \hich\af1\dbch\af31501\loch\f1 &lt;/NoDocSe&gt;}{\rtlch\fcs1 \af0 \ltrch\fcs0 \insrsid5122059\charrsid10581697  \} _x000d__x000a_\par }\pard\plain \ltrpar\ql \li0\ri0\widctlpar\wrapdefault\aspalpha\aspnum\faauto\adjustright\rin0\lin0\itap0\pararsid5122059 \rtlch\fcs1 \af0\afs20\alang1025 \ltrch\fcs0 \fs24\lang2057\langfe2057\cgrid\langnp2057\langfenp2057 {\rtlch\fcs1 \af0 \ltrch\fcs0 _x000d__x000a_\cs17\v\fs20\cf9\lang1024\langfe1024\loch\af1\hich\af1\dbch\af31501\noproof\insrsid5122059\charrsid10581697 \hich\af1\dbch\af31501\loch\f1 &lt;/BNos&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PEFooter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42\fbidi \froman\fcharset238\fprq2 Times New Roman CE;}{\f343\fbidi \froman\fcharset204\fprq2 Times New Roman Cyr;}_x000d__x000a_{\f345\fbidi \froman\fcharset161\fprq2 Times New Roman Greek;}{\f346\fbidi \froman\fcharset162\fprq2 Times New Roman Tur;}{\f347\fbidi \froman\fcharset177\fprq2 Times New Roman (Hebrew);}{\f348\fbidi \froman\fcharset178\fprq2 Times New Roman (Arabic);}_x000d__x000a_{\f349\fbidi \froman\fcharset186\fprq2 Times New Roman Baltic;}{\f350\fbidi \froman\fcharset163\fprq2 Times New Roman (Vietnamese);}{\f352\fbidi \fswiss\fcharset238\fprq2 Arial CE;}{\f353\fbidi \fswiss\fcharset204\fprq2 Arial Cyr;}_x000d__x000a_{\f355\fbidi \fswiss\fcharset161\fprq2 Arial Greek;}{\f356\fbidi \fswiss\fcharset162\fprq2 Arial Tur;}{\f357\fbidi \fswiss\fcharset177\fprq2 Arial (Hebrew);}{\f358\fbidi \fswiss\fcharset178\fprq2 Arial (Arabic);}_x000d__x000a_{\f359\fbidi \fswiss\fcharset186\fprq2 Arial Baltic;}{\f360\fbidi \fswiss\fcharset163\fprq2 Arial (Vietnamese);}{\f682\fbidi \froman\fcharset238\fprq2 Cambria Math CE;}{\f683\fbidi \froman\fcharset204\fprq2 Cambria Math Cyr;}_x000d__x000a_{\f685\fbidi \froman\fcharset161\fprq2 Cambria Math Greek;}{\f686\fbidi \froman\fcharset162\fprq2 Cambria Math Tur;}{\f689\fbidi \froman\fcharset186\fprq2 Cambria Math Baltic;}{\f6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096131 HideTWBExt;}{\*\cs18 \additive \v\f1\fs20\cf15 _x000d__x000a_\spriority0 \styrsid6096131 HideTWBInt;}{\s19\ql \li0\ri0\nowidctlpar\tqc\tx4535\tx6662\wrapdefault\aspalpha\aspnum\faauto\adjustright\rin0\lin0\itap0 \rtlch\fcs1 \af0\afs20\alang1025 \ltrch\fcs0 \fs22\lang2057\langfe2057\cgrid\langnp2057\langfenp2057 _x000d__x000a_\sbasedon0 \snext19 \spriority0 \styrsid6096131 EPFooterRC;}}{\*\rsidtbl \rsid24658\rsid223860\rsid735077\rsid1718133\rsid2892074\rsid3565327\rsid4666813\rsid6096131\rsid6641733\rsid7823322\rsid9636012\rsid10377208\rsid11215221\rsid11549030\rsid12154954_x000d__x000a_\rsid14382809\rsid14424199\rsid15204470\rsid15285974\rsid15668737\rsid15950462\rsid16324206\rsid16662270}{\mmathPr\mmathFont34\mbrkBin0\mbrkBinSub0\msmallFrac0\mdispDef1\mlMargin0\mrMargin0\mdefJc1\mwrapIndent1440\mintLim0\mnaryLim1}{\info_x000d__x000a_{\author DE WILDE Alice}{\operator DE WILDE Alice}{\creatim\yr2025\mo3\dy10\hr21\min11}{\revtim\yr2025\mo3\dy10\hr21\min11}{\version1}{\edmins0}{\nofpages1}{\nofwords15}{\nofchars86}{\nofcharsws100}{\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30\pgbrdrhead\pgbrdrfoot\splytwnine\ftnlytwnine\htmautsp\nolnhtadjtbl\useltbaln\alntblind\lytcalctblwd\lyttblrtgr\lnbrkrule\nobrkwrptbl\snaptogridincell\allowfieldendsel\wrppunct_x000d__x000a_\asianbrkrule\nojkernpunct\rsidroot6096131\newtblstyruls\nogrowautofit\usenormstyforlist\noindnmbrts\felnbrelev\nocxsptable\indrlsweleven\noafcnsttbl\afelev\utinl\hwelev\spltpgpar\notcvasp\notbrkcnstfrctbl\notvatxbx\krnprsnet\cachedcolbal _x000d__x000a_\nouicompat \fet0{\*\wgrffmtfilter 013f}\nofeaturethrottle1\ilfomacatclnup0{\*\template C:\\Users\\adewilde\\AppData\\Local\\Temp\\Blank1.dotx}{\*\ftnsep \ltrpar \pard\plain \ltrpar_x000d__x000a_\ql \li0\ri0\widctlpar\wrapdefault\aspalpha\aspnum\faauto\adjustright\rin0\lin0\itap0 \rtlch\fcs1 \af0\afs20\alang1025 \ltrch\fcs0 \fs24\lang2057\langfe2057\cgrid\langnp2057\langfenp2057 {\rtlch\fcs1 \af0 \ltrch\fcs0 \insrsid15668737 \chftnsep _x000d__x000a_\par }}{\*\ftnsepc \ltrpar \pard\plain \ltrpar\ql \li0\ri0\widctlpar\wrapdefault\aspalpha\aspnum\faauto\adjustright\rin0\lin0\itap0 \rtlch\fcs1 \af0\afs20\alang1025 \ltrch\fcs0 \fs24\lang2057\langfe2057\cgrid\langnp2057\langfenp2057 {\rtlch\fcs1 \af0 _x000d__x000a_\ltrch\fcs0 \insrsid15668737 \chftnsepc _x000d__x000a_\par }}{\*\aftnsep \ltrpar \pard\plain \ltrpar\ql \li0\ri0\widctlpar\wrapdefault\aspalpha\aspnum\faauto\adjustright\rin0\lin0\itap0 \rtlch\fcs1 \af0\afs20\alang1025 \ltrch\fcs0 \fs24\lang2057\langfe2057\cgrid\langnp2057\langfenp2057 {\rtlch\fcs1 \af0 _x000d__x000a_\ltrch\fcs0 \insrsid15668737 \chftnsep _x000d__x000a_\par }}{\*\aftnsepc \ltrpar \pard\plain \ltrpar\ql \li0\ri0\widctlpar\wrapdefault\aspalpha\aspnum\faauto\adjustright\rin0\lin0\itap0 \rtlch\fcs1 \af0\afs20\alang1025 \ltrch\fcs0 \fs24\lang2057\langfe2057\cgrid\langnp2057\langfenp2057 {\rtlch\fcs1 \af0 _x000d__x000a_\ltrch\fcs0 \insrsid156687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19\ql \li0\ri0\nowidctlpar_x000d__x000a_\tqc\tx4535\tx6662\wrapdefault\aspalpha\aspnum\faauto\adjustright\rin0\lin0\itap0\pararsid6096131 \rtlch\fcs1 \af0\afs20\alang1025 \ltrch\fcs0 \fs22\lang2057\langfe2057\cgrid\langnp2057\langfenp2057 {\rtlch\fcs1 \af0 \ltrch\fcs0 _x000d__x000a_\insrsid6096131\charrsid10581697 \tab }{\rtlch\fcs1 \af0 \ltrch\fcs0 \cs17\v\fs20\cf9\lang1024\langfe1024\loch\af1\hich\af1\dbch\af31501\noproof\insrsid6096131\charrsid10581697 \hich\af1\dbch\af31501\loch\f1 &lt;PEFooter&gt;}{\rtlch\fcs1 \af0 \ltrch\fcs0 _x000d__x000a_\insrsid6096131\charrsid10581697 \tab PE}{\rtlch\fcs1 \af0 \ltrch\fcs0 \cs17\v\fs20\cf9\lang1024\langfe1024\loch\af1\hich\af1\dbch\af31501\noproof\insrsid6096131\charrsid10581697 \hich\af1\dbch\af31501\loch\f1 &lt;NoPE&gt;}{\rtlch\fcs1 \af0 \ltrch\fcs0 _x000d__x000a_\cf10\insrsid6096131\charrsid10581697 \u9668\'3f}{\rtlch\fcs1 \af0 \ltrch\fcs0 \insrsid6096131\charrsid10581697 #}{\rtlch\fcs1 \af1 \ltrch\fcs0 \cs18\v\f1\fs20\cf15\insrsid6096131\charrsid10581697 TXTNRPE\'a7@NRPE@}{\rtlch\fcs1 \af0 \ltrch\fcs0 _x000d__x000a_\insrsid6096131\charrsid10581697 #}{\rtlch\fcs1 \af0 \ltrch\fcs0 \cf10\insrsid6096131\charrsid10581697 \u9658\'3f}{\rtlch\fcs1 \af0 \ltrch\fcs0 \cs17\v\fs20\cf9\lang1024\langfe1024\loch\af1\hich\af1\dbch\af31501\noproof\insrsid6096131\charrsid10581697 _x000d__x000a_\hich\af1\dbch\af31501\loch\f1 &lt;/NoPE&gt;&lt;Version&gt;}{\rtlch\fcs1 \af0 \ltrch\fcs0 \insrsid6096131\charrsid10581697 v}{\rtlch\fcs1 \af0 \ltrch\fcs0 \cf10\insrsid6096131\charrsid10581697 \u9668\'3f}{\rtlch\fcs1 \af0 \ltrch\fcs0 \insrsid6096131\charrsid10581697 _x000d__x000a_#}{\rtlch\fcs1 \af1 \ltrch\fcs0 \cs18\v\f1\fs20\cf15\insrsid6096131\charrsid10581697 TXTVERSION\'a7@NRV@}{\rtlch\fcs1 \af0 \ltrch\fcs0 \insrsid6096131\charrsid10581697 #}{\rtlch\fcs1 \af0 \ltrch\fcs0 \cf10\insrsid6096131\charrsid10581697 \u9658\'3f}{_x000d__x000a_\rtlch\fcs1 \af0 \ltrch\fcs0 \cs17\v\fs20\cf9\lang1024\langfe1024\loch\af1\hich\af1\dbch\af31501\noproof\insrsid6096131\charrsid10581697 \hich\af1\dbch\af31501\loch\f1 &lt;/Version&gt;}{\rtlch\fcs1 \af0 \ltrch\fcs0 \insrsid6096131\charrsid10581697  \} _x000d__x000a_\par }\pard\plain \ltrpar\ql \li0\ri0\widctlpar\wrapdefault\aspalpha\aspnum\faauto\adjustright\rin0\lin0\itap0\pararsid6096131 \rtlch\fcs1 \af0\afs20\alang1025 \ltrch\fcs0 \fs24\lang2057\langfe2057\cgrid\langnp2057\langfenp2057 {\rtlch\fcs1 \af0 \ltrch\fcs0 _x000d__x000a_\cs17\v\fs20\cf9\lang1024\langfe1024\loch\af1\hich\af1\dbch\af31501\noproof\insrsid6096131\charrsid10581697 \hich\af1\dbch\af31501\loch\f1 &lt;/PEFooter&gt;}{\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1\fbidi \froman\fcharset238\fprq2 Times New Roman CE;}_x000d__x000a_{\f302\fbidi \froman\fcharset204\fprq2 Times New Roman Cyr;}{\f304\fbidi \froman\fcharset161\fprq2 Times New Roman Greek;}{\f305\fbidi \froman\fcharset162\fprq2 Times New Roman Tur;}{\f306\fbidi \froman\fcharset177\fprq2 Times New Roman (Hebrew);}_x000d__x000a_{\f307\fbidi \froman\fcharset178\fprq2 Times New Roman (Arabic);}{\f308\fbidi \froman\fcharset186\fprq2 Times New Roman Baltic;}{\f309\fbidi \froman\fcharset163\fprq2 Times New Roman (Vietnamese);}{\f311\fbidi \fswiss\fcharset238\fprq2 Arial CE;}_x000d__x000a_{\f312\fbidi \fswiss\fcharset204\fprq2 Arial Cyr;}{\f314\fbidi \fswiss\fcharset161\fprq2 Arial Greek;}{\f315\fbidi \fswiss\fcharset162\fprq2 Arial Tur;}{\f316\fbidi \fswiss\fcharset177\fprq2 Arial (Hebrew);}_x000d__x000a_{\f317\fbidi \fswiss\fcharset178\fprq2 Arial (Arabic);}{\f318\fbidi \fswiss\fcharset186\fprq2 Arial Baltic;}{\f319\fbidi \fswiss\fcharset163\fprq2 Arial (Vietnamese);}{\f641\fbidi \froman\fcharset238\fprq2 Cambria Math CE;}_x000d__x000a_{\f642\fbidi \froman\fcharset204\fprq2 Cambria Math Cyr;}{\f644\fbidi \froman\fcharset161\fprq2 Cambria Math Greek;}{\f645\fbidi \froman\fcharset162\fprq2 Cambria Math Tur;}{\f648\fbidi \froman\fcharset186\fprq2 Cambria Math Baltic;}_x000d__x000a_{\f649\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74023 HideTWBExt;}{_x000d__x000a_\s18\ql \li0\ri0\nowidctlpar\wrapdefault\aspalpha\aspnum\faauto\adjustright\rin0\lin0\itap0 \rtlch\fcs1 \af0\afs20\alang1025 \ltrch\fcs0 \b\fs24\lang2057\langfe2057\cgrid\langnp2057\langfenp2057 \sbasedon0 \snext18 \spriority0 \styrsid15274023 _x000d__x000a_NormalBold;}{\s19\ql \li0\ri0\sa120\nowidctlpar\wrapdefault\aspalpha\aspnum\faauto\adjustright\rin0\lin0\itap0 \rtlch\fcs1 \af0\afs20\alang1025 \ltrch\fcs0 \fs24\lang2057\langfe2057\cgrid\langnp2057\langfenp2057 _x000d__x000a_\sbasedon0 \snext19 \spriority0 \styrsid15274023 Normal6a;}{\s20\ql \li0\ri0\sa240\nowidctlpar\wrapdefault\aspalpha\aspnum\faauto\adjustright\rin0\lin0\itap0 \rtlch\fcs1 \af0\afs20\alang1025 \ltrch\fcs0 _x000d__x000a_\fs24\lang2057\langfe2057\cgrid\langnp2057\langfenp2057 \sbasedon0 \snext20 \spriority0 \styrsid15274023 Normal12a;}{\s21\ql \li0\ri0\nowidctlpar\tqr\tx9071\wrapdefault\aspalpha\aspnum\faauto\adjustright\rin0\lin0\itap0 \rtlch\fcs1 \af0\afs20\alang1025 _x000d__x000a_\ltrch\fcs0 \b\fs24\lang2057\langfe2057\cgrid\langnp2057\langfenp2057 \sbasedon0 \snext21 \spriority0 \styrsid15274023 AmDocTypeTab;}{\s22\qr \li0\ri0\sb240\sa240\nowidctlpar\wrapdefault\aspalpha\aspnum\faauto\adjustright\rin0\lin0\itap0 \rtlch\fcs1 _x000d__x000a_\af0\afs20\alang1025 \ltrch\fcs0 \fs24\lang2057\langfe2057\cgrid\langnp2057\langfenp2057 \sbasedon0 \snext22 \spriority0 \styrsid15274023 AmOrLang;}{\s23\qc \li0\ri0\sa240\nowidctlpar\wrapdefault\aspalpha\aspnum\faauto\adjustright\rin0\lin0\itap0 _x000d__x000a_\rtlch\fcs1 \af0\afs20\alang1025 \ltrch\fcs0 \i\fs24\lang2057\langfe2057\cgrid\langnp2057\langfenp2057 \sbasedon0 \snext23 \spriority0 \styrsid15274023 AmColumnHeading;}{\s24\ql \li0\ri0\nowidctlpar_x000d__x000a_\tx5670\wrapdefault\aspalpha\aspnum\faauto\adjustright\rin0\lin0\itap0 \rtlch\fcs1 \af0\afs20\alang1025 \ltrch\fcs0 \fs24\lang2057\langfe2057\cgrid\langnp2057\langfenp2057 \sbasedon0 \snext24 \spriority0 \styrsid15274023 AmDateTabRC;}{_x000d__x000a_\s25\ql \li0\ri0\sb240\nowidctlpar\tx879\tx936\tx1021\tx1077\tx1134\tx1191\tx1247\tx1304\tx1361\tx1418\tx1474\tx1531\tx1588\tx1644\tx1701\tx1758\tx1814\tx1871\tx2070\tx2126\tx3374\tx3430\wrapdefault\aspalpha\aspnum\faauto\adjustright\rin0\lin0\itap0 _x000d__x000a_\rtlch\fcs1 \af0\afs20\alang1025 \ltrch\fcs0 \b\fs24\lang2057\langfe2057\cgrid\langnp2057\langfenp2057 \sbasedon0 \snext25 \spriority0 \styrsid15274023 AmNumberTabs;}}{\*\rsidtbl \rsid24658\rsid223860\rsid735077\rsid1187453\rsid1718133\rsid2892074_x000d__x000a_\rsid3565327\rsid4666813\rsid6641733\rsid7823322\rsid9636012\rsid10377208\rsid11215221\rsid11549030\rsid12154954\rsid14382809\rsid14424199\rsid15204470\rsid15274023\rsid15285974\rsid15950462\rsid16324206\rsid16662270}{\mmathPr\mmathFont34\mbrkBin0_x000d__x000a_\mbrkBinSub0\msmallFrac0\mdispDef1\mlMargin0\mrMargin0\mdefJc1\mwrapIndent1440\mintLim0\mnaryLim1}{\info{\author FELIX Karina}{\operator FELIX Karina}{\creatim\yr2023\mo2\dy23\hr20\min18}{\revtim\yr2023\mo2\dy23\hr20\min18}{\version1}{\edmins0}_x000d__x000a_{\nofpages1}{\nofwords107}{\nofchars614}{\nofcharsws72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74023\newtblstyruls\nogrowautofit\usenormstyforlist\noindnmbrts\felnbrelev\nocxsptable\indrlsweleven\noafcnsttbl\afelev\utinl\hwelev\spltpgpar\notcvasp\notbrkcnstfrctbl\notvatxbx\krnprsnet\cachedcolbal _x000d__x000a_\nouicompat \fet0{\*\wgrffmtfilter 013f}\nofeaturethrottle1\ilfomacatclnup0{\*\template C:\\Users\\kfelix\\AppData\\Local\\Temp\\Blank1.dotx}{\*\ftnsep \ltrpar \pard\plain \ltrpar_x000d__x000a_\ql \li0\ri0\widctlpar\wrapdefault\aspalpha\aspnum\faauto\adjustright\rin0\lin0\itap0 \rtlch\fcs1 \af0\afs20\alang1025 \ltrch\fcs0 \fs24\lang2057\langfe2057\cgrid\langnp2057\langfenp2057 {\rtlch\fcs1 \af0 \ltrch\fcs0 \insrsid1187453 \chftnsep _x000d__x000a_\par }}{\*\ftnsepc \ltrpar \pard\plain \ltrpar\ql \li0\ri0\widctlpar\wrapdefault\aspalpha\aspnum\faauto\adjustright\rin0\lin0\itap0 \rtlch\fcs1 \af0\afs20\alang1025 \ltrch\fcs0 \fs24\lang2057\langfe2057\cgrid\langnp2057\langfenp2057 {\rtlch\fcs1 \af0 _x000d__x000a_\ltrch\fcs0 \insrsid1187453 \chftnsepc _x000d__x000a_\par }}{\*\aftnsep \ltrpar \pard\plain \ltrpar\ql \li0\ri0\widctlpar\wrapdefault\aspalpha\aspnum\faauto\adjustright\rin0\lin0\itap0 \rtlch\fcs1 \af0\afs20\alang1025 \ltrch\fcs0 \fs24\lang2057\langfe2057\cgrid\langnp2057\langfenp2057 {\rtlch\fcs1 \af0 _x000d__x000a_\ltrch\fcs0 \insrsid1187453 \chftnsep _x000d__x000a_\par }}{\*\aftnsepc \ltrpar \pard\plain \ltrpar\ql \li0\ri0\widctlpar\wrapdefault\aspalpha\aspnum\faauto\adjustright\rin0\lin0\itap0 \rtlch\fcs1 \af0\afs20\alang1025 \ltrch\fcs0 \fs24\lang2057\langfe2057\cgrid\langnp2057\langfenp2057 {\rtlch\fcs1 \af0 _x000d__x000a_\ltrch\fcs0 \insrsid11874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x5670\wrapdefault\aspalpha\aspnum\faauto\adjustright\rin0\lin0\itap0\pararsid15274023 \rtlch\fcs1 \af0\afs20\alang1025 \ltrch\fcs0 \fs24\lang2057\langfe2057\cgrid\langnp2057\langfenp2057 {\rtlch\fcs1 \af0 \ltrch\fcs0 _x000d__x000a_\cs17\v\fs20\cf9\lang1024\langfe1024\loch\af1\hich\af1\dbch\af31501\noproof\insrsid15274023\charrsid1383895 {\*\bkmkstart restart}\hich\af1\dbch\af31501\loch\f1 &lt;Amend&gt;&lt;Date&gt;}{\rtlch\fcs1 \af0 \ltrch\fcs0 \insrsid15274023\charrsid1383895 [ZDATE]}{_x000d__x000a_\rtlch\fcs1 \af0 \ltrch\fcs0 \cs17\v\fs20\cf9\lang1024\langfe1024\loch\af1\hich\af1\dbch\af31501\noproof\insrsid15274023\charrsid1383895 \hich\af1\dbch\af31501\loch\f1 &lt;/Date&gt;}{\rtlch\fcs1 \af0 \ltrch\fcs0 \insrsid15274023\charrsid1383895  }{\rtlch\fcs1 _x000d__x000a_\af0 \ltrch\fcs0 \cs17\v\fs20\cf9\lang1024\langfe1024\loch\af1\hich\af1\dbch\af31501\noproof\insrsid15274023\charrsid1383895 \hich\af1\dbch\af31501\loch\f1 &lt;RepeatBlock-BNos&gt;}{\rtlch\fcs1 \af0 \ltrch\fcs0 \insrsid15274023\charrsid1383895 #}{\rtlch\fcs1 _x000d__x000a_\af0 \ltrch\fcs0 \cs17\v\fs20\cf9\lang1024\langfe1024\loch\af1\hich\af1\dbch\af31501\noproof\insrsid15274023\charrsid1383895 \hich\af1\dbch\af31501\loch\f1 &gt;&gt;&gt;NVAR@@BNos}{\rtlch\fcs1 \af0 \ltrch\fcs0 \insrsid15274023\charrsid1383895 #}{\rtlch\fcs1 \af0 _x000d__x000a_\ltrch\fcs0 \cs17\v\fs20\cf9\lang1024\langfe1024\loch\af1\hich\af1\dbch\af31501\noproof\insrsid15274023\charrsid1383895 \hich\af1\dbch\af31501\loch\f1 &lt;BNos&gt;}{\rtlch\fcs1 \af0 \ltrch\fcs0 \insrsid15274023\charrsid1383895 \tab }{\rtlch\fcs1 \af0 _x000d__x000a_\ltrch\fcs0 \cs17\v\fs20\cf9\lang1024\langfe1024\loch\af1\hich\af1\dbch\af31501\noproof\insrsid15274023\charrsid1383895 \hich\af1\dbch\af31501\loch\f1 &lt;NoDocSe&gt;}{\rtlch\fcs1 \af0 \ltrch\fcs0 \insrsid15274023\charrsid1383895 [ZNRB]}{\rtlch\fcs1 \af0 _x000d__x000a_\ltrch\fcs0 \cs17\v\fs20\cf9\lang1024\langfe1024\loch\af1\hich\af1\dbch\af31501\noproof\insrsid15274023\charrsid1383895 \hich\af1\dbch\af31501\loch\f1 &lt;/NoDocSe&gt;}{\rtlch\fcs1 \af0 \ltrch\fcs0 \insrsid15274023\charrsid1383895  \} _x000d__x000a_\par }{\rtlch\fcs1 \af0 \ltrch\fcs0 \cs17\v\fs20\cf9\lang1024\langfe1024\loch\af1\hich\af1\dbch\af31501\noproof\insrsid15274023\charrsid1383895 \hich\af1\dbch\af31501\loch\f1 &lt;/BNos&gt;&lt;&lt;&lt;&lt;/RepeatBlock-BNos&gt;}{\rtlch\fcs1 \af0 \ltrch\fcs0 _x000d__x000a_\insrsid15274023\charrsid1383895 \tab }{\rtlch\fcs1 \af0 \ltrch\fcs0 \cs17\v\fs20\cf9\lang1024\langfe1024\loch\af1\hich\af1\dbch\af31501\noproof\insrsid15274023\charrsid1383895 \hich\af1\dbch\af31501\loch\f1 &lt;NoDocSe&gt;}{\rtlch\fcs1 \af0 \ltrch\fcs0 _x000d__x000a_\insrsid15274023\charrsid1383895 [ZNRB]}{\rtlch\fcs1 \af0 \ltrch\fcs0 \cs17\v\fs20\cf9\lang1024\langfe1024\loch\af1\hich\af1\dbch\af31501\noproof\insrsid15274023\charrsid1383895 \hich\af1\dbch\af31501\loch\f1 &lt;/NoDocSe&gt;}{\rtlch\fcs1 \af0 \ltrch\fcs0 _x000d__x000a_\insrsid15274023\charrsid1383895  \} RC1/[ZAM] }{\rtlch\fcs1 \af0 \ltrch\fcs0 \cs17\v\fs20\cf9\lang1024\langfe1024\loch\af1\hich\af1\dbch\af31501\noproof\insrsid15274023\charrsid1383895 \hich\af1\dbch\af31501\loch\f1 &lt;NumAm&gt;}{\rtlch\fcs1 \af0 \ltrch\fcs0 _x000d__x000a_\insrsid15274023\charrsid1383895 [ZNRAM]}{\rtlch\fcs1 \af0 \ltrch\fcs0 \cs17\v\fs20\cf9\lang1024\langfe1024\loch\af1\hich\af1\dbch\af31501\noproof\insrsid15274023\charrsid1383895 \hich\af1\dbch\af31501\loch\f1 &lt;/NumAm&gt;}{\rtlch\fcs1 \af0 \ltrch\fcs0 _x000d__x000a_\insrsid15274023\charrsid1383895 _x000d__x000a_\par }\pard\plain \ltrpar\s25\ql \li0\ri0\sb240\nowidctlpar_x000d__x000a_\tx879\tx936\tx1021\tx1077\tx1134\tx1191\tx1247\tx1304\tx1361\tx1418\tx1474\tx1531\tx1588\tx1644\tx1701\tx1758\tx1814\tx1871\tx2070\tx2126\tx3374\tx3430\wrapdefault\aspalpha\aspnum\faauto\adjustright\rin0\lin0\itap0\pararsid15274023 \rtlch\fcs1 _x000d__x000a_\af0\afs20\alang1025 \ltrch\fcs0 \b\fs24\lang2057\langfe2057\cgrid\langnp2057\langfenp2057 {\rtlch\fcs1 \af0 \ltrch\fcs0 \insrsid15274023\charrsid1383895 [ZDOCTYPE]\tab \tab }{\rtlch\fcs1 \af0 \ltrch\fcs0 _x000d__x000a_\cs17\b0\v\fs20\cf9\lang1024\langfe1024\loch\af1\hich\af1\dbch\af31501\noproof\insrsid15274023\charrsid1383895 \hich\af1\dbch\af31501\loch\f1 &lt;NumAm&gt;}{\rtlch\fcs1 \af0 \ltrch\fcs0 \insrsid15274023\charrsid1383895 [ZNRAM]}{\rtlch\fcs1 \af0 \ltrch\fcs0 _x000d__x000a_\cs17\b0\v\fs20\cf9\lang1024\langfe1024\loch\af1\hich\af1\dbch\af31501\noproof\insrsid15274023\charrsid1383895 \hich\af1\dbch\af31501\loch\f1 &lt;/NumAm&gt;}{\rtlch\fcs1 \af0 \ltrch\fcs0 \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insrsid15274023\charrsid1383895 \hich\af1\dbch\af31501\loch\f1 &lt;RepeatBlock-By&gt;}{\rtlch\fcs1 \af0 \ltrch\fcs0 _x000d__x000a_\lang1024\langfe1024\noproof\insrsid15274023\charrsid1383895 [RepeatMembers]}{\rtlch\fcs1 \af0 \ltrch\fcs0 \cs17\b0\v\fs20\cf9\lang1024\langfe1024\loch\af1\hich\af1\dbch\af31501\noproof\insrsid15274023\charrsid1383895 \hich\af1\dbch\af31501\loch\f1 _x000d__x000a_&lt;Members&gt;}{\rtlch\fcs1 \af0 \ltrch\fcs0 \insrsid15274023\charrsid1383895 [ZMEMBERS]}{\rtlch\fcs1 \af0 \ltrch\fcs0 \cs17\b0\v\fs20\cf9\lang1024\langfe1024\loch\af1\hich\af1\dbch\af31501\noproof\insrsid15274023\charrsid1383895 _x000d__x000a_\hich\af1\dbch\af31501\loch\f1 &lt;/Members&gt;}{\rtlch\fcs1 \af0 \ltrch\fcs0 \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cs17\v\fs20\cf9\lang1024\langfe1024\loch\af1\hich\af1\dbch\af31501\noproof\langnp1043\insrsid15274023\charrsid13117495 \hich\af1\dbch\af31501\loch\f1 &lt;AuNomDe&gt;&lt;OptDel&gt;}{\rtlch\fcs1 \af0 \ltrch\fcs0 _x000d__x000a_\lang1024\langfe1024\noproof\langnp1043\insrsid15274023\charrsid13117495 [ZONBEHALF]}{\rtlch\fcs1 \af0 \ltrch\fcs0 \cs17\v\fs20\cf9\lang1024\langfe1024\loch\af1\hich\af1\dbch\af31501\noproof\langnp1043\insrsid15274023\charrsid13117495 _x000d__x000a_\hich\af1\dbch\af31501\loch\f1 &lt;/OptDel&gt;&lt;/AuNomDe&gt;}{\rtlch\fcs1 \af0 \ltrch\fcs0 \lang1043\langfe2057\langnp1043\insrsid15274023\charrsid13117495 _x000d__x000a_\par }{\rtlch\fcs1 \af0 \ltrch\fcs0 \insrsid15274023\charrsid1383895 &lt;&lt;&lt;}{\rtlch\fcs1 \af0 \ltrch\fcs0 \cs17\v\fs20\cf9\lang1024\langfe1024\loch\af1\hich\af1\dbch\af31501\noproof\insrsid15274023\charrsid1383895 \hich\af1\dbch\af31501\loch\f1 &lt;/RepeatBlock-By&gt;}_x000d__x000a_{\rtlch\fcs1 \af0 \ltrch\fcs0 \insrsid15274023\charrsid1383895 _x000d__x000a_\par }\pard\plain \ltrpar\s21\ql \li0\ri0\nowidctlpar\tqr\tx9071\wrapdefault\aspalpha\aspnum\faauto\adjustright\rin0\lin0\itap0\pararsid15274023 \rtlch\fcs1 \af0\afs20\alang1025 \ltrch\fcs0 \b\fs24\lang2057\langfe2057\cgrid\langnp2057\langfenp2057 {_x000d__x000a_\rtlch\fcs1 \af0 \ltrch\fcs0 \cs17\b0\v\fs20\cf9\lang1024\langfe1024\loch\af1\hich\af1\dbch\af31501\noproof\insrsid15274023\charrsid1383895 \hich\af1\dbch\af31501\loch\f1 &lt;TitreType&gt;}{\rtlch\fcs1 \af0 \ltrch\fcs0 \insrsid15274023\charrsid1383895 _x000d__x000a_[ZAMENDDOCTYPE]}{\rtlch\fcs1 \af0 \ltrch\fcs0 \cs17\b0\v\fs20\cf9\lang1024\langfe1024\loch\af1\hich\af1\dbch\af31501\noproof\insrsid15274023\charrsid1383895 \hich\af1\dbch\af31501\loch\f1 &lt;/TitreType&gt;}{\rtlch\fcs1 \af0 \ltrch\fcs0 _x000d__x000a_\lang1024\langfe1024\noproof\insrsid15274023\charrsid13838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1}{\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2}{\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rtlch\fcs1 \af0 \ltrch\fcs0 \cs17\b0\v\fs20\cf9\lang1024\langfe1024\loch\af1\hich\af1\dbch\af31501\noproof\langnp1036\insrsid15274023\charrsid13117495 \hich\af1\dbch\af31501\loch\f1 &lt;Rapporteur&gt;}{\rtlch\fcs1 \ab\af0 \ltrch\fcs0 _x000d__x000a_\cs17\b0\v\fs20\cf9\lang1024\langfe1024\loch\af1\hich\af1\dbch\af31501\noproof\langnp1036\insrsid15274023\charrsid3803426 \hich\af1\dbch\af31501\loch\f1 &lt;OptDel&gt;}{\rtlch\fcs1 \af0 \ltrch\fcs0 _x000d__x000a_\lang1024\langfe1024\noproof\langnp1036\insrsid15274023\charrsid13117495 [ZTABLERS}{\rtlch\fcs1 \af0 \ltrch\fcs0 \lang1024\langfe1024\noproof\langnp1036\insrsid15274023 3}{\rtlch\fcs1 \af0 \ltrch\fcs0 _x000d__x000a_\lang1024\langfe1024\noproof\langnp1036\insrsid15274023\charrsid13117495 ]}{\rtlch\fcs1 \ab\af0 \ltrch\fcs0 \cs17\b0\v\fs20\cf9\lang1024\langfe1024\loch\af1\hich\af1\dbch\af31501\noproof\langnp1036\insrsid15274023\charrsid3803426 _x000d__x000a_\hich\af1\dbch\af31501\loch\f1 &lt;/OptDel&gt;}{\rtlch\fcs1 \af0 \ltrch\fcs0 \cs17\b0\v\fs20\cf9\lang1024\langfe1024\loch\af1\hich\af1\dbch\af31501\noproof\langnp1036\insrsid15274023\charrsid13117495 \hich\af1\dbch\af31501\loch\f1 &lt;/Rapporteur&gt;}{\rtlch\fcs1 _x000d__x000a_\af0 \ltrch\fcs0 \lang1024\langfe1024\noproof\langnp1036\insrsid15274023\charrsid13117495 _x000d__x000a_\par }\pard\plain \ltrpar\s20\ql \li0\ri0\sa240\nowidctlpar\wrapdefault\aspalpha\aspnum\faauto\adjustright\rin0\lin0\itap0\pararsid15274023 \rtlch\fcs1 \af0\afs20\alang1025 \ltrch\fcs0 \fs24\lang2057\langfe2057\cgrid\langnp2057\langfenp2057 {\rtlch\fcs1 \af0 _x000d__x000a_\ltrch\fcs0 \cs17\v\fs20\cf9\lang1024\langfe1024\loch\af1\hich\af1\dbch\af31501\noproof\langnp1036\insrsid15274023\charrsid13117495 \hich\af1\dbch\af31501\loch\f1 &lt;Titre&gt;}{\rtlch\fcs1 \af0 \ltrch\fcs0 _x000d__x000a_\lang1024\langfe1024\noproof\langnp1036\insrsid15274023\charrsid13117495 [ZTITLE]}{\rtlch\fcs1 \af0 \ltrch\fcs0 \cs17\v\fs20\cf9\lang1024\langfe1024\loch\af1\hich\af1\dbch\af31501\noproof\langnp1036\insrsid15274023\charrsid13117495 _x000d__x000a_\hich\af1\dbch\af31501\loch\f1 &lt;/Titre&gt;}{\rtlch\fcs1 \af0 \ltrch\fcs0 \lang1036\langfe2057\langnp1036\insrsid15274023\charrsid13117495 _x000d__x000a_\par }\pard\plain \ltrpar\s18\ql \li0\ri0\nowidctlpar\wrapdefault\aspalpha\aspnum\faauto\adjustright\rin0\lin0\itap0\pararsid15274023 \rtlch\fcs1 \af0\afs20\alang1025 \ltrch\fcs0 \b\fs24\lang2057\langfe2057\cgrid\langnp2057\langfenp2057 {\rtlch\fcs1 \af0 _x000d__x000a_\ltrch\fcs0 \cs17\b0\v\fs20\cf9\lang1024\langfe1024\loch\af1\hich\af1\dbch\af31501\noproof\langnp1036\insrsid15274023\charrsid13117495 \hich\af1\dbch\af31501\loch\f1 &lt;DocAmend&gt;}{\rtlch\fcs1 \af0 \ltrch\fcs0 _x000d__x000a_\lang1036\langfe2057\langnp1036\insrsid15274023\charrsid13117495 [ZAMDOC]}{\rtlch\fcs1 \af0 \ltrch\fcs0 \cs17\b0\v\fs20\cf9\lang1024\langfe1024\loch\af1\hich\af1\dbch\af31501\noproof\langnp1036\insrsid15274023\charrsid13117495 _x000d__x000a_\hich\af1\dbch\af31501\loch\f1 &lt;/DocAmend&gt;}{\rtlch\fcs1 \af0 \ltrch\fcs0 \lang1036\langfe2057\langnp1036\insrsid15274023\charrsid13117495 _x000d__x000a_\par }{\rtlch\fcs1 \af0 \ltrch\fcs0 \cs17\b0\v\fs20\cf9\lang1024\langfe1024\loch\af1\hich\af1\dbch\af31501\noproof\langnp1036\insrsid15274023\charrsid13117495 \hich\af1\dbch\af31501\loch\f1 &lt;Article&gt;}{\rtlch\fcs1 \af0 \ltrch\fcs0 _x000d__x000a_\lang1036\langfe2057\langnp1036\insrsid15274023\charrsid13117495 [ZAMPART]}{\rtlch\fcs1 \af0 \ltrch\fcs0 \cs17\b0\v\fs20\cf9\lang1024\langfe1024\loch\af1\hich\af1\dbch\af31501\noproof\langnp1036\insrsid15274023\charrsid13117495 _x000d__x000a_\hich\af1\dbch\af31501\loch\f1 &lt;/Article&gt;}{\rtlch\fcs1 \af0 \ltrch\fcs0 \lang1036\langfe2057\langnp1036\insrsid15274023\charrsid13117495 _x000d__x000a_\par \ltrrow}\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pard\plain \ltrpar\ql \li0\ri0\keepn\widctlpar\intbl\wrapdefault\aspalpha\aspnum\faauto\adjustright\rin0\lin0\pararsid6619973 \rtlch\fcs1 \af0\afs20\alang1025 \ltrch\fcs0 _x000d__x000a_\fs24\lang2057\langfe2057\cgrid\langnp2057\langfenp2057 {\rtlch\fcs1 \af0 \ltrch\fcs0 \lang1036\langfe2057\langnp1036\insrsid15274023\charrsid13117495 \cell }\pard\plain \ltrpar_x000d__x000a_\ql \li0\ri0\widctlpar\intbl\wrapdefault\aspalpha\aspnum\faauto\adjustright\rin0\lin0 \rtlch\fcs1 \af0\afs20\alang1025 \ltrch\fcs0 \fs24\lang2057\langfe2057\cgrid\langnp2057\langfenp2057 {\rtlch\fcs1 \af0 \ltrch\fcs0 \insrsid15274023\charrsid13117495 _x000d__x000a_\trowd \irow0\irowband0\ltrrow\ts11\trqc\trgaph340\trleft0\trftsWidth3\trwWidth9752\trftsWidthB3\trpaddl340\trpaddr340\trpaddfl3\trpaddft3\trpaddfb3\trpaddfr3\tblrsid10448055\tblind0\tblindtype3 \clvertalt\clbrdrt\brdrtbl \clbrdrl\brdrtbl \clbrdrb_x000d__x000a_\brdrtbl \clbrdrr\brdrtbl \cltxlrtb\clftsWidth3\clwWidth9752\clshdrawnil \cellx9752\row \ltrrow}\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3\qc \li0\ri0\sa240\keepn\nowidctlpar\intbl\wrapdefault\aspalpha\aspnum\faauto\adjustright\rin0\lin0\pararsid6619973 \rtlch\fcs1 \af0\afs20\alang1025 \ltrch\fcs0 \i\fs24\lang2057\langfe2057\cgrid\langnp2057\langfenp2057 {\rtlch\fcs1 \af0 \ltrch\fcs0 _x000d__x000a_\insrsid15274023\charrsid1383895 [ZLEFT]\cell [ZRIGHT]\cell }\pard\plain \ltrpar\ql \li0\ri0\widctlpar\intbl\wrapdefault\aspalpha\aspnum\faauto\adjustright\rin0\lin0 \rtlch\fcs1 \af0\afs20\alang1025 \ltrch\fcs0 _x000d__x000a_\fs24\lang2057\langfe2057\cgrid\langnp2057\langfenp2057 {\rtlch\fcs1 \af0 \ltrch\fcs0 \insrsid15274023\charrsid1383895 \trowd \irow1\irowband1\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0448055 \rtlch\fcs1 \af0\afs20\alang1025 \ltrch\fcs0 \fs24\lang2057\langfe2057\cgrid\langnp2057\langfenp2057 {\rtlch\fcs1 \af0 \ltrch\fcs0 _x000d__x000a_\insrsid15274023\charrsid1383895 [ZTEXTL]\cell [ZTEXTR]}{\rtlch\fcs1 \af0\afs24 \ltrch\fcs0 \insrsid15274023\charrsid1383895 \cell }\pard\plain \ltrpar\ql \li0\ri0\widctlpar\intbl\wrapdefault\aspalpha\aspnum\faauto\adjustright\rin0\lin0 \rtlch\fcs1 _x000d__x000a_\af0\afs20\alang1025 \ltrch\fcs0 \fs24\lang2057\langfe2057\cgrid\langnp2057\langfenp2057 {\rtlch\fcs1 \af0 \ltrch\fcs0 \insrsid15274023\charrsid1383895 \trowd \irow2\irowband2\lastrow \ltrrow_x000d__x000a_\ts11\trqc\trgaph340\trleft0\trftsWidth3\trwWidth9752\trftsWidthB3\trpaddl340\trpaddr340\trpaddfl3\trpaddft3\trpaddfb3\trpaddfr3\tblrsid10448055\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2\qr \li0\ri0\sb240\sa240\nowidctlpar\wrapdefault\aspalpha\aspnum\faauto\adjustright\rin0\lin0\itap0\pararsid15274023 \rtlch\fcs1 \af0\afs20\alang1025 \ltrch\fcs0 \fs24\lang2057\langfe2057\cgrid\langnp2057\langfenp2057 {\rtlch\fcs1 \af0 \ltrch\fcs0 _x000d__x000a_\insrsid15274023\charrsid1383895 Or. }{\rtlch\fcs1 \af0 \ltrch\fcs0 \cs17\v\fs20\cf9\lang1024\langfe1024\loch\af1\hich\af1\dbch\af31501\noproof\insrsid15274023\charrsid1383895 \hich\af1\dbch\af31501\loch\f1 &lt;Original&gt;}{\rtlch\fcs1 \af0 \ltrch\fcs0 _x000d__x000a_\insrsid15274023\charrsid1383895 [ZORLANG]}{\rtlch\fcs1 \af0 \ltrch\fcs0 \cs17\v\fs20\cf9\lang1024\langfe1024\loch\af1\hich\af1\dbch\af31501\noproof\insrsid15274023\charrsid1383895 \hich\af1\dbch\af31501\loch\f1 &lt;/Original&gt;}{\rtlch\fcs1 \af0 \ltrch\fcs0 _x000d__x000a_\insrsid15274023\charrsid1383895 _x000d__x000a_\par }\pard\plain \ltrpar\ql \li0\ri0\widctlpar\wrapdefault\aspalpha\aspnum\faauto\adjustright\rin0\lin0\itap0\pararsid15274023 \rtlch\fcs1 \af0\afs20\alang1025 \ltrch\fcs0 \fs24\lang2057\langfe2057\cgrid\langnp2057\langfenp2057 {\rtlch\fcs1 \af0 \ltrch\fcs0 _x000d__x000a_\insrsid15274023 \page }{\rtlch\fcs1 \af0 \ltrch\fcs0 \cs17\v\fs20\cf9\lang1024\langfe1024\loch\af1\hich\af1\dbch\af31501\noproof\insrsid15274023\charrsid1383895 \hich\af1\dbch\af31501\loch\f1 &lt;/Amend&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1" w:val="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6"/>
    <w:docVar w:name="TABLERS1MNU" w:val="2"/>
    <w:docVar w:name="TABLERS2MNU" w:val="1"/>
    <w:docVar w:name="TABLERS3MNU" w:val="2"/>
    <w:docVar w:name="TABLERSMNU" w:val=" 2"/>
    <w:docVar w:name="TVTAMPART" w:val="Paragraph 72"/>
    <w:docVar w:name="TVTMEMBERS1" w:val="Reinier Van Lanschot"/>
    <w:docVar w:name="TXTLANGUE" w:val="DE"/>
    <w:docVar w:name="TXTLANGUEMIN" w:val="de"/>
    <w:docVar w:name="TXTNRB1" w:val="0146/2025"/>
    <w:docVar w:name="TXTNRB2" w:val="0147/2025"/>
    <w:docVar w:name="TXTNRB3" w:val="0148/2025"/>
    <w:docVar w:name="TXTNRB4" w:val="0149/2025"/>
    <w:docVar w:name="TXTNRB5" w:val="0150/2025"/>
    <w:docVar w:name="TXTNRFIRSTAM" w:val="10"/>
    <w:docVar w:name="TXTNRLASTAM" w:val="19"/>
    <w:docVar w:name="TXTNRPE1" w:val="769.727"/>
    <w:docVar w:name="TXTNRPE2" w:val="769.728"/>
    <w:docVar w:name="TXTNRPE3" w:val="769.729"/>
    <w:docVar w:name="TXTNRPE4" w:val="769.730"/>
    <w:docVar w:name="TXTNRPE5" w:val="769.731"/>
    <w:docVar w:name="TXTPEorAP" w:val="PE"/>
    <w:docVar w:name="TXTROUTE" w:val="AM\1316909DE.docx"/>
    <w:docVar w:name="TXTTABLERSRC2" w:val="PPE, S&amp;D, ECR, Renew, Verts/ALE"/>
    <w:docVar w:name="TXTTITLE" w:val="The Future of European Defence"/>
    <w:docVar w:name="TXTVERSION1" w:val="01-00"/>
    <w:docVar w:name="TXTVERSION2" w:val="01-00"/>
    <w:docVar w:name="TXTVERSION3" w:val="01-00"/>
    <w:docVar w:name="TXTVERSION4" w:val="01-00"/>
    <w:docVar w:name="TXTVERSION5" w:val="01-00"/>
  </w:docVars>
  <w:rsids>
    <w:rsidRoot w:val="00A176C1"/>
    <w:rsid w:val="00035B52"/>
    <w:rsid w:val="00083978"/>
    <w:rsid w:val="00112115"/>
    <w:rsid w:val="00123C94"/>
    <w:rsid w:val="001426B4"/>
    <w:rsid w:val="00144F45"/>
    <w:rsid w:val="00151DD7"/>
    <w:rsid w:val="001A506A"/>
    <w:rsid w:val="001B2EE4"/>
    <w:rsid w:val="001F4805"/>
    <w:rsid w:val="00250E16"/>
    <w:rsid w:val="0029524C"/>
    <w:rsid w:val="002C3391"/>
    <w:rsid w:val="002E3410"/>
    <w:rsid w:val="00327CDB"/>
    <w:rsid w:val="003409D4"/>
    <w:rsid w:val="00340E9D"/>
    <w:rsid w:val="00345B27"/>
    <w:rsid w:val="00382401"/>
    <w:rsid w:val="003857B7"/>
    <w:rsid w:val="00386091"/>
    <w:rsid w:val="00394D8B"/>
    <w:rsid w:val="003A0922"/>
    <w:rsid w:val="003E0882"/>
    <w:rsid w:val="003F0012"/>
    <w:rsid w:val="003F0E1C"/>
    <w:rsid w:val="00401E70"/>
    <w:rsid w:val="00405763"/>
    <w:rsid w:val="004245F2"/>
    <w:rsid w:val="0042635B"/>
    <w:rsid w:val="00430A93"/>
    <w:rsid w:val="004B4D8C"/>
    <w:rsid w:val="004C35EC"/>
    <w:rsid w:val="004E270C"/>
    <w:rsid w:val="004E280B"/>
    <w:rsid w:val="004E6BC0"/>
    <w:rsid w:val="004F699D"/>
    <w:rsid w:val="005079CC"/>
    <w:rsid w:val="00515274"/>
    <w:rsid w:val="005310FB"/>
    <w:rsid w:val="00536186"/>
    <w:rsid w:val="00571B92"/>
    <w:rsid w:val="005734E2"/>
    <w:rsid w:val="00576E09"/>
    <w:rsid w:val="00590416"/>
    <w:rsid w:val="005A7FE9"/>
    <w:rsid w:val="005B2A45"/>
    <w:rsid w:val="005C6490"/>
    <w:rsid w:val="00622F36"/>
    <w:rsid w:val="00642ACB"/>
    <w:rsid w:val="00650345"/>
    <w:rsid w:val="006B7EE0"/>
    <w:rsid w:val="006C0362"/>
    <w:rsid w:val="006E1FAA"/>
    <w:rsid w:val="006F34D6"/>
    <w:rsid w:val="00705A60"/>
    <w:rsid w:val="007161D2"/>
    <w:rsid w:val="00727FC5"/>
    <w:rsid w:val="00740B49"/>
    <w:rsid w:val="007712A4"/>
    <w:rsid w:val="007B30CE"/>
    <w:rsid w:val="007E60EB"/>
    <w:rsid w:val="00806C95"/>
    <w:rsid w:val="00827377"/>
    <w:rsid w:val="00853369"/>
    <w:rsid w:val="008720E1"/>
    <w:rsid w:val="008949A5"/>
    <w:rsid w:val="009179CB"/>
    <w:rsid w:val="00965EAB"/>
    <w:rsid w:val="009F02A8"/>
    <w:rsid w:val="009F6CB7"/>
    <w:rsid w:val="009F6FC0"/>
    <w:rsid w:val="00A00C1D"/>
    <w:rsid w:val="00A176C1"/>
    <w:rsid w:val="00A33950"/>
    <w:rsid w:val="00A55242"/>
    <w:rsid w:val="00AB631C"/>
    <w:rsid w:val="00B34F05"/>
    <w:rsid w:val="00B41B8B"/>
    <w:rsid w:val="00B517C3"/>
    <w:rsid w:val="00B67F98"/>
    <w:rsid w:val="00B90575"/>
    <w:rsid w:val="00C02B73"/>
    <w:rsid w:val="00C16E8C"/>
    <w:rsid w:val="00C17C93"/>
    <w:rsid w:val="00C437B9"/>
    <w:rsid w:val="00C44EDA"/>
    <w:rsid w:val="00C61B6A"/>
    <w:rsid w:val="00C82837"/>
    <w:rsid w:val="00C96FC1"/>
    <w:rsid w:val="00CA1CDE"/>
    <w:rsid w:val="00CD299C"/>
    <w:rsid w:val="00CD6B1C"/>
    <w:rsid w:val="00CF12F8"/>
    <w:rsid w:val="00CF794C"/>
    <w:rsid w:val="00D05A20"/>
    <w:rsid w:val="00D331DC"/>
    <w:rsid w:val="00DD442B"/>
    <w:rsid w:val="00E2598E"/>
    <w:rsid w:val="00E25A55"/>
    <w:rsid w:val="00E654B9"/>
    <w:rsid w:val="00E80DBD"/>
    <w:rsid w:val="00E946DC"/>
    <w:rsid w:val="00EB7982"/>
    <w:rsid w:val="00EE68E7"/>
    <w:rsid w:val="00EE6A94"/>
    <w:rsid w:val="00EF7B6E"/>
    <w:rsid w:val="00F1426C"/>
    <w:rsid w:val="00F34942"/>
    <w:rsid w:val="00F90A9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D6E"/>
  <w15:chartTrackingRefBased/>
  <w15:docId w15:val="{922BD8CA-2CA8-4A0C-B01B-68352A174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26B4"/>
    <w:pPr>
      <w:widowControl w:val="0"/>
    </w:pPr>
    <w:rPr>
      <w:sz w:val="24"/>
    </w:rPr>
  </w:style>
  <w:style w:type="paragraph" w:styleId="Heading1">
    <w:name w:val="heading 1"/>
    <w:basedOn w:val="Normal"/>
    <w:next w:val="Normal"/>
    <w:link w:val="Heading1Char"/>
    <w:semiHidden/>
    <w:qFormat/>
    <w:rsid w:val="00EE68E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styleId="Header">
    <w:name w:val="header"/>
    <w:basedOn w:val="Normal"/>
    <w:link w:val="HeaderChar"/>
    <w:semiHidden/>
    <w:rsid w:val="00083978"/>
    <w:pPr>
      <w:tabs>
        <w:tab w:val="center" w:pos="4513"/>
        <w:tab w:val="right" w:pos="9026"/>
      </w:tabs>
    </w:pPr>
  </w:style>
  <w:style w:type="paragraph" w:styleId="Footer">
    <w:name w:val="footer"/>
    <w:basedOn w:val="Normal"/>
    <w:link w:val="FooterChar"/>
    <w:semiHidden/>
    <w:rsid w:val="00965EAB"/>
    <w:pPr>
      <w:tabs>
        <w:tab w:val="center" w:pos="4513"/>
        <w:tab w:val="right" w:pos="9026"/>
      </w:tabs>
    </w:pPr>
  </w:style>
  <w:style w:type="character" w:customStyle="1" w:styleId="HideTWBInt">
    <w:name w:val="HideTWBInt"/>
    <w:rPr>
      <w:rFonts w:ascii="Arial" w:hAnsi="Arial" w:cs="Arial"/>
      <w:vanish/>
      <w:color w:val="808080"/>
      <w:sz w:val="20"/>
    </w:rPr>
  </w:style>
  <w:style w:type="paragraph" w:styleId="FootnoteText">
    <w:name w:val="footnote text"/>
    <w:basedOn w:val="Normal"/>
    <w:semiHidden/>
    <w:rPr>
      <w:sz w:val="20"/>
    </w:rPr>
  </w:style>
  <w:style w:type="paragraph" w:customStyle="1" w:styleId="EPFooter2">
    <w:name w:val="EPFooter2"/>
    <w:basedOn w:val="Normal"/>
    <w:next w:val="Normal"/>
    <w:rsid w:val="004E270C"/>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Pr>
      <w:b/>
    </w:rPr>
  </w:style>
  <w:style w:type="paragraph" w:customStyle="1" w:styleId="Normal6a">
    <w:name w:val="Normal6a"/>
    <w:basedOn w:val="Normal"/>
    <w:link w:val="Normal6aChar"/>
    <w:rsid w:val="009F6CB7"/>
    <w:pPr>
      <w:spacing w:after="120"/>
    </w:pPr>
  </w:style>
  <w:style w:type="paragraph" w:customStyle="1" w:styleId="Normal12a">
    <w:name w:val="Normal12a"/>
    <w:basedOn w:val="Normal"/>
    <w:pPr>
      <w:spacing w:after="240"/>
    </w:pPr>
  </w:style>
  <w:style w:type="paragraph" w:customStyle="1" w:styleId="AmDocTypeTab">
    <w:name w:val="AmDocTypeTab"/>
    <w:basedOn w:val="Normal"/>
    <w:rsid w:val="00642ACB"/>
    <w:pPr>
      <w:tabs>
        <w:tab w:val="right" w:pos="9071"/>
      </w:tabs>
    </w:pPr>
    <w:rPr>
      <w:b/>
    </w:rPr>
  </w:style>
  <w:style w:type="paragraph" w:customStyle="1" w:styleId="AmOrLang">
    <w:name w:val="AmOrLang"/>
    <w:basedOn w:val="Normal"/>
    <w:pPr>
      <w:spacing w:before="240" w:after="240"/>
      <w:jc w:val="right"/>
    </w:pPr>
  </w:style>
  <w:style w:type="paragraph" w:customStyle="1" w:styleId="AmColumnHeading">
    <w:name w:val="AmColumnHeading"/>
    <w:basedOn w:val="Normal"/>
    <w:rsid w:val="009179CB"/>
    <w:pPr>
      <w:spacing w:after="240"/>
      <w:jc w:val="center"/>
    </w:pPr>
    <w:rPr>
      <w:i/>
    </w:rPr>
  </w:style>
  <w:style w:type="paragraph" w:customStyle="1" w:styleId="AmDateTabRC">
    <w:name w:val="AmDateTabRC"/>
    <w:basedOn w:val="Normal"/>
    <w:rsid w:val="00B41B8B"/>
    <w:pPr>
      <w:tabs>
        <w:tab w:val="left" w:pos="5670"/>
      </w:tabs>
    </w:pPr>
  </w:style>
  <w:style w:type="paragraph" w:customStyle="1" w:styleId="AmNumberTabs">
    <w:name w:val="AmNumberTabs"/>
    <w:basedOn w:val="Normal"/>
    <w:rsid w:val="00C437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RC">
    <w:name w:val="EPFooterRC"/>
    <w:basedOn w:val="Normal"/>
    <w:rsid w:val="005B2A45"/>
    <w:pPr>
      <w:tabs>
        <w:tab w:val="center" w:pos="4535"/>
        <w:tab w:val="left" w:pos="6661"/>
      </w:tabs>
    </w:pPr>
    <w:rPr>
      <w:color w:val="010000"/>
      <w:sz w:val="22"/>
    </w:rPr>
  </w:style>
  <w:style w:type="character" w:customStyle="1" w:styleId="FooterChar">
    <w:name w:val="Footer Char"/>
    <w:basedOn w:val="DefaultParagraphFont"/>
    <w:link w:val="Footer"/>
    <w:semiHidden/>
    <w:rsid w:val="00C82837"/>
    <w:rPr>
      <w:sz w:val="24"/>
    </w:rPr>
  </w:style>
  <w:style w:type="character" w:customStyle="1" w:styleId="Heading1Char">
    <w:name w:val="Heading 1 Char"/>
    <w:basedOn w:val="DefaultParagraphFont"/>
    <w:link w:val="Heading1"/>
    <w:semiHidden/>
    <w:rsid w:val="00705A60"/>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EE68E7"/>
    <w:pPr>
      <w:spacing w:after="240"/>
    </w:pPr>
  </w:style>
  <w:style w:type="character" w:customStyle="1" w:styleId="HeaderChar">
    <w:name w:val="Header Char"/>
    <w:basedOn w:val="DefaultParagraphFont"/>
    <w:link w:val="Header"/>
    <w:semiHidden/>
    <w:rsid w:val="00C82837"/>
    <w:rPr>
      <w:sz w:val="24"/>
    </w:rPr>
  </w:style>
  <w:style w:type="character" w:customStyle="1" w:styleId="Aucun">
    <w:name w:val="Aucun"/>
    <w:rsid w:val="00C02B73"/>
  </w:style>
  <w:style w:type="character" w:customStyle="1" w:styleId="Hyperlink0">
    <w:name w:val="Hyperlink.0"/>
    <w:basedOn w:val="Aucun"/>
    <w:rsid w:val="00C02B73"/>
    <w:rPr>
      <w:outline w:val="0"/>
      <w:color w:val="000000"/>
      <w:u w:color="000000"/>
    </w:rPr>
  </w:style>
  <w:style w:type="character" w:styleId="CommentReference">
    <w:name w:val="annotation reference"/>
    <w:basedOn w:val="DefaultParagraphFont"/>
    <w:rsid w:val="00C02B73"/>
    <w:rPr>
      <w:sz w:val="16"/>
      <w:szCs w:val="16"/>
    </w:rPr>
  </w:style>
  <w:style w:type="paragraph" w:styleId="CommentText">
    <w:name w:val="annotation text"/>
    <w:basedOn w:val="Normal"/>
    <w:link w:val="CommentTextChar"/>
    <w:rsid w:val="00C02B73"/>
    <w:rPr>
      <w:sz w:val="20"/>
    </w:rPr>
  </w:style>
  <w:style w:type="character" w:customStyle="1" w:styleId="CommentTextChar">
    <w:name w:val="Comment Text Char"/>
    <w:basedOn w:val="DefaultParagraphFont"/>
    <w:link w:val="CommentText"/>
    <w:rsid w:val="00C02B73"/>
  </w:style>
  <w:style w:type="paragraph" w:styleId="CommentSubject">
    <w:name w:val="annotation subject"/>
    <w:basedOn w:val="CommentText"/>
    <w:next w:val="CommentText"/>
    <w:link w:val="CommentSubjectChar"/>
    <w:rsid w:val="00C02B73"/>
    <w:rPr>
      <w:b/>
      <w:bCs/>
    </w:rPr>
  </w:style>
  <w:style w:type="character" w:customStyle="1" w:styleId="CommentSubjectChar">
    <w:name w:val="Comment Subject Char"/>
    <w:basedOn w:val="CommentTextChar"/>
    <w:link w:val="CommentSubject"/>
    <w:rsid w:val="00C02B73"/>
    <w:rPr>
      <w:b/>
      <w:bCs/>
    </w:rPr>
  </w:style>
  <w:style w:type="paragraph" w:styleId="BalloonText">
    <w:name w:val="Balloon Text"/>
    <w:basedOn w:val="Normal"/>
    <w:link w:val="BalloonTextChar"/>
    <w:rsid w:val="00C02B73"/>
    <w:rPr>
      <w:rFonts w:ascii="Segoe UI" w:hAnsi="Segoe UI" w:cs="Segoe UI"/>
      <w:sz w:val="18"/>
      <w:szCs w:val="18"/>
    </w:rPr>
  </w:style>
  <w:style w:type="character" w:customStyle="1" w:styleId="BalloonTextChar">
    <w:name w:val="Balloon Text Char"/>
    <w:basedOn w:val="DefaultParagraphFont"/>
    <w:link w:val="BalloonText"/>
    <w:rsid w:val="00C02B73"/>
    <w:rPr>
      <w:rFonts w:ascii="Segoe UI" w:hAnsi="Segoe UI" w:cs="Segoe UI"/>
      <w:sz w:val="18"/>
      <w:szCs w:val="18"/>
    </w:rPr>
  </w:style>
  <w:style w:type="paragraph" w:customStyle="1" w:styleId="EPFooter">
    <w:name w:val="EPFooter"/>
    <w:basedOn w:val="Normal"/>
    <w:link w:val="EPFooterChar"/>
    <w:rsid w:val="0042635B"/>
    <w:pPr>
      <w:tabs>
        <w:tab w:val="center" w:pos="4535"/>
        <w:tab w:val="right" w:pos="9071"/>
      </w:tabs>
      <w:spacing w:before="240" w:after="240"/>
    </w:pPr>
    <w:rPr>
      <w:color w:val="010000"/>
      <w:sz w:val="22"/>
    </w:rPr>
  </w:style>
  <w:style w:type="character" w:customStyle="1" w:styleId="Normal6aChar">
    <w:name w:val="Normal6a Char"/>
    <w:basedOn w:val="DefaultParagraphFont"/>
    <w:link w:val="Normal6a"/>
    <w:rsid w:val="0042635B"/>
    <w:rPr>
      <w:sz w:val="24"/>
    </w:rPr>
  </w:style>
  <w:style w:type="character" w:customStyle="1" w:styleId="EPFooterChar">
    <w:name w:val="EPFooter Char"/>
    <w:basedOn w:val="Normal6aChar"/>
    <w:link w:val="EPFooter"/>
    <w:rsid w:val="0042635B"/>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1662</Words>
  <Characters>11376</Characters>
  <Application>Microsoft Office Word</Application>
  <DocSecurity>0</DocSecurity>
  <Lines>448</Lines>
  <Paragraphs>173</Paragraphs>
  <ScaleCrop>false</ScaleCrop>
  <HeadingPairs>
    <vt:vector size="2" baseType="variant">
      <vt:variant>
        <vt:lpstr>Title</vt:lpstr>
      </vt:variant>
      <vt:variant>
        <vt:i4>1</vt:i4>
      </vt:variant>
    </vt:vector>
  </HeadingPairs>
  <TitlesOfParts>
    <vt:vector size="1" baseType="lpstr">
      <vt:lpstr>AM_Ple_NonLegRC</vt:lpstr>
    </vt:vector>
  </TitlesOfParts>
  <Company/>
  <LinksUpToDate>false</LinksUpToDate>
  <CharactersWithSpaces>12972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AM_Ple_NonLegRC</dc:title>
  <dc:creator>DE WILDE Alice</dc:creator>
  <cp:lastModifiedBy>BERG-SENAUTKA Karin</cp:lastModifiedBy>
  <cp:revision>2</cp:revision>
  <cp:lastPrinted>2025-03-11T10:05:00Z</cp:lastPrinted>
  <dcterms:created xsi:type="dcterms:W3CDTF">2025-03-11T19:22:00Z</dcterms:created>
  <dcterms:modified xsi:type="dcterms:W3CDTF">2025-03-11T19:22:00Z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1316909</vt:lpwstr>
  </property>
  <property fmtid="{D5CDD505-2E9C-101B-9397-08002B2CF9AE}" pid="4" name="&lt;Model&gt;">
    <vt:lpwstr>AM_Ple_NonLegRC</vt:lpwstr>
  </property>
  <property fmtid="{D5CDD505-2E9C-101B-9397-08002B2CF9AE}" pid="5" name="&lt;ModelCod&gt;">
    <vt:lpwstr>\\eiciLUXpr1\pdocep$\DocEP\DOCS\General\AM\AM_NonLeg\AM_Ple_NonLeg\AM_Ple_NonLegRC.dotx(24/02/2023 12:14:05)</vt:lpwstr>
  </property>
  <property fmtid="{D5CDD505-2E9C-101B-9397-08002B2CF9AE}" pid="6" name="&lt;ModelTra&gt;">
    <vt:lpwstr>\\eiciLUXpr1\pdocep$\DocEP\TRANSFIL\EN\AM_Ple_NonLegRC.EN(08/08/2024 09:49:03)</vt:lpwstr>
  </property>
  <property fmtid="{D5CDD505-2E9C-101B-9397-08002B2CF9AE}" pid="7" name="&lt;Type&gt;">
    <vt:lpwstr>AM</vt:lpwstr>
  </property>
  <property fmtid="{D5CDD505-2E9C-101B-9397-08002B2CF9AE}" pid="8" name="Bookout">
    <vt:lpwstr>OK - 2025/03/11 20:22</vt:lpwstr>
  </property>
  <property fmtid="{D5CDD505-2E9C-101B-9397-08002B2CF9AE}" pid="9" name="Created with">
    <vt:lpwstr>10.0.1 Build [20250114]</vt:lpwstr>
  </property>
  <property fmtid="{D5CDD505-2E9C-101B-9397-08002B2CF9AE}" pid="10" name="FooterPath">
    <vt:lpwstr>AM\1316909DE.docx</vt:lpwstr>
  </property>
  <property fmtid="{D5CDD505-2E9C-101B-9397-08002B2CF9AE}" pid="11" name="LastEdited with">
    <vt:lpwstr>10.0.1 Build [20250114]</vt:lpwstr>
  </property>
  <property fmtid="{D5CDD505-2E9C-101B-9397-08002B2CF9AE}" pid="12" name="SDLStudio">
    <vt:lpwstr/>
  </property>
</Properties>
</file>