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337177" w14:textId="77777777" w:rsidR="006B7EE0" w:rsidRPr="007B70F5" w:rsidRDefault="000C0794" w:rsidP="00B41B8B">
      <w:pPr>
        <w:pStyle w:val="AmDateTabRC"/>
      </w:pPr>
      <w:bookmarkStart w:id="0" w:name="_GoBack"/>
      <w:bookmarkEnd w:id="0"/>
      <w:r>
        <w:rPr>
          <w:rStyle w:val="HideTWBExt"/>
        </w:rPr>
        <w:t>&lt;RepeatBlock-Amend&gt;</w:t>
      </w:r>
      <w:bookmarkStart w:id="1" w:name="restart"/>
      <w:r>
        <w:rPr>
          <w:rStyle w:val="HideTWBExt"/>
        </w:rPr>
        <w:t>&lt;Amend&gt;&lt;Date&gt;</w:t>
      </w:r>
      <w:r>
        <w:rPr>
          <w:rStyle w:val="HideTWBInt"/>
          <w:color w:val="auto"/>
        </w:rPr>
        <w:t>{10/03/2025}</w:t>
      </w:r>
      <w:r>
        <w:t>10.3.2025</w:t>
      </w:r>
      <w:r>
        <w:rPr>
          <w:rStyle w:val="HideTWBExt"/>
        </w:rPr>
        <w:t>&lt;/Date&gt;</w:t>
      </w:r>
      <w:r>
        <w:t xml:space="preserve"> </w:t>
      </w:r>
      <w:r>
        <w:rPr>
          <w:rStyle w:val="HideTWBExt"/>
        </w:rPr>
        <w:t>&lt;RepeatBlock-BNos&gt;&lt;BNos&gt;</w:t>
      </w:r>
      <w:r>
        <w:tab/>
      </w:r>
      <w:r>
        <w:rPr>
          <w:rStyle w:val="HideTWBExt"/>
        </w:rPr>
        <w:t>&lt;NoDocSe&gt;</w:t>
      </w:r>
      <w:r>
        <w:t>B10</w:t>
      </w:r>
      <w:r>
        <w:noBreakHyphen/>
        <w:t>0146/2025</w:t>
      </w:r>
      <w:r>
        <w:rPr>
          <w:rStyle w:val="HideTWBExt"/>
        </w:rPr>
        <w:t>&lt;/NoDocSe&gt;</w:t>
      </w:r>
      <w:r>
        <w:t xml:space="preserve"> } </w:t>
      </w:r>
    </w:p>
    <w:p w14:paraId="5B949FBF" w14:textId="77777777" w:rsidR="004C35EC" w:rsidRPr="007B70F5" w:rsidRDefault="000C0794" w:rsidP="004C35EC">
      <w:pPr>
        <w:pStyle w:val="AmDateTabRC"/>
      </w:pPr>
      <w:r>
        <w:rPr>
          <w:rStyle w:val="HideTWBExt"/>
        </w:rPr>
        <w:t>&lt;/BNos&gt;&lt;BNos&gt;</w:t>
      </w:r>
      <w:r>
        <w:tab/>
      </w:r>
      <w:r>
        <w:rPr>
          <w:rStyle w:val="HideTWBExt"/>
        </w:rPr>
        <w:t>&lt;NoDocSe&gt;</w:t>
      </w:r>
      <w:r>
        <w:t>B10</w:t>
      </w:r>
      <w:r>
        <w:noBreakHyphen/>
        <w:t>0147/2025</w:t>
      </w:r>
      <w:r>
        <w:rPr>
          <w:rStyle w:val="HideTWBExt"/>
        </w:rPr>
        <w:t>&lt;/NoDocSe&gt;</w:t>
      </w:r>
      <w:r>
        <w:t xml:space="preserve"> } </w:t>
      </w:r>
    </w:p>
    <w:p w14:paraId="6FC15816" w14:textId="77777777" w:rsidR="004C35EC" w:rsidRPr="007B70F5" w:rsidRDefault="000C0794" w:rsidP="004C35EC">
      <w:pPr>
        <w:pStyle w:val="AmDateTabRC"/>
      </w:pPr>
      <w:r>
        <w:rPr>
          <w:rStyle w:val="HideTWBExt"/>
        </w:rPr>
        <w:t>&lt;/BNos&gt;&lt;BNos&gt;</w:t>
      </w:r>
      <w:r>
        <w:tab/>
      </w:r>
      <w:r>
        <w:rPr>
          <w:rStyle w:val="HideTWBExt"/>
        </w:rPr>
        <w:t>&lt;NoDocSe&gt;</w:t>
      </w:r>
      <w:r>
        <w:t>B10</w:t>
      </w:r>
      <w:r>
        <w:noBreakHyphen/>
        <w:t>0148/2025</w:t>
      </w:r>
      <w:r>
        <w:rPr>
          <w:rStyle w:val="HideTWBExt"/>
        </w:rPr>
        <w:t>&lt;/NoDocSe&gt;</w:t>
      </w:r>
      <w:r>
        <w:t xml:space="preserve"> } </w:t>
      </w:r>
    </w:p>
    <w:p w14:paraId="675D429E" w14:textId="77777777" w:rsidR="004C35EC" w:rsidRPr="007B70F5" w:rsidRDefault="000C0794" w:rsidP="004C35EC">
      <w:pPr>
        <w:pStyle w:val="AmDateTabRC"/>
      </w:pPr>
      <w:r>
        <w:rPr>
          <w:rStyle w:val="HideTWBExt"/>
        </w:rPr>
        <w:t>&lt;/BNos&gt;&lt;BNos&gt;</w:t>
      </w:r>
      <w:r>
        <w:tab/>
      </w:r>
      <w:r>
        <w:rPr>
          <w:rStyle w:val="HideTWBExt"/>
        </w:rPr>
        <w:t>&lt;NoDocSe&gt;</w:t>
      </w:r>
      <w:r>
        <w:t>B10</w:t>
      </w:r>
      <w:r>
        <w:noBreakHyphen/>
      </w:r>
      <w:r>
        <w:t>0149/2025</w:t>
      </w:r>
      <w:r>
        <w:rPr>
          <w:rStyle w:val="HideTWBExt"/>
        </w:rPr>
        <w:t>&lt;/NoDocSe&gt;</w:t>
      </w:r>
      <w:r>
        <w:t xml:space="preserve"> } </w:t>
      </w:r>
    </w:p>
    <w:p w14:paraId="7FD1A6B3" w14:textId="64A6F336" w:rsidR="006B7EE0" w:rsidRPr="007B70F5" w:rsidRDefault="000C0794" w:rsidP="004C35EC">
      <w:pPr>
        <w:pStyle w:val="AmDateTabRC"/>
      </w:pPr>
      <w:r>
        <w:rPr>
          <w:rStyle w:val="HideTWBExt"/>
        </w:rPr>
        <w:t>&lt;/BNos&gt;&lt;/RepeatBlock-BNos&gt;</w:t>
      </w:r>
      <w:r>
        <w:tab/>
      </w:r>
      <w:r>
        <w:rPr>
          <w:rStyle w:val="HideTWBExt"/>
        </w:rPr>
        <w:t>&lt;NoDocSe&gt;</w:t>
      </w:r>
      <w:r>
        <w:t>B10</w:t>
      </w:r>
      <w:r>
        <w:noBreakHyphen/>
        <w:t>0150/2025</w:t>
      </w:r>
      <w:r>
        <w:rPr>
          <w:rStyle w:val="HideTWBExt"/>
        </w:rPr>
        <w:t>&lt;/NoDocSe&gt;</w:t>
      </w:r>
      <w:r>
        <w:t xml:space="preserve"> } RC1/Groz. Nr. </w:t>
      </w:r>
      <w:r>
        <w:rPr>
          <w:rStyle w:val="HideTWBExt"/>
        </w:rPr>
        <w:t>&lt;NumAm&gt;</w:t>
      </w:r>
      <w:r>
        <w:t>50</w:t>
      </w:r>
      <w:r>
        <w:rPr>
          <w:rStyle w:val="HideTWBExt"/>
        </w:rPr>
        <w:t>&lt;/NumAm&gt;</w:t>
      </w:r>
    </w:p>
    <w:p w14:paraId="28F5122C" w14:textId="24CA9BE0" w:rsidR="00C437B9" w:rsidRPr="007B70F5" w:rsidRDefault="000C0794" w:rsidP="00C437B9">
      <w:pPr>
        <w:pStyle w:val="AmNumberTabs"/>
      </w:pPr>
      <w:r>
        <w:t>Grozījums Nr. </w:t>
      </w:r>
      <w:r>
        <w:rPr>
          <w:rStyle w:val="HideTWBExt"/>
          <w:b w:val="0"/>
        </w:rPr>
        <w:t>&lt;NumAm&gt;</w:t>
      </w:r>
      <w:r>
        <w:t>50</w:t>
      </w:r>
      <w:r>
        <w:rPr>
          <w:rStyle w:val="HideTWBExt"/>
          <w:b w:val="0"/>
        </w:rPr>
        <w:t>&lt;/NumAm&gt;</w:t>
      </w:r>
    </w:p>
    <w:p w14:paraId="5CC6E040" w14:textId="34DA32F7" w:rsidR="009F6CB7" w:rsidRPr="007B70F5" w:rsidRDefault="000C0794" w:rsidP="009F6CB7">
      <w:pPr>
        <w:pStyle w:val="NormalBold"/>
      </w:pPr>
      <w:r>
        <w:rPr>
          <w:rStyle w:val="HideTWBExt"/>
          <w:b w:val="0"/>
        </w:rPr>
        <w:t>&lt;RepeatBlock-By&gt;&lt;Members&gt;</w:t>
      </w:r>
      <w:r>
        <w:t>Lynn Boylan, Marc Botenga, Luke Ming Flanagan</w:t>
      </w:r>
      <w:r>
        <w:rPr>
          <w:rStyle w:val="HideTWBExt"/>
          <w:b w:val="0"/>
        </w:rPr>
        <w:t>&lt;/Members&gt;</w:t>
      </w:r>
    </w:p>
    <w:p w14:paraId="5495CEEA" w14:textId="78E0FCC5" w:rsidR="009F6CB7" w:rsidRPr="007B70F5" w:rsidRDefault="000C0794" w:rsidP="009F6CB7">
      <w:r>
        <w:rPr>
          <w:rStyle w:val="HideTWBExt"/>
        </w:rPr>
        <w:t>&lt;AuNomDe&gt;</w:t>
      </w:r>
      <w:r>
        <w:rPr>
          <w:rStyle w:val="HideTWBInt"/>
          <w:color w:val="auto"/>
        </w:rPr>
        <w:t>{The Left}</w:t>
      </w:r>
      <w:r>
        <w:t xml:space="preserve">grupas </w:t>
      </w:r>
      <w:r>
        <w:t>“The Left” vārdā</w:t>
      </w:r>
      <w:r>
        <w:rPr>
          <w:rStyle w:val="HideTWBExt"/>
        </w:rPr>
        <w:t>&lt;/AuNomDe&gt;</w:t>
      </w:r>
    </w:p>
    <w:p w14:paraId="122FD4C8" w14:textId="77777777" w:rsidR="009F6CB7" w:rsidRPr="007B70F5" w:rsidRDefault="000C0794" w:rsidP="009F6CB7">
      <w:r>
        <w:rPr>
          <w:rStyle w:val="HideTWBExt"/>
        </w:rPr>
        <w:t>&lt;/RepeatBlock-By&gt;</w:t>
      </w:r>
    </w:p>
    <w:p w14:paraId="5002B41A" w14:textId="77777777" w:rsidR="009F6CB7" w:rsidRPr="007B70F5" w:rsidRDefault="000C0794" w:rsidP="009F6CB7">
      <w:pPr>
        <w:pStyle w:val="AmDocTypeTab"/>
        <w:rPr>
          <w:noProof/>
        </w:rPr>
      </w:pPr>
      <w:r>
        <w:rPr>
          <w:rStyle w:val="HideTWBExt"/>
          <w:b w:val="0"/>
        </w:rPr>
        <w:t>&lt;TitreType&gt;</w:t>
      </w:r>
      <w:r>
        <w:t>Kopīgs rezolūcijas priekšlikums</w:t>
      </w:r>
      <w:r>
        <w:rPr>
          <w:rStyle w:val="HideTWBExt"/>
          <w:b w:val="0"/>
        </w:rPr>
        <w:t>&lt;/TitreType&gt;</w:t>
      </w:r>
    </w:p>
    <w:p w14:paraId="12C4332C" w14:textId="7E31489C" w:rsidR="003A0922" w:rsidRPr="007B70F5" w:rsidRDefault="000C0794" w:rsidP="003A0922">
      <w:pPr>
        <w:pStyle w:val="NormalBold"/>
        <w:rPr>
          <w:noProof/>
        </w:rPr>
      </w:pPr>
      <w:r>
        <w:rPr>
          <w:rStyle w:val="HideTWBExt"/>
          <w:b w:val="0"/>
        </w:rPr>
        <w:t>&lt;Rapporteur&gt;</w:t>
      </w:r>
      <w:r>
        <w:t>PPE, S&amp;D, ECR, Renew, The Left</w:t>
      </w:r>
      <w:r>
        <w:rPr>
          <w:rStyle w:val="HideTWBExt"/>
          <w:b w:val="0"/>
        </w:rPr>
        <w:t>&lt;/Rapporteur&gt;</w:t>
      </w:r>
    </w:p>
    <w:p w14:paraId="0BEBDDC7" w14:textId="2268547D" w:rsidR="009F6CB7" w:rsidRPr="007B70F5" w:rsidRDefault="000C0794" w:rsidP="003857B7">
      <w:pPr>
        <w:pStyle w:val="Normal12a"/>
      </w:pPr>
      <w:r>
        <w:rPr>
          <w:rStyle w:val="HideTWBExt"/>
        </w:rPr>
        <w:t>&lt;Titre&gt;</w:t>
      </w:r>
      <w:r>
        <w:t>Baltā grāmata par Eiropas aizsardzības nākotni</w:t>
      </w:r>
      <w:r>
        <w:rPr>
          <w:rStyle w:val="HideTWBExt"/>
        </w:rPr>
        <w:t>&lt;/Titre&gt;</w:t>
      </w:r>
    </w:p>
    <w:p w14:paraId="72A7D702" w14:textId="77777777" w:rsidR="009F6CB7" w:rsidRPr="007B70F5" w:rsidRDefault="000C0794" w:rsidP="009F6CB7">
      <w:pPr>
        <w:pStyle w:val="NormalBold"/>
      </w:pPr>
      <w:r>
        <w:rPr>
          <w:rStyle w:val="HideTWBExt"/>
          <w:b w:val="0"/>
        </w:rPr>
        <w:t>&lt;DocAmend&gt;</w:t>
      </w:r>
      <w:r>
        <w:t>Kopīgs rezolūcijas priekšlik</w:t>
      </w:r>
      <w:r>
        <w:t>ums</w:t>
      </w:r>
      <w:r>
        <w:rPr>
          <w:rStyle w:val="HideTWBExt"/>
          <w:b w:val="0"/>
        </w:rPr>
        <w:t>&lt;/DocAmend&gt;</w:t>
      </w:r>
    </w:p>
    <w:p w14:paraId="2BF05F04" w14:textId="01E0D95B" w:rsidR="009F6CB7" w:rsidRPr="007B70F5" w:rsidRDefault="000C0794" w:rsidP="009F6CB7">
      <w:pPr>
        <w:pStyle w:val="NormalBold"/>
      </w:pPr>
      <w:r>
        <w:rPr>
          <w:rStyle w:val="HideTWBExt"/>
          <w:b w:val="0"/>
        </w:rPr>
        <w:t>&lt;Article&gt;</w:t>
      </w:r>
      <w:r>
        <w:t>5.b punkts (jauns)</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62D4F" w14:paraId="4027A3C1" w14:textId="77777777" w:rsidTr="009F6CB7">
        <w:trPr>
          <w:jc w:val="center"/>
        </w:trPr>
        <w:tc>
          <w:tcPr>
            <w:tcW w:w="9752" w:type="dxa"/>
            <w:gridSpan w:val="2"/>
          </w:tcPr>
          <w:p w14:paraId="3F79D686" w14:textId="77777777" w:rsidR="009F6CB7" w:rsidRPr="007B70F5" w:rsidRDefault="009F6CB7" w:rsidP="00650345">
            <w:pPr>
              <w:keepNext/>
            </w:pPr>
          </w:p>
        </w:tc>
      </w:tr>
      <w:tr w:rsidR="00C62D4F" w14:paraId="0179DA7A" w14:textId="77777777" w:rsidTr="009F6CB7">
        <w:trPr>
          <w:jc w:val="center"/>
        </w:trPr>
        <w:tc>
          <w:tcPr>
            <w:tcW w:w="4876" w:type="dxa"/>
          </w:tcPr>
          <w:p w14:paraId="4BC1EB1E" w14:textId="77777777" w:rsidR="009F6CB7" w:rsidRPr="007B70F5" w:rsidRDefault="000C0794" w:rsidP="00650345">
            <w:pPr>
              <w:pStyle w:val="AmColumnHeading"/>
              <w:keepNext/>
            </w:pPr>
            <w:r>
              <w:t>Kopīgs rezolūcijas priekšlikums</w:t>
            </w:r>
          </w:p>
        </w:tc>
        <w:tc>
          <w:tcPr>
            <w:tcW w:w="4876" w:type="dxa"/>
          </w:tcPr>
          <w:p w14:paraId="6965CD17" w14:textId="77777777" w:rsidR="009F6CB7" w:rsidRPr="007B70F5" w:rsidRDefault="000C0794" w:rsidP="00650345">
            <w:pPr>
              <w:pStyle w:val="AmColumnHeading"/>
              <w:keepNext/>
            </w:pPr>
            <w:r>
              <w:t>Grozījums</w:t>
            </w:r>
          </w:p>
        </w:tc>
      </w:tr>
      <w:tr w:rsidR="00C62D4F" w14:paraId="087C2AA1" w14:textId="77777777" w:rsidTr="009F6CB7">
        <w:trPr>
          <w:jc w:val="center"/>
        </w:trPr>
        <w:tc>
          <w:tcPr>
            <w:tcW w:w="4876" w:type="dxa"/>
          </w:tcPr>
          <w:p w14:paraId="3ABF3C1C" w14:textId="075C4C7A" w:rsidR="009F6CB7" w:rsidRPr="007B70F5" w:rsidRDefault="009F6CB7" w:rsidP="009F6CB7">
            <w:pPr>
              <w:pStyle w:val="Normal6a"/>
            </w:pPr>
          </w:p>
        </w:tc>
        <w:tc>
          <w:tcPr>
            <w:tcW w:w="4876" w:type="dxa"/>
          </w:tcPr>
          <w:p w14:paraId="5571C415" w14:textId="2BF675B8" w:rsidR="009F6CB7" w:rsidRPr="007B70F5" w:rsidRDefault="000C0794" w:rsidP="008949A5">
            <w:pPr>
              <w:pStyle w:val="Normal6a"/>
              <w:rPr>
                <w:szCs w:val="24"/>
              </w:rPr>
            </w:pPr>
            <w:r>
              <w:rPr>
                <w:b/>
                <w:i/>
              </w:rPr>
              <w:t>5.b</w:t>
            </w:r>
            <w:r>
              <w:tab/>
            </w:r>
            <w:r>
              <w:rPr>
                <w:b/>
                <w:i/>
                <w:shd w:val="clear" w:color="auto" w:fill="FFFFFF"/>
              </w:rPr>
              <w:t>atgādina, ka NATO un ES ir atšķirīgas organizācijas, kuras kalpo ļoti atšķirīgiem mērķiem un kurām pat dalībvalstu sastāvs nav identisks; pauž nožēlu par</w:t>
            </w:r>
            <w:r>
              <w:rPr>
                <w:b/>
                <w:i/>
                <w:shd w:val="clear" w:color="auto" w:fill="FFFFFF"/>
              </w:rPr>
              <w:t xml:space="preserve"> NATO, militāras alianses, saistīšanu ar ES;</w:t>
            </w:r>
          </w:p>
        </w:tc>
      </w:tr>
    </w:tbl>
    <w:p w14:paraId="1E7C2387" w14:textId="77777777" w:rsidR="009F6CB7" w:rsidRPr="007B70F5" w:rsidRDefault="000C0794" w:rsidP="009F6CB7">
      <w:pPr>
        <w:pStyle w:val="AmOrLang"/>
      </w:pPr>
      <w:r w:rsidRPr="007B70F5">
        <w:t xml:space="preserve">Or. </w:t>
      </w:r>
      <w:r w:rsidRPr="007B70F5">
        <w:rPr>
          <w:rStyle w:val="HideTWBExt"/>
        </w:rPr>
        <w:t>&lt;Original&gt;</w:t>
      </w:r>
      <w:r w:rsidR="004C35EC" w:rsidRPr="007B70F5">
        <w:rPr>
          <w:rStyle w:val="HideTWBInt"/>
        </w:rPr>
        <w:t>{EN}</w:t>
      </w:r>
      <w:r w:rsidR="004C35EC" w:rsidRPr="007B70F5">
        <w:t>en</w:t>
      </w:r>
      <w:r w:rsidRPr="007B70F5">
        <w:rPr>
          <w:rStyle w:val="HideTWBExt"/>
        </w:rPr>
        <w:t>&lt;/Original&gt;</w:t>
      </w:r>
    </w:p>
    <w:p w14:paraId="1B6BBEFF" w14:textId="77777777" w:rsidR="005C6490" w:rsidRPr="007B70F5" w:rsidRDefault="000C0794" w:rsidP="005C6490">
      <w:pPr>
        <w:tabs>
          <w:tab w:val="left" w:pos="-720"/>
        </w:tabs>
      </w:pPr>
      <w:r>
        <w:br w:type="page"/>
      </w:r>
      <w:r>
        <w:rPr>
          <w:rStyle w:val="HideTWBExt"/>
        </w:rPr>
        <w:lastRenderedPageBreak/>
        <w:t>&lt;/Amend&gt;</w:t>
      </w:r>
      <w:bookmarkEnd w:id="1"/>
    </w:p>
    <w:p w14:paraId="0F8B0505" w14:textId="77777777" w:rsidR="004C35EC" w:rsidRPr="007B70F5" w:rsidRDefault="000C0794" w:rsidP="004C35EC">
      <w:pPr>
        <w:pStyle w:val="AmDateTabRC"/>
      </w:pPr>
      <w:r>
        <w:rPr>
          <w:rStyle w:val="HideTWBExt"/>
        </w:rPr>
        <w:t>&lt;Amend&gt;&lt;Date&gt;</w:t>
      </w:r>
      <w:r>
        <w:rPr>
          <w:rStyle w:val="HideTWBInt"/>
          <w:color w:val="auto"/>
        </w:rPr>
        <w:t>{10/03/2025}</w:t>
      </w:r>
      <w:r>
        <w:t>10.3.2025</w:t>
      </w:r>
      <w:r>
        <w:rPr>
          <w:rStyle w:val="HideTWBExt"/>
        </w:rPr>
        <w:t>&lt;/Date&gt;</w:t>
      </w:r>
      <w:r>
        <w:t xml:space="preserve"> </w:t>
      </w:r>
      <w:r>
        <w:rPr>
          <w:rStyle w:val="HideTWBExt"/>
        </w:rPr>
        <w:t>&lt;RepeatBlock-BNos&gt;&lt;BNos&gt;</w:t>
      </w:r>
      <w:r>
        <w:tab/>
      </w:r>
      <w:r>
        <w:rPr>
          <w:rStyle w:val="HideTWBExt"/>
        </w:rPr>
        <w:t>&lt;NoDocSe&gt;</w:t>
      </w:r>
      <w:r>
        <w:t>B10</w:t>
      </w:r>
      <w:r>
        <w:noBreakHyphen/>
        <w:t>0146/2025</w:t>
      </w:r>
      <w:r>
        <w:rPr>
          <w:rStyle w:val="HideTWBExt"/>
        </w:rPr>
        <w:t>&lt;/NoDocSe&gt;</w:t>
      </w:r>
      <w:r>
        <w:t xml:space="preserve"> } </w:t>
      </w:r>
    </w:p>
    <w:p w14:paraId="634C5620" w14:textId="77777777" w:rsidR="004C35EC" w:rsidRPr="007B70F5" w:rsidRDefault="000C0794" w:rsidP="004E280B">
      <w:pPr>
        <w:pStyle w:val="AmDateTabRC"/>
      </w:pPr>
      <w:r>
        <w:rPr>
          <w:rStyle w:val="HideTWBExt"/>
        </w:rPr>
        <w:t>&lt;/BNos&gt;&lt;BNos&gt;</w:t>
      </w:r>
      <w:r>
        <w:tab/>
      </w:r>
      <w:r>
        <w:rPr>
          <w:rStyle w:val="HideTWBExt"/>
        </w:rPr>
        <w:t>&lt;NoDocSe&gt;</w:t>
      </w:r>
      <w:r>
        <w:t>B10</w:t>
      </w:r>
      <w:r>
        <w:noBreakHyphen/>
        <w:t>0147/2025</w:t>
      </w:r>
      <w:r>
        <w:rPr>
          <w:rStyle w:val="HideTWBExt"/>
        </w:rPr>
        <w:t>&lt;/NoDocSe&gt;</w:t>
      </w:r>
      <w:r>
        <w:t xml:space="preserve"> } </w:t>
      </w:r>
    </w:p>
    <w:p w14:paraId="0290E424" w14:textId="77777777" w:rsidR="004C35EC" w:rsidRPr="007B70F5" w:rsidRDefault="000C0794" w:rsidP="004C35EC">
      <w:pPr>
        <w:pStyle w:val="AmDateTabRC"/>
      </w:pPr>
      <w:r>
        <w:rPr>
          <w:rStyle w:val="HideTWBExt"/>
        </w:rPr>
        <w:t>&lt;/BNos&gt;&lt;BNos&gt;</w:t>
      </w:r>
      <w:r>
        <w:tab/>
      </w:r>
      <w:r>
        <w:rPr>
          <w:rStyle w:val="HideTWBExt"/>
        </w:rPr>
        <w:t>&lt;</w:t>
      </w:r>
      <w:r>
        <w:rPr>
          <w:rStyle w:val="HideTWBExt"/>
        </w:rPr>
        <w:t>NoDocSe&gt;</w:t>
      </w:r>
      <w:r>
        <w:t>B10</w:t>
      </w:r>
      <w:r>
        <w:noBreakHyphen/>
        <w:t>0148/2025</w:t>
      </w:r>
      <w:r>
        <w:rPr>
          <w:rStyle w:val="HideTWBExt"/>
        </w:rPr>
        <w:t>&lt;/NoDocSe&gt;</w:t>
      </w:r>
      <w:r>
        <w:t xml:space="preserve"> } </w:t>
      </w:r>
    </w:p>
    <w:p w14:paraId="0B8CFCBE" w14:textId="77777777" w:rsidR="004C35EC" w:rsidRPr="007B70F5" w:rsidRDefault="000C0794" w:rsidP="004C35EC">
      <w:pPr>
        <w:pStyle w:val="AmDateTabRC"/>
      </w:pPr>
      <w:r>
        <w:rPr>
          <w:rStyle w:val="HideTWBExt"/>
        </w:rPr>
        <w:t>&lt;/BNos&gt;&lt;BNos&gt;</w:t>
      </w:r>
      <w:r>
        <w:tab/>
      </w:r>
      <w:r>
        <w:rPr>
          <w:rStyle w:val="HideTWBExt"/>
        </w:rPr>
        <w:t>&lt;NoDocSe&gt;</w:t>
      </w:r>
      <w:r>
        <w:t>B10</w:t>
      </w:r>
      <w:r>
        <w:noBreakHyphen/>
        <w:t>0149/2025</w:t>
      </w:r>
      <w:r>
        <w:rPr>
          <w:rStyle w:val="HideTWBExt"/>
        </w:rPr>
        <w:t>&lt;/NoDocSe&gt;</w:t>
      </w:r>
      <w:r>
        <w:t xml:space="preserve"> } </w:t>
      </w:r>
    </w:p>
    <w:p w14:paraId="3AC8B954" w14:textId="269668AA" w:rsidR="004C35EC" w:rsidRPr="007B70F5" w:rsidRDefault="000C0794" w:rsidP="004C35EC">
      <w:pPr>
        <w:pStyle w:val="AmDateTabRC"/>
      </w:pPr>
      <w:r>
        <w:rPr>
          <w:rStyle w:val="HideTWBExt"/>
        </w:rPr>
        <w:t>&lt;/BNos&gt;&lt;/RepeatBlock-BNos&gt;</w:t>
      </w:r>
      <w:r>
        <w:tab/>
      </w:r>
      <w:r>
        <w:rPr>
          <w:rStyle w:val="HideTWBExt"/>
        </w:rPr>
        <w:t>&lt;NoDocSe&gt;</w:t>
      </w:r>
      <w:r>
        <w:t>B10</w:t>
      </w:r>
      <w:r>
        <w:noBreakHyphen/>
        <w:t>0150/2025</w:t>
      </w:r>
      <w:r>
        <w:rPr>
          <w:rStyle w:val="HideTWBExt"/>
        </w:rPr>
        <w:t>&lt;/NoDocSe&gt;</w:t>
      </w:r>
      <w:r>
        <w:t xml:space="preserve"> } RC1/Groz. Nr. </w:t>
      </w:r>
      <w:r>
        <w:rPr>
          <w:rStyle w:val="HideTWBExt"/>
        </w:rPr>
        <w:t>&lt;NumAm&gt;</w:t>
      </w:r>
      <w:r>
        <w:t>51</w:t>
      </w:r>
      <w:r>
        <w:rPr>
          <w:rStyle w:val="HideTWBExt"/>
        </w:rPr>
        <w:t>&lt;/NumAm&gt;</w:t>
      </w:r>
    </w:p>
    <w:p w14:paraId="417A8DBE" w14:textId="77AAABF0" w:rsidR="004C35EC" w:rsidRPr="007B70F5" w:rsidRDefault="000C0794" w:rsidP="004C35EC">
      <w:pPr>
        <w:pStyle w:val="AmNumberTabs"/>
      </w:pPr>
      <w:r>
        <w:t>Grozījums Nr. </w:t>
      </w:r>
      <w:r>
        <w:rPr>
          <w:rStyle w:val="HideTWBExt"/>
          <w:b w:val="0"/>
        </w:rPr>
        <w:t>&lt;NumAm&gt;</w:t>
      </w:r>
      <w:r>
        <w:t>51</w:t>
      </w:r>
      <w:r>
        <w:rPr>
          <w:rStyle w:val="HideTWBExt"/>
          <w:b w:val="0"/>
        </w:rPr>
        <w:t>&lt;/NumAm&gt;</w:t>
      </w:r>
    </w:p>
    <w:p w14:paraId="159C9276" w14:textId="37518E95" w:rsidR="004C35EC" w:rsidRPr="007B70F5" w:rsidRDefault="000C0794" w:rsidP="004C35EC">
      <w:pPr>
        <w:pStyle w:val="NormalBold"/>
      </w:pPr>
      <w:r>
        <w:rPr>
          <w:rStyle w:val="HideTWBExt"/>
          <w:b w:val="0"/>
        </w:rPr>
        <w:t>&lt;RepeatBlock-By&gt;&lt;Members&gt;</w:t>
      </w:r>
      <w:r>
        <w:t xml:space="preserve">Marc Botenga, João </w:t>
      </w:r>
      <w:r>
        <w:t>Oliveira</w:t>
      </w:r>
      <w:r>
        <w:rPr>
          <w:rStyle w:val="HideTWBExt"/>
          <w:b w:val="0"/>
        </w:rPr>
        <w:t>&lt;/Members&gt;</w:t>
      </w:r>
    </w:p>
    <w:p w14:paraId="32AB6394" w14:textId="32784DAB" w:rsidR="004C35EC" w:rsidRPr="007B70F5" w:rsidRDefault="000C0794" w:rsidP="004C35EC">
      <w:r>
        <w:rPr>
          <w:rStyle w:val="HideTWBExt"/>
        </w:rPr>
        <w:t>&lt;AuNomDe&gt;</w:t>
      </w:r>
      <w:r>
        <w:rPr>
          <w:rStyle w:val="HideTWBInt"/>
          <w:color w:val="auto"/>
        </w:rPr>
        <w:t>{The Left}</w:t>
      </w:r>
      <w:r>
        <w:t>grupas “The Left” vārdā</w:t>
      </w:r>
      <w:r>
        <w:rPr>
          <w:rStyle w:val="HideTWBExt"/>
        </w:rPr>
        <w:t>&lt;/AuNomDe&gt;</w:t>
      </w:r>
    </w:p>
    <w:p w14:paraId="7417ECC5" w14:textId="77777777" w:rsidR="004C35EC" w:rsidRPr="007B70F5" w:rsidRDefault="000C0794" w:rsidP="004C35EC">
      <w:r>
        <w:rPr>
          <w:rStyle w:val="HideTWBExt"/>
        </w:rPr>
        <w:t>&lt;/RepeatBlock-By&gt;</w:t>
      </w:r>
    </w:p>
    <w:p w14:paraId="54E330C2" w14:textId="77777777" w:rsidR="004C35EC" w:rsidRPr="007B70F5" w:rsidRDefault="000C0794" w:rsidP="004C35EC">
      <w:pPr>
        <w:pStyle w:val="AmDocTypeTab"/>
        <w:rPr>
          <w:noProof/>
        </w:rPr>
      </w:pPr>
      <w:r>
        <w:rPr>
          <w:rStyle w:val="HideTWBExt"/>
          <w:b w:val="0"/>
        </w:rPr>
        <w:t>&lt;TitreType&gt;</w:t>
      </w:r>
      <w:r>
        <w:t>Kopīgs rezolūcijas priekšlikums</w:t>
      </w:r>
      <w:r>
        <w:rPr>
          <w:rStyle w:val="HideTWBExt"/>
          <w:b w:val="0"/>
        </w:rPr>
        <w:t>&lt;/TitreType&gt;</w:t>
      </w:r>
    </w:p>
    <w:p w14:paraId="2AD27199" w14:textId="1FE25B13" w:rsidR="004C35EC" w:rsidRPr="007B70F5" w:rsidRDefault="000C0794" w:rsidP="004C35EC">
      <w:pPr>
        <w:pStyle w:val="NormalBold"/>
        <w:rPr>
          <w:noProof/>
        </w:rPr>
      </w:pPr>
      <w:r>
        <w:rPr>
          <w:rStyle w:val="HideTWBExt"/>
          <w:b w:val="0"/>
        </w:rPr>
        <w:t>&lt;Rapporteur&gt;</w:t>
      </w:r>
      <w:r>
        <w:t>PPE, S&amp;D, ECR, Renew, The Left</w:t>
      </w:r>
      <w:r>
        <w:rPr>
          <w:rStyle w:val="HideTWBExt"/>
          <w:b w:val="0"/>
        </w:rPr>
        <w:t>&lt;/Rapporteur&gt;</w:t>
      </w:r>
    </w:p>
    <w:p w14:paraId="665CBC5E" w14:textId="4C485583" w:rsidR="004C35EC" w:rsidRPr="007B70F5" w:rsidRDefault="000C0794" w:rsidP="004C35EC">
      <w:pPr>
        <w:pStyle w:val="Normal12a"/>
      </w:pPr>
      <w:r>
        <w:rPr>
          <w:rStyle w:val="HideTWBExt"/>
        </w:rPr>
        <w:t>&lt;Titre&gt;</w:t>
      </w:r>
      <w:r>
        <w:t>Baltā grāmata par Eiropas aizsardzības nākotni</w:t>
      </w:r>
      <w:r>
        <w:rPr>
          <w:rStyle w:val="HideTWBExt"/>
        </w:rPr>
        <w:t>&lt;/Titre&gt;</w:t>
      </w:r>
    </w:p>
    <w:p w14:paraId="0EB34E6C" w14:textId="77777777" w:rsidR="004C35EC" w:rsidRPr="007B70F5" w:rsidRDefault="000C0794" w:rsidP="004C35EC">
      <w:pPr>
        <w:pStyle w:val="NormalBold"/>
      </w:pPr>
      <w:r>
        <w:rPr>
          <w:rStyle w:val="HideTWBExt"/>
          <w:b w:val="0"/>
        </w:rPr>
        <w:t>&lt;DocAmend&gt;</w:t>
      </w:r>
      <w:r>
        <w:t>Kopīgs rezolūcijas priekšlikums</w:t>
      </w:r>
      <w:r>
        <w:rPr>
          <w:rStyle w:val="HideTWBExt"/>
          <w:b w:val="0"/>
        </w:rPr>
        <w:t>&lt;/DocAmend&gt;</w:t>
      </w:r>
    </w:p>
    <w:p w14:paraId="0FD44AC5" w14:textId="17168086" w:rsidR="004C35EC" w:rsidRPr="007B70F5" w:rsidRDefault="000C0794" w:rsidP="004C35EC">
      <w:pPr>
        <w:pStyle w:val="NormalBold"/>
      </w:pPr>
      <w:r>
        <w:rPr>
          <w:rStyle w:val="HideTWBExt"/>
          <w:b w:val="0"/>
        </w:rPr>
        <w:t>&lt;Article&gt;</w:t>
      </w:r>
      <w:r>
        <w:t>6.a punkts (jauns)</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62D4F" w14:paraId="1F67216D" w14:textId="77777777" w:rsidTr="009F6CB7">
        <w:trPr>
          <w:jc w:val="center"/>
        </w:trPr>
        <w:tc>
          <w:tcPr>
            <w:tcW w:w="9752" w:type="dxa"/>
            <w:gridSpan w:val="2"/>
          </w:tcPr>
          <w:p w14:paraId="5E45309F" w14:textId="77777777" w:rsidR="004C35EC" w:rsidRPr="007B70F5" w:rsidRDefault="004C35EC" w:rsidP="00650345">
            <w:pPr>
              <w:keepNext/>
            </w:pPr>
          </w:p>
        </w:tc>
      </w:tr>
      <w:tr w:rsidR="00C62D4F" w14:paraId="487319F3" w14:textId="77777777" w:rsidTr="009F6CB7">
        <w:trPr>
          <w:jc w:val="center"/>
        </w:trPr>
        <w:tc>
          <w:tcPr>
            <w:tcW w:w="4876" w:type="dxa"/>
          </w:tcPr>
          <w:p w14:paraId="527A0805" w14:textId="77777777" w:rsidR="004C35EC" w:rsidRPr="007B70F5" w:rsidRDefault="000C0794" w:rsidP="00650345">
            <w:pPr>
              <w:pStyle w:val="AmColumnHeading"/>
              <w:keepNext/>
            </w:pPr>
            <w:r>
              <w:t>Kopīgs rezolūcijas priekšlikums</w:t>
            </w:r>
          </w:p>
        </w:tc>
        <w:tc>
          <w:tcPr>
            <w:tcW w:w="4876" w:type="dxa"/>
          </w:tcPr>
          <w:p w14:paraId="2E929537" w14:textId="77777777" w:rsidR="004C35EC" w:rsidRPr="007B70F5" w:rsidRDefault="000C0794" w:rsidP="00650345">
            <w:pPr>
              <w:pStyle w:val="AmColumnHeading"/>
              <w:keepNext/>
            </w:pPr>
            <w:r>
              <w:t>Grozījums</w:t>
            </w:r>
          </w:p>
        </w:tc>
      </w:tr>
      <w:tr w:rsidR="00C62D4F" w14:paraId="7D5C9242" w14:textId="77777777" w:rsidTr="009F6CB7">
        <w:trPr>
          <w:jc w:val="center"/>
        </w:trPr>
        <w:tc>
          <w:tcPr>
            <w:tcW w:w="4876" w:type="dxa"/>
          </w:tcPr>
          <w:p w14:paraId="02B7573F" w14:textId="1663268A" w:rsidR="004C35EC" w:rsidRPr="007B70F5" w:rsidRDefault="004C35EC" w:rsidP="009F6CB7">
            <w:pPr>
              <w:pStyle w:val="Normal6a"/>
            </w:pPr>
          </w:p>
        </w:tc>
        <w:tc>
          <w:tcPr>
            <w:tcW w:w="4876" w:type="dxa"/>
          </w:tcPr>
          <w:p w14:paraId="2AA7AB1F" w14:textId="0E056BDE" w:rsidR="00C02B73" w:rsidRPr="007B70F5" w:rsidRDefault="000C0794" w:rsidP="005A7FE9">
            <w:pPr>
              <w:pStyle w:val="Normal6a"/>
              <w:rPr>
                <w:b/>
                <w:i/>
                <w:szCs w:val="24"/>
              </w:rPr>
            </w:pPr>
            <w:r>
              <w:rPr>
                <w:b/>
                <w:i/>
              </w:rPr>
              <w:t>6.a</w:t>
            </w:r>
            <w:r>
              <w:rPr>
                <w:b/>
                <w:i/>
              </w:rPr>
              <w:tab/>
              <w:t xml:space="preserve">pauž nopietnas bažas par to, ka globālie militārie izdevumi turpina augt, arvien sasniedzot jaunu </w:t>
            </w:r>
            <w:r>
              <w:rPr>
                <w:b/>
                <w:i/>
              </w:rPr>
              <w:t xml:space="preserve">rekordaugstu līmeni; uzsver, ka bruņošanās sacensība neradīs drošību Eiropas iedzīvotājiem, bet gan, ņemot vērā drošības dilemmu, palielinās vardarbīga konflikta risku; aicina Komisiju aktīvi veicināt jaunu līgumu noslēgšanu par ieroču kontroli; </w:t>
            </w:r>
          </w:p>
        </w:tc>
      </w:tr>
    </w:tbl>
    <w:p w14:paraId="6363F18C" w14:textId="77777777" w:rsidR="004C35EC" w:rsidRPr="007B70F5" w:rsidRDefault="000C0794" w:rsidP="004C35EC">
      <w:pPr>
        <w:pStyle w:val="AmOrLang"/>
      </w:pPr>
      <w:r w:rsidRPr="007B70F5">
        <w:t xml:space="preserve">Or. </w:t>
      </w:r>
      <w:r w:rsidRPr="007B70F5">
        <w:rPr>
          <w:rStyle w:val="HideTWBExt"/>
          <w:rFonts w:eastAsiaTheme="majorEastAsia"/>
        </w:rPr>
        <w:t>&lt;Ori</w:t>
      </w:r>
      <w:r w:rsidRPr="007B70F5">
        <w:rPr>
          <w:rStyle w:val="HideTWBExt"/>
          <w:rFonts w:eastAsiaTheme="majorEastAsia"/>
        </w:rPr>
        <w:t>ginal&gt;</w:t>
      </w:r>
      <w:r w:rsidRPr="007B70F5">
        <w:rPr>
          <w:rStyle w:val="HideTWBInt"/>
        </w:rPr>
        <w:t>{EN}</w:t>
      </w:r>
      <w:r w:rsidRPr="007B70F5">
        <w:t>en</w:t>
      </w:r>
      <w:r w:rsidRPr="007B70F5">
        <w:rPr>
          <w:rStyle w:val="HideTWBExt"/>
          <w:rFonts w:eastAsiaTheme="majorEastAsia"/>
        </w:rPr>
        <w:t>&lt;/Original&gt;</w:t>
      </w:r>
    </w:p>
    <w:p w14:paraId="0C368691" w14:textId="77777777" w:rsidR="004C35EC" w:rsidRPr="007B70F5" w:rsidRDefault="000C0794" w:rsidP="004C35EC">
      <w:r>
        <w:br w:type="page"/>
      </w:r>
      <w:r>
        <w:rPr>
          <w:rStyle w:val="HideTWBExt"/>
        </w:rPr>
        <w:lastRenderedPageBreak/>
        <w:t>&lt;/Amend&gt;</w:t>
      </w:r>
    </w:p>
    <w:p w14:paraId="22D52213" w14:textId="77777777" w:rsidR="004C35EC" w:rsidRPr="007B70F5" w:rsidRDefault="000C0794" w:rsidP="004C35EC">
      <w:pPr>
        <w:pStyle w:val="AmDateTabRC"/>
      </w:pPr>
      <w:r>
        <w:rPr>
          <w:rStyle w:val="HideTWBExt"/>
        </w:rPr>
        <w:t>&lt;Amend&gt;&lt;Date&gt;</w:t>
      </w:r>
      <w:r>
        <w:rPr>
          <w:rStyle w:val="HideTWBInt"/>
          <w:color w:val="auto"/>
        </w:rPr>
        <w:t>{10/03/2025}</w:t>
      </w:r>
      <w:r>
        <w:t>10.3.2025</w:t>
      </w:r>
      <w:r>
        <w:rPr>
          <w:rStyle w:val="HideTWBExt"/>
        </w:rPr>
        <w:t>&lt;/Date&gt;</w:t>
      </w:r>
      <w:r>
        <w:t xml:space="preserve"> </w:t>
      </w:r>
      <w:r>
        <w:rPr>
          <w:rStyle w:val="HideTWBExt"/>
        </w:rPr>
        <w:t>&lt;RepeatBlock-BNos&gt;&lt;BNos&gt;</w:t>
      </w:r>
      <w:r>
        <w:tab/>
      </w:r>
      <w:r>
        <w:rPr>
          <w:rStyle w:val="HideTWBExt"/>
        </w:rPr>
        <w:t>&lt;NoDocSe&gt;</w:t>
      </w:r>
      <w:r>
        <w:t>B10</w:t>
      </w:r>
      <w:r>
        <w:noBreakHyphen/>
        <w:t>0146/2025</w:t>
      </w:r>
      <w:r>
        <w:rPr>
          <w:rStyle w:val="HideTWBExt"/>
        </w:rPr>
        <w:t>&lt;/NoDocSe&gt;</w:t>
      </w:r>
      <w:r>
        <w:t xml:space="preserve"> } </w:t>
      </w:r>
    </w:p>
    <w:p w14:paraId="6588EB9F" w14:textId="77777777" w:rsidR="004C35EC" w:rsidRPr="007B70F5" w:rsidRDefault="000C0794" w:rsidP="004E280B">
      <w:pPr>
        <w:pStyle w:val="AmDateTabRC"/>
      </w:pPr>
      <w:r>
        <w:rPr>
          <w:rStyle w:val="HideTWBExt"/>
        </w:rPr>
        <w:t>&lt;/BNos&gt;&lt;BNos&gt;</w:t>
      </w:r>
      <w:r>
        <w:tab/>
      </w:r>
      <w:r>
        <w:rPr>
          <w:rStyle w:val="HideTWBExt"/>
        </w:rPr>
        <w:t>&lt;NoDocSe&gt;</w:t>
      </w:r>
      <w:r>
        <w:t>B10</w:t>
      </w:r>
      <w:r>
        <w:noBreakHyphen/>
        <w:t>0147/2025</w:t>
      </w:r>
      <w:r>
        <w:rPr>
          <w:rStyle w:val="HideTWBExt"/>
        </w:rPr>
        <w:t>&lt;/NoDocSe&gt;</w:t>
      </w:r>
      <w:r>
        <w:t xml:space="preserve"> } </w:t>
      </w:r>
    </w:p>
    <w:p w14:paraId="50C41FDB" w14:textId="77777777" w:rsidR="004C35EC" w:rsidRPr="007B70F5" w:rsidRDefault="000C0794" w:rsidP="004C35EC">
      <w:pPr>
        <w:pStyle w:val="AmDateTabRC"/>
      </w:pPr>
      <w:r>
        <w:rPr>
          <w:rStyle w:val="HideTWBExt"/>
        </w:rPr>
        <w:t>&lt;/BNos&gt;&lt;BNos&gt;</w:t>
      </w:r>
      <w:r>
        <w:tab/>
      </w:r>
      <w:r>
        <w:rPr>
          <w:rStyle w:val="HideTWBExt"/>
        </w:rPr>
        <w:t>&lt;NoDocSe&gt;</w:t>
      </w:r>
      <w:r>
        <w:t>B10</w:t>
      </w:r>
      <w:r>
        <w:noBreakHyphen/>
        <w:t>0148/2025</w:t>
      </w:r>
      <w:r>
        <w:rPr>
          <w:rStyle w:val="HideTWBExt"/>
        </w:rPr>
        <w:t>&lt;/NoDocSe&gt;</w:t>
      </w:r>
      <w:r>
        <w:t xml:space="preserve"> } </w:t>
      </w:r>
    </w:p>
    <w:p w14:paraId="0F070062" w14:textId="77777777" w:rsidR="004C35EC" w:rsidRPr="007B70F5" w:rsidRDefault="000C0794" w:rsidP="004C35EC">
      <w:pPr>
        <w:pStyle w:val="AmDateTabRC"/>
      </w:pPr>
      <w:r>
        <w:rPr>
          <w:rStyle w:val="HideTWBExt"/>
        </w:rPr>
        <w:t>&lt;/BNos&gt;&lt;BNos&gt;</w:t>
      </w:r>
      <w:r>
        <w:tab/>
      </w:r>
      <w:r>
        <w:rPr>
          <w:rStyle w:val="HideTWBExt"/>
        </w:rPr>
        <w:t>&lt;NoDocSe&gt;</w:t>
      </w:r>
      <w:r>
        <w:t>B10</w:t>
      </w:r>
      <w:r>
        <w:noBreakHyphen/>
        <w:t>0149/2025</w:t>
      </w:r>
      <w:r>
        <w:rPr>
          <w:rStyle w:val="HideTWBExt"/>
        </w:rPr>
        <w:t>&lt;/NoDocSe&gt;</w:t>
      </w:r>
      <w:r>
        <w:t xml:space="preserve"> } </w:t>
      </w:r>
    </w:p>
    <w:p w14:paraId="1AA671B1" w14:textId="146D2ED9" w:rsidR="004C35EC" w:rsidRPr="007B70F5" w:rsidRDefault="000C0794" w:rsidP="004C35EC">
      <w:pPr>
        <w:pStyle w:val="AmDateTabRC"/>
      </w:pPr>
      <w:r>
        <w:rPr>
          <w:rStyle w:val="HideTWBExt"/>
        </w:rPr>
        <w:t>&lt;/BNos&gt;&lt;/RepeatBlock-BNos&gt;</w:t>
      </w:r>
      <w:r>
        <w:tab/>
      </w:r>
      <w:r>
        <w:rPr>
          <w:rStyle w:val="HideTWBExt"/>
        </w:rPr>
        <w:t>&lt;NoDocSe&gt;</w:t>
      </w:r>
      <w:r>
        <w:t>B10</w:t>
      </w:r>
      <w:r>
        <w:noBreakHyphen/>
        <w:t>0150/2025</w:t>
      </w:r>
      <w:r>
        <w:rPr>
          <w:rStyle w:val="HideTWBExt"/>
        </w:rPr>
        <w:t>&lt;/NoDocSe&gt;</w:t>
      </w:r>
      <w:r>
        <w:t xml:space="preserve"> } RC1/Groz. Nr. </w:t>
      </w:r>
      <w:r>
        <w:rPr>
          <w:rStyle w:val="HideTWBExt"/>
        </w:rPr>
        <w:t>&lt;NumAm&gt;</w:t>
      </w:r>
      <w:r>
        <w:t>52</w:t>
      </w:r>
      <w:r>
        <w:rPr>
          <w:rStyle w:val="HideTWBExt"/>
        </w:rPr>
        <w:t>&lt;/NumAm&gt;</w:t>
      </w:r>
    </w:p>
    <w:p w14:paraId="7E644EB7" w14:textId="4B786485" w:rsidR="004C35EC" w:rsidRPr="007B70F5" w:rsidRDefault="000C0794" w:rsidP="004C35EC">
      <w:pPr>
        <w:pStyle w:val="AmNumberTabs"/>
      </w:pPr>
      <w:r>
        <w:t>Grozījums Nr. </w:t>
      </w:r>
      <w:r>
        <w:rPr>
          <w:rStyle w:val="HideTWBExt"/>
          <w:b w:val="0"/>
        </w:rPr>
        <w:t>&lt;NumAm&gt;</w:t>
      </w:r>
      <w:r>
        <w:t>52</w:t>
      </w:r>
      <w:r>
        <w:rPr>
          <w:rStyle w:val="HideTWBExt"/>
          <w:b w:val="0"/>
        </w:rPr>
        <w:t>&lt;/NumAm&gt;</w:t>
      </w:r>
    </w:p>
    <w:p w14:paraId="692CC441" w14:textId="533AD984" w:rsidR="004C35EC" w:rsidRPr="007B70F5" w:rsidRDefault="000C0794" w:rsidP="004C35EC">
      <w:pPr>
        <w:pStyle w:val="NormalBold"/>
      </w:pPr>
      <w:r>
        <w:rPr>
          <w:rStyle w:val="HideTWBExt"/>
          <w:b w:val="0"/>
        </w:rPr>
        <w:t>&lt;RepeatBlock-By&gt;&lt;Members&gt;</w:t>
      </w:r>
      <w:r>
        <w:t>Lynn Boylan, Marc Botenga, Hanna Gedin, Jonas Sjöstedt</w:t>
      </w:r>
      <w:r>
        <w:rPr>
          <w:rStyle w:val="HideTWBExt"/>
          <w:b w:val="0"/>
        </w:rPr>
        <w:t>&lt;/Members&gt;</w:t>
      </w:r>
    </w:p>
    <w:p w14:paraId="7571E287" w14:textId="0107DEFF" w:rsidR="004C35EC" w:rsidRPr="007B70F5" w:rsidRDefault="000C0794" w:rsidP="004C35EC">
      <w:r>
        <w:rPr>
          <w:rStyle w:val="HideTWBExt"/>
        </w:rPr>
        <w:t>&lt;AuN</w:t>
      </w:r>
      <w:r>
        <w:rPr>
          <w:rStyle w:val="HideTWBExt"/>
        </w:rPr>
        <w:t>omDe&gt;</w:t>
      </w:r>
      <w:r>
        <w:rPr>
          <w:rStyle w:val="HideTWBInt"/>
          <w:color w:val="auto"/>
        </w:rPr>
        <w:t>{The Left}</w:t>
      </w:r>
      <w:r>
        <w:t>grupas “The Left” vārdā</w:t>
      </w:r>
      <w:r>
        <w:rPr>
          <w:rStyle w:val="HideTWBExt"/>
        </w:rPr>
        <w:t>&lt;/AuNomDe&gt;</w:t>
      </w:r>
    </w:p>
    <w:p w14:paraId="2D0C4AFB" w14:textId="77777777" w:rsidR="004C35EC" w:rsidRPr="007B70F5" w:rsidRDefault="000C0794" w:rsidP="004C35EC">
      <w:r>
        <w:rPr>
          <w:rStyle w:val="HideTWBExt"/>
        </w:rPr>
        <w:t>&lt;/RepeatBlock-By&gt;</w:t>
      </w:r>
    </w:p>
    <w:p w14:paraId="4BA5556D" w14:textId="77777777" w:rsidR="004C35EC" w:rsidRPr="007B70F5" w:rsidRDefault="000C0794" w:rsidP="004C35EC">
      <w:pPr>
        <w:pStyle w:val="AmDocTypeTab"/>
        <w:rPr>
          <w:noProof/>
        </w:rPr>
      </w:pPr>
      <w:r>
        <w:rPr>
          <w:rStyle w:val="HideTWBExt"/>
          <w:b w:val="0"/>
        </w:rPr>
        <w:t>&lt;TitreType&gt;</w:t>
      </w:r>
      <w:r>
        <w:t>Kopīgs rezolūcijas priekšlikums</w:t>
      </w:r>
      <w:r>
        <w:rPr>
          <w:rStyle w:val="HideTWBExt"/>
          <w:b w:val="0"/>
        </w:rPr>
        <w:t>&lt;/TitreType&gt;</w:t>
      </w:r>
    </w:p>
    <w:p w14:paraId="20CB1310" w14:textId="230C51B6" w:rsidR="004C35EC" w:rsidRPr="007B70F5" w:rsidRDefault="000C0794" w:rsidP="004C35EC">
      <w:pPr>
        <w:pStyle w:val="NormalBold"/>
        <w:rPr>
          <w:noProof/>
        </w:rPr>
      </w:pPr>
      <w:r>
        <w:rPr>
          <w:rStyle w:val="HideTWBExt"/>
          <w:b w:val="0"/>
        </w:rPr>
        <w:t>&lt;Rapporteur&gt;</w:t>
      </w:r>
      <w:r>
        <w:t>PPE, S&amp;D, ECR, Renew, The Left</w:t>
      </w:r>
      <w:r>
        <w:rPr>
          <w:rStyle w:val="HideTWBExt"/>
          <w:b w:val="0"/>
        </w:rPr>
        <w:t>&lt;/Rapporteur&gt;</w:t>
      </w:r>
    </w:p>
    <w:p w14:paraId="29A705D6" w14:textId="26028AB8" w:rsidR="004C35EC" w:rsidRPr="007B70F5" w:rsidRDefault="000C0794" w:rsidP="004C35EC">
      <w:pPr>
        <w:pStyle w:val="Normal12a"/>
      </w:pPr>
      <w:r>
        <w:rPr>
          <w:rStyle w:val="HideTWBExt"/>
        </w:rPr>
        <w:t>&lt;Titre&gt;</w:t>
      </w:r>
      <w:r>
        <w:t>Baltā grāmata par Eiropas aizsardzības nākotni</w:t>
      </w:r>
      <w:r>
        <w:rPr>
          <w:rStyle w:val="HideTWBExt"/>
        </w:rPr>
        <w:t>&lt;/Titre&gt;</w:t>
      </w:r>
    </w:p>
    <w:p w14:paraId="07979EFD" w14:textId="77777777" w:rsidR="004C35EC" w:rsidRPr="007B70F5" w:rsidRDefault="000C0794" w:rsidP="004C35EC">
      <w:pPr>
        <w:pStyle w:val="NormalBold"/>
      </w:pPr>
      <w:r>
        <w:rPr>
          <w:rStyle w:val="HideTWBExt"/>
          <w:b w:val="0"/>
        </w:rPr>
        <w:t>&lt;DocAmend&gt;</w:t>
      </w:r>
      <w:r>
        <w:t>Kopīgs</w:t>
      </w:r>
      <w:r>
        <w:t xml:space="preserve"> rezolūcijas priekšlikums</w:t>
      </w:r>
      <w:r>
        <w:rPr>
          <w:rStyle w:val="HideTWBExt"/>
          <w:b w:val="0"/>
        </w:rPr>
        <w:t>&lt;/DocAmend&gt;</w:t>
      </w:r>
    </w:p>
    <w:p w14:paraId="5EBB04E2" w14:textId="64D3760B" w:rsidR="004C35EC" w:rsidRPr="007B70F5" w:rsidRDefault="000C0794" w:rsidP="004C35EC">
      <w:pPr>
        <w:pStyle w:val="NormalBold"/>
      </w:pPr>
      <w:r>
        <w:rPr>
          <w:rStyle w:val="HideTWBExt"/>
          <w:b w:val="0"/>
        </w:rPr>
        <w:t>&lt;Article&gt;</w:t>
      </w:r>
      <w:r>
        <w:t>14.a punkts (jauns)</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62D4F" w14:paraId="5B87926B" w14:textId="77777777" w:rsidTr="009F6FC0">
        <w:trPr>
          <w:jc w:val="center"/>
        </w:trPr>
        <w:tc>
          <w:tcPr>
            <w:tcW w:w="9752" w:type="dxa"/>
            <w:gridSpan w:val="2"/>
          </w:tcPr>
          <w:p w14:paraId="47B73C0D" w14:textId="77777777" w:rsidR="004C35EC" w:rsidRPr="007B70F5" w:rsidRDefault="004C35EC" w:rsidP="009F6FC0">
            <w:pPr>
              <w:keepNext/>
            </w:pPr>
          </w:p>
        </w:tc>
      </w:tr>
      <w:tr w:rsidR="00C62D4F" w14:paraId="7F4205DB" w14:textId="77777777" w:rsidTr="009F6FC0">
        <w:trPr>
          <w:jc w:val="center"/>
        </w:trPr>
        <w:tc>
          <w:tcPr>
            <w:tcW w:w="4876" w:type="dxa"/>
          </w:tcPr>
          <w:p w14:paraId="7B08E896" w14:textId="77777777" w:rsidR="004C35EC" w:rsidRPr="007B70F5" w:rsidRDefault="000C0794" w:rsidP="009F6FC0">
            <w:pPr>
              <w:pStyle w:val="AmColumnHeading"/>
              <w:keepNext/>
            </w:pPr>
            <w:r>
              <w:t>Kopīgs rezolūcijas priekšlikums</w:t>
            </w:r>
          </w:p>
        </w:tc>
        <w:tc>
          <w:tcPr>
            <w:tcW w:w="4876" w:type="dxa"/>
          </w:tcPr>
          <w:p w14:paraId="1FCFBAE7" w14:textId="77777777" w:rsidR="004C35EC" w:rsidRPr="007B70F5" w:rsidRDefault="000C0794" w:rsidP="009F6FC0">
            <w:pPr>
              <w:pStyle w:val="AmColumnHeading"/>
              <w:keepNext/>
            </w:pPr>
            <w:r>
              <w:t>Grozījums</w:t>
            </w:r>
          </w:p>
        </w:tc>
      </w:tr>
      <w:tr w:rsidR="00C62D4F" w14:paraId="61827196" w14:textId="77777777" w:rsidTr="009F6FC0">
        <w:trPr>
          <w:jc w:val="center"/>
        </w:trPr>
        <w:tc>
          <w:tcPr>
            <w:tcW w:w="4876" w:type="dxa"/>
          </w:tcPr>
          <w:p w14:paraId="22E7AFE0" w14:textId="77777777" w:rsidR="004C35EC" w:rsidRPr="007B70F5" w:rsidRDefault="000C0794" w:rsidP="009F6FC0">
            <w:pPr>
              <w:pStyle w:val="Normal6a"/>
            </w:pPr>
            <w:r>
              <w:t xml:space="preserve"> </w:t>
            </w:r>
          </w:p>
        </w:tc>
        <w:tc>
          <w:tcPr>
            <w:tcW w:w="4876" w:type="dxa"/>
          </w:tcPr>
          <w:p w14:paraId="2D52EE08" w14:textId="54E926A8" w:rsidR="004C35EC" w:rsidRPr="007B70F5" w:rsidRDefault="000C0794" w:rsidP="008949A5">
            <w:pPr>
              <w:pStyle w:val="Normal6a"/>
              <w:rPr>
                <w:b/>
                <w:i/>
                <w:szCs w:val="24"/>
              </w:rPr>
            </w:pPr>
            <w:r>
              <w:rPr>
                <w:b/>
                <w:i/>
              </w:rPr>
              <w:t>14.a</w:t>
            </w:r>
            <w:r>
              <w:rPr>
                <w:b/>
                <w:i/>
              </w:rPr>
              <w:tab/>
              <w:t xml:space="preserve">atgādina par pagaidu pasākumiem, ko Starptautiskā Tiesa (ICJ) noteikusi attiecībā uz to, kā Gazas joslā tiek piemērota </w:t>
            </w:r>
            <w:r>
              <w:rPr>
                <w:b/>
                <w:i/>
              </w:rPr>
              <w:t>Konvencija par genocīda nepieļaujamību un sodīšanu par to (Dienvidāfrika pret Izraēlu); uzsver nepieciešamību ievērot un respektēt starptautiskās tiesības; aicina Padomi un Komisiju nodrošināt, lai ES nekādā veidā nebūtu līdzatbildīga starptautisko tiesību</w:t>
            </w:r>
            <w:r>
              <w:rPr>
                <w:b/>
                <w:i/>
              </w:rPr>
              <w:t xml:space="preserve">, tostarp Konvencijas par genocīda nepieļaujamību un sodīšanu par to, pārkāpumos, īpašu uzmanību pievēršot </w:t>
            </w:r>
            <w:r>
              <w:rPr>
                <w:b/>
                <w:i/>
              </w:rPr>
              <w:lastRenderedPageBreak/>
              <w:t>Eiropas ieroču nozares lomai ieroču piegādē Izraēlas aizsardzības spēkiem;</w:t>
            </w:r>
          </w:p>
        </w:tc>
      </w:tr>
    </w:tbl>
    <w:p w14:paraId="644C68AC" w14:textId="77777777" w:rsidR="004C35EC" w:rsidRPr="007B70F5" w:rsidRDefault="000C0794" w:rsidP="004C35EC">
      <w:pPr>
        <w:pStyle w:val="AmOrLang"/>
      </w:pPr>
      <w:r w:rsidRPr="007B70F5">
        <w:lastRenderedPageBreak/>
        <w:t xml:space="preserve">Or. </w:t>
      </w:r>
      <w:r w:rsidRPr="007B70F5">
        <w:rPr>
          <w:rStyle w:val="HideTWBExt"/>
          <w:rFonts w:eastAsiaTheme="majorEastAsia"/>
        </w:rPr>
        <w:t>&lt;Original&gt;</w:t>
      </w:r>
      <w:r w:rsidRPr="007B70F5">
        <w:rPr>
          <w:rStyle w:val="HideTWBInt"/>
        </w:rPr>
        <w:t>{EN}</w:t>
      </w:r>
      <w:r w:rsidRPr="007B70F5">
        <w:t>en</w:t>
      </w:r>
      <w:r w:rsidRPr="007B70F5">
        <w:rPr>
          <w:rStyle w:val="HideTWBExt"/>
          <w:rFonts w:eastAsiaTheme="majorEastAsia"/>
        </w:rPr>
        <w:t>&lt;/Original&gt;</w:t>
      </w:r>
    </w:p>
    <w:p w14:paraId="62587EE0" w14:textId="77777777" w:rsidR="004C35EC" w:rsidRPr="007B70F5" w:rsidRDefault="000C0794" w:rsidP="004C35EC">
      <w:r>
        <w:br w:type="page"/>
      </w:r>
      <w:r>
        <w:rPr>
          <w:rStyle w:val="HideTWBExt"/>
        </w:rPr>
        <w:lastRenderedPageBreak/>
        <w:t>&lt;/Amend&gt;</w:t>
      </w:r>
    </w:p>
    <w:p w14:paraId="780842E5" w14:textId="77777777" w:rsidR="004C35EC" w:rsidRPr="007B70F5" w:rsidRDefault="000C0794" w:rsidP="004C35EC">
      <w:pPr>
        <w:pStyle w:val="AmDateTabRC"/>
      </w:pPr>
      <w:r>
        <w:rPr>
          <w:rStyle w:val="HideTWBExt"/>
        </w:rPr>
        <w:t>&lt;Amend&gt;&lt;Date&gt;</w:t>
      </w:r>
      <w:r>
        <w:rPr>
          <w:rStyle w:val="HideTWBInt"/>
          <w:color w:val="auto"/>
        </w:rPr>
        <w:t>{10/03/2025}</w:t>
      </w:r>
      <w:r>
        <w:t>10.3.2</w:t>
      </w:r>
      <w:r>
        <w:t>025</w:t>
      </w:r>
      <w:r>
        <w:rPr>
          <w:rStyle w:val="HideTWBExt"/>
        </w:rPr>
        <w:t>&lt;/Date&gt;</w:t>
      </w:r>
      <w:r>
        <w:t xml:space="preserve"> </w:t>
      </w:r>
      <w:r>
        <w:rPr>
          <w:rStyle w:val="HideTWBExt"/>
        </w:rPr>
        <w:t>&lt;RepeatBlock-BNos&gt;&lt;BNos&gt;</w:t>
      </w:r>
      <w:r>
        <w:tab/>
      </w:r>
      <w:r>
        <w:rPr>
          <w:rStyle w:val="HideTWBExt"/>
        </w:rPr>
        <w:t>&lt;NoDocSe&gt;</w:t>
      </w:r>
      <w:r>
        <w:t>B10</w:t>
      </w:r>
      <w:r>
        <w:noBreakHyphen/>
        <w:t>0146/2025</w:t>
      </w:r>
      <w:r>
        <w:rPr>
          <w:rStyle w:val="HideTWBExt"/>
        </w:rPr>
        <w:t>&lt;/NoDocSe&gt;</w:t>
      </w:r>
      <w:r>
        <w:t xml:space="preserve"> } </w:t>
      </w:r>
    </w:p>
    <w:p w14:paraId="6FFB3E21" w14:textId="77777777" w:rsidR="004C35EC" w:rsidRPr="007B70F5" w:rsidRDefault="000C0794" w:rsidP="004E280B">
      <w:pPr>
        <w:pStyle w:val="AmDateTabRC"/>
      </w:pPr>
      <w:r>
        <w:rPr>
          <w:rStyle w:val="HideTWBExt"/>
        </w:rPr>
        <w:t>&lt;/BNos&gt;&lt;BNos&gt;</w:t>
      </w:r>
      <w:r>
        <w:tab/>
      </w:r>
      <w:r>
        <w:rPr>
          <w:rStyle w:val="HideTWBExt"/>
        </w:rPr>
        <w:t>&lt;NoDocSe&gt;</w:t>
      </w:r>
      <w:r>
        <w:t>B10</w:t>
      </w:r>
      <w:r>
        <w:noBreakHyphen/>
        <w:t>0147/2025</w:t>
      </w:r>
      <w:r>
        <w:rPr>
          <w:rStyle w:val="HideTWBExt"/>
        </w:rPr>
        <w:t>&lt;/NoDocSe&gt;</w:t>
      </w:r>
      <w:r>
        <w:t xml:space="preserve"> } </w:t>
      </w:r>
    </w:p>
    <w:p w14:paraId="148B6A68" w14:textId="77777777" w:rsidR="004C35EC" w:rsidRPr="007B70F5" w:rsidRDefault="000C0794" w:rsidP="004C35EC">
      <w:pPr>
        <w:pStyle w:val="AmDateTabRC"/>
      </w:pPr>
      <w:r>
        <w:rPr>
          <w:rStyle w:val="HideTWBExt"/>
        </w:rPr>
        <w:t>&lt;/BNos&gt;&lt;BNos&gt;</w:t>
      </w:r>
      <w:r>
        <w:tab/>
      </w:r>
      <w:r>
        <w:rPr>
          <w:rStyle w:val="HideTWBExt"/>
        </w:rPr>
        <w:t>&lt;NoDocSe&gt;</w:t>
      </w:r>
      <w:r>
        <w:t>B10</w:t>
      </w:r>
      <w:r>
        <w:noBreakHyphen/>
        <w:t>0148/2025</w:t>
      </w:r>
      <w:r>
        <w:rPr>
          <w:rStyle w:val="HideTWBExt"/>
        </w:rPr>
        <w:t>&lt;/NoDocSe&gt;</w:t>
      </w:r>
      <w:r>
        <w:t xml:space="preserve"> } </w:t>
      </w:r>
    </w:p>
    <w:p w14:paraId="437DD958" w14:textId="77777777" w:rsidR="004C35EC" w:rsidRPr="007B70F5" w:rsidRDefault="000C0794" w:rsidP="004C35EC">
      <w:pPr>
        <w:pStyle w:val="AmDateTabRC"/>
      </w:pPr>
      <w:r>
        <w:rPr>
          <w:rStyle w:val="HideTWBExt"/>
        </w:rPr>
        <w:t>&lt;/BNos&gt;&lt;BNos&gt;</w:t>
      </w:r>
      <w:r>
        <w:tab/>
      </w:r>
      <w:r>
        <w:rPr>
          <w:rStyle w:val="HideTWBExt"/>
        </w:rPr>
        <w:t>&lt;NoDocSe&gt;</w:t>
      </w:r>
      <w:r>
        <w:t>B10</w:t>
      </w:r>
      <w:r>
        <w:noBreakHyphen/>
        <w:t>0149/2025</w:t>
      </w:r>
      <w:r>
        <w:rPr>
          <w:rStyle w:val="HideTWBExt"/>
        </w:rPr>
        <w:t>&lt;/NoDocSe&gt;</w:t>
      </w:r>
      <w:r>
        <w:t xml:space="preserve"> } </w:t>
      </w:r>
    </w:p>
    <w:p w14:paraId="4E07DC56" w14:textId="27E11A3C" w:rsidR="004C35EC" w:rsidRPr="007B70F5" w:rsidRDefault="000C0794" w:rsidP="004C35EC">
      <w:pPr>
        <w:pStyle w:val="AmDateTabRC"/>
      </w:pPr>
      <w:r>
        <w:rPr>
          <w:rStyle w:val="HideTWBExt"/>
        </w:rPr>
        <w:t>&lt;/BNos&gt;&lt;/RepeatBlock-BNos&gt;</w:t>
      </w:r>
      <w:r>
        <w:tab/>
      </w:r>
      <w:r>
        <w:rPr>
          <w:rStyle w:val="HideTWBExt"/>
        </w:rPr>
        <w:t>&lt;NoDocSe&gt;</w:t>
      </w:r>
      <w:r>
        <w:t>B10</w:t>
      </w:r>
      <w:r>
        <w:noBreakHyphen/>
        <w:t>0150/2025</w:t>
      </w:r>
      <w:r>
        <w:rPr>
          <w:rStyle w:val="HideTWBExt"/>
        </w:rPr>
        <w:t>&lt;/NoDocSe&gt;</w:t>
      </w:r>
      <w:r>
        <w:t xml:space="preserve"> } RC1/Groz. Nr. </w:t>
      </w:r>
      <w:r>
        <w:rPr>
          <w:rStyle w:val="HideTWBExt"/>
        </w:rPr>
        <w:t>&lt;NumAm&gt;</w:t>
      </w:r>
      <w:r>
        <w:t>53</w:t>
      </w:r>
      <w:r>
        <w:rPr>
          <w:rStyle w:val="HideTWBExt"/>
        </w:rPr>
        <w:t>&lt;/NumAm&gt;</w:t>
      </w:r>
    </w:p>
    <w:p w14:paraId="1E9CA124" w14:textId="131A1B4D" w:rsidR="004C35EC" w:rsidRPr="007B70F5" w:rsidRDefault="000C0794" w:rsidP="004C35EC">
      <w:pPr>
        <w:pStyle w:val="AmNumberTabs"/>
      </w:pPr>
      <w:r>
        <w:t>Grozījums Nr. </w:t>
      </w:r>
      <w:r>
        <w:rPr>
          <w:rStyle w:val="HideTWBExt"/>
          <w:b w:val="0"/>
        </w:rPr>
        <w:t>&lt;NumAm&gt;</w:t>
      </w:r>
      <w:r>
        <w:t>53</w:t>
      </w:r>
      <w:r>
        <w:rPr>
          <w:rStyle w:val="HideTWBExt"/>
          <w:b w:val="0"/>
        </w:rPr>
        <w:t>&lt;/NumAm&gt;</w:t>
      </w:r>
    </w:p>
    <w:p w14:paraId="79DEAA02" w14:textId="73EDABDB" w:rsidR="004C35EC" w:rsidRPr="007B70F5" w:rsidRDefault="000C0794" w:rsidP="004C35EC">
      <w:pPr>
        <w:pStyle w:val="NormalBold"/>
      </w:pPr>
      <w:r>
        <w:rPr>
          <w:rStyle w:val="HideTWBExt"/>
          <w:b w:val="0"/>
        </w:rPr>
        <w:t>&lt;RepeatBlock-By&gt;&lt;Members&gt;</w:t>
      </w:r>
      <w:r>
        <w:t>Jonas Sjöstedt, Hanna Gedin</w:t>
      </w:r>
      <w:r>
        <w:rPr>
          <w:rStyle w:val="HideTWBExt"/>
          <w:b w:val="0"/>
        </w:rPr>
        <w:t>&lt;/Members&gt;</w:t>
      </w:r>
    </w:p>
    <w:p w14:paraId="6E2CF6F3" w14:textId="0F7CEB34" w:rsidR="004C35EC" w:rsidRPr="007B70F5" w:rsidRDefault="000C0794" w:rsidP="004C35EC">
      <w:r>
        <w:rPr>
          <w:rStyle w:val="HideTWBExt"/>
        </w:rPr>
        <w:t>&lt;AuNomDe&gt;</w:t>
      </w:r>
      <w:r>
        <w:rPr>
          <w:rStyle w:val="HideTWBInt"/>
          <w:color w:val="auto"/>
        </w:rPr>
        <w:t>{The Left}</w:t>
      </w:r>
      <w:r>
        <w:t>grupas “The Left” vārdā</w:t>
      </w:r>
      <w:r>
        <w:rPr>
          <w:rStyle w:val="HideTWBExt"/>
        </w:rPr>
        <w:t>&lt;/AuNomDe&gt;</w:t>
      </w:r>
    </w:p>
    <w:p w14:paraId="4E0ABB97" w14:textId="77777777" w:rsidR="004C35EC" w:rsidRPr="007B70F5" w:rsidRDefault="000C0794" w:rsidP="004C35EC">
      <w:r>
        <w:rPr>
          <w:rStyle w:val="HideTWBExt"/>
        </w:rPr>
        <w:t>&lt;/RepeatBlock-By&gt;</w:t>
      </w:r>
    </w:p>
    <w:p w14:paraId="0CCB7EAE" w14:textId="77777777" w:rsidR="004C35EC" w:rsidRPr="007B70F5" w:rsidRDefault="000C0794" w:rsidP="004C35EC">
      <w:pPr>
        <w:pStyle w:val="AmDocTypeTab"/>
        <w:rPr>
          <w:noProof/>
        </w:rPr>
      </w:pPr>
      <w:r>
        <w:rPr>
          <w:rStyle w:val="HideTWBExt"/>
          <w:b w:val="0"/>
        </w:rPr>
        <w:t>&lt;TitreType&gt;</w:t>
      </w:r>
      <w:r>
        <w:t xml:space="preserve">Kopīgs </w:t>
      </w:r>
      <w:r>
        <w:t>rezolūcijas priekšlikums</w:t>
      </w:r>
      <w:r>
        <w:rPr>
          <w:rStyle w:val="HideTWBExt"/>
          <w:b w:val="0"/>
        </w:rPr>
        <w:t>&lt;/TitreType&gt;</w:t>
      </w:r>
    </w:p>
    <w:p w14:paraId="75C77F1F" w14:textId="4729A1D6" w:rsidR="004C35EC" w:rsidRPr="007B70F5" w:rsidRDefault="000C0794" w:rsidP="004C35EC">
      <w:pPr>
        <w:pStyle w:val="NormalBold"/>
        <w:rPr>
          <w:noProof/>
        </w:rPr>
      </w:pPr>
      <w:r>
        <w:rPr>
          <w:rStyle w:val="HideTWBExt"/>
          <w:b w:val="0"/>
        </w:rPr>
        <w:t>&lt;Rapporteur&gt;</w:t>
      </w:r>
      <w:r>
        <w:t>PPE, S&amp;D, ECR, Renew, The Left</w:t>
      </w:r>
      <w:r>
        <w:rPr>
          <w:rStyle w:val="HideTWBExt"/>
          <w:b w:val="0"/>
        </w:rPr>
        <w:t>&lt;/Rapporteur&gt;</w:t>
      </w:r>
    </w:p>
    <w:p w14:paraId="0164C505" w14:textId="4657DA25" w:rsidR="004C35EC" w:rsidRPr="007B70F5" w:rsidRDefault="000C0794" w:rsidP="004C35EC">
      <w:pPr>
        <w:pStyle w:val="Normal12a"/>
      </w:pPr>
      <w:r>
        <w:rPr>
          <w:rStyle w:val="HideTWBExt"/>
        </w:rPr>
        <w:t>&lt;Titre&gt;</w:t>
      </w:r>
      <w:r>
        <w:t>Baltā grāmata par Eiropas aizsardzības nākotni</w:t>
      </w:r>
      <w:r>
        <w:rPr>
          <w:rStyle w:val="HideTWBExt"/>
        </w:rPr>
        <w:t>&lt;/Titre&gt;</w:t>
      </w:r>
    </w:p>
    <w:p w14:paraId="11E714EE" w14:textId="77777777" w:rsidR="004C35EC" w:rsidRPr="007B70F5" w:rsidRDefault="000C0794" w:rsidP="004C35EC">
      <w:pPr>
        <w:pStyle w:val="NormalBold"/>
      </w:pPr>
      <w:r>
        <w:rPr>
          <w:rStyle w:val="HideTWBExt"/>
          <w:b w:val="0"/>
        </w:rPr>
        <w:t>&lt;DocAmend&gt;</w:t>
      </w:r>
      <w:r>
        <w:t>Kopīgs rezolūcijas priekšlikums</w:t>
      </w:r>
      <w:r>
        <w:rPr>
          <w:rStyle w:val="HideTWBExt"/>
          <w:b w:val="0"/>
        </w:rPr>
        <w:t>&lt;/DocAmend&gt;</w:t>
      </w:r>
    </w:p>
    <w:p w14:paraId="691AA635" w14:textId="0893AD6F" w:rsidR="004C35EC" w:rsidRPr="007B70F5" w:rsidRDefault="000C0794" w:rsidP="004C35EC">
      <w:pPr>
        <w:pStyle w:val="NormalBold"/>
      </w:pPr>
      <w:r>
        <w:rPr>
          <w:rStyle w:val="HideTWBExt"/>
          <w:b w:val="0"/>
        </w:rPr>
        <w:t>&lt;Article&gt;</w:t>
      </w:r>
      <w:r>
        <w:t>15. punkts</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62D4F" w14:paraId="16C2B245" w14:textId="77777777" w:rsidTr="009F6FC0">
        <w:trPr>
          <w:jc w:val="center"/>
        </w:trPr>
        <w:tc>
          <w:tcPr>
            <w:tcW w:w="9752" w:type="dxa"/>
            <w:gridSpan w:val="2"/>
          </w:tcPr>
          <w:p w14:paraId="3E6729FD" w14:textId="77777777" w:rsidR="004C35EC" w:rsidRPr="007B70F5" w:rsidRDefault="004C35EC" w:rsidP="009F6FC0">
            <w:pPr>
              <w:keepNext/>
            </w:pPr>
          </w:p>
        </w:tc>
      </w:tr>
      <w:tr w:rsidR="00C62D4F" w14:paraId="14EC511B" w14:textId="77777777" w:rsidTr="009F6FC0">
        <w:trPr>
          <w:jc w:val="center"/>
        </w:trPr>
        <w:tc>
          <w:tcPr>
            <w:tcW w:w="4876" w:type="dxa"/>
          </w:tcPr>
          <w:p w14:paraId="463DAEFF" w14:textId="77777777" w:rsidR="004C35EC" w:rsidRPr="007B70F5" w:rsidRDefault="000C0794" w:rsidP="009F6FC0">
            <w:pPr>
              <w:pStyle w:val="AmColumnHeading"/>
              <w:keepNext/>
            </w:pPr>
            <w:r>
              <w:t>Kopīgs rezolūcij</w:t>
            </w:r>
            <w:r>
              <w:t>as priekšlikums</w:t>
            </w:r>
          </w:p>
        </w:tc>
        <w:tc>
          <w:tcPr>
            <w:tcW w:w="4876" w:type="dxa"/>
          </w:tcPr>
          <w:p w14:paraId="476F53BD" w14:textId="77777777" w:rsidR="004C35EC" w:rsidRPr="007B70F5" w:rsidRDefault="000C0794" w:rsidP="009F6FC0">
            <w:pPr>
              <w:pStyle w:val="AmColumnHeading"/>
              <w:keepNext/>
            </w:pPr>
            <w:r>
              <w:t>Grozījums</w:t>
            </w:r>
          </w:p>
        </w:tc>
      </w:tr>
      <w:tr w:rsidR="00C62D4F" w14:paraId="48FCD69D" w14:textId="77777777" w:rsidTr="009F6FC0">
        <w:trPr>
          <w:jc w:val="center"/>
        </w:trPr>
        <w:tc>
          <w:tcPr>
            <w:tcW w:w="4876" w:type="dxa"/>
          </w:tcPr>
          <w:p w14:paraId="48F02B4F" w14:textId="1DFD9014" w:rsidR="004C35EC" w:rsidRPr="007B70F5" w:rsidRDefault="000C0794" w:rsidP="009F6FC0">
            <w:pPr>
              <w:pStyle w:val="Normal6a"/>
            </w:pPr>
            <w:r>
              <w:t>15.</w:t>
            </w:r>
            <w:r>
              <w:tab/>
              <w:t xml:space="preserve">mudina Savienību un dalībvalstis nelokāmi solidarizēties ar Ukrainu; atgādina, ka ir pārliecināts — Eiropas nākotne izšķirsies tieši Ukrainas kaujas laukos un neatgriezeniski mainīsies kurss, ko Krievija īsteno karā pret </w:t>
            </w:r>
            <w:r>
              <w:t>Ukrainu; uzsver, ka šāda pārmaiņa tagad ir gandrīz pilnībā atkarīga no Eiropas; tāpēc mudina dalībvalstis piegādāt Ukrainai vairāk ieroču un munīcijas, pirms noslēdzas sarunas; brīdina, ka tad, ja Savienība nespēs palīdzēt Ukrainai un tādēļ Ukraina būs spi</w:t>
            </w:r>
            <w:r>
              <w:t xml:space="preserve">esta padoties, Krievija vērsīsies pret citām valstīm un, iespējams, arī pret ES </w:t>
            </w:r>
            <w:r>
              <w:lastRenderedPageBreak/>
              <w:t>dalībvalstīm; aicina dalībvalstis, starptautiskos partnerus un NATO sabiedrotos atcelt visus ierobežojumus, kas noteikti attiecībā uz Ukrainai piegādāto rietumvalstu ieroču sis</w:t>
            </w:r>
            <w:r>
              <w:t>tēmu izmantošanu pret militāriem mērķiem Krievijas teritorijā; prasa Savienībai un dalībvalstīm aktīvi strādāt, lai uzturētu un panāktu pēc iespējas plašāku starptautisko atbalstu Ukrainai un rastu kara miermīlīgu risinājumu, kas obligāti pamatotos uz piln</w:t>
            </w:r>
            <w:r>
              <w:t>īgu Ukrainas neatkarības, suverenitātes un teritoriālās integritātes ievērošanu, uz starptautisko tiesību principiem un saukšanu pie atbildības par kara noziegumiem un agresijas noziegumiem, kā arī uz nosacījumu, ka Krievijai ir jāatlīdzina milzīgie zaudēj</w:t>
            </w:r>
            <w:r>
              <w:t>umi, ko tā ir nodarījusi Ukrainai; mudina Savienību un dalībvalstis piedalīties stabilu Ukrainas nākotnes drošības garantiju veidošanā;</w:t>
            </w:r>
          </w:p>
        </w:tc>
        <w:tc>
          <w:tcPr>
            <w:tcW w:w="4876" w:type="dxa"/>
          </w:tcPr>
          <w:p w14:paraId="40BA5FDF" w14:textId="4997B8FF" w:rsidR="00E946DC" w:rsidRPr="007B70F5" w:rsidRDefault="000C0794" w:rsidP="004E6BC0">
            <w:pPr>
              <w:pStyle w:val="Normal6a"/>
              <w:rPr>
                <w:szCs w:val="24"/>
              </w:rPr>
            </w:pPr>
            <w:r>
              <w:rPr>
                <w:rStyle w:val="Aucun"/>
              </w:rPr>
              <w:lastRenderedPageBreak/>
              <w:t>15.</w:t>
            </w:r>
            <w:r>
              <w:rPr>
                <w:rStyle w:val="Aucun"/>
              </w:rPr>
              <w:tab/>
              <w:t xml:space="preserve">mudina Savienību un dalībvalstis nelokāmi solidarizēties ar Ukrainu; atgādina, ka ir pārliecināts — Eiropas nākotne </w:t>
            </w:r>
            <w:r>
              <w:rPr>
                <w:rStyle w:val="Aucun"/>
              </w:rPr>
              <w:t>izšķirsies tieši Ukrainas kaujas laukos un neatgriezeniski mainīsies kurss, ko Krievija īsteno karā pret Ukrainu; uzsver, ka šāda pārmaiņa tagad ir gandrīz pilnībā atkarīga no Eiropas; tāpēc mudina dalībvalstis piegādāt Ukrainai vairāk ieroču un munīcijas,</w:t>
            </w:r>
            <w:r>
              <w:rPr>
                <w:rStyle w:val="Aucun"/>
              </w:rPr>
              <w:t xml:space="preserve"> pirms noslēdzas sarunas; brīdina, ka tad, ja Savienība nespēs palīdzēt Ukrainai un tādēļ Ukraina būs spiesta padoties, Krievija vērsīsies pret citām valstīm un, iespējams, arī pret ES </w:t>
            </w:r>
            <w:r>
              <w:rPr>
                <w:rStyle w:val="Aucun"/>
              </w:rPr>
              <w:lastRenderedPageBreak/>
              <w:t>dalībvalstīm; aicina dalībvalstis, starptautiskos partnerus un NATO sab</w:t>
            </w:r>
            <w:r>
              <w:rPr>
                <w:rStyle w:val="Aucun"/>
              </w:rPr>
              <w:t>iedrotos atcelt visus ierobežojumus, kas noteikti attiecībā uz Ukrainai piegādāto rietumvalstu ieroču sistēmu izmantošanu pret militāriem mērķiem Krievijas teritorijā; prasa Savienībai un dalībvalstīm aktīvi strādāt, lai uzturētu un panāktu pēc iespējas pl</w:t>
            </w:r>
            <w:r>
              <w:rPr>
                <w:rStyle w:val="Aucun"/>
              </w:rPr>
              <w:t>ašāku starptautisko atbalstu Ukrainai un rastu kara miermīlīgu risinājumu, kas obligāti pamatotos uz pilnīgu Ukrainas neatkarības, suverenitātes un teritoriālās integritātes ievērošanu, uz starptautisko tiesību principiem un saukšanu pie atbildības par kar</w:t>
            </w:r>
            <w:r>
              <w:rPr>
                <w:rStyle w:val="Aucun"/>
              </w:rPr>
              <w:t xml:space="preserve">a noziegumiem un agresijas noziegumiem, kā arī uz nosacījumu, ka Krievijai ir jāatlīdzina milzīgie zaudējumi, ko tā ir nodarījusi Ukrainai; mudina Savienību un dalībvalstis piedalīties stabilu Ukrainas nākotnes drošības garantiju veidošanā; </w:t>
            </w:r>
            <w:r>
              <w:rPr>
                <w:rStyle w:val="Aucun"/>
                <w:b/>
                <w:i/>
                <w14:textOutline w14:w="12700" w14:cap="flat" w14:cmpd="sng" w14:algn="ctr">
                  <w14:noFill/>
                  <w14:prstDash w14:val="solid"/>
                  <w14:miter w14:lim="400000"/>
                </w14:textOutline>
              </w:rPr>
              <w:t>mudina ES un tā</w:t>
            </w:r>
            <w:r>
              <w:rPr>
                <w:rStyle w:val="Aucun"/>
                <w:b/>
                <w:i/>
                <w14:textOutline w14:w="12700" w14:cap="flat" w14:cmpd="sng" w14:algn="ctr">
                  <w14:noFill/>
                  <w14:prstDash w14:val="solid"/>
                  <w14:miter w14:lim="400000"/>
                </w14:textOutline>
              </w:rPr>
              <w:t>s dalībvalstis bez vilcināšanās atbalstīt starptautiskās tiesības un noteikumos balstīto pasaules kārtību; šajā sakarībā atgādina, ka pašreiz notiek izmeklēšana par Izraēlas pastrādātajiem nežēlīgajiem noziegumiem pret palestīniešu iedzīvotājiem; uzsver, k</w:t>
            </w:r>
            <w:r>
              <w:rPr>
                <w:rStyle w:val="Aucun"/>
                <w:b/>
                <w:i/>
                <w14:textOutline w14:w="12700" w14:cap="flat" w14:cmpd="sng" w14:algn="ctr">
                  <w14:noFill/>
                  <w14:prstDash w14:val="solid"/>
                  <w14:miter w14:lim="400000"/>
                </w14:textOutline>
              </w:rPr>
              <w:t>a starptautiskās tiesības ir būtiskas Eiropas drošībai; atkārtoti pauž atbalstu Starptautiskajai Tiesai, Starptautiskajai Krimināltiesai un citām starptautiskām struktūrām noziegumu pret cilvēci un kara noziegumu izmeklēšanā;</w:t>
            </w:r>
            <w:r>
              <w:rPr>
                <w:rStyle w:val="Aucun"/>
                <w14:textOutline w14:w="12700" w14:cap="flat" w14:cmpd="sng" w14:algn="ctr">
                  <w14:noFill/>
                  <w14:prstDash w14:val="solid"/>
                  <w14:miter w14:lim="400000"/>
                </w14:textOutline>
              </w:rPr>
              <w:t xml:space="preserve"> </w:t>
            </w:r>
          </w:p>
        </w:tc>
      </w:tr>
    </w:tbl>
    <w:p w14:paraId="26C20E64" w14:textId="77777777" w:rsidR="004C35EC" w:rsidRPr="007B70F5" w:rsidRDefault="000C0794" w:rsidP="004C35EC">
      <w:pPr>
        <w:pStyle w:val="AmOrLang"/>
      </w:pPr>
      <w:r w:rsidRPr="007B70F5">
        <w:lastRenderedPageBreak/>
        <w:t xml:space="preserve">Or. </w:t>
      </w:r>
      <w:r w:rsidRPr="007B70F5">
        <w:rPr>
          <w:rStyle w:val="HideTWBExt"/>
          <w:rFonts w:eastAsiaTheme="majorEastAsia"/>
        </w:rPr>
        <w:t>&lt;Original&gt;</w:t>
      </w:r>
      <w:r w:rsidRPr="007B70F5">
        <w:rPr>
          <w:rStyle w:val="HideTWBInt"/>
        </w:rPr>
        <w:t>{EN}</w:t>
      </w:r>
      <w:r w:rsidRPr="007B70F5">
        <w:t>en</w:t>
      </w:r>
      <w:r w:rsidRPr="007B70F5">
        <w:rPr>
          <w:rStyle w:val="HideTWBExt"/>
          <w:rFonts w:eastAsiaTheme="majorEastAsia"/>
        </w:rPr>
        <w:t>&lt;/Original&gt;</w:t>
      </w:r>
    </w:p>
    <w:p w14:paraId="7DAEE57F" w14:textId="77777777" w:rsidR="004C35EC" w:rsidRPr="007B70F5" w:rsidRDefault="000C0794" w:rsidP="004C35EC">
      <w:r>
        <w:br w:type="page"/>
      </w:r>
      <w:r>
        <w:rPr>
          <w:rStyle w:val="HideTWBExt"/>
        </w:rPr>
        <w:lastRenderedPageBreak/>
        <w:t>&lt;/Amend&gt;</w:t>
      </w:r>
    </w:p>
    <w:p w14:paraId="39A72ACE" w14:textId="77777777" w:rsidR="004C35EC" w:rsidRPr="007B70F5" w:rsidRDefault="000C0794" w:rsidP="004C35EC">
      <w:pPr>
        <w:pStyle w:val="AmDateTabRC"/>
      </w:pPr>
      <w:r>
        <w:rPr>
          <w:rStyle w:val="HideTWBExt"/>
        </w:rPr>
        <w:t>&lt;Amend&gt;&lt;Date&gt;</w:t>
      </w:r>
      <w:r>
        <w:rPr>
          <w:rStyle w:val="HideTWBInt"/>
          <w:color w:val="auto"/>
        </w:rPr>
        <w:t>{10/03/2025}</w:t>
      </w:r>
      <w:r>
        <w:t>10.3.2025</w:t>
      </w:r>
      <w:r>
        <w:rPr>
          <w:rStyle w:val="HideTWBExt"/>
        </w:rPr>
        <w:t>&lt;/Date&gt;</w:t>
      </w:r>
      <w:r>
        <w:t xml:space="preserve"> </w:t>
      </w:r>
      <w:r>
        <w:rPr>
          <w:rStyle w:val="HideTWBExt"/>
        </w:rPr>
        <w:t>&lt;RepeatBlock-BNos&gt;&lt;BNos&gt;</w:t>
      </w:r>
      <w:r>
        <w:tab/>
      </w:r>
      <w:r>
        <w:rPr>
          <w:rStyle w:val="HideTWBExt"/>
        </w:rPr>
        <w:t>&lt;NoDocSe&gt;</w:t>
      </w:r>
      <w:r>
        <w:t>B10</w:t>
      </w:r>
      <w:r>
        <w:noBreakHyphen/>
        <w:t>0146/2025</w:t>
      </w:r>
      <w:r>
        <w:rPr>
          <w:rStyle w:val="HideTWBExt"/>
        </w:rPr>
        <w:t>&lt;/NoDocSe&gt;</w:t>
      </w:r>
      <w:r>
        <w:t xml:space="preserve"> } </w:t>
      </w:r>
    </w:p>
    <w:p w14:paraId="5D21E971" w14:textId="77777777" w:rsidR="004C35EC" w:rsidRPr="007B70F5" w:rsidRDefault="000C0794" w:rsidP="004E280B">
      <w:pPr>
        <w:pStyle w:val="AmDateTabRC"/>
      </w:pPr>
      <w:r>
        <w:rPr>
          <w:rStyle w:val="HideTWBExt"/>
        </w:rPr>
        <w:t>&lt;/BNos&gt;&lt;BNos&gt;</w:t>
      </w:r>
      <w:r>
        <w:tab/>
      </w:r>
      <w:r>
        <w:rPr>
          <w:rStyle w:val="HideTWBExt"/>
        </w:rPr>
        <w:t>&lt;NoDocSe&gt;</w:t>
      </w:r>
      <w:r>
        <w:t>B10</w:t>
      </w:r>
      <w:r>
        <w:noBreakHyphen/>
        <w:t>0147/2025</w:t>
      </w:r>
      <w:r>
        <w:rPr>
          <w:rStyle w:val="HideTWBExt"/>
        </w:rPr>
        <w:t>&lt;/NoDocSe&gt;</w:t>
      </w:r>
      <w:r>
        <w:t xml:space="preserve"> } </w:t>
      </w:r>
    </w:p>
    <w:p w14:paraId="79056E43" w14:textId="77777777" w:rsidR="004C35EC" w:rsidRPr="007B70F5" w:rsidRDefault="000C0794" w:rsidP="004C35EC">
      <w:pPr>
        <w:pStyle w:val="AmDateTabRC"/>
      </w:pPr>
      <w:r>
        <w:rPr>
          <w:rStyle w:val="HideTWBExt"/>
        </w:rPr>
        <w:t>&lt;/BNos&gt;&lt;BNos&gt;</w:t>
      </w:r>
      <w:r>
        <w:tab/>
      </w:r>
      <w:r>
        <w:rPr>
          <w:rStyle w:val="HideTWBExt"/>
        </w:rPr>
        <w:t>&lt;NoDocSe&gt;</w:t>
      </w:r>
      <w:r>
        <w:t>B10</w:t>
      </w:r>
      <w:r>
        <w:noBreakHyphen/>
        <w:t>0148/2025</w:t>
      </w:r>
      <w:r>
        <w:rPr>
          <w:rStyle w:val="HideTWBExt"/>
        </w:rPr>
        <w:t>&lt;/NoDocSe&gt;</w:t>
      </w:r>
      <w:r>
        <w:t xml:space="preserve"> } </w:t>
      </w:r>
    </w:p>
    <w:p w14:paraId="6063F4DA" w14:textId="77777777" w:rsidR="004C35EC" w:rsidRPr="007B70F5" w:rsidRDefault="000C0794" w:rsidP="004C35EC">
      <w:pPr>
        <w:pStyle w:val="AmDateTabRC"/>
      </w:pPr>
      <w:r>
        <w:rPr>
          <w:rStyle w:val="HideTWBExt"/>
        </w:rPr>
        <w:t>&lt;/BNos&gt;&lt;BNos&gt;</w:t>
      </w:r>
      <w:r>
        <w:tab/>
      </w:r>
      <w:r>
        <w:rPr>
          <w:rStyle w:val="HideTWBExt"/>
        </w:rPr>
        <w:t>&lt;NoDocSe&gt;</w:t>
      </w:r>
      <w:r>
        <w:t>B10</w:t>
      </w:r>
      <w:r>
        <w:noBreakHyphen/>
        <w:t>0149/2025</w:t>
      </w:r>
      <w:r>
        <w:rPr>
          <w:rStyle w:val="HideTWBExt"/>
        </w:rPr>
        <w:t>&lt;/NoDocSe&gt;</w:t>
      </w:r>
      <w:r>
        <w:t xml:space="preserve"> } </w:t>
      </w:r>
    </w:p>
    <w:p w14:paraId="75B53A6A" w14:textId="1358A1A2" w:rsidR="004C35EC" w:rsidRPr="007B70F5" w:rsidRDefault="000C0794" w:rsidP="004C35EC">
      <w:pPr>
        <w:pStyle w:val="AmDateTabRC"/>
      </w:pPr>
      <w:r>
        <w:rPr>
          <w:rStyle w:val="HideTWBExt"/>
        </w:rPr>
        <w:t>&lt;/BNos&gt;&lt;/RepeatBlock-BNos&gt;</w:t>
      </w:r>
      <w:r>
        <w:tab/>
      </w:r>
      <w:r>
        <w:rPr>
          <w:rStyle w:val="HideTWBExt"/>
        </w:rPr>
        <w:t>&lt;NoDocSe&gt;</w:t>
      </w:r>
      <w:r>
        <w:t>B10</w:t>
      </w:r>
      <w:r>
        <w:noBreakHyphen/>
        <w:t>0150/2025</w:t>
      </w:r>
      <w:r>
        <w:rPr>
          <w:rStyle w:val="HideTWBExt"/>
        </w:rPr>
        <w:t>&lt;/NoDocSe&gt;</w:t>
      </w:r>
      <w:r>
        <w:t xml:space="preserve"> } RC1/Groz. Nr. </w:t>
      </w:r>
      <w:r>
        <w:rPr>
          <w:rStyle w:val="HideTWBExt"/>
        </w:rPr>
        <w:t>&lt;NumAm&gt;</w:t>
      </w:r>
      <w:r>
        <w:t>54</w:t>
      </w:r>
      <w:r>
        <w:rPr>
          <w:rStyle w:val="HideTWBExt"/>
        </w:rPr>
        <w:t>&lt;/NumAm&gt;</w:t>
      </w:r>
    </w:p>
    <w:p w14:paraId="448EF1F0" w14:textId="77C439CC" w:rsidR="004C35EC" w:rsidRPr="007B70F5" w:rsidRDefault="000C0794" w:rsidP="004C35EC">
      <w:pPr>
        <w:pStyle w:val="AmNumberTabs"/>
      </w:pPr>
      <w:r>
        <w:t>Grozījums Nr. </w:t>
      </w:r>
      <w:r>
        <w:rPr>
          <w:rStyle w:val="HideTWBExt"/>
          <w:b w:val="0"/>
        </w:rPr>
        <w:t>&lt;NumAm&gt;</w:t>
      </w:r>
      <w:r>
        <w:t>54</w:t>
      </w:r>
      <w:r>
        <w:rPr>
          <w:rStyle w:val="HideTWBExt"/>
          <w:b w:val="0"/>
        </w:rPr>
        <w:t>&lt;/NumAm&gt;</w:t>
      </w:r>
    </w:p>
    <w:p w14:paraId="3AE460B9" w14:textId="3C817972" w:rsidR="004C35EC" w:rsidRPr="007B70F5" w:rsidRDefault="000C0794" w:rsidP="004C35EC">
      <w:pPr>
        <w:pStyle w:val="NormalBold"/>
      </w:pPr>
      <w:r>
        <w:rPr>
          <w:rStyle w:val="HideTWBExt"/>
          <w:b w:val="0"/>
        </w:rPr>
        <w:t>&lt;RepeatBlock-By&gt;&lt;Members&gt;</w:t>
      </w:r>
      <w:r>
        <w:t>Jonas Sjöstedt, Hanna Gedin</w:t>
      </w:r>
      <w:r>
        <w:rPr>
          <w:rStyle w:val="HideTWBExt"/>
          <w:b w:val="0"/>
        </w:rPr>
        <w:t>&lt;/Members&gt;</w:t>
      </w:r>
    </w:p>
    <w:p w14:paraId="665F7F8F" w14:textId="2DFBB00D" w:rsidR="004C35EC" w:rsidRPr="007B70F5" w:rsidRDefault="000C0794" w:rsidP="004C35EC">
      <w:r>
        <w:rPr>
          <w:rStyle w:val="HideTWBExt"/>
        </w:rPr>
        <w:t>&lt;AuNomDe&gt;</w:t>
      </w:r>
      <w:r>
        <w:rPr>
          <w:rStyle w:val="HideTWBInt"/>
          <w:color w:val="auto"/>
        </w:rPr>
        <w:t>{The Left}</w:t>
      </w:r>
      <w:r>
        <w:t>grupas “The Left” vārdā</w:t>
      </w:r>
      <w:r>
        <w:rPr>
          <w:rStyle w:val="HideTWBExt"/>
        </w:rPr>
        <w:t>&lt;/AuNomDe&gt;</w:t>
      </w:r>
    </w:p>
    <w:p w14:paraId="78AD6F6E" w14:textId="77777777" w:rsidR="004C35EC" w:rsidRPr="007B70F5" w:rsidRDefault="000C0794" w:rsidP="004C35EC">
      <w:r>
        <w:rPr>
          <w:rStyle w:val="HideTWBExt"/>
        </w:rPr>
        <w:t>&lt;/RepeatBlock-By&gt;</w:t>
      </w:r>
    </w:p>
    <w:p w14:paraId="3098D10A" w14:textId="77777777" w:rsidR="004C35EC" w:rsidRPr="007B70F5" w:rsidRDefault="000C0794" w:rsidP="004C35EC">
      <w:pPr>
        <w:pStyle w:val="AmDocTypeTab"/>
        <w:rPr>
          <w:noProof/>
        </w:rPr>
      </w:pPr>
      <w:r>
        <w:rPr>
          <w:rStyle w:val="HideTWBExt"/>
          <w:b w:val="0"/>
        </w:rPr>
        <w:t>&lt;TitreType&gt;</w:t>
      </w:r>
      <w:r>
        <w:t>Kopīgs rezolūcijas priekšlikums</w:t>
      </w:r>
      <w:r>
        <w:rPr>
          <w:rStyle w:val="HideTWBExt"/>
          <w:b w:val="0"/>
        </w:rPr>
        <w:t>&lt;/TitreType&gt;</w:t>
      </w:r>
    </w:p>
    <w:p w14:paraId="71982CB2" w14:textId="0A620F46" w:rsidR="004C35EC" w:rsidRPr="007B70F5" w:rsidRDefault="000C0794" w:rsidP="004C35EC">
      <w:pPr>
        <w:pStyle w:val="NormalBold"/>
        <w:rPr>
          <w:noProof/>
        </w:rPr>
      </w:pPr>
      <w:r>
        <w:rPr>
          <w:rStyle w:val="HideTWBExt"/>
          <w:b w:val="0"/>
        </w:rPr>
        <w:t>&lt;Rapporteur&gt;</w:t>
      </w:r>
      <w:r>
        <w:t>PPE, S&amp;D, ECR, Renew, The Left</w:t>
      </w:r>
      <w:r>
        <w:rPr>
          <w:rStyle w:val="HideTWBExt"/>
          <w:b w:val="0"/>
        </w:rPr>
        <w:t>&lt;/Rapporteur&gt;</w:t>
      </w:r>
    </w:p>
    <w:p w14:paraId="75F78E1D" w14:textId="7C6E1D1F" w:rsidR="004C35EC" w:rsidRPr="007B70F5" w:rsidRDefault="000C0794" w:rsidP="004C35EC">
      <w:pPr>
        <w:pStyle w:val="Normal12a"/>
      </w:pPr>
      <w:r>
        <w:rPr>
          <w:rStyle w:val="HideTWBExt"/>
        </w:rPr>
        <w:t>&lt;Titre&gt;</w:t>
      </w:r>
      <w:r>
        <w:t>Baltā grāmata par Eiropas aizsardzības nākotni</w:t>
      </w:r>
      <w:r>
        <w:rPr>
          <w:rStyle w:val="HideTWBExt"/>
        </w:rPr>
        <w:t>&lt;/Titre&gt;</w:t>
      </w:r>
    </w:p>
    <w:p w14:paraId="3513ECA4" w14:textId="77777777" w:rsidR="004C35EC" w:rsidRPr="007B70F5" w:rsidRDefault="000C0794" w:rsidP="004C35EC">
      <w:pPr>
        <w:pStyle w:val="NormalBold"/>
      </w:pPr>
      <w:r>
        <w:rPr>
          <w:rStyle w:val="HideTWBExt"/>
          <w:b w:val="0"/>
        </w:rPr>
        <w:t>&lt;DocAmend&gt;</w:t>
      </w:r>
      <w:r>
        <w:t>Kopīgs rezolūcijas priekšlikums</w:t>
      </w:r>
      <w:r>
        <w:rPr>
          <w:rStyle w:val="HideTWBExt"/>
          <w:b w:val="0"/>
        </w:rPr>
        <w:t>&lt;/DocAmend&gt;</w:t>
      </w:r>
    </w:p>
    <w:p w14:paraId="586A1E07" w14:textId="6C76AC23" w:rsidR="004C35EC" w:rsidRPr="007B70F5" w:rsidRDefault="000C0794" w:rsidP="004C35EC">
      <w:pPr>
        <w:pStyle w:val="NormalBold"/>
      </w:pPr>
      <w:r>
        <w:rPr>
          <w:rStyle w:val="HideTWBExt"/>
          <w:b w:val="0"/>
        </w:rPr>
        <w:t>&lt;Article&gt;</w:t>
      </w:r>
      <w:r>
        <w:t>15.a punkts (jauns)</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62D4F" w14:paraId="25C93182" w14:textId="77777777" w:rsidTr="009F6FC0">
        <w:trPr>
          <w:jc w:val="center"/>
        </w:trPr>
        <w:tc>
          <w:tcPr>
            <w:tcW w:w="9752" w:type="dxa"/>
            <w:gridSpan w:val="2"/>
          </w:tcPr>
          <w:p w14:paraId="7A0ED332" w14:textId="77777777" w:rsidR="004C35EC" w:rsidRPr="007B70F5" w:rsidRDefault="004C35EC" w:rsidP="009F6FC0">
            <w:pPr>
              <w:keepNext/>
            </w:pPr>
          </w:p>
        </w:tc>
      </w:tr>
      <w:tr w:rsidR="00C62D4F" w14:paraId="7157912C" w14:textId="77777777" w:rsidTr="009F6FC0">
        <w:trPr>
          <w:jc w:val="center"/>
        </w:trPr>
        <w:tc>
          <w:tcPr>
            <w:tcW w:w="4876" w:type="dxa"/>
          </w:tcPr>
          <w:p w14:paraId="327D03F2" w14:textId="77777777" w:rsidR="004C35EC" w:rsidRPr="007B70F5" w:rsidRDefault="000C0794" w:rsidP="009F6FC0">
            <w:pPr>
              <w:pStyle w:val="AmColumnHeading"/>
              <w:keepNext/>
            </w:pPr>
            <w:r>
              <w:t>Kopīgs rezolūcijas priekšlikums</w:t>
            </w:r>
          </w:p>
        </w:tc>
        <w:tc>
          <w:tcPr>
            <w:tcW w:w="4876" w:type="dxa"/>
          </w:tcPr>
          <w:p w14:paraId="010D2BD7" w14:textId="77777777" w:rsidR="004C35EC" w:rsidRPr="007B70F5" w:rsidRDefault="000C0794" w:rsidP="009F6FC0">
            <w:pPr>
              <w:pStyle w:val="AmColumnHeading"/>
              <w:keepNext/>
            </w:pPr>
            <w:r>
              <w:t>Grozījums</w:t>
            </w:r>
          </w:p>
        </w:tc>
      </w:tr>
      <w:tr w:rsidR="00C62D4F" w14:paraId="49EC9670" w14:textId="77777777" w:rsidTr="009F6FC0">
        <w:trPr>
          <w:jc w:val="center"/>
        </w:trPr>
        <w:tc>
          <w:tcPr>
            <w:tcW w:w="4876" w:type="dxa"/>
          </w:tcPr>
          <w:p w14:paraId="47693C6C" w14:textId="0E943B0A" w:rsidR="004C35EC" w:rsidRPr="007B70F5" w:rsidRDefault="004C35EC" w:rsidP="009F6FC0">
            <w:pPr>
              <w:pStyle w:val="Normal6a"/>
            </w:pPr>
          </w:p>
        </w:tc>
        <w:tc>
          <w:tcPr>
            <w:tcW w:w="4876" w:type="dxa"/>
          </w:tcPr>
          <w:p w14:paraId="2B3FCEC8" w14:textId="14BF2B0B" w:rsidR="004C35EC" w:rsidRPr="007B70F5" w:rsidRDefault="000C0794" w:rsidP="005A7FE9">
            <w:pPr>
              <w:pStyle w:val="Normal6a"/>
              <w:rPr>
                <w:b/>
                <w:i/>
                <w:szCs w:val="24"/>
              </w:rPr>
            </w:pPr>
            <w:r>
              <w:rPr>
                <w:b/>
                <w:i/>
              </w:rPr>
              <w:t>15.a</w:t>
            </w:r>
            <w:r>
              <w:rPr>
                <w:b/>
                <w:i/>
              </w:rPr>
              <w:tab/>
            </w:r>
            <w:r>
              <w:rPr>
                <w:b/>
                <w:i/>
                <w:shd w:val="clear" w:color="auto" w:fill="FFFFFF"/>
              </w:rPr>
              <w:t>atzinīgi vērtē to, ka Ēģiptes plānu Gazas atjaunoša</w:t>
            </w:r>
            <w:r>
              <w:rPr>
                <w:b/>
                <w:i/>
                <w:shd w:val="clear" w:color="auto" w:fill="FFFFFF"/>
              </w:rPr>
              <w:t>nai atbalsta vairākas dalībvalstis; mudina Komisiju palīdzēt plāna īstenošanā; atkārtoti norāda, ka sarunu ceļā panāktais divu valstu risinājums, saskaņā ar kuru palestīnieši un izraēlieši var dzīvot, mierīgi pastāvot līdzās, ir atkarīgs no palestīniešu sa</w:t>
            </w:r>
            <w:r>
              <w:rPr>
                <w:b/>
                <w:i/>
                <w:shd w:val="clear" w:color="auto" w:fill="FFFFFF"/>
              </w:rPr>
              <w:t xml:space="preserve">biedrības atjaunošanas un dzīvotspējas; atzīst, ka Gazas atjaunošanā ārkārtīgi svarīga loma ir pasaules sabiedrībai; atkārtoti norāda, ka Eiropas drošība ir pilnībā saistīta ar to, kā mūsu tuvākajā apkārtnē tiek respektētas starptautiskās </w:t>
            </w:r>
            <w:r>
              <w:rPr>
                <w:b/>
                <w:i/>
                <w:shd w:val="clear" w:color="auto" w:fill="FFFFFF"/>
              </w:rPr>
              <w:lastRenderedPageBreak/>
              <w:t>tiesības un meklē</w:t>
            </w:r>
            <w:r>
              <w:rPr>
                <w:b/>
                <w:i/>
                <w:shd w:val="clear" w:color="auto" w:fill="FFFFFF"/>
              </w:rPr>
              <w:t>ti miermīlīgi konfliktu risinājumi;</w:t>
            </w:r>
          </w:p>
        </w:tc>
      </w:tr>
    </w:tbl>
    <w:p w14:paraId="145420FB" w14:textId="77777777" w:rsidR="004C35EC" w:rsidRPr="007B70F5" w:rsidRDefault="000C0794" w:rsidP="004C35EC">
      <w:pPr>
        <w:pStyle w:val="AmOrLang"/>
      </w:pPr>
      <w:r w:rsidRPr="007B70F5">
        <w:lastRenderedPageBreak/>
        <w:t xml:space="preserve">Or. </w:t>
      </w:r>
      <w:r w:rsidRPr="007B70F5">
        <w:rPr>
          <w:rStyle w:val="HideTWBExt"/>
          <w:rFonts w:eastAsiaTheme="majorEastAsia"/>
        </w:rPr>
        <w:t>&lt;Original&gt;</w:t>
      </w:r>
      <w:r w:rsidRPr="007B70F5">
        <w:rPr>
          <w:rStyle w:val="HideTWBInt"/>
        </w:rPr>
        <w:t>{EN}</w:t>
      </w:r>
      <w:r w:rsidRPr="007B70F5">
        <w:t>en</w:t>
      </w:r>
      <w:r w:rsidRPr="007B70F5">
        <w:rPr>
          <w:rStyle w:val="HideTWBExt"/>
          <w:rFonts w:eastAsiaTheme="majorEastAsia"/>
        </w:rPr>
        <w:t>&lt;/Original&gt;</w:t>
      </w:r>
    </w:p>
    <w:p w14:paraId="7A81EBF0" w14:textId="77777777" w:rsidR="004C35EC" w:rsidRPr="007B70F5" w:rsidRDefault="000C0794" w:rsidP="004C35EC">
      <w:r>
        <w:br w:type="page"/>
      </w:r>
      <w:r>
        <w:rPr>
          <w:rStyle w:val="HideTWBExt"/>
        </w:rPr>
        <w:lastRenderedPageBreak/>
        <w:t>&lt;/Amend&gt;</w:t>
      </w:r>
    </w:p>
    <w:p w14:paraId="65453D36" w14:textId="77777777" w:rsidR="004C35EC" w:rsidRPr="007B70F5" w:rsidRDefault="000C0794" w:rsidP="004C35EC">
      <w:pPr>
        <w:pStyle w:val="AmDateTabRC"/>
      </w:pPr>
      <w:r>
        <w:rPr>
          <w:rStyle w:val="HideTWBExt"/>
        </w:rPr>
        <w:t>&lt;Amend&gt;&lt;Date&gt;</w:t>
      </w:r>
      <w:r>
        <w:rPr>
          <w:rStyle w:val="HideTWBInt"/>
          <w:color w:val="auto"/>
        </w:rPr>
        <w:t>{10/03/2025}</w:t>
      </w:r>
      <w:r>
        <w:t>10.3.2025</w:t>
      </w:r>
      <w:r>
        <w:rPr>
          <w:rStyle w:val="HideTWBExt"/>
        </w:rPr>
        <w:t>&lt;/Date&gt;</w:t>
      </w:r>
      <w:r>
        <w:t xml:space="preserve"> </w:t>
      </w:r>
      <w:r>
        <w:rPr>
          <w:rStyle w:val="HideTWBExt"/>
        </w:rPr>
        <w:t>&lt;RepeatBlock-BNos&gt;&lt;BNos&gt;</w:t>
      </w:r>
      <w:r>
        <w:tab/>
      </w:r>
      <w:r>
        <w:rPr>
          <w:rStyle w:val="HideTWBExt"/>
        </w:rPr>
        <w:t>&lt;NoDocSe&gt;</w:t>
      </w:r>
      <w:r>
        <w:t>B10</w:t>
      </w:r>
      <w:r>
        <w:noBreakHyphen/>
        <w:t>0146/2025</w:t>
      </w:r>
      <w:r>
        <w:rPr>
          <w:rStyle w:val="HideTWBExt"/>
        </w:rPr>
        <w:t>&lt;/NoDocSe&gt;</w:t>
      </w:r>
      <w:r>
        <w:t xml:space="preserve"> } </w:t>
      </w:r>
    </w:p>
    <w:p w14:paraId="2C4A3788" w14:textId="77777777" w:rsidR="004C35EC" w:rsidRPr="007B70F5" w:rsidRDefault="000C0794" w:rsidP="004E280B">
      <w:pPr>
        <w:pStyle w:val="AmDateTabRC"/>
      </w:pPr>
      <w:r>
        <w:rPr>
          <w:rStyle w:val="HideTWBExt"/>
        </w:rPr>
        <w:t>&lt;/BNos&gt;&lt;BNos&gt;</w:t>
      </w:r>
      <w:r>
        <w:tab/>
      </w:r>
      <w:r>
        <w:rPr>
          <w:rStyle w:val="HideTWBExt"/>
        </w:rPr>
        <w:t>&lt;NoDocSe&gt;</w:t>
      </w:r>
      <w:r>
        <w:t>B10</w:t>
      </w:r>
      <w:r>
        <w:noBreakHyphen/>
        <w:t>0147/2025</w:t>
      </w:r>
      <w:r>
        <w:rPr>
          <w:rStyle w:val="HideTWBExt"/>
        </w:rPr>
        <w:t>&lt;/NoDocSe&gt;</w:t>
      </w:r>
      <w:r>
        <w:t xml:space="preserve"> } </w:t>
      </w:r>
    </w:p>
    <w:p w14:paraId="36411A00" w14:textId="77777777" w:rsidR="004C35EC" w:rsidRPr="007B70F5" w:rsidRDefault="000C0794" w:rsidP="004C35EC">
      <w:pPr>
        <w:pStyle w:val="AmDateTabRC"/>
      </w:pPr>
      <w:r>
        <w:rPr>
          <w:rStyle w:val="HideTWBExt"/>
        </w:rPr>
        <w:t>&lt;/BNos&gt;&lt;BNos&gt;</w:t>
      </w:r>
      <w:r>
        <w:tab/>
      </w:r>
      <w:r>
        <w:rPr>
          <w:rStyle w:val="HideTWBExt"/>
        </w:rPr>
        <w:t>&lt;NoDocSe&gt;</w:t>
      </w:r>
      <w:r>
        <w:t>B10</w:t>
      </w:r>
      <w:r>
        <w:noBreakHyphen/>
        <w:t>0148/2025</w:t>
      </w:r>
      <w:r>
        <w:rPr>
          <w:rStyle w:val="HideTWBExt"/>
        </w:rPr>
        <w:t>&lt;/NoDocSe&gt;</w:t>
      </w:r>
      <w:r>
        <w:t xml:space="preserve"> } </w:t>
      </w:r>
    </w:p>
    <w:p w14:paraId="7A8F3150" w14:textId="77777777" w:rsidR="004C35EC" w:rsidRPr="007B70F5" w:rsidRDefault="000C0794" w:rsidP="004C35EC">
      <w:pPr>
        <w:pStyle w:val="AmDateTabRC"/>
      </w:pPr>
      <w:r>
        <w:rPr>
          <w:rStyle w:val="HideTWBExt"/>
        </w:rPr>
        <w:t>&lt;/BNos&gt;&lt;BNos&gt;</w:t>
      </w:r>
      <w:r>
        <w:tab/>
      </w:r>
      <w:r>
        <w:rPr>
          <w:rStyle w:val="HideTWBExt"/>
        </w:rPr>
        <w:t>&lt;NoDocSe&gt;</w:t>
      </w:r>
      <w:r>
        <w:t>B10</w:t>
      </w:r>
      <w:r>
        <w:noBreakHyphen/>
        <w:t>0149/2025</w:t>
      </w:r>
      <w:r>
        <w:rPr>
          <w:rStyle w:val="HideTWBExt"/>
        </w:rPr>
        <w:t>&lt;/NoDocSe&gt;</w:t>
      </w:r>
      <w:r>
        <w:t xml:space="preserve"> } </w:t>
      </w:r>
    </w:p>
    <w:p w14:paraId="6263B68F" w14:textId="37170C27" w:rsidR="004C35EC" w:rsidRPr="007B70F5" w:rsidRDefault="000C0794" w:rsidP="004C35EC">
      <w:pPr>
        <w:pStyle w:val="AmDateTabRC"/>
      </w:pPr>
      <w:r>
        <w:rPr>
          <w:rStyle w:val="HideTWBExt"/>
        </w:rPr>
        <w:t>&lt;/BNos&gt;&lt;/RepeatBlock-BNos&gt;</w:t>
      </w:r>
      <w:r>
        <w:tab/>
      </w:r>
      <w:r>
        <w:rPr>
          <w:rStyle w:val="HideTWBExt"/>
        </w:rPr>
        <w:t>&lt;NoDocSe&gt;</w:t>
      </w:r>
      <w:r>
        <w:t>B10</w:t>
      </w:r>
      <w:r>
        <w:noBreakHyphen/>
        <w:t>0150/2025</w:t>
      </w:r>
      <w:r>
        <w:rPr>
          <w:rStyle w:val="HideTWBExt"/>
        </w:rPr>
        <w:t>&lt;/NoDocSe&gt;</w:t>
      </w:r>
      <w:r>
        <w:t xml:space="preserve"> } RC1/Groz. Nr. </w:t>
      </w:r>
      <w:r>
        <w:rPr>
          <w:rStyle w:val="HideTWBExt"/>
        </w:rPr>
        <w:t>&lt;NumAm&gt;</w:t>
      </w:r>
      <w:r>
        <w:t>55</w:t>
      </w:r>
      <w:r>
        <w:rPr>
          <w:rStyle w:val="HideTWBExt"/>
        </w:rPr>
        <w:t>&lt;/NumAm&gt;</w:t>
      </w:r>
    </w:p>
    <w:p w14:paraId="265F6664" w14:textId="5FB31A53" w:rsidR="004C35EC" w:rsidRPr="007B70F5" w:rsidRDefault="000C0794" w:rsidP="004C35EC">
      <w:pPr>
        <w:pStyle w:val="AmNumberTabs"/>
      </w:pPr>
      <w:r>
        <w:t>Grozījums Nr. </w:t>
      </w:r>
      <w:r>
        <w:rPr>
          <w:rStyle w:val="HideTWBExt"/>
          <w:b w:val="0"/>
        </w:rPr>
        <w:t>&lt;NumAm&gt;</w:t>
      </w:r>
      <w:r>
        <w:t>55</w:t>
      </w:r>
      <w:r>
        <w:rPr>
          <w:rStyle w:val="HideTWBExt"/>
          <w:b w:val="0"/>
        </w:rPr>
        <w:t>&lt;/NumAm&gt;</w:t>
      </w:r>
    </w:p>
    <w:p w14:paraId="34E7C705" w14:textId="68702FA3" w:rsidR="004C35EC" w:rsidRPr="007B70F5" w:rsidRDefault="000C0794" w:rsidP="004C35EC">
      <w:pPr>
        <w:pStyle w:val="NormalBold"/>
      </w:pPr>
      <w:r>
        <w:rPr>
          <w:rStyle w:val="HideTWBExt"/>
          <w:b w:val="0"/>
        </w:rPr>
        <w:t>&lt;RepeatBlock-By&gt;&lt;Members&gt;</w:t>
      </w:r>
      <w:r>
        <w:t>Jonas Sjöstedt, Hanna Gedin</w:t>
      </w:r>
      <w:r>
        <w:rPr>
          <w:rStyle w:val="HideTWBExt"/>
          <w:b w:val="0"/>
        </w:rPr>
        <w:t>&lt;</w:t>
      </w:r>
      <w:r>
        <w:rPr>
          <w:rStyle w:val="HideTWBExt"/>
          <w:b w:val="0"/>
        </w:rPr>
        <w:t>/Members&gt;</w:t>
      </w:r>
    </w:p>
    <w:p w14:paraId="3ACAE99A" w14:textId="18B1BE20" w:rsidR="004C35EC" w:rsidRPr="007B70F5" w:rsidRDefault="000C0794" w:rsidP="004C35EC">
      <w:r>
        <w:rPr>
          <w:rStyle w:val="HideTWBExt"/>
        </w:rPr>
        <w:t>&lt;AuNomDe&gt;</w:t>
      </w:r>
      <w:r>
        <w:rPr>
          <w:rStyle w:val="HideTWBInt"/>
          <w:color w:val="auto"/>
        </w:rPr>
        <w:t>{The Left}</w:t>
      </w:r>
      <w:r>
        <w:t>grupas “The Left” vārdā</w:t>
      </w:r>
      <w:r>
        <w:rPr>
          <w:rStyle w:val="HideTWBExt"/>
        </w:rPr>
        <w:t>&lt;/AuNomDe&gt;</w:t>
      </w:r>
    </w:p>
    <w:p w14:paraId="15708A2C" w14:textId="77777777" w:rsidR="004C35EC" w:rsidRPr="007B70F5" w:rsidRDefault="000C0794" w:rsidP="004C35EC">
      <w:r>
        <w:rPr>
          <w:rStyle w:val="HideTWBExt"/>
        </w:rPr>
        <w:t>&lt;/RepeatBlock-By&gt;</w:t>
      </w:r>
    </w:p>
    <w:p w14:paraId="19716991" w14:textId="77777777" w:rsidR="004C35EC" w:rsidRPr="007B70F5" w:rsidRDefault="000C0794" w:rsidP="004C35EC">
      <w:pPr>
        <w:pStyle w:val="AmDocTypeTab"/>
        <w:rPr>
          <w:noProof/>
        </w:rPr>
      </w:pPr>
      <w:r>
        <w:rPr>
          <w:rStyle w:val="HideTWBExt"/>
          <w:b w:val="0"/>
        </w:rPr>
        <w:t>&lt;TitreType&gt;</w:t>
      </w:r>
      <w:r>
        <w:t>Kopīgs rezolūcijas priekšlikums</w:t>
      </w:r>
      <w:r>
        <w:rPr>
          <w:rStyle w:val="HideTWBExt"/>
          <w:b w:val="0"/>
        </w:rPr>
        <w:t>&lt;/TitreType&gt;</w:t>
      </w:r>
    </w:p>
    <w:p w14:paraId="2EEBA044" w14:textId="00DB8A7F" w:rsidR="004C35EC" w:rsidRPr="007B70F5" w:rsidRDefault="000C0794" w:rsidP="004C35EC">
      <w:pPr>
        <w:pStyle w:val="NormalBold"/>
        <w:rPr>
          <w:noProof/>
        </w:rPr>
      </w:pPr>
      <w:r>
        <w:rPr>
          <w:rStyle w:val="HideTWBExt"/>
          <w:b w:val="0"/>
        </w:rPr>
        <w:t>&lt;Rapporteur&gt;</w:t>
      </w:r>
      <w:r>
        <w:t>PPE, S&amp;D, ECR, Renew, The Left</w:t>
      </w:r>
      <w:r>
        <w:rPr>
          <w:rStyle w:val="HideTWBExt"/>
          <w:b w:val="0"/>
        </w:rPr>
        <w:t>&lt;/Rapporteur&gt;</w:t>
      </w:r>
    </w:p>
    <w:p w14:paraId="20701A36" w14:textId="75D797AE" w:rsidR="004C35EC" w:rsidRPr="007B70F5" w:rsidRDefault="000C0794" w:rsidP="004C35EC">
      <w:pPr>
        <w:pStyle w:val="Normal12a"/>
      </w:pPr>
      <w:r>
        <w:rPr>
          <w:rStyle w:val="HideTWBExt"/>
        </w:rPr>
        <w:t>&lt;Titre&gt;</w:t>
      </w:r>
      <w:r>
        <w:t>Baltā grāmata par Eiropas aizsardzības nākotni</w:t>
      </w:r>
      <w:r>
        <w:rPr>
          <w:rStyle w:val="HideTWBExt"/>
        </w:rPr>
        <w:t>&lt;/Titre&gt;</w:t>
      </w:r>
    </w:p>
    <w:p w14:paraId="07AA445D" w14:textId="77777777" w:rsidR="004C35EC" w:rsidRPr="007B70F5" w:rsidRDefault="000C0794" w:rsidP="004C35EC">
      <w:pPr>
        <w:pStyle w:val="NormalBold"/>
      </w:pPr>
      <w:r>
        <w:rPr>
          <w:rStyle w:val="HideTWBExt"/>
          <w:b w:val="0"/>
        </w:rPr>
        <w:t>&lt;DocAmend&gt;</w:t>
      </w:r>
      <w:r>
        <w:t>Kopīgs rezolūcijas priekšlikums</w:t>
      </w:r>
      <w:r>
        <w:rPr>
          <w:rStyle w:val="HideTWBExt"/>
          <w:b w:val="0"/>
        </w:rPr>
        <w:t>&lt;/DocAmend&gt;</w:t>
      </w:r>
    </w:p>
    <w:p w14:paraId="2A0D66D9" w14:textId="3AA667C8" w:rsidR="004C35EC" w:rsidRPr="007B70F5" w:rsidRDefault="000C0794" w:rsidP="004C35EC">
      <w:pPr>
        <w:pStyle w:val="NormalBold"/>
      </w:pPr>
      <w:r>
        <w:rPr>
          <w:rStyle w:val="HideTWBExt"/>
          <w:b w:val="0"/>
        </w:rPr>
        <w:t>&lt;Article&gt;</w:t>
      </w:r>
      <w:r>
        <w:t>20. punkts</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62D4F" w14:paraId="36ED90BD" w14:textId="77777777" w:rsidTr="009F6FC0">
        <w:trPr>
          <w:jc w:val="center"/>
        </w:trPr>
        <w:tc>
          <w:tcPr>
            <w:tcW w:w="9752" w:type="dxa"/>
            <w:gridSpan w:val="2"/>
          </w:tcPr>
          <w:p w14:paraId="5F2F5C1C" w14:textId="77777777" w:rsidR="004C35EC" w:rsidRPr="007B70F5" w:rsidRDefault="004C35EC" w:rsidP="009F6FC0">
            <w:pPr>
              <w:keepNext/>
            </w:pPr>
          </w:p>
        </w:tc>
      </w:tr>
      <w:tr w:rsidR="00C62D4F" w14:paraId="3D6B4E92" w14:textId="77777777" w:rsidTr="009F6FC0">
        <w:trPr>
          <w:jc w:val="center"/>
        </w:trPr>
        <w:tc>
          <w:tcPr>
            <w:tcW w:w="4876" w:type="dxa"/>
          </w:tcPr>
          <w:p w14:paraId="52D67215" w14:textId="77777777" w:rsidR="004C35EC" w:rsidRPr="007B70F5" w:rsidRDefault="000C0794" w:rsidP="009F6FC0">
            <w:pPr>
              <w:pStyle w:val="AmColumnHeading"/>
              <w:keepNext/>
            </w:pPr>
            <w:r>
              <w:t>Kopīgs rezolūcijas priekšlikums</w:t>
            </w:r>
          </w:p>
        </w:tc>
        <w:tc>
          <w:tcPr>
            <w:tcW w:w="4876" w:type="dxa"/>
          </w:tcPr>
          <w:p w14:paraId="07E37E27" w14:textId="77777777" w:rsidR="004C35EC" w:rsidRPr="007B70F5" w:rsidRDefault="000C0794" w:rsidP="009F6FC0">
            <w:pPr>
              <w:pStyle w:val="AmColumnHeading"/>
              <w:keepNext/>
            </w:pPr>
            <w:r>
              <w:t>Grozījums</w:t>
            </w:r>
          </w:p>
        </w:tc>
      </w:tr>
      <w:tr w:rsidR="00C62D4F" w14:paraId="60D4E382" w14:textId="77777777" w:rsidTr="009F6FC0">
        <w:trPr>
          <w:jc w:val="center"/>
        </w:trPr>
        <w:tc>
          <w:tcPr>
            <w:tcW w:w="4876" w:type="dxa"/>
          </w:tcPr>
          <w:p w14:paraId="58B21DEA" w14:textId="1282AA36" w:rsidR="004C35EC" w:rsidRPr="007B70F5" w:rsidRDefault="000C0794" w:rsidP="009F6FC0">
            <w:pPr>
              <w:pStyle w:val="Normal6a"/>
            </w:pPr>
            <w:r>
              <w:t>20.</w:t>
            </w:r>
            <w:r>
              <w:tab/>
            </w:r>
            <w:r>
              <w:rPr>
                <w:rStyle w:val="Aucun"/>
              </w:rPr>
              <w:t>mudina Padomi un dalībvalstis izvērtēt un nostiprināt spēkā esošo sankciju izpildes nodrošināšanu, kā arī pieņemt un stingri</w:t>
            </w:r>
            <w:r>
              <w:rPr>
                <w:rStyle w:val="Aucun"/>
              </w:rPr>
              <w:t xml:space="preserve"> īstenot ierobežojošus pasākumus, vēršoties pret visām struktūrām un ārpuskopienas valstīm, kuras ļauj vieglāk apiet sankcijas un apgādā Krievijas militāro kompleksu ar militārām un divējāda lietojuma tehnoloģijām un ekipējumu;</w:t>
            </w:r>
          </w:p>
        </w:tc>
        <w:tc>
          <w:tcPr>
            <w:tcW w:w="4876" w:type="dxa"/>
          </w:tcPr>
          <w:p w14:paraId="443282E8" w14:textId="5CBD1031" w:rsidR="00CD6B1C" w:rsidRPr="007B70F5" w:rsidRDefault="000C0794" w:rsidP="004B4D8C">
            <w:pPr>
              <w:pStyle w:val="Normal6a"/>
              <w:rPr>
                <w:b/>
                <w:i/>
                <w:szCs w:val="24"/>
              </w:rPr>
            </w:pPr>
            <w:r>
              <w:t>20.</w:t>
            </w:r>
            <w:r>
              <w:rPr>
                <w:b/>
                <w:i/>
              </w:rPr>
              <w:tab/>
            </w:r>
            <w:r>
              <w:rPr>
                <w:rStyle w:val="Aucun"/>
              </w:rPr>
              <w:t>mudina Padomi un dalībva</w:t>
            </w:r>
            <w:r>
              <w:rPr>
                <w:rStyle w:val="Aucun"/>
              </w:rPr>
              <w:t xml:space="preserve">lstis izvērtēt un nostiprināt spēkā esošo sankciju izpildes nodrošināšanu, kā arī pieņemt un stingri īstenot ierobežojošus pasākumus, vēršoties pret visām struktūrām un ārpuskopienas valstīm, kuras ļauj vieglāk apiet sankcijas un apgādā Krievijas militāro </w:t>
            </w:r>
            <w:r>
              <w:rPr>
                <w:rStyle w:val="Aucun"/>
              </w:rPr>
              <w:t xml:space="preserve">kompleksu ar militārām un divējāda lietojuma tehnoloģijām un ekipējumu; </w:t>
            </w:r>
            <w:r>
              <w:rPr>
                <w:rStyle w:val="Aucun"/>
                <w:b/>
                <w:i/>
              </w:rPr>
              <w:t>mudina dalībvalstis īpašu uzmanību pievērst Krievijas ēnu flotei un tās radītajiem drošības un vides riskiem;</w:t>
            </w:r>
          </w:p>
        </w:tc>
      </w:tr>
    </w:tbl>
    <w:p w14:paraId="6228DB46" w14:textId="77777777" w:rsidR="004C35EC" w:rsidRPr="007B70F5" w:rsidRDefault="000C0794" w:rsidP="004C35EC">
      <w:pPr>
        <w:pStyle w:val="AmOrLang"/>
      </w:pPr>
      <w:r w:rsidRPr="007B70F5">
        <w:lastRenderedPageBreak/>
        <w:t xml:space="preserve">Or. </w:t>
      </w:r>
      <w:r w:rsidRPr="007B70F5">
        <w:rPr>
          <w:rStyle w:val="HideTWBExt"/>
          <w:rFonts w:eastAsiaTheme="majorEastAsia"/>
        </w:rPr>
        <w:t>&lt;Original&gt;</w:t>
      </w:r>
      <w:r w:rsidRPr="007B70F5">
        <w:rPr>
          <w:rStyle w:val="HideTWBInt"/>
        </w:rPr>
        <w:t>{EN}</w:t>
      </w:r>
      <w:r w:rsidRPr="007B70F5">
        <w:t>en</w:t>
      </w:r>
      <w:r w:rsidRPr="007B70F5">
        <w:rPr>
          <w:rStyle w:val="HideTWBExt"/>
          <w:rFonts w:eastAsiaTheme="majorEastAsia"/>
        </w:rPr>
        <w:t>&lt;/Original&gt;</w:t>
      </w:r>
    </w:p>
    <w:p w14:paraId="5470FF98" w14:textId="77777777" w:rsidR="004C35EC" w:rsidRPr="007B70F5" w:rsidRDefault="000C0794" w:rsidP="004C35EC">
      <w:r>
        <w:br w:type="page"/>
      </w:r>
      <w:r>
        <w:rPr>
          <w:rStyle w:val="HideTWBExt"/>
        </w:rPr>
        <w:lastRenderedPageBreak/>
        <w:t>&lt;/Amend&gt;</w:t>
      </w:r>
    </w:p>
    <w:p w14:paraId="0E0A4B08" w14:textId="77777777" w:rsidR="004C35EC" w:rsidRPr="007B70F5" w:rsidRDefault="000C0794" w:rsidP="004C35EC">
      <w:pPr>
        <w:pStyle w:val="AmDateTabRC"/>
      </w:pPr>
      <w:r>
        <w:rPr>
          <w:rStyle w:val="HideTWBExt"/>
        </w:rPr>
        <w:t>&lt;Amend&gt;&lt;Date&gt;</w:t>
      </w:r>
      <w:r>
        <w:rPr>
          <w:rStyle w:val="HideTWBInt"/>
          <w:color w:val="auto"/>
        </w:rPr>
        <w:t>{10/03/2025}</w:t>
      </w:r>
      <w:r>
        <w:t>10.3.2</w:t>
      </w:r>
      <w:r>
        <w:t>025</w:t>
      </w:r>
      <w:r>
        <w:rPr>
          <w:rStyle w:val="HideTWBExt"/>
        </w:rPr>
        <w:t>&lt;/Date&gt;</w:t>
      </w:r>
      <w:r>
        <w:t xml:space="preserve"> </w:t>
      </w:r>
      <w:r>
        <w:rPr>
          <w:rStyle w:val="HideTWBExt"/>
        </w:rPr>
        <w:t>&lt;RepeatBlock-BNos&gt;&lt;BNos&gt;</w:t>
      </w:r>
      <w:r>
        <w:tab/>
      </w:r>
      <w:r>
        <w:rPr>
          <w:rStyle w:val="HideTWBExt"/>
        </w:rPr>
        <w:t>&lt;NoDocSe&gt;</w:t>
      </w:r>
      <w:r>
        <w:t>B10</w:t>
      </w:r>
      <w:r>
        <w:noBreakHyphen/>
        <w:t>0146/2025</w:t>
      </w:r>
      <w:r>
        <w:rPr>
          <w:rStyle w:val="HideTWBExt"/>
        </w:rPr>
        <w:t>&lt;/NoDocSe&gt;</w:t>
      </w:r>
      <w:r>
        <w:t xml:space="preserve"> } </w:t>
      </w:r>
    </w:p>
    <w:p w14:paraId="3BED1918" w14:textId="77777777" w:rsidR="004C35EC" w:rsidRPr="007B70F5" w:rsidRDefault="000C0794" w:rsidP="004E280B">
      <w:pPr>
        <w:pStyle w:val="AmDateTabRC"/>
      </w:pPr>
      <w:r>
        <w:rPr>
          <w:rStyle w:val="HideTWBExt"/>
        </w:rPr>
        <w:t>&lt;/BNos&gt;&lt;BNos&gt;</w:t>
      </w:r>
      <w:r>
        <w:tab/>
      </w:r>
      <w:r>
        <w:rPr>
          <w:rStyle w:val="HideTWBExt"/>
        </w:rPr>
        <w:t>&lt;NoDocSe&gt;</w:t>
      </w:r>
      <w:r>
        <w:t>B10</w:t>
      </w:r>
      <w:r>
        <w:noBreakHyphen/>
        <w:t>0147/2025</w:t>
      </w:r>
      <w:r>
        <w:rPr>
          <w:rStyle w:val="HideTWBExt"/>
        </w:rPr>
        <w:t>&lt;/NoDocSe&gt;</w:t>
      </w:r>
      <w:r>
        <w:t xml:space="preserve"> } </w:t>
      </w:r>
    </w:p>
    <w:p w14:paraId="11E8877C" w14:textId="77777777" w:rsidR="004C35EC" w:rsidRPr="007B70F5" w:rsidRDefault="000C0794" w:rsidP="004C35EC">
      <w:pPr>
        <w:pStyle w:val="AmDateTabRC"/>
      </w:pPr>
      <w:r>
        <w:rPr>
          <w:rStyle w:val="HideTWBExt"/>
        </w:rPr>
        <w:t>&lt;/BNos&gt;&lt;BNos&gt;</w:t>
      </w:r>
      <w:r>
        <w:tab/>
      </w:r>
      <w:r>
        <w:rPr>
          <w:rStyle w:val="HideTWBExt"/>
        </w:rPr>
        <w:t>&lt;NoDocSe&gt;</w:t>
      </w:r>
      <w:r>
        <w:t>B10</w:t>
      </w:r>
      <w:r>
        <w:noBreakHyphen/>
        <w:t>0148/2025</w:t>
      </w:r>
      <w:r>
        <w:rPr>
          <w:rStyle w:val="HideTWBExt"/>
        </w:rPr>
        <w:t>&lt;/NoDocSe&gt;</w:t>
      </w:r>
      <w:r>
        <w:t xml:space="preserve"> } </w:t>
      </w:r>
    </w:p>
    <w:p w14:paraId="20A26AC1" w14:textId="77777777" w:rsidR="004C35EC" w:rsidRPr="007B70F5" w:rsidRDefault="000C0794" w:rsidP="004C35EC">
      <w:pPr>
        <w:pStyle w:val="AmDateTabRC"/>
      </w:pPr>
      <w:r>
        <w:rPr>
          <w:rStyle w:val="HideTWBExt"/>
        </w:rPr>
        <w:t>&lt;/BNos&gt;&lt;BNos&gt;</w:t>
      </w:r>
      <w:r>
        <w:tab/>
      </w:r>
      <w:r>
        <w:rPr>
          <w:rStyle w:val="HideTWBExt"/>
        </w:rPr>
        <w:t>&lt;NoDocSe&gt;</w:t>
      </w:r>
      <w:r>
        <w:t>B10</w:t>
      </w:r>
      <w:r>
        <w:noBreakHyphen/>
        <w:t>0149/2025</w:t>
      </w:r>
      <w:r>
        <w:rPr>
          <w:rStyle w:val="HideTWBExt"/>
        </w:rPr>
        <w:t>&lt;/NoDocSe&gt;</w:t>
      </w:r>
      <w:r>
        <w:t xml:space="preserve"> } </w:t>
      </w:r>
    </w:p>
    <w:p w14:paraId="11E62543" w14:textId="6D66B4DB" w:rsidR="004C35EC" w:rsidRPr="007B70F5" w:rsidRDefault="000C0794" w:rsidP="004C35EC">
      <w:pPr>
        <w:pStyle w:val="AmDateTabRC"/>
      </w:pPr>
      <w:r>
        <w:rPr>
          <w:rStyle w:val="HideTWBExt"/>
        </w:rPr>
        <w:t>&lt;/BNos&gt;&lt;/RepeatBlock-BNos&gt;</w:t>
      </w:r>
      <w:r>
        <w:tab/>
      </w:r>
      <w:r>
        <w:rPr>
          <w:rStyle w:val="HideTWBExt"/>
        </w:rPr>
        <w:t>&lt;NoDocSe&gt;</w:t>
      </w:r>
      <w:r>
        <w:t>B10</w:t>
      </w:r>
      <w:r>
        <w:noBreakHyphen/>
        <w:t>0150/2025</w:t>
      </w:r>
      <w:r>
        <w:rPr>
          <w:rStyle w:val="HideTWBExt"/>
        </w:rPr>
        <w:t>&lt;/NoDocSe&gt;</w:t>
      </w:r>
      <w:r>
        <w:t xml:space="preserve"> } RC1/Groz. Nr. </w:t>
      </w:r>
      <w:r>
        <w:rPr>
          <w:rStyle w:val="HideTWBExt"/>
        </w:rPr>
        <w:t>&lt;NumAm&gt;</w:t>
      </w:r>
      <w:r>
        <w:t>56</w:t>
      </w:r>
      <w:r>
        <w:rPr>
          <w:rStyle w:val="HideTWBExt"/>
        </w:rPr>
        <w:t>&lt;/NumAm&gt;</w:t>
      </w:r>
    </w:p>
    <w:p w14:paraId="45304931" w14:textId="7B7C493D" w:rsidR="004C35EC" w:rsidRPr="007B70F5" w:rsidRDefault="000C0794" w:rsidP="004C35EC">
      <w:pPr>
        <w:pStyle w:val="AmNumberTabs"/>
      </w:pPr>
      <w:r>
        <w:t>Grozījums Nr. </w:t>
      </w:r>
      <w:r>
        <w:rPr>
          <w:rStyle w:val="HideTWBExt"/>
          <w:b w:val="0"/>
        </w:rPr>
        <w:t>&lt;NumAm&gt;</w:t>
      </w:r>
      <w:r>
        <w:t>56</w:t>
      </w:r>
      <w:r>
        <w:rPr>
          <w:rStyle w:val="HideTWBExt"/>
          <w:b w:val="0"/>
        </w:rPr>
        <w:t>&lt;/NumAm&gt;</w:t>
      </w:r>
    </w:p>
    <w:p w14:paraId="6874AC13" w14:textId="5782852E" w:rsidR="004C35EC" w:rsidRPr="007B70F5" w:rsidRDefault="000C0794" w:rsidP="004C35EC">
      <w:pPr>
        <w:pStyle w:val="NormalBold"/>
      </w:pPr>
      <w:r>
        <w:rPr>
          <w:rStyle w:val="HideTWBExt"/>
          <w:b w:val="0"/>
        </w:rPr>
        <w:t>&lt;RepeatBlock-By&gt;&lt;Members&gt;</w:t>
      </w:r>
      <w:r>
        <w:t>Marc Botenga</w:t>
      </w:r>
      <w:r>
        <w:rPr>
          <w:rStyle w:val="HideTWBExt"/>
          <w:b w:val="0"/>
        </w:rPr>
        <w:t>&lt;/Members&gt;</w:t>
      </w:r>
    </w:p>
    <w:p w14:paraId="5EFA357C" w14:textId="21C09736" w:rsidR="004C35EC" w:rsidRPr="007B70F5" w:rsidRDefault="000C0794" w:rsidP="004C35EC">
      <w:r>
        <w:rPr>
          <w:rStyle w:val="HideTWBExt"/>
        </w:rPr>
        <w:t>&lt;AuNomDe&gt;</w:t>
      </w:r>
      <w:r>
        <w:rPr>
          <w:rStyle w:val="HideTWBInt"/>
          <w:color w:val="auto"/>
        </w:rPr>
        <w:t>{The Left}</w:t>
      </w:r>
      <w:r>
        <w:t>grupas “The Left” vārdā</w:t>
      </w:r>
      <w:r>
        <w:rPr>
          <w:rStyle w:val="HideTWBExt"/>
        </w:rPr>
        <w:t>&lt;/AuNomDe&gt;</w:t>
      </w:r>
    </w:p>
    <w:p w14:paraId="3FE2B50E" w14:textId="77777777" w:rsidR="004C35EC" w:rsidRPr="007B70F5" w:rsidRDefault="000C0794" w:rsidP="004C35EC">
      <w:r>
        <w:rPr>
          <w:rStyle w:val="HideTWBExt"/>
        </w:rPr>
        <w:t>&lt;/RepeatBlock-By&gt;</w:t>
      </w:r>
    </w:p>
    <w:p w14:paraId="7748C036" w14:textId="77777777" w:rsidR="004C35EC" w:rsidRPr="007B70F5" w:rsidRDefault="000C0794" w:rsidP="004C35EC">
      <w:pPr>
        <w:pStyle w:val="AmDocTypeTab"/>
        <w:rPr>
          <w:noProof/>
        </w:rPr>
      </w:pPr>
      <w:r>
        <w:rPr>
          <w:rStyle w:val="HideTWBExt"/>
          <w:b w:val="0"/>
        </w:rPr>
        <w:t>&lt;TitreType&gt;</w:t>
      </w:r>
      <w:r>
        <w:t xml:space="preserve">Kopīgs rezolūcijas </w:t>
      </w:r>
      <w:r>
        <w:t>priekšlikums</w:t>
      </w:r>
      <w:r>
        <w:rPr>
          <w:rStyle w:val="HideTWBExt"/>
          <w:b w:val="0"/>
        </w:rPr>
        <w:t>&lt;/TitreType&gt;</w:t>
      </w:r>
    </w:p>
    <w:p w14:paraId="3D02C790" w14:textId="6B5F54AA" w:rsidR="004C35EC" w:rsidRPr="007B70F5" w:rsidRDefault="000C0794" w:rsidP="004C35EC">
      <w:pPr>
        <w:pStyle w:val="NormalBold"/>
        <w:rPr>
          <w:noProof/>
        </w:rPr>
      </w:pPr>
      <w:r>
        <w:rPr>
          <w:rStyle w:val="HideTWBExt"/>
          <w:b w:val="0"/>
        </w:rPr>
        <w:t>&lt;Rapporteur&gt;</w:t>
      </w:r>
      <w:r>
        <w:t>PPE, S&amp;D, ECR, Renew, The Left</w:t>
      </w:r>
      <w:r>
        <w:rPr>
          <w:rStyle w:val="HideTWBExt"/>
          <w:b w:val="0"/>
        </w:rPr>
        <w:t>&lt;/Rapporteur&gt;</w:t>
      </w:r>
    </w:p>
    <w:p w14:paraId="2EAEA12D" w14:textId="7475C616" w:rsidR="004C35EC" w:rsidRPr="007B70F5" w:rsidRDefault="000C0794" w:rsidP="004C35EC">
      <w:pPr>
        <w:pStyle w:val="Normal12a"/>
      </w:pPr>
      <w:r>
        <w:rPr>
          <w:rStyle w:val="HideTWBExt"/>
        </w:rPr>
        <w:t>&lt;Titre&gt;</w:t>
      </w:r>
      <w:r>
        <w:t>Baltā grāmata par Eiropas aizsardzības nākotni</w:t>
      </w:r>
      <w:r>
        <w:rPr>
          <w:rStyle w:val="HideTWBExt"/>
        </w:rPr>
        <w:t>&lt;/Titre&gt;</w:t>
      </w:r>
    </w:p>
    <w:p w14:paraId="7C6A0839" w14:textId="77777777" w:rsidR="004C35EC" w:rsidRPr="007B70F5" w:rsidRDefault="000C0794" w:rsidP="004C35EC">
      <w:pPr>
        <w:pStyle w:val="NormalBold"/>
      </w:pPr>
      <w:r>
        <w:rPr>
          <w:rStyle w:val="HideTWBExt"/>
          <w:b w:val="0"/>
        </w:rPr>
        <w:t>&lt;DocAmend&gt;</w:t>
      </w:r>
      <w:r>
        <w:t>Kopīgs rezolūcijas priekšlikums</w:t>
      </w:r>
      <w:r>
        <w:rPr>
          <w:rStyle w:val="HideTWBExt"/>
          <w:b w:val="0"/>
        </w:rPr>
        <w:t>&lt;/DocAmend&gt;</w:t>
      </w:r>
    </w:p>
    <w:p w14:paraId="0ACA5A7C" w14:textId="3FD3B601" w:rsidR="004C35EC" w:rsidRPr="007B70F5" w:rsidRDefault="000C0794" w:rsidP="004C35EC">
      <w:pPr>
        <w:pStyle w:val="NormalBold"/>
      </w:pPr>
      <w:r>
        <w:rPr>
          <w:rStyle w:val="HideTWBExt"/>
          <w:b w:val="0"/>
        </w:rPr>
        <w:t>&lt;Article&gt;</w:t>
      </w:r>
      <w:r>
        <w:t>22.a punkts (jauns)</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62D4F" w14:paraId="20CDD255" w14:textId="77777777" w:rsidTr="009F6FC0">
        <w:trPr>
          <w:jc w:val="center"/>
        </w:trPr>
        <w:tc>
          <w:tcPr>
            <w:tcW w:w="9752" w:type="dxa"/>
            <w:gridSpan w:val="2"/>
          </w:tcPr>
          <w:p w14:paraId="0FFE108E" w14:textId="77777777" w:rsidR="004C35EC" w:rsidRPr="007B70F5" w:rsidRDefault="004C35EC" w:rsidP="009F6FC0">
            <w:pPr>
              <w:keepNext/>
            </w:pPr>
          </w:p>
        </w:tc>
      </w:tr>
      <w:tr w:rsidR="00C62D4F" w14:paraId="1EF11695" w14:textId="77777777" w:rsidTr="009F6FC0">
        <w:trPr>
          <w:jc w:val="center"/>
        </w:trPr>
        <w:tc>
          <w:tcPr>
            <w:tcW w:w="4876" w:type="dxa"/>
          </w:tcPr>
          <w:p w14:paraId="130AC9F1" w14:textId="77777777" w:rsidR="004C35EC" w:rsidRPr="007B70F5" w:rsidRDefault="000C0794" w:rsidP="009F6FC0">
            <w:pPr>
              <w:pStyle w:val="AmColumnHeading"/>
              <w:keepNext/>
            </w:pPr>
            <w:r>
              <w:t xml:space="preserve">Kopīgs rezolūcijas </w:t>
            </w:r>
            <w:r>
              <w:t>priekšlikums</w:t>
            </w:r>
          </w:p>
        </w:tc>
        <w:tc>
          <w:tcPr>
            <w:tcW w:w="4876" w:type="dxa"/>
          </w:tcPr>
          <w:p w14:paraId="1FF1EBD5" w14:textId="77777777" w:rsidR="004C35EC" w:rsidRPr="007B70F5" w:rsidRDefault="000C0794" w:rsidP="009F6FC0">
            <w:pPr>
              <w:pStyle w:val="AmColumnHeading"/>
              <w:keepNext/>
            </w:pPr>
            <w:r>
              <w:t>Grozījums</w:t>
            </w:r>
          </w:p>
        </w:tc>
      </w:tr>
      <w:tr w:rsidR="00C62D4F" w14:paraId="7715ABCA" w14:textId="77777777" w:rsidTr="009F6FC0">
        <w:trPr>
          <w:jc w:val="center"/>
        </w:trPr>
        <w:tc>
          <w:tcPr>
            <w:tcW w:w="4876" w:type="dxa"/>
          </w:tcPr>
          <w:p w14:paraId="21FC218E" w14:textId="77777777" w:rsidR="004C35EC" w:rsidRPr="007B70F5" w:rsidRDefault="000C0794" w:rsidP="009F6FC0">
            <w:pPr>
              <w:pStyle w:val="Normal6a"/>
            </w:pPr>
            <w:r>
              <w:t xml:space="preserve"> </w:t>
            </w:r>
          </w:p>
        </w:tc>
        <w:tc>
          <w:tcPr>
            <w:tcW w:w="4876" w:type="dxa"/>
          </w:tcPr>
          <w:p w14:paraId="60A00CBD" w14:textId="30B6B0F7" w:rsidR="004C35EC" w:rsidRPr="007B70F5" w:rsidRDefault="000C0794" w:rsidP="0042635B">
            <w:pPr>
              <w:pStyle w:val="Normal6a"/>
              <w:rPr>
                <w:b/>
                <w:i/>
                <w:szCs w:val="24"/>
              </w:rPr>
            </w:pPr>
            <w:r>
              <w:rPr>
                <w:b/>
                <w:i/>
              </w:rPr>
              <w:t>22.a</w:t>
            </w:r>
            <w:r>
              <w:rPr>
                <w:b/>
                <w:i/>
              </w:rPr>
              <w:tab/>
              <w:t xml:space="preserve">mudina dalībvalstis strādāt pie jaunas ilgtermiņa kolektīvās drošības arhitektūras Eiropai, iedvesmojoties no Helsinku procesa principiem un iekļaujot koncepciju par savstarpējām drošības garantijām; norāda, ka būtisks </w:t>
            </w:r>
            <w:r>
              <w:rPr>
                <w:b/>
                <w:i/>
              </w:rPr>
              <w:t>aspekts šādā pieejā ir visu valstu suverenitātes un teritoriālās integritātes respektēšana un apņemšanās ievērot starptautiskās tiesības;</w:t>
            </w:r>
          </w:p>
        </w:tc>
      </w:tr>
      <w:tr w:rsidR="00C62D4F" w14:paraId="44C63528" w14:textId="77777777" w:rsidTr="009F6FC0">
        <w:trPr>
          <w:jc w:val="center"/>
        </w:trPr>
        <w:tc>
          <w:tcPr>
            <w:tcW w:w="4876" w:type="dxa"/>
          </w:tcPr>
          <w:p w14:paraId="74B91E8F" w14:textId="77777777" w:rsidR="0042635B" w:rsidRPr="007B70F5" w:rsidRDefault="0042635B" w:rsidP="009F6FC0">
            <w:pPr>
              <w:pStyle w:val="Normal6a"/>
            </w:pPr>
          </w:p>
        </w:tc>
        <w:tc>
          <w:tcPr>
            <w:tcW w:w="4876" w:type="dxa"/>
          </w:tcPr>
          <w:p w14:paraId="7CD64FF4" w14:textId="77777777" w:rsidR="0042635B" w:rsidRPr="007B70F5" w:rsidRDefault="0042635B" w:rsidP="0042635B">
            <w:pPr>
              <w:pStyle w:val="Normal6a"/>
              <w:rPr>
                <w:b/>
                <w:i/>
                <w:color w:val="000000"/>
              </w:rPr>
            </w:pPr>
          </w:p>
        </w:tc>
      </w:tr>
    </w:tbl>
    <w:p w14:paraId="156C4B43" w14:textId="77777777" w:rsidR="004C35EC" w:rsidRPr="007B70F5" w:rsidRDefault="000C0794" w:rsidP="004C35EC">
      <w:pPr>
        <w:pStyle w:val="AmOrLang"/>
      </w:pPr>
      <w:r w:rsidRPr="007B70F5">
        <w:t xml:space="preserve">Or. </w:t>
      </w:r>
      <w:r w:rsidRPr="007B70F5">
        <w:rPr>
          <w:rStyle w:val="HideTWBExt"/>
          <w:rFonts w:eastAsiaTheme="majorEastAsia"/>
        </w:rPr>
        <w:t>&lt;Original&gt;</w:t>
      </w:r>
      <w:r w:rsidRPr="007B70F5">
        <w:rPr>
          <w:rStyle w:val="HideTWBInt"/>
        </w:rPr>
        <w:t>{EN}</w:t>
      </w:r>
      <w:r w:rsidRPr="007B70F5">
        <w:t>en</w:t>
      </w:r>
      <w:r w:rsidRPr="007B70F5">
        <w:rPr>
          <w:rStyle w:val="HideTWBExt"/>
          <w:rFonts w:eastAsiaTheme="majorEastAsia"/>
        </w:rPr>
        <w:t>&lt;/Original&gt;</w:t>
      </w:r>
    </w:p>
    <w:p w14:paraId="76900BF3" w14:textId="77777777" w:rsidR="004C35EC" w:rsidRPr="007B70F5" w:rsidRDefault="000C0794" w:rsidP="004C35EC">
      <w:r>
        <w:br w:type="page"/>
      </w:r>
      <w:r>
        <w:rPr>
          <w:rStyle w:val="HideTWBExt"/>
        </w:rPr>
        <w:lastRenderedPageBreak/>
        <w:t>&lt;/Amend&gt;</w:t>
      </w:r>
    </w:p>
    <w:p w14:paraId="0F27557A" w14:textId="77777777" w:rsidR="004C35EC" w:rsidRPr="007B70F5" w:rsidRDefault="000C0794" w:rsidP="004C35EC">
      <w:pPr>
        <w:pStyle w:val="AmDateTabRC"/>
      </w:pPr>
      <w:r>
        <w:rPr>
          <w:rStyle w:val="HideTWBExt"/>
        </w:rPr>
        <w:t>&lt;Amend&gt;&lt;Date&gt;</w:t>
      </w:r>
      <w:r>
        <w:rPr>
          <w:rStyle w:val="HideTWBInt"/>
          <w:color w:val="auto"/>
        </w:rPr>
        <w:t>{10/03/2025}</w:t>
      </w:r>
      <w:r>
        <w:t>10.3.2025</w:t>
      </w:r>
      <w:r>
        <w:rPr>
          <w:rStyle w:val="HideTWBExt"/>
        </w:rPr>
        <w:t>&lt;/Date&gt;</w:t>
      </w:r>
      <w:r>
        <w:t xml:space="preserve"> </w:t>
      </w:r>
      <w:r>
        <w:rPr>
          <w:rStyle w:val="HideTWBExt"/>
        </w:rPr>
        <w:t>&lt;RepeatBlock-BNos&gt;&lt;BNos&gt;</w:t>
      </w:r>
      <w:r>
        <w:tab/>
      </w:r>
      <w:r>
        <w:rPr>
          <w:rStyle w:val="HideTWBExt"/>
        </w:rPr>
        <w:t>&lt;NoDocSe&gt;</w:t>
      </w:r>
      <w:r>
        <w:t>B10</w:t>
      </w:r>
      <w:r>
        <w:noBreakHyphen/>
        <w:t>0146/2025</w:t>
      </w:r>
      <w:r>
        <w:rPr>
          <w:rStyle w:val="HideTWBExt"/>
        </w:rPr>
        <w:t>&lt;/NoDocSe&gt;</w:t>
      </w:r>
      <w:r>
        <w:t xml:space="preserve"> } </w:t>
      </w:r>
    </w:p>
    <w:p w14:paraId="7306E7E2" w14:textId="77777777" w:rsidR="004C35EC" w:rsidRPr="007B70F5" w:rsidRDefault="000C0794" w:rsidP="004E280B">
      <w:pPr>
        <w:pStyle w:val="AmDateTabRC"/>
      </w:pPr>
      <w:r>
        <w:rPr>
          <w:rStyle w:val="HideTWBExt"/>
        </w:rPr>
        <w:t>&lt;/BNos&gt;&lt;BNos&gt;</w:t>
      </w:r>
      <w:r>
        <w:tab/>
      </w:r>
      <w:r>
        <w:rPr>
          <w:rStyle w:val="HideTWBExt"/>
        </w:rPr>
        <w:t>&lt;NoDocSe&gt;</w:t>
      </w:r>
      <w:r>
        <w:t>B10</w:t>
      </w:r>
      <w:r>
        <w:noBreakHyphen/>
        <w:t>0147/2025</w:t>
      </w:r>
      <w:r>
        <w:rPr>
          <w:rStyle w:val="HideTWBExt"/>
        </w:rPr>
        <w:t>&lt;/NoDocSe&gt;</w:t>
      </w:r>
      <w:r>
        <w:t xml:space="preserve"> } </w:t>
      </w:r>
    </w:p>
    <w:p w14:paraId="6AFABCA4" w14:textId="77777777" w:rsidR="004C35EC" w:rsidRPr="007B70F5" w:rsidRDefault="000C0794" w:rsidP="004C35EC">
      <w:pPr>
        <w:pStyle w:val="AmDateTabRC"/>
      </w:pPr>
      <w:r>
        <w:rPr>
          <w:rStyle w:val="HideTWBExt"/>
        </w:rPr>
        <w:t>&lt;/BNos&gt;&lt;BNos&gt;</w:t>
      </w:r>
      <w:r>
        <w:tab/>
      </w:r>
      <w:r>
        <w:rPr>
          <w:rStyle w:val="HideTWBExt"/>
        </w:rPr>
        <w:t>&lt;NoDocSe&gt;</w:t>
      </w:r>
      <w:r>
        <w:t>B10</w:t>
      </w:r>
      <w:r>
        <w:noBreakHyphen/>
        <w:t>0148/2025</w:t>
      </w:r>
      <w:r>
        <w:rPr>
          <w:rStyle w:val="HideTWBExt"/>
        </w:rPr>
        <w:t>&lt;/NoDocSe&gt;</w:t>
      </w:r>
      <w:r>
        <w:t xml:space="preserve"> } </w:t>
      </w:r>
    </w:p>
    <w:p w14:paraId="3023BD04" w14:textId="77777777" w:rsidR="004C35EC" w:rsidRPr="007B70F5" w:rsidRDefault="000C0794" w:rsidP="004C35EC">
      <w:pPr>
        <w:pStyle w:val="AmDateTabRC"/>
      </w:pPr>
      <w:r>
        <w:rPr>
          <w:rStyle w:val="HideTWBExt"/>
        </w:rPr>
        <w:t>&lt;/BNos&gt;&lt;BNos&gt;</w:t>
      </w:r>
      <w:r>
        <w:tab/>
      </w:r>
      <w:r>
        <w:rPr>
          <w:rStyle w:val="HideTWBExt"/>
        </w:rPr>
        <w:t>&lt;NoDocSe&gt;</w:t>
      </w:r>
      <w:r>
        <w:t>B10</w:t>
      </w:r>
      <w:r>
        <w:noBreakHyphen/>
        <w:t>0149/2025</w:t>
      </w:r>
      <w:r>
        <w:rPr>
          <w:rStyle w:val="HideTWBExt"/>
        </w:rPr>
        <w:t>&lt;/NoDocSe&gt;</w:t>
      </w:r>
      <w:r>
        <w:t xml:space="preserve"> } </w:t>
      </w:r>
    </w:p>
    <w:p w14:paraId="66170969" w14:textId="4C146EE5" w:rsidR="004C35EC" w:rsidRPr="007B70F5" w:rsidRDefault="000C0794" w:rsidP="004C35EC">
      <w:pPr>
        <w:pStyle w:val="AmDateTabRC"/>
      </w:pPr>
      <w:r>
        <w:rPr>
          <w:rStyle w:val="HideTWBExt"/>
        </w:rPr>
        <w:t>&lt;/BNos&gt;&lt;/RepeatBlock-BNos&gt;</w:t>
      </w:r>
      <w:r>
        <w:tab/>
      </w:r>
      <w:r>
        <w:rPr>
          <w:rStyle w:val="HideTWBExt"/>
        </w:rPr>
        <w:t>&lt;NoDocSe&gt;</w:t>
      </w:r>
      <w:r>
        <w:t>B10</w:t>
      </w:r>
      <w:r>
        <w:noBreakHyphen/>
        <w:t>0150/2025</w:t>
      </w:r>
      <w:r>
        <w:rPr>
          <w:rStyle w:val="HideTWBExt"/>
        </w:rPr>
        <w:t>&lt;/NoDocSe&gt;</w:t>
      </w:r>
      <w:r>
        <w:t xml:space="preserve"> } RC1/Groz</w:t>
      </w:r>
      <w:r>
        <w:t>. Nr. </w:t>
      </w:r>
      <w:r>
        <w:rPr>
          <w:rStyle w:val="HideTWBExt"/>
        </w:rPr>
        <w:t>&lt;NumAm&gt;</w:t>
      </w:r>
      <w:r>
        <w:t>57</w:t>
      </w:r>
      <w:r>
        <w:rPr>
          <w:rStyle w:val="HideTWBExt"/>
        </w:rPr>
        <w:t>&lt;/NumAm&gt;</w:t>
      </w:r>
    </w:p>
    <w:p w14:paraId="1CD0DB83" w14:textId="690965C1" w:rsidR="004C35EC" w:rsidRPr="007B70F5" w:rsidRDefault="000C0794" w:rsidP="004C35EC">
      <w:pPr>
        <w:pStyle w:val="AmNumberTabs"/>
      </w:pPr>
      <w:r>
        <w:t>Grozījums Nr. </w:t>
      </w:r>
      <w:r>
        <w:rPr>
          <w:rStyle w:val="HideTWBExt"/>
          <w:b w:val="0"/>
        </w:rPr>
        <w:t>&lt;NumAm&gt;</w:t>
      </w:r>
      <w:r>
        <w:t>57</w:t>
      </w:r>
      <w:r>
        <w:rPr>
          <w:rStyle w:val="HideTWBExt"/>
          <w:b w:val="0"/>
        </w:rPr>
        <w:t>&lt;/NumAm&gt;</w:t>
      </w:r>
    </w:p>
    <w:p w14:paraId="1381E651" w14:textId="653D212B" w:rsidR="004C35EC" w:rsidRPr="007B70F5" w:rsidRDefault="000C0794" w:rsidP="004C35EC">
      <w:pPr>
        <w:pStyle w:val="NormalBold"/>
      </w:pPr>
      <w:r>
        <w:rPr>
          <w:rStyle w:val="HideTWBExt"/>
          <w:b w:val="0"/>
        </w:rPr>
        <w:t>&lt;RepeatBlock-By&gt;&lt;Members&gt;</w:t>
      </w:r>
      <w:r>
        <w:t>Marc Botenga, João Oliveira</w:t>
      </w:r>
      <w:r>
        <w:rPr>
          <w:rStyle w:val="HideTWBExt"/>
          <w:b w:val="0"/>
        </w:rPr>
        <w:t>&lt;/Members&gt;</w:t>
      </w:r>
    </w:p>
    <w:p w14:paraId="796D6DF7" w14:textId="752E4D1A" w:rsidR="004C35EC" w:rsidRPr="007B70F5" w:rsidRDefault="000C0794" w:rsidP="004C35EC">
      <w:r>
        <w:rPr>
          <w:rStyle w:val="HideTWBExt"/>
        </w:rPr>
        <w:t>&lt;AuNomDe&gt;</w:t>
      </w:r>
      <w:r>
        <w:rPr>
          <w:rStyle w:val="HideTWBInt"/>
          <w:color w:val="auto"/>
        </w:rPr>
        <w:t>{The Left}</w:t>
      </w:r>
      <w:r>
        <w:t>grupas “The Left” vārdā</w:t>
      </w:r>
      <w:r>
        <w:rPr>
          <w:rStyle w:val="HideTWBExt"/>
        </w:rPr>
        <w:t>&lt;/AuNomDe&gt;</w:t>
      </w:r>
    </w:p>
    <w:p w14:paraId="762093F0" w14:textId="77777777" w:rsidR="004C35EC" w:rsidRPr="007B70F5" w:rsidRDefault="000C0794" w:rsidP="004C35EC">
      <w:r>
        <w:rPr>
          <w:rStyle w:val="HideTWBExt"/>
        </w:rPr>
        <w:t>&lt;/RepeatBlock-By&gt;</w:t>
      </w:r>
    </w:p>
    <w:p w14:paraId="5AD85E17" w14:textId="77777777" w:rsidR="004C35EC" w:rsidRPr="007B70F5" w:rsidRDefault="000C0794" w:rsidP="004C35EC">
      <w:pPr>
        <w:pStyle w:val="AmDocTypeTab"/>
        <w:rPr>
          <w:noProof/>
        </w:rPr>
      </w:pPr>
      <w:r>
        <w:rPr>
          <w:rStyle w:val="HideTWBExt"/>
          <w:b w:val="0"/>
        </w:rPr>
        <w:t>&lt;TitreType&gt;</w:t>
      </w:r>
      <w:r>
        <w:t>Kopīgs rezolūcijas priekšlikums</w:t>
      </w:r>
      <w:r>
        <w:rPr>
          <w:rStyle w:val="HideTWBExt"/>
          <w:b w:val="0"/>
        </w:rPr>
        <w:t>&lt;/TitreType&gt;</w:t>
      </w:r>
    </w:p>
    <w:p w14:paraId="399E7498" w14:textId="3C49F505" w:rsidR="004C35EC" w:rsidRPr="007B70F5" w:rsidRDefault="000C0794" w:rsidP="004C35EC">
      <w:pPr>
        <w:pStyle w:val="NormalBold"/>
        <w:rPr>
          <w:noProof/>
        </w:rPr>
      </w:pPr>
      <w:r>
        <w:rPr>
          <w:rStyle w:val="HideTWBExt"/>
          <w:b w:val="0"/>
        </w:rPr>
        <w:t>&lt;Rapporteur&gt;</w:t>
      </w:r>
      <w:r>
        <w:t>PPE, S&amp;D, ECR, Renew, The Left</w:t>
      </w:r>
      <w:r>
        <w:rPr>
          <w:rStyle w:val="HideTWBExt"/>
          <w:b w:val="0"/>
        </w:rPr>
        <w:t>&lt;/Rapporteur&gt;</w:t>
      </w:r>
    </w:p>
    <w:p w14:paraId="0EEBB5B3" w14:textId="0C50E086" w:rsidR="004C35EC" w:rsidRPr="007B70F5" w:rsidRDefault="000C0794" w:rsidP="004C35EC">
      <w:pPr>
        <w:pStyle w:val="Normal12a"/>
      </w:pPr>
      <w:r>
        <w:rPr>
          <w:rStyle w:val="HideTWBExt"/>
        </w:rPr>
        <w:t>&lt;Titre&gt;</w:t>
      </w:r>
      <w:r>
        <w:t>Baltā grāmata par Eiropas aizsardzības nākotni</w:t>
      </w:r>
      <w:r>
        <w:rPr>
          <w:rStyle w:val="HideTWBExt"/>
        </w:rPr>
        <w:t>&lt;/Titre&gt;</w:t>
      </w:r>
    </w:p>
    <w:p w14:paraId="03A65CA3" w14:textId="77777777" w:rsidR="004C35EC" w:rsidRPr="007B70F5" w:rsidRDefault="000C0794" w:rsidP="004C35EC">
      <w:pPr>
        <w:pStyle w:val="NormalBold"/>
      </w:pPr>
      <w:r>
        <w:rPr>
          <w:rStyle w:val="HideTWBExt"/>
          <w:b w:val="0"/>
        </w:rPr>
        <w:t>&lt;DocAmend&gt;</w:t>
      </w:r>
      <w:r>
        <w:t>Kopīgs rezolūcijas priekšlikums</w:t>
      </w:r>
      <w:r>
        <w:rPr>
          <w:rStyle w:val="HideTWBExt"/>
          <w:b w:val="0"/>
        </w:rPr>
        <w:t>&lt;/DocAmend&gt;</w:t>
      </w:r>
    </w:p>
    <w:p w14:paraId="203C8D11" w14:textId="15C234BF" w:rsidR="004C35EC" w:rsidRPr="007B70F5" w:rsidRDefault="000C0794" w:rsidP="004C35EC">
      <w:pPr>
        <w:pStyle w:val="NormalBold"/>
      </w:pPr>
      <w:r>
        <w:rPr>
          <w:rStyle w:val="HideTWBExt"/>
          <w:b w:val="0"/>
        </w:rPr>
        <w:t>&lt;Article&gt;</w:t>
      </w:r>
      <w:r>
        <w:t>22.b punkts (jauns)</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62D4F" w14:paraId="6DACC24C" w14:textId="77777777" w:rsidTr="009F6FC0">
        <w:trPr>
          <w:jc w:val="center"/>
        </w:trPr>
        <w:tc>
          <w:tcPr>
            <w:tcW w:w="9752" w:type="dxa"/>
            <w:gridSpan w:val="2"/>
          </w:tcPr>
          <w:p w14:paraId="4DFC9353" w14:textId="77777777" w:rsidR="004C35EC" w:rsidRPr="007B70F5" w:rsidRDefault="004C35EC" w:rsidP="009F6FC0">
            <w:pPr>
              <w:keepNext/>
            </w:pPr>
          </w:p>
        </w:tc>
      </w:tr>
      <w:tr w:rsidR="00C62D4F" w14:paraId="280C5F46" w14:textId="77777777" w:rsidTr="009F6FC0">
        <w:trPr>
          <w:jc w:val="center"/>
        </w:trPr>
        <w:tc>
          <w:tcPr>
            <w:tcW w:w="4876" w:type="dxa"/>
          </w:tcPr>
          <w:p w14:paraId="17A6D413" w14:textId="77777777" w:rsidR="004C35EC" w:rsidRPr="007B70F5" w:rsidRDefault="000C0794" w:rsidP="009F6FC0">
            <w:pPr>
              <w:pStyle w:val="AmColumnHeading"/>
              <w:keepNext/>
            </w:pPr>
            <w:r>
              <w:t>Kopīgs rezolūcijas priekšlikums</w:t>
            </w:r>
          </w:p>
        </w:tc>
        <w:tc>
          <w:tcPr>
            <w:tcW w:w="4876" w:type="dxa"/>
          </w:tcPr>
          <w:p w14:paraId="7622971E" w14:textId="77777777" w:rsidR="004C35EC" w:rsidRPr="007B70F5" w:rsidRDefault="000C0794" w:rsidP="009F6FC0">
            <w:pPr>
              <w:pStyle w:val="AmColumnHeading"/>
              <w:keepNext/>
            </w:pPr>
            <w:r>
              <w:t>Grozījums</w:t>
            </w:r>
          </w:p>
        </w:tc>
      </w:tr>
      <w:tr w:rsidR="00C62D4F" w14:paraId="23CEEC40" w14:textId="77777777" w:rsidTr="009F6FC0">
        <w:trPr>
          <w:jc w:val="center"/>
        </w:trPr>
        <w:tc>
          <w:tcPr>
            <w:tcW w:w="4876" w:type="dxa"/>
          </w:tcPr>
          <w:p w14:paraId="7DAFC031" w14:textId="77777777" w:rsidR="004C35EC" w:rsidRPr="007B70F5" w:rsidRDefault="000C0794" w:rsidP="009F6FC0">
            <w:pPr>
              <w:pStyle w:val="Normal6a"/>
            </w:pPr>
            <w:r>
              <w:t xml:space="preserve"> </w:t>
            </w:r>
          </w:p>
        </w:tc>
        <w:tc>
          <w:tcPr>
            <w:tcW w:w="4876" w:type="dxa"/>
          </w:tcPr>
          <w:p w14:paraId="5A6D07BE" w14:textId="5EF919E9" w:rsidR="004C35EC" w:rsidRPr="007B70F5" w:rsidRDefault="000C0794" w:rsidP="00CD6B1C">
            <w:pPr>
              <w:pStyle w:val="Normal6a"/>
              <w:rPr>
                <w:b/>
                <w:i/>
                <w:szCs w:val="24"/>
              </w:rPr>
            </w:pPr>
            <w:r>
              <w:rPr>
                <w:b/>
                <w:i/>
              </w:rPr>
              <w:t>22.b</w:t>
            </w:r>
            <w:r>
              <w:rPr>
                <w:b/>
                <w:i/>
              </w:rPr>
              <w:tab/>
              <w:t>uzstāj, ka jaunajā Eiropas drošības arhitektūrā būtu jāpiemēro principi, kas balstās uz mierīgu līdzāspastāvēšanu starp valstīm ar atšķirīgām politiskajām sistēmām, un tai būtu jāpiedāvā drošības garantijas visām pusēm;</w:t>
            </w:r>
          </w:p>
        </w:tc>
      </w:tr>
    </w:tbl>
    <w:p w14:paraId="544A2020" w14:textId="77777777" w:rsidR="004C35EC" w:rsidRPr="007B70F5" w:rsidRDefault="000C0794" w:rsidP="004C35EC">
      <w:pPr>
        <w:pStyle w:val="AmOrLang"/>
      </w:pPr>
      <w:r w:rsidRPr="007B70F5">
        <w:t xml:space="preserve">Or. </w:t>
      </w:r>
      <w:r w:rsidRPr="007B70F5">
        <w:rPr>
          <w:rStyle w:val="HideTWBExt"/>
          <w:rFonts w:eastAsiaTheme="majorEastAsia"/>
        </w:rPr>
        <w:t>&lt;Original&gt;</w:t>
      </w:r>
      <w:r w:rsidRPr="007B70F5">
        <w:rPr>
          <w:rStyle w:val="HideTWBInt"/>
        </w:rPr>
        <w:t>{EN}</w:t>
      </w:r>
      <w:r w:rsidRPr="007B70F5">
        <w:t>en</w:t>
      </w:r>
      <w:r w:rsidRPr="007B70F5">
        <w:rPr>
          <w:rStyle w:val="HideTWBExt"/>
          <w:rFonts w:eastAsiaTheme="majorEastAsia"/>
        </w:rPr>
        <w:t>&lt;/Origina</w:t>
      </w:r>
      <w:r w:rsidRPr="007B70F5">
        <w:rPr>
          <w:rStyle w:val="HideTWBExt"/>
          <w:rFonts w:eastAsiaTheme="majorEastAsia"/>
        </w:rPr>
        <w:t>l&gt;</w:t>
      </w:r>
    </w:p>
    <w:p w14:paraId="3ABF5367" w14:textId="77777777" w:rsidR="004C35EC" w:rsidRPr="007B70F5" w:rsidRDefault="000C0794" w:rsidP="004C35EC">
      <w:r>
        <w:br w:type="page"/>
      </w:r>
      <w:r>
        <w:rPr>
          <w:rStyle w:val="HideTWBExt"/>
        </w:rPr>
        <w:lastRenderedPageBreak/>
        <w:t>&lt;/Amend&gt;</w:t>
      </w:r>
    </w:p>
    <w:p w14:paraId="58EF5FD9" w14:textId="77777777" w:rsidR="004C35EC" w:rsidRPr="007B70F5" w:rsidRDefault="000C0794" w:rsidP="004C35EC">
      <w:pPr>
        <w:pStyle w:val="AmDateTabRC"/>
      </w:pPr>
      <w:r>
        <w:rPr>
          <w:rStyle w:val="HideTWBExt"/>
        </w:rPr>
        <w:t>&lt;Amend&gt;&lt;Date&gt;</w:t>
      </w:r>
      <w:r>
        <w:rPr>
          <w:rStyle w:val="HideTWBInt"/>
          <w:color w:val="auto"/>
        </w:rPr>
        <w:t>{10/03/2025}</w:t>
      </w:r>
      <w:r>
        <w:t>10.3.2025</w:t>
      </w:r>
      <w:r>
        <w:rPr>
          <w:rStyle w:val="HideTWBExt"/>
        </w:rPr>
        <w:t>&lt;/Date&gt;</w:t>
      </w:r>
      <w:r>
        <w:t xml:space="preserve"> </w:t>
      </w:r>
      <w:r>
        <w:rPr>
          <w:rStyle w:val="HideTWBExt"/>
        </w:rPr>
        <w:t>&lt;RepeatBlock-BNos&gt;&lt;BNos&gt;</w:t>
      </w:r>
      <w:r>
        <w:tab/>
      </w:r>
      <w:r>
        <w:rPr>
          <w:rStyle w:val="HideTWBExt"/>
        </w:rPr>
        <w:t>&lt;NoDocSe&gt;</w:t>
      </w:r>
      <w:r>
        <w:t>B10</w:t>
      </w:r>
      <w:r>
        <w:noBreakHyphen/>
        <w:t>0146/2025</w:t>
      </w:r>
      <w:r>
        <w:rPr>
          <w:rStyle w:val="HideTWBExt"/>
        </w:rPr>
        <w:t>&lt;/NoDocSe&gt;</w:t>
      </w:r>
      <w:r>
        <w:t xml:space="preserve"> } </w:t>
      </w:r>
    </w:p>
    <w:p w14:paraId="723CE1F8" w14:textId="77777777" w:rsidR="004C35EC" w:rsidRPr="007B70F5" w:rsidRDefault="000C0794" w:rsidP="004E280B">
      <w:pPr>
        <w:pStyle w:val="AmDateTabRC"/>
      </w:pPr>
      <w:r>
        <w:rPr>
          <w:rStyle w:val="HideTWBExt"/>
        </w:rPr>
        <w:t>&lt;/BNos&gt;&lt;BNos&gt;</w:t>
      </w:r>
      <w:r>
        <w:tab/>
      </w:r>
      <w:r>
        <w:rPr>
          <w:rStyle w:val="HideTWBExt"/>
        </w:rPr>
        <w:t>&lt;NoDocSe&gt;</w:t>
      </w:r>
      <w:r>
        <w:t>B10</w:t>
      </w:r>
      <w:r>
        <w:noBreakHyphen/>
        <w:t>0147/2025</w:t>
      </w:r>
      <w:r>
        <w:rPr>
          <w:rStyle w:val="HideTWBExt"/>
        </w:rPr>
        <w:t>&lt;/NoDocSe&gt;</w:t>
      </w:r>
      <w:r>
        <w:t xml:space="preserve"> } </w:t>
      </w:r>
    </w:p>
    <w:p w14:paraId="24B5D4A4" w14:textId="77777777" w:rsidR="004C35EC" w:rsidRPr="007B70F5" w:rsidRDefault="000C0794" w:rsidP="004C35EC">
      <w:pPr>
        <w:pStyle w:val="AmDateTabRC"/>
      </w:pPr>
      <w:r>
        <w:rPr>
          <w:rStyle w:val="HideTWBExt"/>
        </w:rPr>
        <w:t>&lt;/BNos&gt;&lt;BNos&gt;</w:t>
      </w:r>
      <w:r>
        <w:tab/>
      </w:r>
      <w:r>
        <w:rPr>
          <w:rStyle w:val="HideTWBExt"/>
        </w:rPr>
        <w:t>&lt;NoDocSe&gt;</w:t>
      </w:r>
      <w:r>
        <w:t>B10</w:t>
      </w:r>
      <w:r>
        <w:noBreakHyphen/>
        <w:t>0148/2025</w:t>
      </w:r>
      <w:r>
        <w:rPr>
          <w:rStyle w:val="HideTWBExt"/>
        </w:rPr>
        <w:t>&lt;/NoDocSe&gt;</w:t>
      </w:r>
      <w:r>
        <w:t xml:space="preserve"> } </w:t>
      </w:r>
    </w:p>
    <w:p w14:paraId="6EAB60A1" w14:textId="77777777" w:rsidR="004C35EC" w:rsidRPr="007B70F5" w:rsidRDefault="000C0794" w:rsidP="004C35EC">
      <w:pPr>
        <w:pStyle w:val="AmDateTabRC"/>
      </w:pPr>
      <w:r>
        <w:rPr>
          <w:rStyle w:val="HideTWBExt"/>
        </w:rPr>
        <w:t>&lt;/BNos&gt;&lt;BNos&gt;</w:t>
      </w:r>
      <w:r>
        <w:tab/>
      </w:r>
      <w:r>
        <w:rPr>
          <w:rStyle w:val="HideTWBExt"/>
        </w:rPr>
        <w:t>&lt;NoDocSe&gt;</w:t>
      </w:r>
      <w:r>
        <w:t>B10</w:t>
      </w:r>
      <w:r>
        <w:noBreakHyphen/>
        <w:t>0149/2025</w:t>
      </w:r>
      <w:r>
        <w:rPr>
          <w:rStyle w:val="HideTWBExt"/>
        </w:rPr>
        <w:t>&lt;/NoDocSe&gt;</w:t>
      </w:r>
      <w:r>
        <w:t xml:space="preserve"> } </w:t>
      </w:r>
    </w:p>
    <w:p w14:paraId="3FA70483" w14:textId="5F099F1F" w:rsidR="004C35EC" w:rsidRPr="007B70F5" w:rsidRDefault="000C0794" w:rsidP="004C35EC">
      <w:pPr>
        <w:pStyle w:val="AmDateTabRC"/>
      </w:pPr>
      <w:r>
        <w:rPr>
          <w:rStyle w:val="HideTWBExt"/>
        </w:rPr>
        <w:t>&lt;/BNos&gt;&lt;/RepeatBlock-BNos&gt;</w:t>
      </w:r>
      <w:r>
        <w:tab/>
      </w:r>
      <w:r>
        <w:rPr>
          <w:rStyle w:val="HideTWBExt"/>
        </w:rPr>
        <w:t>&lt;NoDocSe&gt;</w:t>
      </w:r>
      <w:r>
        <w:t>B10</w:t>
      </w:r>
      <w:r>
        <w:noBreakHyphen/>
        <w:t>0150/2025</w:t>
      </w:r>
      <w:r>
        <w:rPr>
          <w:rStyle w:val="HideTWBExt"/>
        </w:rPr>
        <w:t>&lt;/NoDocSe&gt;</w:t>
      </w:r>
      <w:r>
        <w:t xml:space="preserve"> } RC1/Groz. Nr. </w:t>
      </w:r>
      <w:r>
        <w:rPr>
          <w:rStyle w:val="HideTWBExt"/>
        </w:rPr>
        <w:t>&lt;NumAm&gt;</w:t>
      </w:r>
      <w:r>
        <w:t>58</w:t>
      </w:r>
      <w:r>
        <w:rPr>
          <w:rStyle w:val="HideTWBExt"/>
        </w:rPr>
        <w:t>&lt;/NumAm&gt;</w:t>
      </w:r>
    </w:p>
    <w:p w14:paraId="0564F188" w14:textId="72927D85" w:rsidR="004C35EC" w:rsidRPr="007B70F5" w:rsidRDefault="000C0794" w:rsidP="004C35EC">
      <w:pPr>
        <w:pStyle w:val="AmNumberTabs"/>
      </w:pPr>
      <w:r>
        <w:t>Grozījums Nr. </w:t>
      </w:r>
      <w:r>
        <w:rPr>
          <w:rStyle w:val="HideTWBExt"/>
          <w:b w:val="0"/>
        </w:rPr>
        <w:t>&lt;NumAm&gt;</w:t>
      </w:r>
      <w:r>
        <w:t>58</w:t>
      </w:r>
      <w:r>
        <w:rPr>
          <w:rStyle w:val="HideTWBExt"/>
          <w:b w:val="0"/>
        </w:rPr>
        <w:t>&lt;/NumAm&gt;</w:t>
      </w:r>
    </w:p>
    <w:p w14:paraId="0C929D04" w14:textId="7C8F67D0" w:rsidR="004C35EC" w:rsidRPr="007B70F5" w:rsidRDefault="000C0794" w:rsidP="004C35EC">
      <w:pPr>
        <w:pStyle w:val="NormalBold"/>
      </w:pPr>
      <w:r>
        <w:rPr>
          <w:rStyle w:val="HideTWBExt"/>
          <w:b w:val="0"/>
        </w:rPr>
        <w:t>&lt;RepeatBlock-By&gt;&lt;Members&gt;</w:t>
      </w:r>
      <w:r>
        <w:t>Manon Aubry, Marina Mesure, Marc Botenga</w:t>
      </w:r>
      <w:r>
        <w:rPr>
          <w:rStyle w:val="HideTWBExt"/>
          <w:b w:val="0"/>
        </w:rPr>
        <w:t>&lt;/Members&gt;</w:t>
      </w:r>
    </w:p>
    <w:p w14:paraId="6F9E552D" w14:textId="1563E673" w:rsidR="004C35EC" w:rsidRPr="007B70F5" w:rsidRDefault="000C0794" w:rsidP="004C35EC">
      <w:pPr>
        <w:rPr>
          <w:rStyle w:val="HideTWBExt"/>
        </w:rPr>
      </w:pPr>
      <w:r>
        <w:rPr>
          <w:rStyle w:val="HideTWBExt"/>
        </w:rPr>
        <w:t>&lt;AuNomDe&gt;</w:t>
      </w:r>
      <w:r>
        <w:rPr>
          <w:rStyle w:val="HideTWBInt"/>
          <w:color w:val="auto"/>
        </w:rPr>
        <w:t>{The Left}</w:t>
      </w:r>
      <w:r>
        <w:t>grupas “The Left” vār</w:t>
      </w:r>
      <w:r>
        <w:t>dā</w:t>
      </w:r>
      <w:r>
        <w:rPr>
          <w:rStyle w:val="HideTWBExt"/>
        </w:rPr>
        <w:t>&lt;/AuNomDe&gt;</w:t>
      </w:r>
    </w:p>
    <w:p w14:paraId="28369E6E" w14:textId="77777777" w:rsidR="004C35EC" w:rsidRPr="007B70F5" w:rsidRDefault="000C0794" w:rsidP="004C35EC">
      <w:r>
        <w:rPr>
          <w:rStyle w:val="HideTWBExt"/>
        </w:rPr>
        <w:t>&lt;/RepeatBlock-By&gt;</w:t>
      </w:r>
    </w:p>
    <w:p w14:paraId="526897D5" w14:textId="77777777" w:rsidR="004C35EC" w:rsidRPr="007B70F5" w:rsidRDefault="000C0794" w:rsidP="004C35EC">
      <w:pPr>
        <w:pStyle w:val="AmDocTypeTab"/>
        <w:rPr>
          <w:noProof/>
        </w:rPr>
      </w:pPr>
      <w:r>
        <w:rPr>
          <w:rStyle w:val="HideTWBExt"/>
          <w:b w:val="0"/>
        </w:rPr>
        <w:t>&lt;TitreType&gt;</w:t>
      </w:r>
      <w:r>
        <w:t>Kopīgs rezolūcijas priekšlikums</w:t>
      </w:r>
      <w:r>
        <w:rPr>
          <w:rStyle w:val="HideTWBExt"/>
          <w:b w:val="0"/>
        </w:rPr>
        <w:t>&lt;/TitreType&gt;</w:t>
      </w:r>
    </w:p>
    <w:p w14:paraId="1195B739" w14:textId="40FFCA32" w:rsidR="004C35EC" w:rsidRPr="007B70F5" w:rsidRDefault="000C0794" w:rsidP="004C35EC">
      <w:pPr>
        <w:pStyle w:val="NormalBold"/>
        <w:rPr>
          <w:noProof/>
        </w:rPr>
      </w:pPr>
      <w:r>
        <w:rPr>
          <w:rStyle w:val="HideTWBExt"/>
          <w:b w:val="0"/>
        </w:rPr>
        <w:t>&lt;Rapporteur&gt;</w:t>
      </w:r>
      <w:r>
        <w:t>PPE, S&amp;D, ECR, Renew, The Left</w:t>
      </w:r>
      <w:r>
        <w:rPr>
          <w:rStyle w:val="HideTWBExt"/>
          <w:b w:val="0"/>
        </w:rPr>
        <w:t>&lt;/Rapporteur&gt;</w:t>
      </w:r>
    </w:p>
    <w:p w14:paraId="37A2CE50" w14:textId="348C8559" w:rsidR="004C35EC" w:rsidRPr="007B70F5" w:rsidRDefault="000C0794" w:rsidP="004C35EC">
      <w:pPr>
        <w:pStyle w:val="Normal12a"/>
      </w:pPr>
      <w:r>
        <w:rPr>
          <w:rStyle w:val="HideTWBExt"/>
        </w:rPr>
        <w:t>&lt;Titre&gt;</w:t>
      </w:r>
      <w:r>
        <w:t>Baltā grāmata par Eiropas aizsardzības nākotni</w:t>
      </w:r>
      <w:r>
        <w:rPr>
          <w:rStyle w:val="HideTWBExt"/>
        </w:rPr>
        <w:t>&lt;/Titre&gt;</w:t>
      </w:r>
    </w:p>
    <w:p w14:paraId="7BD1AD46" w14:textId="77777777" w:rsidR="004C35EC" w:rsidRPr="007B70F5" w:rsidRDefault="000C0794" w:rsidP="004C35EC">
      <w:pPr>
        <w:pStyle w:val="NormalBold"/>
      </w:pPr>
      <w:r>
        <w:rPr>
          <w:rStyle w:val="HideTWBExt"/>
          <w:b w:val="0"/>
        </w:rPr>
        <w:t>&lt;DocAmend&gt;</w:t>
      </w:r>
      <w:r>
        <w:t>Kopīgs rezolūcijas priekšlikums</w:t>
      </w:r>
      <w:r>
        <w:rPr>
          <w:rStyle w:val="HideTWBExt"/>
          <w:b w:val="0"/>
        </w:rPr>
        <w:t>&lt;/DocAmend&gt;</w:t>
      </w:r>
    </w:p>
    <w:p w14:paraId="35F14AF2" w14:textId="699675B4" w:rsidR="004C35EC" w:rsidRPr="007B70F5" w:rsidRDefault="000C0794" w:rsidP="004C35EC">
      <w:pPr>
        <w:pStyle w:val="NormalBold"/>
      </w:pPr>
      <w:r>
        <w:rPr>
          <w:rStyle w:val="HideTWBExt"/>
          <w:b w:val="0"/>
        </w:rPr>
        <w:t>&lt;Article&gt;</w:t>
      </w:r>
      <w:r>
        <w:t>33. punkts</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62D4F" w14:paraId="773F84FE" w14:textId="77777777" w:rsidTr="009F6FC0">
        <w:trPr>
          <w:jc w:val="center"/>
        </w:trPr>
        <w:tc>
          <w:tcPr>
            <w:tcW w:w="9752" w:type="dxa"/>
            <w:gridSpan w:val="2"/>
          </w:tcPr>
          <w:p w14:paraId="04D4EAC7" w14:textId="77777777" w:rsidR="004C35EC" w:rsidRPr="007B70F5" w:rsidRDefault="004C35EC" w:rsidP="009F6FC0">
            <w:pPr>
              <w:keepNext/>
            </w:pPr>
          </w:p>
        </w:tc>
      </w:tr>
      <w:tr w:rsidR="00C62D4F" w14:paraId="75D712D0" w14:textId="77777777" w:rsidTr="009F6FC0">
        <w:trPr>
          <w:jc w:val="center"/>
        </w:trPr>
        <w:tc>
          <w:tcPr>
            <w:tcW w:w="4876" w:type="dxa"/>
          </w:tcPr>
          <w:p w14:paraId="5ADE0706" w14:textId="77777777" w:rsidR="004C35EC" w:rsidRPr="007B70F5" w:rsidRDefault="000C0794" w:rsidP="009F6FC0">
            <w:pPr>
              <w:pStyle w:val="AmColumnHeading"/>
              <w:keepNext/>
            </w:pPr>
            <w:r>
              <w:t>Kopīgs rezolūcijas priekšlikums</w:t>
            </w:r>
          </w:p>
        </w:tc>
        <w:tc>
          <w:tcPr>
            <w:tcW w:w="4876" w:type="dxa"/>
          </w:tcPr>
          <w:p w14:paraId="12C049AC" w14:textId="77777777" w:rsidR="004C35EC" w:rsidRPr="007B70F5" w:rsidRDefault="000C0794" w:rsidP="009F6FC0">
            <w:pPr>
              <w:pStyle w:val="AmColumnHeading"/>
              <w:keepNext/>
            </w:pPr>
            <w:r>
              <w:t>Grozījums</w:t>
            </w:r>
          </w:p>
        </w:tc>
      </w:tr>
      <w:tr w:rsidR="00C62D4F" w14:paraId="31544C03" w14:textId="77777777" w:rsidTr="009F6FC0">
        <w:trPr>
          <w:jc w:val="center"/>
        </w:trPr>
        <w:tc>
          <w:tcPr>
            <w:tcW w:w="4876" w:type="dxa"/>
          </w:tcPr>
          <w:p w14:paraId="56F9B2C4" w14:textId="295C41DB" w:rsidR="004C35EC" w:rsidRPr="007B70F5" w:rsidRDefault="000C0794" w:rsidP="004B4D8C">
            <w:pPr>
              <w:pStyle w:val="Normal6a"/>
              <w:rPr>
                <w:b/>
                <w:i/>
              </w:rPr>
            </w:pPr>
            <w:r>
              <w:t>33.</w:t>
            </w:r>
            <w:r>
              <w:rPr>
                <w:b/>
                <w:i/>
              </w:rPr>
              <w:tab/>
            </w:r>
            <w:r>
              <w:rPr>
                <w:rStyle w:val="Aucun"/>
              </w:rPr>
              <w:t xml:space="preserve">ir cieši pārliecināts, ka pašreizējā ģeopolitiskajā situācijā </w:t>
            </w:r>
            <w:r>
              <w:rPr>
                <w:rStyle w:val="Aucun"/>
                <w:b/>
                <w:i/>
              </w:rPr>
              <w:t>ir</w:t>
            </w:r>
            <w:r>
              <w:rPr>
                <w:rStyle w:val="Aucun"/>
              </w:rPr>
              <w:t xml:space="preserve"> ārkārtīgi </w:t>
            </w:r>
            <w:r>
              <w:rPr>
                <w:rStyle w:val="Aucun"/>
                <w:b/>
                <w:i/>
              </w:rPr>
              <w:t>svarīgi īstenot</w:t>
            </w:r>
            <w:r>
              <w:rPr>
                <w:rStyle w:val="Aucun"/>
              </w:rPr>
              <w:t xml:space="preserve"> Līguma par Eiropas Savienību (LES) 42. panta 7. </w:t>
            </w:r>
            <w:r>
              <w:rPr>
                <w:rStyle w:val="Aucun"/>
                <w:b/>
                <w:i/>
              </w:rPr>
              <w:t>punktu</w:t>
            </w:r>
            <w:r>
              <w:rPr>
                <w:rStyle w:val="Aucun"/>
              </w:rPr>
              <w:t xml:space="preserve"> par savstarpējo palīdzību, nodrošinot solidaritāti starp dalībvalstīm, </w:t>
            </w:r>
            <w:r>
              <w:rPr>
                <w:rStyle w:val="Aucun"/>
                <w:b/>
                <w:i/>
              </w:rPr>
              <w:t>jo īpaši tām, kuras sava ģeogrāfiskā stāvokļa dēļ ir tieši pakļautas nenovēršamiem draudiem un pārbaudījumiem</w:t>
            </w:r>
            <w:r>
              <w:rPr>
                <w:rStyle w:val="Aucun"/>
              </w:rPr>
              <w:t xml:space="preserve">, </w:t>
            </w:r>
            <w:r>
              <w:rPr>
                <w:rStyle w:val="Aucun"/>
                <w:b/>
                <w:i/>
              </w:rPr>
              <w:t>neatkarīgi no tā, vai tās ir vai nav</w:t>
            </w:r>
            <w:r>
              <w:rPr>
                <w:rStyle w:val="Aucun"/>
              </w:rPr>
              <w:t xml:space="preserve"> NATO</w:t>
            </w:r>
            <w:r>
              <w:rPr>
                <w:rStyle w:val="Aucun"/>
                <w:b/>
                <w:i/>
              </w:rPr>
              <w:t xml:space="preserve"> dalībvalstis</w:t>
            </w:r>
            <w:r>
              <w:rPr>
                <w:rStyle w:val="Aucun"/>
              </w:rPr>
              <w:t>;</w:t>
            </w:r>
          </w:p>
        </w:tc>
        <w:tc>
          <w:tcPr>
            <w:tcW w:w="4876" w:type="dxa"/>
          </w:tcPr>
          <w:p w14:paraId="67A560F7" w14:textId="0ECF8E1B" w:rsidR="00CD6B1C" w:rsidRPr="007B70F5" w:rsidRDefault="000C0794" w:rsidP="004B4D8C">
            <w:pPr>
              <w:jc w:val="both"/>
              <w:rPr>
                <w:b/>
                <w:i/>
                <w:color w:val="1E1E1F"/>
                <w:shd w:val="clear" w:color="auto" w:fill="FFFFFF"/>
              </w:rPr>
            </w:pPr>
            <w:r>
              <w:rPr>
                <w:shd w:val="clear" w:color="auto" w:fill="FFFFFF"/>
              </w:rPr>
              <w:t>33.</w:t>
            </w:r>
            <w:r>
              <w:rPr>
                <w:b/>
                <w:i/>
                <w:shd w:val="clear" w:color="auto" w:fill="FFFFFF"/>
              </w:rPr>
              <w:tab/>
            </w:r>
            <w:r>
              <w:rPr>
                <w:rStyle w:val="Aucun"/>
              </w:rPr>
              <w:t>ir cieši pārl</w:t>
            </w:r>
            <w:r>
              <w:rPr>
                <w:rStyle w:val="Aucun"/>
              </w:rPr>
              <w:t xml:space="preserve">iecināts, ka pašreizējā ģeopolitiskajā situācijā </w:t>
            </w:r>
            <w:r>
              <w:rPr>
                <w:rStyle w:val="Aucun"/>
                <w:b/>
                <w:i/>
              </w:rPr>
              <w:t>patiesu Eiropas stratēģisko autonomiju var sasniegt tikai tad, ja par</w:t>
            </w:r>
            <w:r>
              <w:rPr>
                <w:rStyle w:val="Aucun"/>
              </w:rPr>
              <w:t xml:space="preserve"> ārkārtīgi </w:t>
            </w:r>
            <w:r>
              <w:rPr>
                <w:rStyle w:val="Aucun"/>
                <w:b/>
                <w:i/>
              </w:rPr>
              <w:t>svarīgu tiek atzīts</w:t>
            </w:r>
            <w:r>
              <w:rPr>
                <w:rStyle w:val="Aucun"/>
              </w:rPr>
              <w:t xml:space="preserve"> Līguma par Eiropas Savienību (LES) 42. panta 7. </w:t>
            </w:r>
            <w:r>
              <w:rPr>
                <w:rStyle w:val="Aucun"/>
                <w:b/>
                <w:i/>
              </w:rPr>
              <w:t>punkts</w:t>
            </w:r>
            <w:r>
              <w:rPr>
                <w:rStyle w:val="Aucun"/>
              </w:rPr>
              <w:t xml:space="preserve"> par savstarpējo palīdzību, nodrošinot solidaritāti s</w:t>
            </w:r>
            <w:r>
              <w:rPr>
                <w:rStyle w:val="Aucun"/>
              </w:rPr>
              <w:t xml:space="preserve">tarp dalībvalstīm, </w:t>
            </w:r>
            <w:r>
              <w:rPr>
                <w:rStyle w:val="Aucun"/>
                <w:b/>
                <w:i/>
              </w:rPr>
              <w:t>un tas kļūst par visu dalībvalstu kolektīvās aizsardzības pamatu tā vietā</w:t>
            </w:r>
            <w:r>
              <w:rPr>
                <w:rStyle w:val="Aucun"/>
              </w:rPr>
              <w:t xml:space="preserve">, </w:t>
            </w:r>
            <w:r>
              <w:rPr>
                <w:rStyle w:val="Aucun"/>
                <w:b/>
                <w:i/>
              </w:rPr>
              <w:t>lai paļautos uz</w:t>
            </w:r>
            <w:r>
              <w:rPr>
                <w:rStyle w:val="Aucun"/>
              </w:rPr>
              <w:t xml:space="preserve"> NATO;</w:t>
            </w:r>
          </w:p>
          <w:p w14:paraId="444BF71F" w14:textId="00C3B080" w:rsidR="004C35EC" w:rsidRPr="007B70F5" w:rsidRDefault="004C35EC" w:rsidP="009F6FC0">
            <w:pPr>
              <w:pStyle w:val="Normal6a"/>
              <w:rPr>
                <w:b/>
                <w:i/>
                <w:szCs w:val="24"/>
              </w:rPr>
            </w:pPr>
          </w:p>
        </w:tc>
      </w:tr>
    </w:tbl>
    <w:p w14:paraId="09F4CA36" w14:textId="77777777" w:rsidR="004C35EC" w:rsidRPr="007B70F5" w:rsidRDefault="000C0794" w:rsidP="004C35EC">
      <w:pPr>
        <w:pStyle w:val="AmOrLang"/>
      </w:pPr>
      <w:r w:rsidRPr="007B70F5">
        <w:t xml:space="preserve">Or. </w:t>
      </w:r>
      <w:r w:rsidRPr="007B70F5">
        <w:rPr>
          <w:rStyle w:val="HideTWBExt"/>
          <w:rFonts w:eastAsiaTheme="majorEastAsia"/>
        </w:rPr>
        <w:t>&lt;Original&gt;</w:t>
      </w:r>
      <w:r w:rsidRPr="007B70F5">
        <w:rPr>
          <w:rStyle w:val="HideTWBInt"/>
        </w:rPr>
        <w:t>{EN}</w:t>
      </w:r>
      <w:r w:rsidRPr="007B70F5">
        <w:t>en</w:t>
      </w:r>
      <w:r w:rsidRPr="007B70F5">
        <w:rPr>
          <w:rStyle w:val="HideTWBExt"/>
          <w:rFonts w:eastAsiaTheme="majorEastAsia"/>
        </w:rPr>
        <w:t>&lt;/Original&gt;</w:t>
      </w:r>
    </w:p>
    <w:p w14:paraId="0EFE3929" w14:textId="77777777" w:rsidR="004C35EC" w:rsidRPr="007B70F5" w:rsidRDefault="000C0794" w:rsidP="004C35EC">
      <w:r>
        <w:br w:type="page"/>
      </w:r>
      <w:r>
        <w:rPr>
          <w:rStyle w:val="HideTWBExt"/>
        </w:rPr>
        <w:lastRenderedPageBreak/>
        <w:t>&lt;/Amend&gt;</w:t>
      </w:r>
    </w:p>
    <w:p w14:paraId="49E38E92" w14:textId="77777777" w:rsidR="004C35EC" w:rsidRPr="007B70F5" w:rsidRDefault="000C0794" w:rsidP="004C35EC">
      <w:pPr>
        <w:pStyle w:val="AmDateTabRC"/>
      </w:pPr>
      <w:r>
        <w:rPr>
          <w:rStyle w:val="HideTWBExt"/>
        </w:rPr>
        <w:t>&lt;Amend&gt;&lt;Date&gt;</w:t>
      </w:r>
      <w:r>
        <w:rPr>
          <w:rStyle w:val="HideTWBInt"/>
          <w:color w:val="auto"/>
        </w:rPr>
        <w:t>{10/03/2025}</w:t>
      </w:r>
      <w:r>
        <w:t>10.3.2025</w:t>
      </w:r>
      <w:r>
        <w:rPr>
          <w:rStyle w:val="HideTWBExt"/>
        </w:rPr>
        <w:t>&lt;/Date&gt;</w:t>
      </w:r>
      <w:r>
        <w:t xml:space="preserve"> </w:t>
      </w:r>
      <w:r>
        <w:rPr>
          <w:rStyle w:val="HideTWBExt"/>
        </w:rPr>
        <w:t>&lt;RepeatBlock-BNos&gt;&lt;BNos&gt;</w:t>
      </w:r>
      <w:r>
        <w:tab/>
      </w:r>
      <w:r>
        <w:rPr>
          <w:rStyle w:val="HideTWBExt"/>
        </w:rPr>
        <w:t>&lt;NoDocSe&gt;</w:t>
      </w:r>
      <w:r>
        <w:t>B10</w:t>
      </w:r>
      <w:r>
        <w:noBreakHyphen/>
        <w:t>0146/2025</w:t>
      </w:r>
      <w:r>
        <w:rPr>
          <w:rStyle w:val="HideTWBExt"/>
        </w:rPr>
        <w:t>&lt;/NoDoc</w:t>
      </w:r>
      <w:r>
        <w:rPr>
          <w:rStyle w:val="HideTWBExt"/>
        </w:rPr>
        <w:t>Se&gt;</w:t>
      </w:r>
      <w:r>
        <w:t xml:space="preserve"> } </w:t>
      </w:r>
    </w:p>
    <w:p w14:paraId="39E1451D" w14:textId="77777777" w:rsidR="004C35EC" w:rsidRPr="007B70F5" w:rsidRDefault="000C0794" w:rsidP="004E280B">
      <w:pPr>
        <w:pStyle w:val="AmDateTabRC"/>
      </w:pPr>
      <w:r>
        <w:rPr>
          <w:rStyle w:val="HideTWBExt"/>
        </w:rPr>
        <w:t>&lt;/BNos&gt;&lt;BNos&gt;</w:t>
      </w:r>
      <w:r>
        <w:tab/>
      </w:r>
      <w:r>
        <w:rPr>
          <w:rStyle w:val="HideTWBExt"/>
        </w:rPr>
        <w:t>&lt;NoDocSe&gt;</w:t>
      </w:r>
      <w:r>
        <w:t>B10</w:t>
      </w:r>
      <w:r>
        <w:noBreakHyphen/>
        <w:t>0147/2025</w:t>
      </w:r>
      <w:r>
        <w:rPr>
          <w:rStyle w:val="HideTWBExt"/>
        </w:rPr>
        <w:t>&lt;/NoDocSe&gt;</w:t>
      </w:r>
      <w:r>
        <w:t xml:space="preserve"> } </w:t>
      </w:r>
    </w:p>
    <w:p w14:paraId="12254DB8" w14:textId="77777777" w:rsidR="004C35EC" w:rsidRPr="007B70F5" w:rsidRDefault="000C0794" w:rsidP="004C35EC">
      <w:pPr>
        <w:pStyle w:val="AmDateTabRC"/>
      </w:pPr>
      <w:r>
        <w:rPr>
          <w:rStyle w:val="HideTWBExt"/>
        </w:rPr>
        <w:t>&lt;/BNos&gt;&lt;BNos&gt;</w:t>
      </w:r>
      <w:r>
        <w:tab/>
      </w:r>
      <w:r>
        <w:rPr>
          <w:rStyle w:val="HideTWBExt"/>
        </w:rPr>
        <w:t>&lt;NoDocSe&gt;</w:t>
      </w:r>
      <w:r>
        <w:t>B10</w:t>
      </w:r>
      <w:r>
        <w:noBreakHyphen/>
        <w:t>0148/2025</w:t>
      </w:r>
      <w:r>
        <w:rPr>
          <w:rStyle w:val="HideTWBExt"/>
        </w:rPr>
        <w:t>&lt;/NoDocSe&gt;</w:t>
      </w:r>
      <w:r>
        <w:t xml:space="preserve"> } </w:t>
      </w:r>
    </w:p>
    <w:p w14:paraId="3C2339B3" w14:textId="77777777" w:rsidR="004C35EC" w:rsidRPr="007B70F5" w:rsidRDefault="000C0794" w:rsidP="004C35EC">
      <w:pPr>
        <w:pStyle w:val="AmDateTabRC"/>
      </w:pPr>
      <w:r>
        <w:rPr>
          <w:rStyle w:val="HideTWBExt"/>
        </w:rPr>
        <w:t>&lt;/BNos&gt;&lt;BNos&gt;</w:t>
      </w:r>
      <w:r>
        <w:tab/>
      </w:r>
      <w:r>
        <w:rPr>
          <w:rStyle w:val="HideTWBExt"/>
        </w:rPr>
        <w:t>&lt;NoDocSe&gt;</w:t>
      </w:r>
      <w:r>
        <w:t>B10</w:t>
      </w:r>
      <w:r>
        <w:noBreakHyphen/>
        <w:t>0149/2025</w:t>
      </w:r>
      <w:r>
        <w:rPr>
          <w:rStyle w:val="HideTWBExt"/>
        </w:rPr>
        <w:t>&lt;/NoDocSe&gt;</w:t>
      </w:r>
      <w:r>
        <w:t xml:space="preserve"> } </w:t>
      </w:r>
    </w:p>
    <w:p w14:paraId="2E696829" w14:textId="62E9149B" w:rsidR="004C35EC" w:rsidRPr="007B70F5" w:rsidRDefault="000C0794" w:rsidP="004C35EC">
      <w:pPr>
        <w:pStyle w:val="AmDateTabRC"/>
      </w:pPr>
      <w:r>
        <w:rPr>
          <w:rStyle w:val="HideTWBExt"/>
        </w:rPr>
        <w:t>&lt;/BNos&gt;&lt;/RepeatBlock-BNos&gt;</w:t>
      </w:r>
      <w:r>
        <w:tab/>
      </w:r>
      <w:r>
        <w:rPr>
          <w:rStyle w:val="HideTWBExt"/>
        </w:rPr>
        <w:t>&lt;NoDocSe&gt;</w:t>
      </w:r>
      <w:r>
        <w:t>B10</w:t>
      </w:r>
      <w:r>
        <w:noBreakHyphen/>
        <w:t>0150/2025</w:t>
      </w:r>
      <w:r>
        <w:rPr>
          <w:rStyle w:val="HideTWBExt"/>
        </w:rPr>
        <w:t>&lt;/NoDocSe&gt;</w:t>
      </w:r>
      <w:r>
        <w:t xml:space="preserve"> } RC1/Groz. Nr. </w:t>
      </w:r>
      <w:r>
        <w:rPr>
          <w:rStyle w:val="HideTWBExt"/>
        </w:rPr>
        <w:t>&lt;NumAm&gt;</w:t>
      </w:r>
      <w:r>
        <w:t>59</w:t>
      </w:r>
      <w:r>
        <w:rPr>
          <w:rStyle w:val="HideTWBExt"/>
        </w:rPr>
        <w:t>&lt;/NumAm&gt;</w:t>
      </w:r>
    </w:p>
    <w:p w14:paraId="1CCDC876" w14:textId="383F7510" w:rsidR="004C35EC" w:rsidRPr="007B70F5" w:rsidRDefault="000C0794" w:rsidP="004C35EC">
      <w:pPr>
        <w:pStyle w:val="AmNumberTabs"/>
      </w:pPr>
      <w:r>
        <w:t>Grozījums Nr. </w:t>
      </w:r>
      <w:r>
        <w:rPr>
          <w:rStyle w:val="HideTWBExt"/>
          <w:b w:val="0"/>
        </w:rPr>
        <w:t>&lt;NumAm&gt;</w:t>
      </w:r>
      <w:r>
        <w:t>59</w:t>
      </w:r>
      <w:r>
        <w:rPr>
          <w:rStyle w:val="HideTWBExt"/>
          <w:b w:val="0"/>
        </w:rPr>
        <w:t>&lt;/NumAm&gt;</w:t>
      </w:r>
    </w:p>
    <w:p w14:paraId="1D9008FF" w14:textId="5C00C885" w:rsidR="004C35EC" w:rsidRPr="007B70F5" w:rsidRDefault="000C0794" w:rsidP="004C35EC">
      <w:pPr>
        <w:pStyle w:val="NormalBold"/>
      </w:pPr>
      <w:r>
        <w:rPr>
          <w:rStyle w:val="HideTWBExt"/>
          <w:b w:val="0"/>
        </w:rPr>
        <w:t>&lt;RepeatBlock-By&gt;&lt;Members&gt;</w:t>
      </w:r>
      <w:r>
        <w:t>Giorgos Georgiou</w:t>
      </w:r>
      <w:r>
        <w:rPr>
          <w:rStyle w:val="HideTWBExt"/>
          <w:b w:val="0"/>
        </w:rPr>
        <w:t>&lt;/Members&gt;</w:t>
      </w:r>
    </w:p>
    <w:p w14:paraId="39B5E5F8" w14:textId="4B8B4BC5" w:rsidR="004C35EC" w:rsidRPr="007B70F5" w:rsidRDefault="000C0794" w:rsidP="004C35EC">
      <w:r>
        <w:rPr>
          <w:rStyle w:val="HideTWBExt"/>
        </w:rPr>
        <w:t>&lt;AuNomDe&gt;</w:t>
      </w:r>
      <w:r>
        <w:rPr>
          <w:rStyle w:val="HideTWBInt"/>
          <w:color w:val="auto"/>
        </w:rPr>
        <w:t>{The Left}</w:t>
      </w:r>
      <w:r>
        <w:t>grupas “The Left” vārdā</w:t>
      </w:r>
      <w:r>
        <w:rPr>
          <w:rStyle w:val="HideTWBExt"/>
        </w:rPr>
        <w:t>&lt;/AuNomDe&gt;</w:t>
      </w:r>
    </w:p>
    <w:p w14:paraId="124431F0" w14:textId="77777777" w:rsidR="004C35EC" w:rsidRPr="007B70F5" w:rsidRDefault="000C0794" w:rsidP="004C35EC">
      <w:r>
        <w:rPr>
          <w:rStyle w:val="HideTWBExt"/>
        </w:rPr>
        <w:t>&lt;/RepeatBlock-By&gt;</w:t>
      </w:r>
    </w:p>
    <w:p w14:paraId="5D3C8BAB" w14:textId="77777777" w:rsidR="004C35EC" w:rsidRPr="007B70F5" w:rsidRDefault="000C0794" w:rsidP="004C35EC">
      <w:pPr>
        <w:pStyle w:val="AmDocTypeTab"/>
        <w:rPr>
          <w:noProof/>
        </w:rPr>
      </w:pPr>
      <w:r>
        <w:rPr>
          <w:rStyle w:val="HideTWBExt"/>
          <w:b w:val="0"/>
        </w:rPr>
        <w:t>&lt;TitreType&gt;</w:t>
      </w:r>
      <w:r>
        <w:t>Kopīgs rezolūcijas priekšlikums</w:t>
      </w:r>
      <w:r>
        <w:rPr>
          <w:rStyle w:val="HideTWBExt"/>
          <w:b w:val="0"/>
        </w:rPr>
        <w:t>&lt;/TitreType&gt;</w:t>
      </w:r>
    </w:p>
    <w:p w14:paraId="76C703E6" w14:textId="67E1C737" w:rsidR="004C35EC" w:rsidRPr="007B70F5" w:rsidRDefault="000C0794" w:rsidP="004C35EC">
      <w:pPr>
        <w:pStyle w:val="NormalBold"/>
        <w:rPr>
          <w:noProof/>
        </w:rPr>
      </w:pPr>
      <w:r>
        <w:rPr>
          <w:rStyle w:val="HideTWBExt"/>
          <w:b w:val="0"/>
        </w:rPr>
        <w:t>&lt;Rapporteur&gt;</w:t>
      </w:r>
      <w:r>
        <w:t>PPE, S&amp;D, ECR, Renew, The Left</w:t>
      </w:r>
      <w:r>
        <w:rPr>
          <w:rStyle w:val="HideTWBExt"/>
          <w:b w:val="0"/>
        </w:rPr>
        <w:t>&lt;/Rapporteur&gt;</w:t>
      </w:r>
    </w:p>
    <w:p w14:paraId="4BED7428" w14:textId="39E6939E" w:rsidR="004C35EC" w:rsidRPr="007B70F5" w:rsidRDefault="000C0794" w:rsidP="004C35EC">
      <w:pPr>
        <w:pStyle w:val="Normal12a"/>
      </w:pPr>
      <w:r>
        <w:rPr>
          <w:rStyle w:val="HideTWBExt"/>
        </w:rPr>
        <w:t>&lt;Titre&gt;</w:t>
      </w:r>
      <w:r>
        <w:t>Baltā grāmata par Eiropas aizsardzības nākotni</w:t>
      </w:r>
      <w:r>
        <w:rPr>
          <w:rStyle w:val="HideTWBExt"/>
        </w:rPr>
        <w:t>&lt;/Titre&gt;</w:t>
      </w:r>
    </w:p>
    <w:p w14:paraId="6F8E080E" w14:textId="77777777" w:rsidR="004C35EC" w:rsidRPr="007B70F5" w:rsidRDefault="000C0794" w:rsidP="004C35EC">
      <w:pPr>
        <w:pStyle w:val="NormalBold"/>
      </w:pPr>
      <w:r>
        <w:rPr>
          <w:rStyle w:val="HideTWBExt"/>
          <w:b w:val="0"/>
        </w:rPr>
        <w:t>&lt;DocAmend&gt;</w:t>
      </w:r>
      <w:r>
        <w:t>Kopīgs rezolūcijas priekšlikums</w:t>
      </w:r>
      <w:r>
        <w:rPr>
          <w:rStyle w:val="HideTWBExt"/>
          <w:b w:val="0"/>
        </w:rPr>
        <w:t>&lt;/DocAmend&gt;</w:t>
      </w:r>
    </w:p>
    <w:p w14:paraId="36D80602" w14:textId="422E30C3" w:rsidR="004C35EC" w:rsidRPr="007B70F5" w:rsidRDefault="000C0794" w:rsidP="004C35EC">
      <w:pPr>
        <w:pStyle w:val="NormalBold"/>
      </w:pPr>
      <w:r>
        <w:rPr>
          <w:rStyle w:val="HideTWBExt"/>
          <w:b w:val="0"/>
        </w:rPr>
        <w:t>&lt;Article&gt;</w:t>
      </w:r>
      <w:r>
        <w:t>32.a punkts (jauns)</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62D4F" w14:paraId="69F100D4" w14:textId="77777777" w:rsidTr="009F6FC0">
        <w:trPr>
          <w:jc w:val="center"/>
        </w:trPr>
        <w:tc>
          <w:tcPr>
            <w:tcW w:w="9752" w:type="dxa"/>
            <w:gridSpan w:val="2"/>
          </w:tcPr>
          <w:p w14:paraId="186B5D8F" w14:textId="77777777" w:rsidR="004C35EC" w:rsidRPr="007B70F5" w:rsidRDefault="004C35EC" w:rsidP="009F6FC0">
            <w:pPr>
              <w:keepNext/>
            </w:pPr>
          </w:p>
        </w:tc>
      </w:tr>
      <w:tr w:rsidR="00C62D4F" w14:paraId="4CFFA45B" w14:textId="77777777" w:rsidTr="009F6FC0">
        <w:trPr>
          <w:jc w:val="center"/>
        </w:trPr>
        <w:tc>
          <w:tcPr>
            <w:tcW w:w="4876" w:type="dxa"/>
          </w:tcPr>
          <w:p w14:paraId="5DB9A299" w14:textId="77777777" w:rsidR="004C35EC" w:rsidRPr="007B70F5" w:rsidRDefault="000C0794" w:rsidP="009F6FC0">
            <w:pPr>
              <w:pStyle w:val="AmColumnHeading"/>
              <w:keepNext/>
            </w:pPr>
            <w:r>
              <w:t>Kopīgs rezolūcijas priekšlikums</w:t>
            </w:r>
          </w:p>
        </w:tc>
        <w:tc>
          <w:tcPr>
            <w:tcW w:w="4876" w:type="dxa"/>
          </w:tcPr>
          <w:p w14:paraId="359FC2C4" w14:textId="77777777" w:rsidR="004C35EC" w:rsidRPr="007B70F5" w:rsidRDefault="000C0794" w:rsidP="009F6FC0">
            <w:pPr>
              <w:pStyle w:val="AmColumnHeading"/>
              <w:keepNext/>
            </w:pPr>
            <w:r>
              <w:t>Grozījums</w:t>
            </w:r>
          </w:p>
        </w:tc>
      </w:tr>
      <w:tr w:rsidR="00C62D4F" w14:paraId="2AAFEB13" w14:textId="77777777" w:rsidTr="009F6FC0">
        <w:trPr>
          <w:jc w:val="center"/>
        </w:trPr>
        <w:tc>
          <w:tcPr>
            <w:tcW w:w="4876" w:type="dxa"/>
          </w:tcPr>
          <w:p w14:paraId="06511805" w14:textId="50D74CF9" w:rsidR="004C35EC" w:rsidRPr="007B70F5" w:rsidRDefault="004C35EC" w:rsidP="009F6FC0">
            <w:pPr>
              <w:pStyle w:val="Normal6a"/>
              <w:rPr>
                <w:b/>
                <w:i/>
              </w:rPr>
            </w:pPr>
          </w:p>
        </w:tc>
        <w:tc>
          <w:tcPr>
            <w:tcW w:w="4876" w:type="dxa"/>
          </w:tcPr>
          <w:p w14:paraId="70132CF0" w14:textId="35DE5478" w:rsidR="004C35EC" w:rsidRPr="007B70F5" w:rsidRDefault="000C0794" w:rsidP="00A33950">
            <w:pPr>
              <w:pStyle w:val="Normal6a"/>
              <w:rPr>
                <w:b/>
                <w:i/>
                <w:szCs w:val="24"/>
              </w:rPr>
            </w:pPr>
            <w:r>
              <w:rPr>
                <w:b/>
                <w:i/>
                <w:shd w:val="clear" w:color="auto" w:fill="FFFFFF"/>
              </w:rPr>
              <w:t>32.a</w:t>
            </w:r>
            <w:r>
              <w:rPr>
                <w:b/>
                <w:i/>
                <w:shd w:val="clear" w:color="auto" w:fill="FFFFFF"/>
              </w:rPr>
              <w:tab/>
              <w:t xml:space="preserve">atkārtoti aicina NATO dalībvalsti </w:t>
            </w:r>
            <w:r>
              <w:rPr>
                <w:b/>
                <w:i/>
                <w:shd w:val="clear" w:color="auto" w:fill="FFFFFF"/>
              </w:rPr>
              <w:t>Turciju izvest savu karaspēku no ES dalībvalsts Kipras un konstruktīvi strādāt pie tā, lai rastu dzīvotspējīgu un miermīlīgu risinājumu, kas balstīts uz attiecīgām ANO rezolūcijām;</w:t>
            </w:r>
          </w:p>
        </w:tc>
      </w:tr>
    </w:tbl>
    <w:p w14:paraId="39DA035B" w14:textId="77777777" w:rsidR="004C35EC" w:rsidRPr="007B70F5" w:rsidRDefault="000C0794" w:rsidP="004C35EC">
      <w:pPr>
        <w:pStyle w:val="AmOrLang"/>
      </w:pPr>
      <w:r w:rsidRPr="007B70F5">
        <w:t xml:space="preserve">Or. </w:t>
      </w:r>
      <w:r w:rsidRPr="007B70F5">
        <w:rPr>
          <w:rStyle w:val="HideTWBExt"/>
          <w:rFonts w:eastAsiaTheme="majorEastAsia"/>
        </w:rPr>
        <w:t>&lt;Original&gt;</w:t>
      </w:r>
      <w:r w:rsidR="00C02B73" w:rsidRPr="007B70F5">
        <w:rPr>
          <w:rStyle w:val="HideTWBInt"/>
        </w:rPr>
        <w:t>{EN}</w:t>
      </w:r>
      <w:r w:rsidR="00C02B73" w:rsidRPr="007B70F5">
        <w:t>en</w:t>
      </w:r>
      <w:r w:rsidRPr="007B70F5">
        <w:rPr>
          <w:rStyle w:val="HideTWBExt"/>
          <w:rFonts w:eastAsiaTheme="majorEastAsia"/>
        </w:rPr>
        <w:t>&lt;/Original&gt;</w:t>
      </w:r>
    </w:p>
    <w:p w14:paraId="7BBF9086" w14:textId="77777777" w:rsidR="004C35EC" w:rsidRPr="007B70F5" w:rsidRDefault="000C0794" w:rsidP="004C35EC">
      <w:r>
        <w:rPr>
          <w:rStyle w:val="HideTWBExt"/>
        </w:rPr>
        <w:t>&lt;/Amend&gt;</w:t>
      </w:r>
    </w:p>
    <w:p w14:paraId="7F18560B" w14:textId="77777777" w:rsidR="005C6490" w:rsidRPr="007B70F5" w:rsidRDefault="000C0794" w:rsidP="005C6490">
      <w:pPr>
        <w:tabs>
          <w:tab w:val="left" w:pos="-720"/>
        </w:tabs>
      </w:pPr>
      <w:r>
        <w:rPr>
          <w:rStyle w:val="HideTWBExt"/>
        </w:rPr>
        <w:t>&lt;/RepeatBlock-Amend&gt;</w:t>
      </w:r>
    </w:p>
    <w:sectPr w:rsidR="005C6490" w:rsidRPr="007B70F5" w:rsidSect="00965EAB">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7FD19E" w14:textId="77777777" w:rsidR="00000000" w:rsidRDefault="000C0794">
      <w:r>
        <w:separator/>
      </w:r>
    </w:p>
  </w:endnote>
  <w:endnote w:type="continuationSeparator" w:id="0">
    <w:p w14:paraId="0ABBD245" w14:textId="77777777" w:rsidR="00000000" w:rsidRDefault="000C07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324306" w14:textId="77777777" w:rsidR="00B55ACC" w:rsidRDefault="00B55AC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6F5C2E" w14:textId="77777777" w:rsidR="00D65202" w:rsidRPr="007B70F5" w:rsidRDefault="000C0794" w:rsidP="00D65202">
    <w:pPr>
      <w:pStyle w:val="EPFooterRC"/>
    </w:pPr>
    <w:r w:rsidRPr="007B70F5">
      <w:rPr>
        <w:rStyle w:val="HideTWBExt"/>
      </w:rPr>
      <w:t>&lt;PathFdR&gt;</w:t>
    </w:r>
    <w:r w:rsidRPr="007B70F5">
      <w:t>AM\1316909LV.docx</w:t>
    </w:r>
    <w:r w:rsidRPr="007B70F5">
      <w:rPr>
        <w:rStyle w:val="HideTWBExt"/>
      </w:rPr>
      <w:t>&lt;/PathFdR&gt;</w:t>
    </w:r>
    <w:r w:rsidRPr="007B70F5">
      <w:tab/>
    </w:r>
    <w:r w:rsidRPr="007B70F5">
      <w:tab/>
      <w:t>PE</w:t>
    </w:r>
    <w:r w:rsidRPr="007B70F5">
      <w:rPr>
        <w:rStyle w:val="HideTWBExt"/>
      </w:rPr>
      <w:t>&lt;NoPE&gt;</w:t>
    </w:r>
    <w:r w:rsidRPr="007B70F5">
      <w:t>769.727</w:t>
    </w:r>
    <w:r w:rsidRPr="007B70F5">
      <w:rPr>
        <w:rStyle w:val="HideTWBExt"/>
      </w:rPr>
      <w:t>&lt;/NoPE&gt;&lt;Version&gt;</w:t>
    </w:r>
    <w:r w:rsidRPr="007B70F5">
      <w:t>v01-00</w:t>
    </w:r>
    <w:r w:rsidRPr="007B70F5">
      <w:rPr>
        <w:rStyle w:val="HideTWBExt"/>
      </w:rPr>
      <w:t>&lt;/Version&gt;</w:t>
    </w:r>
    <w:r w:rsidRPr="007B70F5">
      <w:t xml:space="preserve"> }</w:t>
    </w:r>
  </w:p>
  <w:p w14:paraId="29BA5F6E" w14:textId="77777777" w:rsidR="00D65202" w:rsidRPr="007B70F5" w:rsidRDefault="000C0794" w:rsidP="00D65202">
    <w:pPr>
      <w:pStyle w:val="EPFooterRC"/>
    </w:pPr>
    <w:r w:rsidRPr="007B70F5">
      <w:tab/>
    </w:r>
    <w:r w:rsidRPr="007B70F5">
      <w:tab/>
      <w:t>PE</w:t>
    </w:r>
    <w:r w:rsidRPr="007B70F5">
      <w:rPr>
        <w:rStyle w:val="HideTWBExt"/>
      </w:rPr>
      <w:t>&lt;NoPE&gt;</w:t>
    </w:r>
    <w:r w:rsidRPr="007B70F5">
      <w:t>769.728</w:t>
    </w:r>
    <w:r w:rsidRPr="007B70F5">
      <w:rPr>
        <w:rStyle w:val="HideTWBExt"/>
      </w:rPr>
      <w:t>&lt;/NoPE&gt;&lt;Version&gt;</w:t>
    </w:r>
    <w:r w:rsidRPr="007B70F5">
      <w:t>v01-00</w:t>
    </w:r>
    <w:r w:rsidRPr="007B70F5">
      <w:rPr>
        <w:rStyle w:val="HideTWBExt"/>
      </w:rPr>
      <w:t>&lt;/Version&gt;</w:t>
    </w:r>
    <w:r w:rsidRPr="007B70F5">
      <w:t xml:space="preserve"> }</w:t>
    </w:r>
  </w:p>
  <w:p w14:paraId="070F3A04" w14:textId="77777777" w:rsidR="00D65202" w:rsidRPr="007B70F5" w:rsidRDefault="000C0794" w:rsidP="00D65202">
    <w:pPr>
      <w:pStyle w:val="EPFooterRC"/>
    </w:pPr>
    <w:r w:rsidRPr="007B70F5">
      <w:tab/>
    </w:r>
    <w:r w:rsidRPr="007B70F5">
      <w:tab/>
      <w:t>PE</w:t>
    </w:r>
    <w:r w:rsidRPr="007B70F5">
      <w:rPr>
        <w:rStyle w:val="HideTWBExt"/>
      </w:rPr>
      <w:t>&lt;NoPE&gt;</w:t>
    </w:r>
    <w:r w:rsidRPr="007B70F5">
      <w:t>769.729</w:t>
    </w:r>
    <w:r w:rsidRPr="007B70F5">
      <w:rPr>
        <w:rStyle w:val="HideTWBExt"/>
      </w:rPr>
      <w:t>&lt;/NoPE&gt;&lt;Version&gt;</w:t>
    </w:r>
    <w:r w:rsidRPr="007B70F5">
      <w:t>v01-00</w:t>
    </w:r>
    <w:r w:rsidRPr="007B70F5">
      <w:rPr>
        <w:rStyle w:val="HideTWBExt"/>
      </w:rPr>
      <w:t>&lt;/Version&gt;</w:t>
    </w:r>
    <w:r w:rsidRPr="007B70F5">
      <w:t xml:space="preserve"> }</w:t>
    </w:r>
  </w:p>
  <w:p w14:paraId="795E07BF" w14:textId="77777777" w:rsidR="00D65202" w:rsidRPr="007B70F5" w:rsidRDefault="000C0794" w:rsidP="00D65202">
    <w:pPr>
      <w:pStyle w:val="EPFooterRC"/>
    </w:pPr>
    <w:r w:rsidRPr="007B70F5">
      <w:tab/>
    </w:r>
    <w:r w:rsidRPr="007B70F5">
      <w:tab/>
      <w:t>PE</w:t>
    </w:r>
    <w:r w:rsidRPr="007B70F5">
      <w:rPr>
        <w:rStyle w:val="HideTWBExt"/>
      </w:rPr>
      <w:t>&lt;NoPE&gt;</w:t>
    </w:r>
    <w:r w:rsidRPr="007B70F5">
      <w:t>769.730</w:t>
    </w:r>
    <w:r w:rsidRPr="007B70F5">
      <w:rPr>
        <w:rStyle w:val="HideTWBExt"/>
      </w:rPr>
      <w:t>&lt;/NoPE&gt;&lt;Version&gt;</w:t>
    </w:r>
    <w:r w:rsidRPr="007B70F5">
      <w:t>v01-00</w:t>
    </w:r>
    <w:r w:rsidRPr="007B70F5">
      <w:rPr>
        <w:rStyle w:val="HideTWBExt"/>
      </w:rPr>
      <w:t>&lt;/Version&gt;</w:t>
    </w:r>
    <w:r w:rsidRPr="007B70F5">
      <w:t xml:space="preserve"> }</w:t>
    </w:r>
  </w:p>
  <w:p w14:paraId="3CE7FA8D" w14:textId="77777777" w:rsidR="00D65202" w:rsidRPr="007B70F5" w:rsidRDefault="000C0794" w:rsidP="00D65202">
    <w:pPr>
      <w:pStyle w:val="EPFooterRC"/>
    </w:pPr>
    <w:r w:rsidRPr="007B70F5">
      <w:tab/>
    </w:r>
    <w:r w:rsidRPr="007B70F5">
      <w:tab/>
      <w:t>PE</w:t>
    </w:r>
    <w:r w:rsidRPr="007B70F5">
      <w:rPr>
        <w:rStyle w:val="HideTWBExt"/>
      </w:rPr>
      <w:t>&lt;NoPE&gt;</w:t>
    </w:r>
    <w:r w:rsidRPr="007B70F5">
      <w:t>769.731</w:t>
    </w:r>
    <w:r w:rsidRPr="007B70F5">
      <w:rPr>
        <w:rStyle w:val="HideTWBExt"/>
      </w:rPr>
      <w:t>&lt;/NoPE&gt;&lt;Version&gt;</w:t>
    </w:r>
    <w:r w:rsidRPr="007B70F5">
      <w:t>v01-00</w:t>
    </w:r>
    <w:r w:rsidRPr="007B70F5">
      <w:rPr>
        <w:rStyle w:val="HideTWBExt"/>
      </w:rPr>
      <w:t>&lt;/Version&gt;</w:t>
    </w:r>
    <w:r w:rsidRPr="007B70F5">
      <w:t xml:space="preserve"> } RC1</w:t>
    </w:r>
  </w:p>
  <w:p w14:paraId="071E724A" w14:textId="351CCDDF" w:rsidR="005C6490" w:rsidRPr="007B70F5" w:rsidRDefault="000C0794" w:rsidP="00D65202">
    <w:pPr>
      <w:pStyle w:val="EPFooter2"/>
    </w:pPr>
    <w:r w:rsidRPr="007B70F5">
      <w:t>LV</w:t>
    </w:r>
    <w:r w:rsidRPr="007B70F5">
      <w:tab/>
    </w:r>
    <w:r w:rsidRPr="007B70F5">
      <w:rPr>
        <w:b w:val="0"/>
        <w:i/>
        <w:color w:val="C0C0C0"/>
        <w:sz w:val="22"/>
      </w:rPr>
      <w:t>Vienoti daudzveidībā</w:t>
    </w:r>
    <w:r w:rsidRPr="007B70F5">
      <w:tab/>
      <w:t>LV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7DB14A" w14:textId="77777777" w:rsidR="00B55ACC" w:rsidRDefault="00B55A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7BC37D" w14:textId="77777777" w:rsidR="00000000" w:rsidRDefault="000C0794">
      <w:r>
        <w:separator/>
      </w:r>
    </w:p>
  </w:footnote>
  <w:footnote w:type="continuationSeparator" w:id="0">
    <w:p w14:paraId="57CE5868" w14:textId="77777777" w:rsidR="00000000" w:rsidRDefault="000C07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660A3" w14:textId="77777777" w:rsidR="00B55ACC" w:rsidRDefault="00B55AC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E9309A" w14:textId="77777777" w:rsidR="00B55ACC" w:rsidRDefault="00B55AC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F1F917" w14:textId="77777777" w:rsidR="00B55ACC" w:rsidRDefault="00B55AC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Var" w:val="19"/>
    <w:docVar w:name="DOCDT" w:val="10/03/2025"/>
    <w:docVar w:name="DocEPSectionBreak"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42\fbidi \froman\fcharset238\fprq2 Times New Roman CE;}{\f343\fbidi \froman\fcharset204\fprq2 Times New Roman Cyr;}_x000d__x000a_{\f345\fbidi \froman\fcharset161\fprq2 Times New Roman Greek;}{\f346\fbidi \froman\fcharset162\fprq2 Times New Roman Tur;}{\f347\fbidi \froman\fcharset177\fprq2 Times New Roman (Hebrew);}{\f348\fbidi \froman\fcharset178\fprq2 Times New Roman (Arabic);}_x000d__x000a_{\f349\fbidi \froman\fcharset186\fprq2 Times New Roman Baltic;}{\f350\fbidi \froman\fcharset163\fprq2 Times New Roman (Vietnamese);}{\f682\fbidi \froman\fcharset238\fprq2 Cambria Math CE;}{\f683\fbidi \froman\fcharset204\fprq2 Cambria Math Cyr;}_x000d__x000a_{\f685\fbidi \froman\fcharset161\fprq2 Cambria Math Greek;}{\f686\fbidi \froman\fcharset162\fprq2 Cambria Math Tur;}{\f689\fbidi \froman\fcharset186\fprq2 Cambria Math Baltic;}{\f6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rsidtbl \rsid24658\rsid223860\rsid735077\rsid1718133\rsid2892074\rsid3565327\rsid4666813\rsid5791294\rsid6641733\rsid7823322\rsid9636012\rsid10377208_x000d__x000a_\rsid11215221\rsid11549030\rsid12154954\rsid13576169\rsid14382809\rsid14424199\rsid15204470\rsid15285974\rsid15950462\rsid16324206\rsid16662270}{\mmathPr\mmathFont34\mbrkBin0\mbrkBinSub0\msmallFrac0\mdispDef1\mlMargin0\mrMargin0\mdefJc1\mwrapIndent1440_x000d__x000a_\mintLim0\mnaryLim1}{\info{\author DE WILDE Alice}{\operator DE WILDE Alice}{\creatim\yr2025\mo3\dy10\hr21\min55}{\revtim\yr2025\mo3\dy10\hr21\min55}{\version1}{\edmins0}{\nofpages1}{\nofwords0}{\nofchars1}{\nofcharsws1}{\vern109}}{\*\xmlnstbl {\xmlns1 ht_x000d__x000a_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30\pgbrdrhead\pgbrdrfoot\splytwnine\ftnlytwnine\htmautsp\nolnhtadjtbl\useltbaln\alntblind\lytcalctblwd\lyttblrtgr\lnbrkrule\nobrkwrptbl\snaptogridincell\allowfieldendsel\wrppunct_x000d__x000a_\asianbrkrule\nojkernpunct\rsidroot13576169\newtblstyruls\nogrowautofit\usenormstyforlist\noindnmbrts\felnbrelev\nocxsptable\indrlsweleven\noafcnsttbl\afelev\utinl\hwelev\spltpgpar\notcvasp\notbrkcnstfrctbl\notvatxbx\krnprsnet\cachedcolbal _x000d__x000a_\nouicompat \fet0{\*\wgrffmtfilter 013f}\nofeaturethrottle1\ilfomacatclnup0{\*\template C:\\Users\\adewilde\\AppData\\Local\\Temp\\Blank1.dotx}{\*\ftnsep \ltrpar \pard\plain \ltrpar_x000d__x000a_\ql \li0\ri0\widctlpar\wrapdefault\aspalpha\aspnum\faauto\adjustright\rin0\lin0\itap0 \rtlch\fcs1 \af0\afs20\alang1025 \ltrch\fcs0 \fs24\lang2057\langfe2057\cgrid\langnp2057\langfenp2057 {\rtlch\fcs1 \af0 \ltrch\fcs0 \insrsid5791294 \chftnsep _x000d__x000a_\par }}{\*\ftnsepc \ltrpar \pard\plain \ltrpar\ql \li0\ri0\widctlpar\wrapdefault\aspalpha\aspnum\faauto\adjustright\rin0\lin0\itap0 \rtlch\fcs1 \af0\afs20\alang1025 \ltrch\fcs0 \fs24\lang2057\langfe2057\cgrid\langnp2057\langfenp2057 {\rtlch\fcs1 \af0 _x000d__x000a_\ltrch\fcs0 \insrsid5791294 \chftnsepc _x000d__x000a_\par }}{\*\aftnsep \ltrpar \pard\plain \ltrpar\ql \li0\ri0\widctlpar\wrapdefault\aspalpha\aspnum\faauto\adjustright\rin0\lin0\itap0 \rtlch\fcs1 \af0\afs20\alang1025 \ltrch\fcs0 \fs24\lang2057\langfe2057\cgrid\langnp2057\langfenp2057 {\rtlch\fcs1 \af0 _x000d__x000a_\ltrch\fcs0 \insrsid5791294 \chftnsep _x000d__x000a_\par }}{\*\aftnsepc \ltrpar \pard\plain \ltrpar\ql \li0\ri0\widctlpar\wrapdefault\aspalpha\aspnum\faauto\adjustright\rin0\lin0\itap0 \rtlch\fcs1 \af0\afs20\alang1025 \ltrch\fcs0 \fs24\lang2057\langfe2057\cgrid\langnp2057\langfenp2057 {\rtlch\fcs1 \af0 _x000d__x000a_\ltrch\fcs0 \insrsid579129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3576169\charrsid10581697 \page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2c_x000d__x000a_17b4fe9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9"/>
    <w:docVar w:name="InsideLoop" w:val="1"/>
    <w:docVar w:name="LastEditedSection" w:val=" 1"/>
    <w:docVar w:name="NVAR" w:val="4"/>
    <w:docVar w:name="NVAR1" w:val="4"/>
    <w:docVar w:name="ONBEHALFKEY1" w:val="Verts/ALE"/>
    <w:docVar w:name="ORLANGKEY" w:val="EN"/>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42\fbidi \froman\fcharset238\fprq2 Times New Roman CE;}{\f343\fbidi \froman\fcharset204\fprq2 Times New Roman Cyr;}_x000d__x000a_{\f345\fbidi \froman\fcharset161\fprq2 Times New Roman Greek;}{\f346\fbidi \froman\fcharset162\fprq2 Times New Roman Tur;}{\f347\fbidi \froman\fcharset177\fprq2 Times New Roman (Hebrew);}{\f348\fbidi \froman\fcharset178\fprq2 Times New Roman (Arabic);}_x000d__x000a_{\f349\fbidi \froman\fcharset186\fprq2 Times New Roman Baltic;}{\f350\fbidi \froman\fcharset163\fprq2 Times New Roman (Vietnamese);}{\f352\fbidi \fswiss\fcharset238\fprq2 Arial CE;}{\f353\fbidi \fswiss\fcharset204\fprq2 Arial Cyr;}_x000d__x000a_{\f355\fbidi \fswiss\fcharset161\fprq2 Arial Greek;}{\f356\fbidi \fswiss\fcharset162\fprq2 Arial Tur;}{\f357\fbidi \fswiss\fcharset177\fprq2 Arial (Hebrew);}{\f358\fbidi \fswiss\fcharset178\fprq2 Arial (Arabic);}_x000d__x000a_{\f359\fbidi \fswiss\fcharset186\fprq2 Arial Baltic;}{\f360\fbidi \fswiss\fcharset163\fprq2 Arial (Vietnamese);}{\f682\fbidi \froman\fcharset238\fprq2 Cambria Math CE;}{\f683\fbidi \froman\fcharset204\fprq2 Cambria Math Cyr;}_x000d__x000a_{\f685\fbidi \froman\fcharset161\fprq2 Cambria Math Greek;}{\f686\fbidi \froman\fcharset162\fprq2 Cambria Math Tur;}{\f689\fbidi \froman\fcharset186\fprq2 Cambria Math Baltic;}{\f6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79041 HideTWBExt;}{\*\cs18 \additive \v\f1\fs20\cf15 _x000d__x000a_\spriority0 \styrsid879041 HideTWBInt;}{\s19\ql \li0\ri0\nowidctlpar\wrapdefault\aspalpha\aspnum\faauto\adjustright\rin0\lin0\itap0 \rtlch\fcs1 \af0\afs20\alang1025 \ltrch\fcs0 \b\fs24\lang2057\langfe2057\cgrid\langnp2057\langfenp2057 _x000d__x000a_\sbasedon0 \snext19 \spriority0 \styrsid879041 NormalBold;}{\s20\ql \li0\ri0\sa120\nowidctlpar\wrapdefault\aspalpha\aspnum\faauto\adjustright\rin0\lin0\itap0 \rtlch\fcs1 \af0\afs20\alang1025 \ltrch\fcs0 _x000d__x000a_\fs24\lang2057\langfe2057\cgrid\langnp2057\langfenp2057 \sbasedon0 \snext20 \spriority0 \styrsid879041 Normal6a;}{\s21\ql \li0\ri0\sa240\nowidctlpar\wrapdefault\aspalpha\aspnum\faauto\adjustright\rin0\lin0\itap0 \rtlch\fcs1 \af0\afs20\alang1025 _x000d__x000a_\ltrch\fcs0 \fs24\lang2057\langfe2057\cgrid\langnp2057\langfenp2057 \sbasedon0 \snext21 \spriority0 \styrsid879041 Normal12a;}{\s22\ql \li0\ri0\nowidctlpar\tqr\tx9071\wrapdefault\aspalpha\aspnum\faauto\adjustright\rin0\lin0\itap0 \rtlch\fcs1 _x000d__x000a_\af0\afs20\alang1025 \ltrch\fcs0 \b\fs24\lang2057\langfe2057\cgrid\langnp2057\langfenp2057 \sbasedon0 \snext22 \spriority0 \styrsid879041 AmDocTypeTab;}{_x000d__x000a_\s23\qr \li0\ri0\sb240\sa240\nowidctlpar\wrapdefault\aspalpha\aspnum\faauto\adjustright\rin0\lin0\itap0 \rtlch\fcs1 \af0\afs20\alang1025 \ltrch\fcs0 \fs24\lang2057\langfe2057\cgrid\langnp2057\langfenp2057 \sbasedon0 \snext23 \spriority0 \styrsid879041 _x000d__x000a_AmOrLang;}{\s24\qc \li0\ri0\sa240\nowidctlpar\wrapdefault\aspalpha\aspnum\faauto\adjustright\rin0\lin0\itap0 \rtlch\fcs1 \af0\afs20\alang1025 \ltrch\fcs0 \i\fs24\lang2057\langfe2057\cgrid\langnp2057\langfenp2057 _x000d__x000a_\sbasedon0 \snext24 \spriority0 \styrsid879041 AmColumnHeading;}{\s25\ql \li0\ri0\nowidctlpar\tx5670\wrapdefault\aspalpha\aspnum\faauto\adjustright\rin0\lin0\itap0 \rtlch\fcs1 \af0\afs20\alang1025 \ltrch\fcs0 _x000d__x000a_\fs24\lang2057\langfe2057\cgrid\langnp2057\langfenp2057 \sbasedon0 \snext25 \spriority0 \styrsid879041 AmDateTabRC;}{\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879041 AmNumberTabs;}}{\*\rsidtbl \rsid24658\rsid223860\rsid735077\rsid879041\rsid1718133\rsid2892074\rsid3565327\rsid3807926\rsid4666813_x000d__x000a_\rsid6641733\rsid7823322\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DE WILDE Alice}{\operator DE WILDE Alice}{\creatim\yr2025\mo3\dy10\hr21\min11}{\revtim\yr2025\mo3\dy10\hr21\min11}{\version1}{\edmins0}{\nofpages1}{\nofwords213}{\nofchars1219}_x000d__x000a_{\nofcharsws1430}{\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30\pgbrdrhead\pgbrdrfoot\splytwnine\ftnlytwnine\htmautsp\nolnhtadjtbl\useltbaln\alntblind\lytcalctblwd\lyttblrtgr\lnbrkrule\nobrkwrptbl\snaptogridincell\allowfieldendsel\wrppunct_x000d__x000a_\asianbrkrule\nojkernpunct\rsidroot879041\newtblstyruls\nogrowautofit\usenormstyforlist\noindnmbrts\felnbrelev\nocxsptable\indrlsweleven\noafcnsttbl\afelev\utinl\hwelev\spltpgpar\notcvasp\notbrkcnstfrctbl\notvatxbx\krnprsnet\cachedcolbal \nouicompat \fet0_x000d__x000a_{\*\wgrffmtfilter 013f}\nofeaturethrottle1\ilfomacatclnup0{\*\template C:\\Users\\adewilde\\AppData\\Local\\Temp\\Blank1.dotx}{\*\ftnsep \ltrpar \pard\plain \ltrpar\ql \li0\ri0\widctlpar\wrapdefault\aspalpha\aspnum\faauto\adjustright\rin0\lin0\itap0 _x000d__x000a_\rtlch\fcs1 \af0\afs20\alang1025 \ltrch\fcs0 \fs24\lang2057\langfe2057\cgrid\langnp2057\langfenp2057 {\rtlch\fcs1 \af0 \ltrch\fcs0 \insrsid3807926 \chftnsep _x000d__x000a_\par }}{\*\ftnsepc \ltrpar \pard\plain \ltrpar\ql \li0\ri0\widctlpar\wrapdefault\aspalpha\aspnum\faauto\adjustright\rin0\lin0\itap0 \rtlch\fcs1 \af0\afs20\alang1025 \ltrch\fcs0 \fs24\lang2057\langfe2057\cgrid\langnp2057\langfenp2057 {\rtlch\fcs1 \af0 _x000d__x000a_\ltrch\fcs0 \insrsid3807926 \chftnsepc _x000d__x000a_\par }}{\*\aftnsep \ltrpar \pard\plain \ltrpar\ql \li0\ri0\widctlpar\wrapdefault\aspalpha\aspnum\faauto\adjustright\rin0\lin0\itap0 \rtlch\fcs1 \af0\afs20\alang1025 \ltrch\fcs0 \fs24\lang2057\langfe2057\cgrid\langnp2057\langfenp2057 {\rtlch\fcs1 \af0 _x000d__x000a_\ltrch\fcs0 \insrsid3807926 \chftnsep _x000d__x000a_\par }}{\*\aftnsepc \ltrpar \pard\plain \ltrpar\ql \li0\ri0\widctlpar\wrapdefault\aspalpha\aspnum\faauto\adjustright\rin0\lin0\itap0 \rtlch\fcs1 \af0\afs20\alang1025 \ltrch\fcs0 \fs24\lang2057\langfe2057\cgrid\langnp2057\langfenp2057 {\rtlch\fcs1 \af0 _x000d__x000a_\ltrch\fcs0 \insrsid380792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nowidctlpar_x000d__x000a_\tx5670\wrapdefault\aspalpha\aspnum\faauto\adjustright\rin0\lin0\itap0\pararsid879041 \rtlch\fcs1 \af0\afs20\alang1025 \ltrch\fcs0 \fs24\lang2057\langfe2057\cgrid\langnp2057\langfenp2057 {\rtlch\fcs1 \af0 \ltrch\fcs0 _x000d__x000a_\cs17\v\fs20\cf9\lang1024\langfe1024\loch\af1\hich\af1\dbch\af31501\noproof\insrsid879041\charrsid10581697 {\*\bkmkstart restart}\hich\af1\dbch\af31501\loch\f1 &lt;Amend&gt;&lt;Date&gt;}{\rtlch\fcs1 \af0 \ltrch\fcs0 \insrsid879041\charrsid10581697 #}{\rtlch\fcs1 _x000d__x000a_\af1 \ltrch\fcs0 \cs18\v\f1\fs20\cf15\insrsid879041\charrsid10581697 DT(d.m.yyyy)sh@DATEMSG@DOCDT}{\rtlch\fcs1 \af0 \ltrch\fcs0 \insrsid879041\charrsid10581697 #}{\rtlch\fcs1 \af0 \ltrch\fcs0 _x000d__x000a_\cs17\v\fs20\cf9\lang1024\langfe1024\loch\af1\hich\af1\dbch\af31501\noproof\insrsid879041\charrsid10581697 \hich\af1\dbch\af31501\loch\f1 &lt;/Date&gt;}{\rtlch\fcs1 \af0 \ltrch\fcs0 \insrsid879041\charrsid10581697  }{\rtlch\fcs1 \af0 \ltrch\fcs0 _x000d__x000a_\cs17\v\fs20\cf9\lang1024\langfe1024\loch\af1\hich\af1\dbch\af31501\noproof\insrsid879041\charrsid10581697 \hich\af1\dbch\af31501\loch\f1 &lt;RepeatBlock-BNos&gt;}{\rtlch\fcs1 \af0 \ltrch\fcs0 \insrsid879041\charrsid10581697 #}{\rtlch\fcs1 \af1 \ltrch\fcs0 _x000d__x000a_\cs18\v\fs20\cf15\loch\af1\hich\af1\dbch\af31501\insrsid879041\charrsid10581697 \hich\af1\dbch\af31501\loch\f1 &gt;&gt;&gt;NVAR@@BNos}{\rtlch\fcs1 \af0 \ltrch\fcs0 \insrsid879041\charrsid10581697 #}{\rtlch\fcs1 \af0 \ltrch\fcs0 _x000d__x000a_\cs17\v\fs20\cf9\lang1024\langfe1024\loch\af1\hich\af1\dbch\af31501\noproof\insrsid879041\charrsid10581697 \hich\af1\dbch\af31501\loch\f1 &lt;BNos&gt;}{\rtlch\fcs1 \af0 \ltrch\fcs0 \insrsid879041\charrsid10581697 \tab }{\rtlch\fcs1 \af0 \ltrch\fcs0 _x000d__x000a_\cs17\v\fs20\cf9\lang1024\langfe1024\loch\af1\hich\af1\dbch\af31501\noproof\insrsid879041\charrsid10581697 \hich\af1\dbch\af31501\loch\f1 &lt;NoDocSe&gt;}{\rtlch\fcs1 \af0 \ltrch\fcs0 \insrsid879041\charrsid10581697 #}{\rtlch\fcs1 \af1 \ltrch\fcs0 _x000d__x000a_\cs18\v\f1\fs20\cf15\insrsid879041\charrsid10581697 (STD@_BNumber}{\rtlch\fcs1 \af0 \ltrch\fcs0 \insrsid879041\charrsid10581697 ##}{\rtlch\fcs1 \af1 \ltrch\fcs0 \cs18\v\f1\fs20\cf15\insrsid879041\charrsid10581697 $$0030}{\rtlch\fcs1 \af0 \ltrch\fcs0 _x000d__x000a_\insrsid879041\charrsid10581697 #}{\rtlch\fcs1 \af0 \ltrch\fcs0 \cf10\insrsid879041\charrsid10581697 \u9668\'3f}{\rtlch\fcs1 \af0 \ltrch\fcs0 \insrsid879041\charrsid10581697 #}{\rtlch\fcs1 \af1 \ltrch\fcs0 _x000d__x000a_\cs18\v\f1\fs20\cf15\insrsid879041\charrsid10581697 TXTNRB\'a7@NRB@}{\rtlch\fcs1 \af0 \ltrch\fcs0 \insrsid879041\charrsid10581697 #}{\rtlch\fcs1 \af0 \ltrch\fcs0 \cf10\insrsid879041\charrsid10581697 \u9658\'3f}{\rtlch\fcs1 \af0 \ltrch\fcs0 _x000d__x000a_\cs17\v\fs20\cf9\lang1024\langfe1024\loch\af1\hich\af1\dbch\af31501\noproof\insrsid879041\charrsid10581697 \hich\af1\dbch\af31501\loch\f1 &lt;/NoDocSe&gt;}{\rtlch\fcs1 \af0 \ltrch\fcs0 \insrsid879041\charrsid10581697  \} _x000d__x000a_\par }{\rtlch\fcs1 \af0 \ltrch\fcs0 \cs17\v\fs20\cf9\lang1024\langfe1024\loch\af1\hich\af1\dbch\af31501\noproof\insrsid879041\charrsid10581697 \hich\af1\dbch\af31501\loch\f1 &lt;/BNos&gt;&lt;&lt;&lt;&lt;/RepeatBlock-BNos&gt;}{\rtlch\fcs1 \af0 \ltrch\fcs0 _x000d__x000a_\insrsid879041\charrsid10581697 \tab }{\rtlch\fcs1 \af0 \ltrch\fcs0 \cs17\v\fs20\cf9\lang1024\langfe1024\loch\af1\hich\af1\dbch\af31501\noproof\insrsid879041\charrsid10581697 \hich\af1\dbch\af31501\loch\f1 &lt;NoDocSe&gt;}{\rtlch\fcs1 \af0 \ltrch\fcs0 _x000d__x000a_\insrsid879041\charrsid10581697 #}{\rtlch\fcs1 \af1 \ltrch\fcs0 \cs18\v\f1\fs20\cf15\insrsid879041\charrsid10581697 (STD@_BNumber}{\rtlch\fcs1 \af0 \ltrch\fcs0 \insrsid879041\charrsid10581697 ##}{\rtlch\fcs1 \af1 \ltrch\fcs0 _x000d__x000a_\cs18\v\f1\fs20\cf15\insrsid879041\charrsid10581697 $$0030}{\rtlch\fcs1 \af0 \ltrch\fcs0 \insrsid879041\charrsid10581697 #}{\rtlch\fcs1 \af0 \ltrch\fcs0 \cf10\insrsid879041\charrsid10581697 \u9668\'3f}{\rtlch\fcs1 \af0 \ltrch\fcs0 _x000d__x000a_\insrsid879041\charrsid10581697 #}{\rtlch\fcs1 \af1 \ltrch\fcs0 \cs18\v\f1\fs20\cf15\insrsid879041\charrsid10581697 TXTNRB\'a7@NRB@}{\rtlch\fcs1 \af0 \ltrch\fcs0 \insrsid879041\charrsid10581697 #}{\rtlch\fcs1 \af0 \ltrch\fcs0 _x000d__x000a_\cf10\insrsid879041\charrsid10581697 \u9658\'3f}{\rtlch\fcs1 \af0 \ltrch\fcs0 \cs17\v\fs20\cf9\lang1024\langfe1024\loch\af1\hich\af1\dbch\af31501\noproof\insrsid879041\charrsid10581697 \hich\af1\dbch\af31501\loch\f1 &lt;/NoDocSe&gt;}{\rtlch\fcs1 \af0 _x000d__x000a_\ltrch\fcs0 \insrsid879041\charrsid10581697  \} RC1/Am. }{\rtlch\fcs1 \af0 \ltrch\fcs0 \cs17\v\fs20\cf9\lang1024\langfe1024\loch\af1\hich\af1\dbch\af31501\noproof\insrsid879041\charrsid10581697 \hich\af1\dbch\af31501\loch\f1 &lt;NumAm&gt;}{\rtlch\fcs1 \af0 _x000d__x000a_\ltrch\fcs0 \insrsid879041\charrsid10581697 #}{\rtlch\fcs1 \af1 \ltrch\fcs0 \cs18\v\f1\fs20\cf15\insrsid879041\charrsid10581697 ENMIENDA@NRAM@}{\rtlch\fcs1 \af0 \ltrch\fcs0 \insrsid879041\charrsid10581697 #}{\rtlch\fcs1 \af0 \ltrch\fcs0 _x000d__x000a_\cs17\v\fs20\cf9\lang1024\langfe1024\loch\af1\hich\af1\dbch\af31501\noproof\insrsid879041\charrsid10581697 \hich\af1\dbch\af31501\loch\f1 &lt;/NumAm&gt;}{\rtlch\fcs1 \af0 \ltrch\fcs0 \insrsid879041\charrsid10581697 _x000d__x000a_\par }\pard\plain \ltrpar\s26\ql \li0\ri0\sb240\nowidctlpar_x000d__x000a_\tx879\tx936\tx1021\tx1077\tx1134\tx1191\tx1247\tx1304\tx1361\tx1418\tx1474\tx1531\tx1588\tx1644\tx1701\tx1758\tx1814\tx1871\tx2070\tx2126\tx3374\tx3430\wrapdefault\aspalpha\aspnum\faauto\adjustright\rin0\lin0\itap0\pararsid879041 \rtlch\fcs1 _x000d__x000a_\af0\afs20\alang1025 \ltrch\fcs0 \b\fs24\lang2057\langfe2057\cgrid\langnp2057\langfenp2057 {\rtlch\fcs1 \af0 \ltrch\fcs0 \insrsid879041\charrsid10581697 Amendment\tab \tab }{\rtlch\fcs1 \af0 \ltrch\fcs0 _x000d__x000a_\cs17\b0\v\fs20\cf9\lang1024\langfe1024\loch\af1\hich\af1\dbch\af31501\noproof\insrsid879041\charrsid10581697 \hich\af1\dbch\af31501\loch\f1 &lt;NumAm&gt;}{\rtlch\fcs1 \af0 \ltrch\fcs0 \insrsid879041\charrsid10581697 #}{\rtlch\fcs1 \af1 \ltrch\fcs0 _x000d__x000a_\cs18\v\f1\fs20\cf15\insrsid879041\charrsid10581697 ENMIENDA@NRAM@}{\rtlch\fcs1 \af0 \ltrch\fcs0 \insrsid879041\charrsid10581697 #}{\rtlch\fcs1 \af0 \ltrch\fcs0 _x000d__x000a_\cs17\b0\v\fs20\cf9\lang1024\langfe1024\loch\af1\hich\af1\dbch\af31501\noproof\insrsid879041\charrsid10581697 \hich\af1\dbch\af31501\loch\f1 &lt;/NumAm&gt;}{\rtlch\fcs1 \af0 \ltrch\fcs0 \insrsid879041\charrsid10581697 _x000d__x000a_\par }\pard\plain \ltrpar\s19\ql \li0\ri0\nowidctlpar\wrapdefault\aspalpha\aspnum\faauto\adjustright\rin0\lin0\itap0\pararsid879041 \rtlch\fcs1 \af0\afs20\alang1025 \ltrch\fcs0 \b\fs24\lang2057\langfe2057\cgrid\langnp2057\langfenp2057 {\rtlch\fcs1 \af0 _x000d__x000a_\ltrch\fcs0 \cs17\b0\v\fs20\cf9\lang1024\langfe1024\loch\af1\hich\af1\dbch\af31501\noproof\insrsid879041\charrsid10581697 \hich\af1\dbch\af31501\loch\f1 &lt;RepeatBlock-By&gt;}{\rtlch\fcs1 \af0 \ltrch\fcs0 \insrsid879041\charrsid10581697 #}{\rtlch\fcs1 \af1 _x000d__x000a_\ltrch\fcs0 \cs18\v\f1\fs20\cf15\insrsid879041\charrsid10581697 (MOD@InsideLoop()}{\rtlch\fcs1 \af0 \ltrch\fcs0 \insrsid879041\charrsid10581697 ##}{\rtlch\fcs1 \af1 \ltrch\fcs0 \cs18\v\f1\fs20\cf15\insrsid879041\charrsid10581697 &gt;&gt;&gt;@[ZMEMBERSMSG]@}{_x000d__x000a_\rtlch\fcs1 \af0 \ltrch\fcs0 \insrsid879041\charrsid10581697 #}{\rtlch\fcs1 \af0 \ltrch\fcs0 \cs17\b0\v\fs20\cf9\lang1024\langfe1024\loch\af1\hich\af1\dbch\af31501\noproof\insrsid879041\charrsid10581697 \hich\af1\dbch\af31501\loch\f1 &lt;Members&gt;}{_x000d__x000a_\rtlch\fcs1 \af0 \ltrch\fcs0 \insrsid879041\charrsid10581697 #}{\rtlch\fcs1 \af1 \ltrch\fcs0 \cs18\v\f1\fs20\cf15\insrsid879041\charrsid10581697 (MOD@InsideLoop(\'a7)}{\rtlch\fcs1 \af0 \ltrch\fcs0 \insrsid879041\charrsid10581697 #}{\rtlch\fcs1 \af0 _x000d__x000a_\ltrch\fcs0 \cf10\insrsid879041\charrsid10581697 \u9668\'3f}{\rtlch\fcs1 \af0 \ltrch\fcs0 \insrsid879041\charrsid10581697 #}{\rtlch\fcs1 \af1 \ltrch\fcs0 \cs18\v\f1\fs20\cf15\insrsid879041\charrsid10581697 TVTMEMBERS\'a7@MEMBERS@}{\rtlch\fcs1 \af0 _x000d__x000a_\ltrch\fcs0 \insrsid879041\charrsid10581697 #}{\rtlch\fcs1 \af0 \ltrch\fcs0 \cf10\insrsid879041\charrsid10581697 \u9658\'3f}{\rtlch\fcs1 \af0 \ltrch\fcs0 _x000d__x000a_\cs17\b0\v\fs20\cf9\lang1024\langfe1024\loch\af1\hich\af1\dbch\af31501\noproof\insrsid879041\charrsid10581697 \hich\af1\dbch\af31501\loch\f1 &lt;/Members&gt;}{\rtlch\fcs1 \af0 \ltrch\fcs0 \insrsid879041\charrsid10581697 _x000d__x000a_\par }\pard\plain \ltrpar\ql \li0\ri0\widctlpar\wrapdefault\aspalpha\aspnum\faauto\adjustright\rin0\lin0\itap0\pararsid879041 \rtlch\fcs1 \af0\afs20\alang1025 \ltrch\fcs0 \fs24\lang2057\langfe2057\cgrid\langnp2057\langfenp2057 {\rtlch\fcs1 \af0 \ltrch\fcs0 _x000d__x000a_\cs17\v\fs20\cf9\lang1024\langfe1024\loch\af1\hich\af1\dbch\af31501\noproof\insrsid879041\charrsid10581697 \hich\af1\dbch\af31501\loch\f1 &lt;AuNomDe&gt;&lt;OptDel&gt;}{\rtlch\fcs1 \af0 \ltrch\fcs0 \insrsid879041\charrsid10581697 #}{\rtlch\fcs1 \af1 \ltrch\fcs0 _x000d__x000a_\cs18\v\f1\fs20\cf15\insrsid879041\charrsid10581697 MNU[ONBEHALFYES][NOTAPP]@CHOICE@}{\rtlch\fcs1 \af0 \ltrch\fcs0 \insrsid879041\charrsid10581697 #}{\rtlch\fcs1 \af0 \ltrch\fcs0 _x000d__x000a_\cs17\v\fs20\cf9\lang1024\langfe1024\loch\af1\hich\af1\dbch\af31501\noproof\insrsid879041\charrsid10581697 \hich\af1\dbch\af31501\loch\f1 &lt;/OptDel&gt;&lt;/AuNomDe&gt;}{\rtlch\fcs1 \af0 \ltrch\fcs0 \insrsid879041\charrsid10581697 _x000d__x000a_\par &lt;&lt;&lt;}{\rtlch\fcs1 \af0 \ltrch\fcs0 \cs17\v\fs20\cf9\lang1024\langfe1024\loch\af1\hich\af1\dbch\af31501\noproof\insrsid879041\charrsid10581697 \hich\af1\dbch\af31501\loch\f1 &lt;/RepeatBlock-By&gt;}{\rtlch\fcs1 \af0 \ltrch\fcs0 \insrsid879041\charrsid10581697 _x000d__x000a__x000d__x000a_\par }\pard\plain \ltrpar\s22\ql \li0\ri0\nowidctlpar\tqr\tx9071\wrapdefault\aspalpha\aspnum\faauto\adjustright\rin0\lin0\itap0\pararsid879041 \rtlch\fcs1 \af0\afs20\alang1025 \ltrch\fcs0 \b\fs24\lang2057\langfe2057\cgrid\langnp2057\langfenp2057 {\rtlch\fcs1 _x000d__x000a_\af0 \ltrch\fcs0 \cs17\b0\v\fs20\cf9\lang1024\langfe1024\loch\af1\hich\af1\dbch\af31501\noproof\insrsid879041\charrsid10581697 \hich\af1\dbch\af31501\loch\f1 &lt;TitreType&gt;}{\rtlch\fcs1 \af0 \ltrch\fcs0 \insrsid879041\charrsid10581697 _x000d__x000a_Joint motion for a resolution}{\rtlch\fcs1 \af0 \ltrch\fcs0 \cs17\b0\v\fs20\cf9\lang1024\langfe1024\loch\af1\hich\af1\dbch\af31501\noproof\insrsid879041\charrsid10581697 \hich\af1\dbch\af31501\loch\f1 &lt;/TitreType&gt;}{\rtlch\fcs1 \af0 \ltrch\fcs0 _x000d__x000a_\lang1024\langfe1024\noproof\insrsid879041\charrsid10581697 _x000d__x000a_\par }\pard\plain \ltrpar\s19\ql \li0\ri0\nowidctlpar\wrapdefault\aspalpha\aspnum\faauto\adjustright\rin0\lin0\itap0\pararsid879041 \rtlch\fcs1 \af0\afs20\alang1025 \ltrch\fcs0 \b\fs24\lang2057\langfe2057\cgrid\langnp2057\langfenp2057 {\rtlch\fcs1 \af0 _x000d__x000a_\ltrch\fcs0 \cs17\b0\v\fs20\cf9\lang1024\langfe1024\loch\af1\hich\af1\dbch\af31501\noproof\insrsid879041\charrsid10581697 \hich\af1\dbch\af31501\loch\f1 &lt;Rapporteur&gt;}{\rtlch\fcs1 \ab\af0 \ltrch\fcs0 _x000d__x000a_\cs17\b0\v\fs20\cf9\lang1024\langfe1024\loch\af1\hich\af1\dbch\af31501\noproof\insrsid879041\charrsid10581697 \hich\af1\dbch\af31501\loch\f1 &lt;OptDel&gt;}{\rtlch\fcs1 \af0 \ltrch\fcs0 \insrsid879041\charrsid10581697 #}{\rtlch\fcs1 \af1 \ltrch\fcs0 _x000d__x000a_\cs18\v\f1\fs20\cf15\insrsid879041\charrsid10581697 MNU[XTABLERS1][XTABLERS2][XTABLERS3][XTABLERS4]@TABLERSMSG@TABLERSMNU}{\rtlch\fcs1 \af0 \ltrch\fcs0 \insrsid879041\charrsid10581697 ##}{\rtlch\fcs1 \af1 \ltrch\fcs0 _x000d__x000a_\cs18\v\f1\fs20\cf15\insrsid879041\charrsid10581697 IF(TABLERSMNU = '1')THEN(TABLERS1MNU = '1')ELSE(TABLERS1MNU = '2')}{\rtlch\fcs1 \af0 \ltrch\fcs0 \insrsid879041\charrsid10581697 ##}{\rtlch\fcs1 \af1 \ltrch\fcs0 _x000d__x000a_\cs18\v\f1\fs20\cf15\insrsid879041\charrsid10581697 MNU[TABLERS1YES][NOTAPP]@CHOICE@TABLERS1MNU}{\rtlch\fcs1 \af0 \ltrch\fcs0 \insrsid879041\charrsid10581697 #}{\rtlch\fcs1 \ab\af0 \ltrch\fcs0 _x000d__x000a_\cs17\b0\v\fs20\cf9\lang1024\langfe1024\loch\af1\hich\af1\dbch\af31501\noproof\insrsid879041\charrsid10581697 \hich\af1\dbch\af31501\loch\f1 &lt;/OptDel&gt;}{\rtlch\fcs1 \af0 \ltrch\fcs0 _x000d__x000a_\cs17\b0\v\fs20\cf9\lang1024\langfe1024\loch\af1\hich\af1\dbch\af31501\noproof\insrsid879041\charrsid10581697 \hich\af1\dbch\af31501\loch\f1 &lt;/Rapporteur&gt;}{\rtlch\fcs1 \af0 \ltrch\fcs0 \lang1024\langfe1024\noproof\insrsid879041\charrsid10581697 _x000d__x000a_\par }{\rtlch\fcs1 \af0 \ltrch\fcs0 \cs17\b0\v\fs20\cf9\lang1024\langfe1024\loch\af1\hich\af1\dbch\af31501\noproof\insrsid879041\charrsid10581697 \hich\af1\dbch\af31501\loch\f1 &lt;Rapporteur&gt;}{\rtlch\fcs1 \ab\af0 \ltrch\fcs0 _x000d__x000a_\cs17\b0\v\fs20\cf9\lang1024\langfe1024\loch\af1\hich\af1\dbch\af31501\noproof\insrsid879041\charrsid10581697 \hich\af1\dbch\af31501\loch\f1 &lt;OptDel&gt;}{\rtlch\fcs1 \af0 \ltrch\fcs0 \insrsid879041\charrsid10581697 #}{\rtlch\fcs1 \af1 \ltrch\fcs0 _x000d__x000a_\cs18\v\f1\fs20\cf15\insrsid879041\charrsid10581697 IF((TABLERSMNU = '2') OR (TABLERSMNU = '4'))THEN(TABLERS2MNU = '1')ELSE(TABLERS2MNU = '2')}{\rtlch\fcs1 \af0 \ltrch\fcs0 \insrsid879041\charrsid10581697 ##}{\rtlch\fcs1 \af1 \ltrch\fcs0 _x000d__x000a_\cs18\v\f1\fs20\cf15\insrsid879041\charrsid10581697 MNU[TABLERS2YES][NOTAPP]@CHOICE@TABLERS2MNU}{\rtlch\fcs1 \af0 \ltrch\fcs0 \insrsid879041\charrsid10581697 #}{\rtlch\fcs1 \ab\af0 \ltrch\fcs0 _x000d__x000a_\cs17\b0\v\fs20\cf9\lang1024\langfe1024\loch\af1\hich\af1\dbch\af31501\noproof\insrsid879041\charrsid10581697 \hich\af1\dbch\af31501\loch\f1 &lt;/OptDel&gt;}{\rtlch\fcs1 \af0 \ltrch\fcs0 _x000d__x000a_\cs17\b0\v\fs20\cf9\lang1024\langfe1024\loch\af1\hich\af1\dbch\af31501\noproof\insrsid879041\charrsid10581697 \hich\af1\dbch\af31501\loch\f1 &lt;/Rapporteur&gt;}{\rtlch\fcs1 \af0 \ltrch\fcs0 \lang1024\langfe1024\noproof\insrsid879041\charrsid10581697 _x000d__x000a_\par }{\rtlch\fcs1 \af0 \ltrch\fcs0 \cs17\b0\v\fs20\cf9\lang1024\langfe1024\loch\af1\hich\af1\dbch\af31501\noproof\insrsid879041\charrsid10581697 \hich\af1\dbch\af31501\loch\f1 &lt;Rapporteur&gt;}{\rtlch\fcs1 \ab\af0 \ltrch\fcs0 _x000d__x000a_\cs17\b0\v\fs20\cf9\lang1024\langfe1024\loch\af1\hich\af1\dbch\af31501\noproof\insrsid879041\charrsid10581697 \hich\af1\dbch\af31501\loch\f1 &lt;OptDel&gt;}{\rtlch\fcs1 \af0 \ltrch\fcs0 \insrsid879041\charrsid10581697 #}{\rtlch\fcs1 \af1 \ltrch\fcs0 _x000d__x000a_\cs18\v\f1\fs20\cf15\insrsid879041\charrsid10581697 IF((TABLERSMNU = '3') OR (TABLERSMNU = '4'))THEN(TABLERS3MNU = '1')ELSE(TABLERS3MNU = '2')}{\rtlch\fcs1 \af0 \ltrch\fcs0 \insrsid879041\charrsid10581697 ##}{\rtlch\fcs1 \af1 \ltrch\fcs0 _x000d__x000a_\cs18\v\f1\fs20\cf15\insrsid879041\charrsid10581697 MNU[TABLERS3YES][NOTAPP]@CHOICE@TABLERS3MNU}{\rtlch\fcs1 \af0 \ltrch\fcs0 \insrsid879041\charrsid10581697 #}{\rtlch\fcs1 \ab\af0 \ltrch\fcs0 _x000d__x000a_\cs17\b0\v\fs20\cf9\lang1024\langfe1024\loch\af1\hich\af1\dbch\af31501\noproof\insrsid879041\charrsid10581697 \hich\af1\dbch\af31501\loch\f1 &lt;/OptDel&gt;}{\rtlch\fcs1 \af0 \ltrch\fcs0 _x000d__x000a_\cs17\b0\v\fs20\cf9\lang1024\langfe1024\loch\af1\hich\af1\dbch\af31501\noproof\insrsid879041\charrsid10581697 \hich\af1\dbch\af31501\loch\f1 &lt;/Rapporteur&gt;}{\rtlch\fcs1 \af0 \ltrch\fcs0 \lang1024\langfe1024\noproof\insrsid879041\charrsid10581697 _x000d__x000a_\par }\pard\plain \ltrpar\s21\ql \li0\ri0\sa240\nowidctlpar\wrapdefault\aspalpha\aspnum\faauto\adjustright\rin0\lin0\itap0\pararsid879041 \rtlch\fcs1 \af0\afs20\alang1025 \ltrch\fcs0 \fs24\lang2057\langfe2057\cgrid\langnp2057\langfenp2057 {\rtlch\fcs1 \af0 _x000d__x000a_\ltrch\fcs0 \cs17\v\fs20\cf9\lang1024\langfe1024\loch\af1\hich\af1\dbch\af31501\noproof\insrsid879041\charrsid10581697 \hich\af1\dbch\af31501\loch\f1 &lt;Titre&gt;}{\rtlch\fcs1 \af0 \ltrch\fcs0 \cf10\lang1024\langfe1024\noproof\insrsid879041\charrsid10581697 _x000d__x000a_\u9668\'3f}{\rtlch\fcs1 \af0 \ltrch\fcs0 \insrsid879041\charrsid10581697 #}{\rtlch\fcs1 \af1 \ltrch\fcs0 \cs18\v\f1\fs20\cf15\insrsid879041\charrsid10581697 TXTTITLE@TITLE@}{\rtlch\fcs1 \af0 \ltrch\fcs0 \insrsid879041\charrsid10581697 #}{\rtlch\fcs1 \af0 _x000d__x000a_\ltrch\fcs0 \cf10\lang1024\langfe1024\noproof\insrsid879041\charrsid10581697 \u9658\'3f}{\rtlch\fcs1 \af0 \ltrch\fcs0 \cs17\v\fs20\cf9\lang1024\langfe1024\loch\af1\hich\af1\dbch\af31501\noproof\insrsid879041\charrsid10581697 _x000d__x000a_\hich\af1\dbch\af31501\loch\f1 &lt;/Titre&gt;}{\rtlch\fcs1 \af0 \ltrch\fcs0 \insrsid879041\charrsid10581697 _x000d__x000a_\par }\pard\plain \ltrpar\s19\ql \li0\ri0\nowidctlpar\wrapdefault\aspalpha\aspnum\faauto\adjustright\rin0\lin0\itap0\pararsid879041 \rtlch\fcs1 \af0\afs20\alang1025 \ltrch\fcs0 \b\fs24\lang2057\langfe2057\cgrid\langnp2057\langfenp2057 {\rtlch\fcs1 \af0 _x000d__x000a_\ltrch\fcs0 \cs17\b0\v\fs20\cf9\lang1024\langfe1024\loch\af1\hich\af1\dbch\af31501\noproof\insrsid879041\charrsid10581697 \hich\af1\dbch\af31501\loch\f1 &lt;DocAmend&gt;}{\rtlch\fcs1 \af0 \ltrch\fcs0 \insrsid879041\charrsid10581697 Joint motion for a resolution_x000d__x000a_}{\rtlch\fcs1 \af0 \ltrch\fcs0 \cs17\b0\v\fs20\cf9\lang1024\langfe1024\loch\af1\hich\af1\dbch\af31501\noproof\insrsid879041\charrsid10581697 \hich\af1\dbch\af31501\loch\f1 &lt;/DocAmend&gt;}{\rtlch\fcs1 \af0 \ltrch\fcs0 \insrsid879041\charrsid10581697 _x000d__x000a_\par }{\rtlch\fcs1 \af0 \ltrch\fcs0 \cs17\b0\v\fs20\cf9\lang1024\langfe1024\loch\af1\hich\af1\dbch\af31501\noproof\insrsid879041\charrsid10581697 \hich\af1\dbch\af31501\loch\f1 &lt;Article&gt;}{\rtlch\fcs1 \af0 \ltrch\fcs0 \cf10\insrsid879041\charrsid10581697 \u9668_x000d__x000a_\'3f}{\rtlch\fcs1 \af0 \ltrch\fcs0 \insrsid879041\charrsid10581697 #}{\rtlch\fcs1 \af1 \ltrch\fcs0 \cs18\v\f1\fs20\cf15\insrsid879041\charrsid10581697 TVTAMPART@AMPART@}{\rtlch\fcs1 \af0 \ltrch\fcs0 \insrsid879041\charrsid10581697 #}{\rtlch\fcs1 \af0 _x000d__x000a_\ltrch\fcs0 \cf10\insrsid879041\charrsid10581697 \u9658\'3f}{\rtlch\fcs1 \af0 \ltrch\fcs0 \cs17\b0\v\fs20\cf9\lang1024\langfe1024\loch\af1\hich\af1\dbch\af31501\noproof\insrsid879041\charrsid10581697 \hich\af1\dbch\af31501\loch\f1 &lt;/Article&gt;}{\rtlch\fcs1 _x000d__x000a_\af0 \ltrch\fcs0 \insrsid879041\charrsid10581697 _x000d__x000a_\par \ltrrow}\trowd \ltrrow\ts11\trqc\trgaph340\trleft0\trftsWidth3\trwWidth9752\trftsWidthB3\trpaddl340\trpaddr340\trpaddfl3\trpaddft3\trpaddfb3\trpaddfr3\tblrsid10448055\tblind0\tblindtype3 \clvertalt\clbrdrt\brdrtbl \clbrdrl\brdrtbl \clbrdrb\brdrtbl _x000d__x000a_\clbrdrr\brdrtbl \cltxlrtb\clftsWidth3\clwWidth9752\clshdrawnil \cellx9752\pard\plain \ltrpar\ql \li0\ri0\keepn\widctlpar\intbl\wrapdefault\aspalpha\aspnum\faauto\adjustright\rin0\lin0\pararsid6619973 \rtlch\fcs1 \af0\afs20\alang1025 \ltrch\fcs0 _x000d__x000a_\fs24\lang2057\langfe2057\cgrid\langnp2057\langfenp2057 {\rtlch\fcs1 \af0 \ltrch\fcs0 \insrsid879041\charrsid10581697 \cell }\pard\plain \ltrpar\ql \li0\ri0\widctlpar\intbl\wrapdefault\aspalpha\aspnum\faauto\adjustright\rin0\lin0 \rtlch\fcs1 _x000d__x000a_\af0\afs20\alang1025 \ltrch\fcs0 \fs24\lang2057\langfe2057\cgrid\langnp2057\langfenp2057 {\rtlch\fcs1 \af0 \ltrch\fcs0 \insrsid879041\charrsid10581697 \trowd \ltrrow_x000d__x000a_\ts11\trqc\trgaph340\trleft0\trftsWidth3\trwWidth9752\trftsWidthB3\trpaddl340\trpaddr340\trpaddfl3\trpaddft3\trpaddfb3\trpaddfr3\tblrsid10448055\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10448055\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4\qc \li0\ri0\sa240\keepn\nowidctlpar\intbl\wrapdefault\aspalpha\aspnum\faauto\adjustright\rin0\lin0\pararsid6619973 \rtlch\fcs1 \af0\afs20\alang1025 \ltrch\fcs0 _x000d__x000a_\i\fs24\lang2057\langfe2057\cgrid\langnp2057\langfenp2057 {\rtlch\fcs1 \af0 \ltrch\fcs0 \insrsid879041\charrsid10581697 Joint motion for a resolution\cell Amendment\cell }\pard\plain \ltrpar_x000d__x000a_\ql \li0\ri0\widctlpar\intbl\wrapdefault\aspalpha\aspnum\faauto\adjustright\rin0\lin0 \rtlch\fcs1 \af0\afs20\alang1025 \ltrch\fcs0 \fs24\lang2057\langfe2057\cgrid\langnp2057\langfenp2057 {\rtlch\fcs1 \af0 \ltrch\fcs0 \insrsid879041\charrsid10581697 _x000d__x000a_\trowd \ltrrow\ts11\trqc\trgaph340\trleft0\trftsWidth3\trwWidth9752\trftsWidthB3\trpaddl340\trpaddr340\trpaddfl3\trpaddft3\trpaddfb3\trpaddfr3\tblrsid10448055\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20\ql \li0\ri0\sa120\nowidctlpar\intbl\wrapdefault\aspalpha\aspnum\faauto\adjustright\rin0\lin0\pararsid10448055 \rtlch\fcs1 \af0\afs20\alang1025 \ltrch\fcs0 \fs24\lang2057\langfe2057\cgrid\langnp2057\langfenp2057 {\rtlch\fcs1 \af0 \ltrch\fcs0 _x000d__x000a_\insrsid879041\charrsid10581697 ##\cell ##}{\rtlch\fcs1 \af0\afs24 \ltrch\fcs0 \insrsid879041\charrsid10581697 \cell }\pard\plain \ltrpar\ql \li0\ri0\widctlpar\intbl\wrapdefault\aspalpha\aspnum\faauto\adjustright\rin0\lin0 \rtlch\fcs1 _x000d__x000a_\af0\afs20\alang1025 \ltrch\fcs0 \fs24\lang2057\langfe2057\cgrid\langnp2057\langfenp2057 {\rtlch\fcs1 \af0 \ltrch\fcs0 \insrsid879041\charrsid10581697 \trowd \lastrow \ltrrow_x000d__x000a_\ts11\trqc\trgaph340\trleft0\trftsWidth3\trwWidth9752\trftsWidthB3\trpaddl340\trpaddr340\trpaddfl3\trpaddft3\trpaddfb3\trpaddfr3\tblrsid10448055\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3\qr \li0\ri0\sb240\sa240\nowidctlpar\wrapdefault\aspalpha\aspnum\faauto\adjustright\rin0\lin0\itap0\pararsid879041 \rtlch\fcs1 \af0\afs20\alang1025 \ltrch\fcs0 \fs24\lang2057\langfe2057\cgrid\langnp2057\langfenp2057 {\rtlch\fcs1 \af0 \ltrch\fcs0 _x000d__x000a_\insrsid879041\charrsid10581697 Or. }{\rtlch\fcs1 \af0 \ltrch\fcs0 \cs17\v\fs20\cf9\lang1024\langfe1024\loch\af1\hich\af1\dbch\af31501\noproof\insrsid879041\charrsid10581697 \hich\af1\dbch\af31501\loch\f1 &lt;Original&gt;}{\rtlch\fcs1 \af0 \ltrch\fcs0 _x000d__x000a_\insrsid879041\charrsid10581697 #}{\rtlch\fcs1 \af1 \ltrch\fcs0 \cs18\v\f1\fs20\cf15\insrsid879041\charrsid10581697 KEY(MAIN/LANGMIN)sh@ORLANGMSG@ORLANGKEY}{\rtlch\fcs1 \af0 \ltrch\fcs0 \insrsid879041\charrsid10581697 #}{\rtlch\fcs1 \af0 \ltrch\fcs0 _x000d__x000a_\cs17\v\fs20\cf9\lang1024\langfe1024\loch\af1\hich\af1\dbch\af31501\noproof\insrsid879041\charrsid10581697 \hich\af1\dbch\af31501\loch\f1 &lt;/Original&gt;}{\rtlch\fcs1 \af0 \ltrch\fcs0 \insrsid879041\charrsid10581697 _x000d__x000a_\par }\pard\plain \ltrpar\ql \li0\ri0\widctlpar\wrapdefault\aspalpha\aspnum\faauto\adjustright\rin0\lin0\itap0\pararsid879041 \rtlch\fcs1 \af0\afs20\alang1025 \ltrch\fcs0 \fs24\lang2057\langfe2057\cgrid\langnp2057\langfenp2057 {\rtlch\fcs1 \af0 \ltrch\fcs0 _x000d__x000a_\insrsid879041\charrsid10581697 \page }{\rtlch\fcs1 \af0 \ltrch\fcs0 \cs17\v\fs20\cf9\lang1024\langfe1024\loch\af1\hich\af1\dbch\af31501\noproof\insrsid879041\charrsid10581697 \hich\af1\dbch\af31501\loch\f1 &lt;/Amend&gt;}{\rtlch\fcs1 \af0 \ltrch\fcs0 _x000d__x000a_\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63_x000d__x000a_f699f89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BNos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42\fbidi \froman\fcharset238\fprq2 Times New Roman CE;}{\f343\fbidi \froman\fcharset204\fprq2 Times New Roman Cyr;}_x000d__x000a_{\f345\fbidi \froman\fcharset161\fprq2 Times New Roman Greek;}{\f346\fbidi \froman\fcharset162\fprq2 Times New Roman Tur;}{\f347\fbidi \froman\fcharset177\fprq2 Times New Roman (Hebrew);}{\f348\fbidi \froman\fcharset178\fprq2 Times New Roman (Arabic);}_x000d__x000a_{\f349\fbidi \froman\fcharset186\fprq2 Times New Roman Baltic;}{\f350\fbidi \froman\fcharset163\fprq2 Times New Roman (Vietnamese);}{\f352\fbidi \fswiss\fcharset238\fprq2 Arial CE;}{\f353\fbidi \fswiss\fcharset204\fprq2 Arial Cyr;}_x000d__x000a_{\f355\fbidi \fswiss\fcharset161\fprq2 Arial Greek;}{\f356\fbidi \fswiss\fcharset162\fprq2 Arial Tur;}{\f357\fbidi \fswiss\fcharset177\fprq2 Arial (Hebrew);}{\f358\fbidi \fswiss\fcharset178\fprq2 Arial (Arabic);}_x000d__x000a_{\f359\fbidi \fswiss\fcharset186\fprq2 Arial Baltic;}{\f360\fbidi \fswiss\fcharset163\fprq2 Arial (Vietnamese);}{\f682\fbidi \froman\fcharset238\fprq2 Cambria Math CE;}{\f683\fbidi \froman\fcharset204\fprq2 Cambria Math Cyr;}_x000d__x000a_{\f685\fbidi \froman\fcharset161\fprq2 Cambria Math Greek;}{\f686\fbidi \froman\fcharset162\fprq2 Cambria Math Tur;}{\f689\fbidi \froman\fcharset186\fprq2 Cambria Math Baltic;}{\f6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122059 HideTWBExt;}{\*\cs18 \additive \v\f1\fs20\cf15 _x000d__x000a_\spriority0 \styrsid5122059 HideTWBInt;}{\s19\ql \li0\ri0\nowidctlpar\tx5670\wrapdefault\aspalpha\aspnum\faauto\adjustright\rin0\lin0\itap0 \rtlch\fcs1 \af0\afs20\alang1025 \ltrch\fcs0 \fs24\lang2057\langfe2057\cgrid\langnp2057\langfenp2057 _x000d__x000a_\sbasedon0 \snext19 \spriority0 \styrsid5122059 AmDateTabRC;}}{\*\rsidtbl \rsid24658\rsid223860\rsid735077\rsid1718133\rsid2892074\rsid3565327\rsid4090558\rsid4666813\rsid5122059\rsid6641733\rsid7823322\rsid9636012\rsid10377208\rsid11215221\rsid11549030_x000d__x000a_\rsid12154954\rsid14382809\rsid14424199\rsid15204470\rsid15285974\rsid15950462\rsid16324206\rsid16662270}{\mmathPr\mmathFont34\mbrkBin0\mbrkBinSub0\msmallFrac0\mdispDef1\mlMargin0\mrMargin0\mdefJc1\mwrapIndent1440\mintLim0\mnaryLim1}{\info_x000d__x000a_{\author DE WILDE Alice}{\operator DE WILDE Alice}{\creatim\yr2025\mo3\dy10\hr21\min12}{\revtim\yr2025\mo3\dy10\hr21\min12}{\version1}{\edmins0}{\nofpages1}{\nofwords11}{\nofchars66}{\nofcharsws76}{\vern109}}{\*\xmlnstbl {\xmlns1 http://schemas.microsoft._x000d__x000a_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30\pgbrdrhead\pgbrdrfoot\splytwnine\ftnlytwnine\htmautsp\nolnhtadjtbl\useltbaln\alntblind\lytcalctblwd\lyttblrtgr\lnbrkrule\nobrkwrptbl\snaptogridincell\allowfieldendsel\wrppunct_x000d__x000a_\asianbrkrule\nojkernpunct\rsidroot5122059\newtblstyruls\nogrowautofit\usenormstyforlist\noindnmbrts\felnbrelev\nocxsptable\indrlsweleven\noafcnsttbl\afelev\utinl\hwelev\spltpgpar\notcvasp\notbrkcnstfrctbl\notvatxbx\krnprsnet\cachedcolbal _x000d__x000a_\nouicompat \fet0{\*\wgrffmtfilter 013f}\nofeaturethrottle1\ilfomacatclnup0{\*\template C:\\Users\\adewilde\\AppData\\Local\\Temp\\Blank1.dotx}{\*\ftnsep \ltrpar \pard\plain \ltrpar_x000d__x000a_\ql \li0\ri0\widctlpar\wrapdefault\aspalpha\aspnum\faauto\adjustright\rin0\lin0\itap0 \rtlch\fcs1 \af0\afs20\alang1025 \ltrch\fcs0 \fs24\lang2057\langfe2057\cgrid\langnp2057\langfenp2057 {\rtlch\fcs1 \af0 \ltrch\fcs0 \insrsid4090558 \chftnsep _x000d__x000a_\par }}{\*\ftnsepc \ltrpar \pard\plain \ltrpar\ql \li0\ri0\widctlpar\wrapdefault\aspalpha\aspnum\faauto\adjustright\rin0\lin0\itap0 \rtlch\fcs1 \af0\afs20\alang1025 \ltrch\fcs0 \fs24\lang2057\langfe2057\cgrid\langnp2057\langfenp2057 {\rtlch\fcs1 \af0 _x000d__x000a_\ltrch\fcs0 \insrsid4090558 \chftnsepc _x000d__x000a_\par }}{\*\aftnsep \ltrpar \pard\plain \ltrpar\ql \li0\ri0\widctlpar\wrapdefault\aspalpha\aspnum\faauto\adjustright\rin0\lin0\itap0 \rtlch\fcs1 \af0\afs20\alang1025 \ltrch\fcs0 \fs24\lang2057\langfe2057\cgrid\langnp2057\langfenp2057 {\rtlch\fcs1 \af0 _x000d__x000a_\ltrch\fcs0 \insrsid4090558 \chftnsep _x000d__x000a_\par }}{\*\aftnsepc \ltrpar \pard\plain \ltrpar\ql \li0\ri0\widctlpar\wrapdefault\aspalpha\aspnum\faauto\adjustright\rin0\lin0\itap0 \rtlch\fcs1 \af0\afs20\alang1025 \ltrch\fcs0 \fs24\lang2057\langfe2057\cgrid\langnp2057\langfenp2057 {\rtlch\fcs1 \af0 _x000d__x000a_\ltrch\fcs0 \insrsid409055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19\ql \li0\ri0\nowidctlpar_x000d__x000a_\tx5670\wrapdefault\aspalpha\aspnum\faauto\adjustright\rin0\lin0\itap0\pararsid5122059 \rtlch\fcs1 \af0\afs20\alang1025 \ltrch\fcs0 \fs24\lang2057\langfe2057\cgrid\langnp2057\langfenp2057 {\rtlch\fcs1 \af0 \ltrch\fcs0 _x000d__x000a_\cs17\v\fs20\cf9\lang1024\langfe1024\loch\af1\hich\af1\dbch\af31501\noproof\insrsid5122059\charrsid10581697 \hich\af1\dbch\af31501\loch\f1 &lt;BNos&gt;}{\rtlch\fcs1 \af0 \ltrch\fcs0 \insrsid5122059\charrsid10581697 \tab }{\rtlch\fcs1 \af0 \ltrch\fcs0 _x000d__x000a_\cs17\v\fs20\cf9\lang1024\langfe1024\loch\af1\hich\af1\dbch\af31501\noproof\insrsid5122059\charrsid10581697 \hich\af1\dbch\af31501\loch\f1 &lt;NoDocSe&gt;}{\rtlch\fcs1 \af0 \ltrch\fcs0 \insrsid5122059\charrsid10581697 #}{\rtlch\fcs1 \af1 \ltrch\fcs0 _x000d__x000a_\cs18\v\f1\fs20\cf15\insrsid5122059\charrsid10581697 (STD@_BNumber}{\rtlch\fcs1 \af0 \ltrch\fcs0 \insrsid5122059\charrsid10581697 ##}{\rtlch\fcs1 \af1 \ltrch\fcs0 \cs18\v\f1\fs20\cf15\insrsid5122059\charrsid10581697 $$0030}{\rtlch\fcs1 \af0 \ltrch\fcs0 _x000d__x000a_\insrsid5122059\charrsid10581697 #}{\rtlch\fcs1 \af0 \ltrch\fcs0 \cf10\insrsid5122059\charrsid4994540 \u9668\'3f}{\rtlch\fcs1 \af0 \ltrch\fcs0 \insrsid5122059\charrsid10581697 #}{\rtlch\fcs1 \af1 \ltrch\fcs0 _x000d__x000a_\cs18\v\f1\fs20\cf15\insrsid5122059\charrsid10581697 TXTNRB\'a7@NRB@}{\rtlch\fcs1 \af0 \ltrch\fcs0 \insrsid5122059\charrsid10581697 #}{\rtlch\fcs1 \af0 \ltrch\fcs0 \cf10\insrsid5122059\charrsid4994540 \u9658\'3f}{\rtlch\fcs1 \af0 \ltrch\fcs0 _x000d__x000a_\cs17\v\fs20\cf9\lang1024\langfe1024\loch\af1\hich\af1\dbch\af31501\noproof\insrsid5122059\charrsid10581697 \hich\af1\dbch\af31501\loch\f1 &lt;/NoDocSe&gt;}{\rtlch\fcs1 \af0 \ltrch\fcs0 \insrsid5122059\charrsid10581697  \} _x000d__x000a_\par }\pard\plain \ltrpar\ql \li0\ri0\widctlpar\wrapdefault\aspalpha\aspnum\faauto\adjustright\rin0\lin0\itap0\pararsid5122059 \rtlch\fcs1 \af0\afs20\alang1025 \ltrch\fcs0 \fs24\lang2057\langfe2057\cgrid\langnp2057\langfenp2057 {\rtlch\fcs1 \af0 \ltrch\fcs0 _x000d__x000a_\cs17\v\fs20\cf9\lang1024\langfe1024\loch\af1\hich\af1\dbch\af31501\noproof\insrsid5122059\charrsid10581697 \hich\af1\dbch\af31501\loch\f1 &lt;/BNos&gt;}{\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5d_x000d__x000a_d0c7f89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PEFooter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42\fbidi \froman\fcharset238\fprq2 Times New Roman CE;}{\f343\fbidi \froman\fcharset204\fprq2 Times New Roman Cyr;}_x000d__x000a_{\f345\fbidi \froman\fcharset161\fprq2 Times New Roman Greek;}{\f346\fbidi \froman\fcharset162\fprq2 Times New Roman Tur;}{\f347\fbidi \froman\fcharset177\fprq2 Times New Roman (Hebrew);}{\f348\fbidi \froman\fcharset178\fprq2 Times New Roman (Arabic);}_x000d__x000a_{\f349\fbidi \froman\fcharset186\fprq2 Times New Roman Baltic;}{\f350\fbidi \froman\fcharset163\fprq2 Times New Roman (Vietnamese);}{\f352\fbidi \fswiss\fcharset238\fprq2 Arial CE;}{\f353\fbidi \fswiss\fcharset204\fprq2 Arial Cyr;}_x000d__x000a_{\f355\fbidi \fswiss\fcharset161\fprq2 Arial Greek;}{\f356\fbidi \fswiss\fcharset162\fprq2 Arial Tur;}{\f357\fbidi \fswiss\fcharset177\fprq2 Arial (Hebrew);}{\f358\fbidi \fswiss\fcharset178\fprq2 Arial (Arabic);}_x000d__x000a_{\f359\fbidi \fswiss\fcharset186\fprq2 Arial Baltic;}{\f360\fbidi \fswiss\fcharset163\fprq2 Arial (Vietnamese);}{\f682\fbidi \froman\fcharset238\fprq2 Cambria Math CE;}{\f683\fbidi \froman\fcharset204\fprq2 Cambria Math Cyr;}_x000d__x000a_{\f685\fbidi \froman\fcharset161\fprq2 Cambria Math Greek;}{\f686\fbidi \froman\fcharset162\fprq2 Cambria Math Tur;}{\f689\fbidi \froman\fcharset186\fprq2 Cambria Math Baltic;}{\f6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096131 HideTWBExt;}{\*\cs18 \additive \v\f1\fs20\cf15 _x000d__x000a_\spriority0 \styrsid6096131 HideTWBInt;}{\s19\ql \li0\ri0\nowidctlpar\tqc\tx4535\tx6662\wrapdefault\aspalpha\aspnum\faauto\adjustright\rin0\lin0\itap0 \rtlch\fcs1 \af0\afs20\alang1025 \ltrch\fcs0 \fs22\lang2057\langfe2057\cgrid\langnp2057\langfenp2057 _x000d__x000a_\sbasedon0 \snext19 \spriority0 \styrsid6096131 EPFooterRC;}}{\*\rsidtbl \rsid24658\rsid223860\rsid735077\rsid1718133\rsid2892074\rsid3565327\rsid4666813\rsid6096131\rsid6641733\rsid7823322\rsid9636012\rsid10377208\rsid11215221\rsid11549030\rsid12154954_x000d__x000a_\rsid14382809\rsid14424199\rsid15204470\rsid15285974\rsid15668737\rsid15950462\rsid16324206\rsid16662270}{\mmathPr\mmathFont34\mbrkBin0\mbrkBinSub0\msmallFrac0\mdispDef1\mlMargin0\mrMargin0\mdefJc1\mwrapIndent1440\mintLim0\mnaryLim1}{\info_x000d__x000a_{\author DE WILDE Alice}{\operator DE WILDE Alice}{\creatim\yr2025\mo3\dy10\hr21\min11}{\revtim\yr2025\mo3\dy10\hr21\min11}{\version1}{\edmins0}{\nofpages1}{\nofwords15}{\nofchars86}{\nofcharsws100}{\vern109}}{\*\xmlnstbl {\xmlns1 http://schemas.microsoft_x000d__x000a_.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30\pgbrdrhead\pgbrdrfoot\splytwnine\ftnlytwnine\htmautsp\nolnhtadjtbl\useltbaln\alntblind\lytcalctblwd\lyttblrtgr\lnbrkrule\nobrkwrptbl\snaptogridincell\allowfieldendsel\wrppunct_x000d__x000a_\asianbrkrule\nojkernpunct\rsidroot6096131\newtblstyruls\nogrowautofit\usenormstyforlist\noindnmbrts\felnbrelev\nocxsptable\indrlsweleven\noafcnsttbl\afelev\utinl\hwelev\spltpgpar\notcvasp\notbrkcnstfrctbl\notvatxbx\krnprsnet\cachedcolbal _x000d__x000a_\nouicompat \fet0{\*\wgrffmtfilter 013f}\nofeaturethrottle1\ilfomacatclnup0{\*\template C:\\Users\\adewilde\\AppData\\Local\\Temp\\Blank1.dotx}{\*\ftnsep \ltrpar \pard\plain \ltrpar_x000d__x000a_\ql \li0\ri0\widctlpar\wrapdefault\aspalpha\aspnum\faauto\adjustright\rin0\lin0\itap0 \rtlch\fcs1 \af0\afs20\alang1025 \ltrch\fcs0 \fs24\lang2057\langfe2057\cgrid\langnp2057\langfenp2057 {\rtlch\fcs1 \af0 \ltrch\fcs0 \insrsid15668737 \chftnsep _x000d__x000a_\par }}{\*\ftnsepc \ltrpar \pard\plain \ltrpar\ql \li0\ri0\widctlpar\wrapdefault\aspalpha\aspnum\faauto\adjustright\rin0\lin0\itap0 \rtlch\fcs1 \af0\afs20\alang1025 \ltrch\fcs0 \fs24\lang2057\langfe2057\cgrid\langnp2057\langfenp2057 {\rtlch\fcs1 \af0 _x000d__x000a_\ltrch\fcs0 \insrsid15668737 \chftnsepc _x000d__x000a_\par }}{\*\aftnsep \ltrpar \pard\plain \ltrpar\ql \li0\ri0\widctlpar\wrapdefault\aspalpha\aspnum\faauto\adjustright\rin0\lin0\itap0 \rtlch\fcs1 \af0\afs20\alang1025 \ltrch\fcs0 \fs24\lang2057\langfe2057\cgrid\langnp2057\langfenp2057 {\rtlch\fcs1 \af0 _x000d__x000a_\ltrch\fcs0 \insrsid15668737 \chftnsep _x000d__x000a_\par }}{\*\aftnsepc \ltrpar \pard\plain \ltrpar\ql \li0\ri0\widctlpar\wrapdefault\aspalpha\aspnum\faauto\adjustright\rin0\lin0\itap0 \rtlch\fcs1 \af0\afs20\alang1025 \ltrch\fcs0 \fs24\lang2057\langfe2057\cgrid\langnp2057\langfenp2057 {\rtlch\fcs1 \af0 _x000d__x000a_\ltrch\fcs0 \insrsid1566873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19\ql \li0\ri0\nowidctlpar_x000d__x000a_\tqc\tx4535\tx6662\wrapdefault\aspalpha\aspnum\faauto\adjustright\rin0\lin0\itap0\pararsid6096131 \rtlch\fcs1 \af0\afs20\alang1025 \ltrch\fcs0 \fs22\lang2057\langfe2057\cgrid\langnp2057\langfenp2057 {\rtlch\fcs1 \af0 \ltrch\fcs0 _x000d__x000a_\insrsid6096131\charrsid10581697 \tab }{\rtlch\fcs1 \af0 \ltrch\fcs0 \cs17\v\fs20\cf9\lang1024\langfe1024\loch\af1\hich\af1\dbch\af31501\noproof\insrsid6096131\charrsid10581697 \hich\af1\dbch\af31501\loch\f1 &lt;PEFooter&gt;}{\rtlch\fcs1 \af0 \ltrch\fcs0 _x000d__x000a_\insrsid6096131\charrsid10581697 \tab PE}{\rtlch\fcs1 \af0 \ltrch\fcs0 \cs17\v\fs20\cf9\lang1024\langfe1024\loch\af1\hich\af1\dbch\af31501\noproof\insrsid6096131\charrsid10581697 \hich\af1\dbch\af31501\loch\f1 &lt;NoPE&gt;}{\rtlch\fcs1 \af0 \ltrch\fcs0 _x000d__x000a_\cf10\insrsid6096131\charrsid10581697 \u9668\'3f}{\rtlch\fcs1 \af0 \ltrch\fcs0 \insrsid6096131\charrsid10581697 #}{\rtlch\fcs1 \af1 \ltrch\fcs0 \cs18\v\f1\fs20\cf15\insrsid6096131\charrsid10581697 TXTNRPE\'a7@NRPE@}{\rtlch\fcs1 \af0 \ltrch\fcs0 _x000d__x000a_\insrsid6096131\charrsid10581697 #}{\rtlch\fcs1 \af0 \ltrch\fcs0 \cf10\insrsid6096131\charrsid10581697 \u9658\'3f}{\rtlch\fcs1 \af0 \ltrch\fcs0 \cs17\v\fs20\cf9\lang1024\langfe1024\loch\af1\hich\af1\dbch\af31501\noproof\insrsid6096131\charrsid10581697 _x000d__x000a_\hich\af1\dbch\af31501\loch\f1 &lt;/NoPE&gt;&lt;Version&gt;}{\rtlch\fcs1 \af0 \ltrch\fcs0 \insrsid6096131\charrsid10581697 v}{\rtlch\fcs1 \af0 \ltrch\fcs0 \cf10\insrsid6096131\charrsid10581697 \u9668\'3f}{\rtlch\fcs1 \af0 \ltrch\fcs0 \insrsid6096131\charrsid10581697 _x000d__x000a_#}{\rtlch\fcs1 \af1 \ltrch\fcs0 \cs18\v\f1\fs20\cf15\insrsid6096131\charrsid10581697 TXTVERSION\'a7@NRV@}{\rtlch\fcs1 \af0 \ltrch\fcs0 \insrsid6096131\charrsid10581697 #}{\rtlch\fcs1 \af0 \ltrch\fcs0 \cf10\insrsid6096131\charrsid10581697 \u9658\'3f}{_x000d__x000a_\rtlch\fcs1 \af0 \ltrch\fcs0 \cs17\v\fs20\cf9\lang1024\langfe1024\loch\af1\hich\af1\dbch\af31501\noproof\insrsid6096131\charrsid10581697 \hich\af1\dbch\af31501\loch\f1 &lt;/Version&gt;}{\rtlch\fcs1 \af0 \ltrch\fcs0 \insrsid6096131\charrsid10581697  \} _x000d__x000a_\par }\pard\plain \ltrpar\ql \li0\ri0\widctlpar\wrapdefault\aspalpha\aspnum\faauto\adjustright\rin0\lin0\itap0\pararsid6096131 \rtlch\fcs1 \af0\afs20\alang1025 \ltrch\fcs0 \fs24\lang2057\langfe2057\cgrid\langnp2057\langfenp2057 {\rtlch\fcs1 \af0 \ltrch\fcs0 _x000d__x000a_\cs17\v\fs20\cf9\lang1024\langfe1024\loch\af1\hich\af1\dbch\af31501\noproof\insrsid6096131\charrsid10581697 \hich\af1\dbch\af31501\loch\f1 &lt;/PEFooter&gt;}{\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7c_x000d__x000a_e39df89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fbimajor\f31503\fbidi \fswiss\fcharset0\fprq2 DokChampa;}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swiss\fcharset0\fprq2 DokChampa;}{\f301\fbidi \froman\fcharset238\fprq2 Times New Roman CE;}_x000d__x000a_{\f302\fbidi \froman\fcharset204\fprq2 Times New Roman Cyr;}{\f304\fbidi \froman\fcharset161\fprq2 Times New Roman Greek;}{\f305\fbidi \froman\fcharset162\fprq2 Times New Roman Tur;}{\f306\fbidi \froman\fcharset177\fprq2 Times New Roman (Hebrew);}_x000d__x000a_{\f307\fbidi \froman\fcharset178\fprq2 Times New Roman (Arabic);}{\f308\fbidi \froman\fcharset186\fprq2 Times New Roman Baltic;}{\f309\fbidi \froman\fcharset163\fprq2 Times New Roman (Vietnamese);}{\f311\fbidi \fswiss\fcharset238\fprq2 Arial CE;}_x000d__x000a_{\f312\fbidi \fswiss\fcharset204\fprq2 Arial Cyr;}{\f314\fbidi \fswiss\fcharset161\fprq2 Arial Greek;}{\f315\fbidi \fswiss\fcharset162\fprq2 Arial Tur;}{\f316\fbidi \fswiss\fcharset177\fprq2 Arial (Hebrew);}_x000d__x000a_{\f317\fbidi \fswiss\fcharset178\fprq2 Arial (Arabic);}{\f318\fbidi \fswiss\fcharset186\fprq2 Arial Baltic;}{\f319\fbidi \fswiss\fcharset163\fprq2 Arial (Vietnamese);}{\f641\fbidi \froman\fcharset238\fprq2 Cambria Math CE;}_x000d__x000a_{\f642\fbidi \froman\fcharset204\fprq2 Cambria Math Cyr;}{\f644\fbidi \froman\fcharset161\fprq2 Cambria Math Greek;}{\f645\fbidi \froman\fcharset162\fprq2 Cambria Math Tur;}{\f648\fbidi \froman\fcharset186\fprq2 Cambria Math Baltic;}_x000d__x000a_{\f649\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274023 HideTWBExt;}{_x000d__x000a_\s18\ql \li0\ri0\nowidctlpar\wrapdefault\aspalpha\aspnum\faauto\adjustright\rin0\lin0\itap0 \rtlch\fcs1 \af0\afs20\alang1025 \ltrch\fcs0 \b\fs24\lang2057\langfe2057\cgrid\langnp2057\langfenp2057 \sbasedon0 \snext18 \spriority0 \styrsid15274023 _x000d__x000a_NormalBold;}{\s19\ql \li0\ri0\sa120\nowidctlpar\wrapdefault\aspalpha\aspnum\faauto\adjustright\rin0\lin0\itap0 \rtlch\fcs1 \af0\afs20\alang1025 \ltrch\fcs0 \fs24\lang2057\langfe2057\cgrid\langnp2057\langfenp2057 _x000d__x000a_\sbasedon0 \snext19 \spriority0 \styrsid15274023 Normal6a;}{\s20\ql \li0\ri0\sa240\nowidctlpar\wrapdefault\aspalpha\aspnum\faauto\adjustright\rin0\lin0\itap0 \rtlch\fcs1 \af0\afs20\alang1025 \ltrch\fcs0 _x000d__x000a_\fs24\lang2057\langfe2057\cgrid\langnp2057\langfenp2057 \sbasedon0 \snext20 \spriority0 \styrsid15274023 Normal12a;}{\s21\ql \li0\ri0\nowidctlpar\tqr\tx9071\wrapdefault\aspalpha\aspnum\faauto\adjustright\rin0\lin0\itap0 \rtlch\fcs1 \af0\afs20\alang1025 _x000d__x000a_\ltrch\fcs0 \b\fs24\lang2057\langfe2057\cgrid\langnp2057\langfenp2057 \sbasedon0 \snext21 \spriority0 \styrsid15274023 AmDocTypeTab;}{\s22\qr \li0\ri0\sb240\sa240\nowidctlpar\wrapdefault\aspalpha\aspnum\faauto\adjustright\rin0\lin0\itap0 \rtlch\fcs1 _x000d__x000a_\af0\afs20\alang1025 \ltrch\fcs0 \fs24\lang2057\langfe2057\cgrid\langnp2057\langfenp2057 \sbasedon0 \snext22 \spriority0 \styrsid15274023 AmOrLang;}{\s23\qc \li0\ri0\sa240\nowidctlpar\wrapdefault\aspalpha\aspnum\faauto\adjustright\rin0\lin0\itap0 _x000d__x000a_\rtlch\fcs1 \af0\afs20\alang1025 \ltrch\fcs0 \i\fs24\lang2057\langfe2057\cgrid\langnp2057\langfenp2057 \sbasedon0 \snext23 \spriority0 \styrsid15274023 AmColumnHeading;}{\s24\ql \li0\ri0\nowidctlpar_x000d__x000a_\tx5670\wrapdefault\aspalpha\aspnum\faauto\adjustright\rin0\lin0\itap0 \rtlch\fcs1 \af0\afs20\alang1025 \ltrch\fcs0 \fs24\lang2057\langfe2057\cgrid\langnp2057\langfenp2057 \sbasedon0 \snext24 \spriority0 \styrsid15274023 AmDateTabRC;}{_x000d__x000a_\s25\ql \li0\ri0\sb240\nowidctlpar\tx879\tx936\tx1021\tx1077\tx1134\tx1191\tx1247\tx1304\tx1361\tx1418\tx1474\tx1531\tx1588\tx1644\tx1701\tx1758\tx1814\tx1871\tx2070\tx2126\tx3374\tx3430\wrapdefault\aspalpha\aspnum\faauto\adjustright\rin0\lin0\itap0 _x000d__x000a_\rtlch\fcs1 \af0\afs20\alang1025 \ltrch\fcs0 \b\fs24\lang2057\langfe2057\cgrid\langnp2057\langfenp2057 \sbasedon0 \snext25 \spriority0 \styrsid15274023 AmNumberTabs;}}{\*\rsidtbl \rsid24658\rsid223860\rsid735077\rsid1187453\rsid1718133\rsid2892074_x000d__x000a_\rsid3565327\rsid4666813\rsid6641733\rsid7823322\rsid9636012\rsid10377208\rsid11215221\rsid11549030\rsid12154954\rsid14382809\rsid14424199\rsid15204470\rsid15274023\rsid15285974\rsid15950462\rsid16324206\rsid16662270}{\mmathPr\mmathFont34\mbrkBin0_x000d__x000a_\mbrkBinSub0\msmallFrac0\mdispDef1\mlMargin0\mrMargin0\mdefJc1\mwrapIndent1440\mintLim0\mnaryLim1}{\info{\author FELIX Karina}{\operator FELIX Karina}{\creatim\yr2023\mo2\dy23\hr20\min18}{\revtim\yr2023\mo2\dy23\hr20\min18}{\version1}{\edmins0}_x000d__x000a_{\nofpages1}{\nofwords107}{\nofchars614}{\nofcharsws720}{\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274023\newtblstyruls\nogrowautofit\usenormstyforlist\noindnmbrts\felnbrelev\nocxsptable\indrlsweleven\noafcnsttbl\afelev\utinl\hwelev\spltpgpar\notcvasp\notbrkcnstfrctbl\notvatxbx\krnprsnet\cachedcolbal _x000d__x000a_\nouicompat \fet0{\*\wgrffmtfilter 013f}\nofeaturethrottle1\ilfomacatclnup0{\*\template C:\\Users\\kfelix\\AppData\\Local\\Temp\\Blank1.dotx}{\*\ftnsep \ltrpar \pard\plain \ltrpar_x000d__x000a_\ql \li0\ri0\widctlpar\wrapdefault\aspalpha\aspnum\faauto\adjustright\rin0\lin0\itap0 \rtlch\fcs1 \af0\afs20\alang1025 \ltrch\fcs0 \fs24\lang2057\langfe2057\cgrid\langnp2057\langfenp2057 {\rtlch\fcs1 \af0 \ltrch\fcs0 \insrsid1187453 \chftnsep _x000d__x000a_\par }}{\*\ftnsepc \ltrpar \pard\plain \ltrpar\ql \li0\ri0\widctlpar\wrapdefault\aspalpha\aspnum\faauto\adjustright\rin0\lin0\itap0 \rtlch\fcs1 \af0\afs20\alang1025 \ltrch\fcs0 \fs24\lang2057\langfe2057\cgrid\langnp2057\langfenp2057 {\rtlch\fcs1 \af0 _x000d__x000a_\ltrch\fcs0 \insrsid1187453 \chftnsepc _x000d__x000a_\par }}{\*\aftnsep \ltrpar \pard\plain \ltrpar\ql \li0\ri0\widctlpar\wrapdefault\aspalpha\aspnum\faauto\adjustright\rin0\lin0\itap0 \rtlch\fcs1 \af0\afs20\alang1025 \ltrch\fcs0 \fs24\lang2057\langfe2057\cgrid\langnp2057\langfenp2057 {\rtlch\fcs1 \af0 _x000d__x000a_\ltrch\fcs0 \insrsid1187453 \chftnsep _x000d__x000a_\par }}{\*\aftnsepc \ltrpar \pard\plain \ltrpar\ql \li0\ri0\widctlpar\wrapdefault\aspalpha\aspnum\faauto\adjustright\rin0\lin0\itap0 \rtlch\fcs1 \af0\afs20\alang1025 \ltrch\fcs0 \fs24\lang2057\langfe2057\cgrid\langnp2057\langfenp2057 {\rtlch\fcs1 \af0 _x000d__x000a_\ltrch\fcs0 \insrsid118745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nowidctlpar_x000d__x000a_\tx5670\wrapdefault\aspalpha\aspnum\faauto\adjustright\rin0\lin0\itap0\pararsid15274023 \rtlch\fcs1 \af0\afs20\alang1025 \ltrch\fcs0 \fs24\lang2057\langfe2057\cgrid\langnp2057\langfenp2057 {\rtlch\fcs1 \af0 \ltrch\fcs0 _x000d__x000a_\cs17\v\fs20\cf9\lang1024\langfe1024\loch\af1\hich\af1\dbch\af31501\noproof\insrsid15274023\charrsid1383895 {\*\bkmkstart restart}\hich\af1\dbch\af31501\loch\f1 &lt;Amend&gt;&lt;Date&gt;}{\rtlch\fcs1 \af0 \ltrch\fcs0 \insrsid15274023\charrsid1383895 [ZDATE]}{_x000d__x000a_\rtlch\fcs1 \af0 \ltrch\fcs0 \cs17\v\fs20\cf9\lang1024\langfe1024\loch\af1\hich\af1\dbch\af31501\noproof\insrsid15274023\charrsid1383895 \hich\af1\dbch\af31501\loch\f1 &lt;/Date&gt;}{\rtlch\fcs1 \af0 \ltrch\fcs0 \insrsid15274023\charrsid1383895  }{\rtlch\fcs1 _x000d__x000a_\af0 \ltrch\fcs0 \cs17\v\fs20\cf9\lang1024\langfe1024\loch\af1\hich\af1\dbch\af31501\noproof\insrsid15274023\charrsid1383895 \hich\af1\dbch\af31501\loch\f1 &lt;RepeatBlock-BNos&gt;}{\rtlch\fcs1 \af0 \ltrch\fcs0 \insrsid15274023\charrsid1383895 #}{\rtlch\fcs1 _x000d__x000a_\af0 \ltrch\fcs0 \cs17\v\fs20\cf9\lang1024\langfe1024\loch\af1\hich\af1\dbch\af31501\noproof\insrsid15274023\charrsid1383895 \hich\af1\dbch\af31501\loch\f1 &gt;&gt;&gt;NVAR@@BNos}{\rtlch\fcs1 \af0 \ltrch\fcs0 \insrsid15274023\charrsid1383895 #}{\rtlch\fcs1 \af0 _x000d__x000a_\ltrch\fcs0 \cs17\v\fs20\cf9\lang1024\langfe1024\loch\af1\hich\af1\dbch\af31501\noproof\insrsid15274023\charrsid1383895 \hich\af1\dbch\af31501\loch\f1 &lt;BNos&gt;}{\rtlch\fcs1 \af0 \ltrch\fcs0 \insrsid15274023\charrsid1383895 \tab }{\rtlch\fcs1 \af0 _x000d__x000a_\ltrch\fcs0 \cs17\v\fs20\cf9\lang1024\langfe1024\loch\af1\hich\af1\dbch\af31501\noproof\insrsid15274023\charrsid1383895 \hich\af1\dbch\af31501\loch\f1 &lt;NoDocSe&gt;}{\rtlch\fcs1 \af0 \ltrch\fcs0 \insrsid15274023\charrsid1383895 [ZNRB]}{\rtlch\fcs1 \af0 _x000d__x000a_\ltrch\fcs0 \cs17\v\fs20\cf9\lang1024\langfe1024\loch\af1\hich\af1\dbch\af31501\noproof\insrsid15274023\charrsid1383895 \hich\af1\dbch\af31501\loch\f1 &lt;/NoDocSe&gt;}{\rtlch\fcs1 \af0 \ltrch\fcs0 \insrsid15274023\charrsid1383895  \} _x000d__x000a_\par }{\rtlch\fcs1 \af0 \ltrch\fcs0 \cs17\v\fs20\cf9\lang1024\langfe1024\loch\af1\hich\af1\dbch\af31501\noproof\insrsid15274023\charrsid1383895 \hich\af1\dbch\af31501\loch\f1 &lt;/BNos&gt;&lt;&lt;&lt;&lt;/RepeatBlock-BNos&gt;}{\rtlch\fcs1 \af0 \ltrch\fcs0 _x000d__x000a_\insrsid15274023\charrsid1383895 \tab }{\rtlch\fcs1 \af0 \ltrch\fcs0 \cs17\v\fs20\cf9\lang1024\langfe1024\loch\af1\hich\af1\dbch\af31501\noproof\insrsid15274023\charrsid1383895 \hich\af1\dbch\af31501\loch\f1 &lt;NoDocSe&gt;}{\rtlch\fcs1 \af0 \ltrch\fcs0 _x000d__x000a_\insrsid15274023\charrsid1383895 [ZNRB]}{\rtlch\fcs1 \af0 \ltrch\fcs0 \cs17\v\fs20\cf9\lang1024\langfe1024\loch\af1\hich\af1\dbch\af31501\noproof\insrsid15274023\charrsid1383895 \hich\af1\dbch\af31501\loch\f1 &lt;/NoDocSe&gt;}{\rtlch\fcs1 \af0 \ltrch\fcs0 _x000d__x000a_\insrsid15274023\charrsid1383895  \} RC1/[ZAM] }{\rtlch\fcs1 \af0 \ltrch\fcs0 \cs17\v\fs20\cf9\lang1024\langfe1024\loch\af1\hich\af1\dbch\af31501\noproof\insrsid15274023\charrsid1383895 \hich\af1\dbch\af31501\loch\f1 &lt;NumAm&gt;}{\rtlch\fcs1 \af0 \ltrch\fcs0 _x000d__x000a_\insrsid15274023\charrsid1383895 [ZNRAM]}{\rtlch\fcs1 \af0 \ltrch\fcs0 \cs17\v\fs20\cf9\lang1024\langfe1024\loch\af1\hich\af1\dbch\af31501\noproof\insrsid15274023\charrsid1383895 \hich\af1\dbch\af31501\loch\f1 &lt;/NumAm&gt;}{\rtlch\fcs1 \af0 \ltrch\fcs0 _x000d__x000a_\insrsid15274023\charrsid1383895 _x000d__x000a_\par }\pard\plain \ltrpar\s25\ql \li0\ri0\sb240\nowidctlpar_x000d__x000a_\tx879\tx936\tx1021\tx1077\tx1134\tx1191\tx1247\tx1304\tx1361\tx1418\tx1474\tx1531\tx1588\tx1644\tx1701\tx1758\tx1814\tx1871\tx2070\tx2126\tx3374\tx3430\wrapdefault\aspalpha\aspnum\faauto\adjustright\rin0\lin0\itap0\pararsid15274023 \rtlch\fcs1 _x000d__x000a_\af0\afs20\alang1025 \ltrch\fcs0 \b\fs24\lang2057\langfe2057\cgrid\langnp2057\langfenp2057 {\rtlch\fcs1 \af0 \ltrch\fcs0 \insrsid15274023\charrsid1383895 [ZDOCTYPE]\tab \tab }{\rtlch\fcs1 \af0 \ltrch\fcs0 _x000d__x000a_\cs17\b0\v\fs20\cf9\lang1024\langfe1024\loch\af1\hich\af1\dbch\af31501\noproof\insrsid15274023\charrsid1383895 \hich\af1\dbch\af31501\loch\f1 &lt;NumAm&gt;}{\rtlch\fcs1 \af0 \ltrch\fcs0 \insrsid15274023\charrsid1383895 [ZNRAM]}{\rtlch\fcs1 \af0 \ltrch\fcs0 _x000d__x000a_\cs17\b0\v\fs20\cf9\lang1024\langfe1024\loch\af1\hich\af1\dbch\af31501\noproof\insrsid15274023\charrsid1383895 \hich\af1\dbch\af31501\loch\f1 &lt;/NumAm&gt;}{\rtlch\fcs1 \af0 \ltrch\fcs0 \insrsid15274023\charrsid1383895 _x000d__x000a_\par }\pard\plain \ltrpar\s18\ql \li0\ri0\nowidctlpar\wrapdefault\aspalpha\aspnum\faauto\adjustright\rin0\lin0\itap0\pararsid15274023 \rtlch\fcs1 \af0\afs20\alang1025 \ltrch\fcs0 \b\fs24\lang2057\langfe2057\cgrid\langnp2057\langfenp2057 {\rtlch\fcs1 \af0 _x000d__x000a_\ltrch\fcs0 \cs17\b0\v\fs20\cf9\lang1024\langfe1024\loch\af1\hich\af1\dbch\af31501\noproof\insrsid15274023\charrsid1383895 \hich\af1\dbch\af31501\loch\f1 &lt;RepeatBlock-By&gt;}{\rtlch\fcs1 \af0 \ltrch\fcs0 _x000d__x000a_\lang1024\langfe1024\noproof\insrsid15274023\charrsid1383895 [RepeatMembers]}{\rtlch\fcs1 \af0 \ltrch\fcs0 \cs17\b0\v\fs20\cf9\lang1024\langfe1024\loch\af1\hich\af1\dbch\af31501\noproof\insrsid15274023\charrsid1383895 \hich\af1\dbch\af31501\loch\f1 _x000d__x000a_&lt;Members&gt;}{\rtlch\fcs1 \af0 \ltrch\fcs0 \insrsid15274023\charrsid1383895 [ZMEMBERS]}{\rtlch\fcs1 \af0 \ltrch\fcs0 \cs17\b0\v\fs20\cf9\lang1024\langfe1024\loch\af1\hich\af1\dbch\af31501\noproof\insrsid15274023\charrsid1383895 _x000d__x000a_\hich\af1\dbch\af31501\loch\f1 &lt;/Members&gt;}{\rtlch\fcs1 \af0 \ltrch\fcs0 \insrsid15274023\charrsid1383895 _x000d__x000a_\par }\pard\plain \ltrpar\ql \li0\ri0\widctlpar\wrapdefault\aspalpha\aspnum\faauto\adjustright\rin0\lin0\itap0\pararsid15274023 \rtlch\fcs1 \af0\afs20\alang1025 \ltrch\fcs0 \fs24\lang2057\langfe2057\cgrid\langnp2057\langfenp2057 {\rtlch\fcs1 \af0 \ltrch\fcs0 _x000d__x000a_\cs17\v\fs20\cf9\lang1024\langfe1024\loch\af1\hich\af1\dbch\af31501\noproof\langnp1043\insrsid15274023\charrsid13117495 \hich\af1\dbch\af31501\loch\f1 &lt;AuNomDe&gt;&lt;OptDel&gt;}{\rtlch\fcs1 \af0 \ltrch\fcs0 _x000d__x000a_\lang1024\langfe1024\noproof\langnp1043\insrsid15274023\charrsid13117495 [ZONBEHALF]}{\rtlch\fcs1 \af0 \ltrch\fcs0 \cs17\v\fs20\cf9\lang1024\langfe1024\loch\af1\hich\af1\dbch\af31501\noproof\langnp1043\insrsid15274023\charrsid13117495 _x000d__x000a_\hich\af1\dbch\af31501\loch\f1 &lt;/OptDel&gt;&lt;/AuNomDe&gt;}{\rtlch\fcs1 \af0 \ltrch\fcs0 \lang1043\langfe2057\langnp1043\insrsid15274023\charrsid13117495 _x000d__x000a_\par }{\rtlch\fcs1 \af0 \ltrch\fcs0 \insrsid15274023\charrsid1383895 &lt;&lt;&lt;}{\rtlch\fcs1 \af0 \ltrch\fcs0 \cs17\v\fs20\cf9\lang1024\langfe1024\loch\af1\hich\af1\dbch\af31501\noproof\insrsid15274023\charrsid1383895 \hich\af1\dbch\af31501\loch\f1 &lt;/RepeatBlock-By&gt;}_x000d__x000a_{\rtlch\fcs1 \af0 \ltrch\fcs0 \insrsid15274023\charrsid1383895 _x000d__x000a_\par }\pard\plain \ltrpar\s21\ql \li0\ri0\nowidctlpar\tqr\tx9071\wrapdefault\aspalpha\aspnum\faauto\adjustright\rin0\lin0\itap0\pararsid15274023 \rtlch\fcs1 \af0\afs20\alang1025 \ltrch\fcs0 \b\fs24\lang2057\langfe2057\cgrid\langnp2057\langfenp2057 {_x000d__x000a_\rtlch\fcs1 \af0 \ltrch\fcs0 \cs17\b0\v\fs20\cf9\lang1024\langfe1024\loch\af1\hich\af1\dbch\af31501\noproof\insrsid15274023\charrsid1383895 \hich\af1\dbch\af31501\loch\f1 &lt;TitreType&gt;}{\rtlch\fcs1 \af0 \ltrch\fcs0 \insrsid15274023\charrsid1383895 _x000d__x000a_[ZAMENDDOCTYPE]}{\rtlch\fcs1 \af0 \ltrch\fcs0 \cs17\b0\v\fs20\cf9\lang1024\langfe1024\loch\af1\hich\af1\dbch\af31501\noproof\insrsid15274023\charrsid1383895 \hich\af1\dbch\af31501\loch\f1 &lt;/TitreType&gt;}{\rtlch\fcs1 \af0 \ltrch\fcs0 _x000d__x000a_\lang1024\langfe1024\noproof\insrsid15274023\charrsid1383895 _x000d__x000a_\par }\pard\plain \ltrpar\s18\ql \li0\ri0\nowidctlpar\wrapdefault\aspalpha\aspnum\faauto\adjustright\rin0\lin0\itap0\pararsid15274023 \rtlch\fcs1 \af0\afs20\alang1025 \ltrch\fcs0 \b\fs24\lang2057\langfe2057\cgrid\langnp2057\langfenp2057 {\rtlch\fcs1 \af0 _x000d__x000a_\ltrch\fcs0 \cs17\b0\v\fs20\cf9\lang1024\langfe1024\loch\af1\hich\af1\dbch\af31501\noproof\langnp1036\insrsid15274023\charrsid13117495 \hich\af1\dbch\af31501\loch\f1 &lt;Rapporteur&gt;}{\rtlch\fcs1 \ab\af0 \ltrch\fcs0 _x000d__x000a_\cs17\b0\v\fs20\cf9\lang1024\langfe1024\loch\af1\hich\af1\dbch\af31501\noproof\langnp1036\insrsid15274023\charrsid3803426 \hich\af1\dbch\af31501\loch\f1 &lt;OptDel&gt;}{\rtlch\fcs1 \af0 \ltrch\fcs0 _x000d__x000a_\lang1024\langfe1024\noproof\langnp1036\insrsid15274023\charrsid13117495 [ZTABLERS}{\rtlch\fcs1 \af0 \ltrch\fcs0 \lang1024\langfe1024\noproof\langnp1036\insrsid15274023 1}{\rtlch\fcs1 \af0 \ltrch\fcs0 _x000d__x000a_\lang1024\langfe1024\noproof\langnp1036\insrsid15274023\charrsid13117495 ]}{\rtlch\fcs1 \ab\af0 \ltrch\fcs0 \cs17\b0\v\fs20\cf9\lang1024\langfe1024\loch\af1\hich\af1\dbch\af31501\noproof\langnp1036\insrsid15274023\charrsid3803426 _x000d__x000a_\hich\af1\dbch\af31501\loch\f1 &lt;/OptDel&gt;}{\rtlch\fcs1 \af0 \ltrch\fcs0 \cs17\b0\v\fs20\cf9\lang1024\langfe1024\loch\af1\hich\af1\dbch\af31501\noproof\langnp1036\insrsid15274023\charrsid13117495 \hich\af1\dbch\af31501\loch\f1 &lt;/Rapporteur&gt;}{\rtlch\fcs1 _x000d__x000a_\af0 \ltrch\fcs0 \lang1024\langfe1024\noproof\langnp1036\insrsid15274023\charrsid13117495 _x000d__x000a_\par }{\rtlch\fcs1 \af0 \ltrch\fcs0 \cs17\b0\v\fs20\cf9\lang1024\langfe1024\loch\af1\hich\af1\dbch\af31501\noproof\langnp1036\insrsid15274023\charrsid13117495 \hich\af1\dbch\af31501\loch\f1 &lt;Rapporteur&gt;}{\rtlch\fcs1 \ab\af0 \ltrch\fcs0 _x000d__x000a_\cs17\b0\v\fs20\cf9\lang1024\langfe1024\loch\af1\hich\af1\dbch\af31501\noproof\langnp1036\insrsid15274023\charrsid3803426 \hich\af1\dbch\af31501\loch\f1 &lt;OptDel&gt;}{\rtlch\fcs1 \af0 \ltrch\fcs0 _x000d__x000a_\lang1024\langfe1024\noproof\langnp1036\insrsid15274023\charrsid13117495 [ZTABLERS}{\rtlch\fcs1 \af0 \ltrch\fcs0 \lang1024\langfe1024\noproof\langnp1036\insrsid15274023 2}{\rtlch\fcs1 \af0 \ltrch\fcs0 _x000d__x000a_\lang1024\langfe1024\noproof\langnp1036\insrsid15274023\charrsid13117495 ]}{\rtlch\fcs1 \ab\af0 \ltrch\fcs0 \cs17\b0\v\fs20\cf9\lang1024\langfe1024\loch\af1\hich\af1\dbch\af31501\noproof\langnp1036\insrsid15274023\charrsid3803426 _x000d__x000a_\hich\af1\dbch\af31501\loch\f1 &lt;/OptDel&gt;}{\rtlch\fcs1 \af0 \ltrch\fcs0 \cs17\b0\v\fs20\cf9\lang1024\langfe1024\loch\af1\hich\af1\dbch\af31501\noproof\langnp1036\insrsid15274023\charrsid13117495 \hich\af1\dbch\af31501\loch\f1 &lt;/Rapporteur&gt;}{\rtlch\fcs1 _x000d__x000a_\af0 \ltrch\fcs0 \lang1024\langfe1024\noproof\langnp1036\insrsid15274023\charrsid13117495 _x000d__x000a_\par }{\rtlch\fcs1 \af0 \ltrch\fcs0 \cs17\b0\v\fs20\cf9\lang1024\langfe1024\loch\af1\hich\af1\dbch\af31501\noproof\langnp1036\insrsid15274023\charrsid13117495 \hich\af1\dbch\af31501\loch\f1 &lt;Rapporteur&gt;}{\rtlch\fcs1 \ab\af0 \ltrch\fcs0 _x000d__x000a_\cs17\b0\v\fs20\cf9\lang1024\langfe1024\loch\af1\hich\af1\dbch\af31501\noproof\langnp1036\insrsid15274023\charrsid3803426 \hich\af1\dbch\af31501\loch\f1 &lt;OptDel&gt;}{\rtlch\fcs1 \af0 \ltrch\fcs0 _x000d__x000a_\lang1024\langfe1024\noproof\langnp1036\insrsid15274023\charrsid13117495 [ZTABLERS}{\rtlch\fcs1 \af0 \ltrch\fcs0 \lang1024\langfe1024\noproof\langnp1036\insrsid15274023 3}{\rtlch\fcs1 \af0 \ltrch\fcs0 _x000d__x000a_\lang1024\langfe1024\noproof\langnp1036\insrsid15274023\charrsid13117495 ]}{\rtlch\fcs1 \ab\af0 \ltrch\fcs0 \cs17\b0\v\fs20\cf9\lang1024\langfe1024\loch\af1\hich\af1\dbch\af31501\noproof\langnp1036\insrsid15274023\charrsid3803426 _x000d__x000a_\hich\af1\dbch\af31501\loch\f1 &lt;/OptDel&gt;}{\rtlch\fcs1 \af0 \ltrch\fcs0 \cs17\b0\v\fs20\cf9\lang1024\langfe1024\loch\af1\hich\af1\dbch\af31501\noproof\langnp1036\insrsid15274023\charrsid13117495 \hich\af1\dbch\af31501\loch\f1 &lt;/Rapporteur&gt;}{\rtlch\fcs1 _x000d__x000a_\af0 \ltrch\fcs0 \lang1024\langfe1024\noproof\langnp1036\insrsid15274023\charrsid13117495 _x000d__x000a_\par }\pard\plain \ltrpar\s20\ql \li0\ri0\sa240\nowidctlpar\wrapdefault\aspalpha\aspnum\faauto\adjustright\rin0\lin0\itap0\pararsid15274023 \rtlch\fcs1 \af0\afs20\alang1025 \ltrch\fcs0 \fs24\lang2057\langfe2057\cgrid\langnp2057\langfenp2057 {\rtlch\fcs1 \af0 _x000d__x000a_\ltrch\fcs0 \cs17\v\fs20\cf9\lang1024\langfe1024\loch\af1\hich\af1\dbch\af31501\noproof\langnp1036\insrsid15274023\charrsid13117495 \hich\af1\dbch\af31501\loch\f1 &lt;Titre&gt;}{\rtlch\fcs1 \af0 \ltrch\fcs0 _x000d__x000a_\lang1024\langfe1024\noproof\langnp1036\insrsid15274023\charrsid13117495 [ZTITLE]}{\rtlch\fcs1 \af0 \ltrch\fcs0 \cs17\v\fs20\cf9\lang1024\langfe1024\loch\af1\hich\af1\dbch\af31501\noproof\langnp1036\insrsid15274023\charrsid13117495 _x000d__x000a_\hich\af1\dbch\af31501\loch\f1 &lt;/Titre&gt;}{\rtlch\fcs1 \af0 \ltrch\fcs0 \lang1036\langfe2057\langnp1036\insrsid15274023\charrsid13117495 _x000d__x000a_\par }\pard\plain \ltrpar\s18\ql \li0\ri0\nowidctlpar\wrapdefault\aspalpha\aspnum\faauto\adjustright\rin0\lin0\itap0\pararsid15274023 \rtlch\fcs1 \af0\afs20\alang1025 \ltrch\fcs0 \b\fs24\lang2057\langfe2057\cgrid\langnp2057\langfenp2057 {\rtlch\fcs1 \af0 _x000d__x000a_\ltrch\fcs0 \cs17\b0\v\fs20\cf9\lang1024\langfe1024\loch\af1\hich\af1\dbch\af31501\noproof\langnp1036\insrsid15274023\charrsid13117495 \hich\af1\dbch\af31501\loch\f1 &lt;DocAmend&gt;}{\rtlch\fcs1 \af0 \ltrch\fcs0 _x000d__x000a_\lang1036\langfe2057\langnp1036\insrsid15274023\charrsid13117495 [ZAMDOC]}{\rtlch\fcs1 \af0 \ltrch\fcs0 \cs17\b0\v\fs20\cf9\lang1024\langfe1024\loch\af1\hich\af1\dbch\af31501\noproof\langnp1036\insrsid15274023\charrsid13117495 _x000d__x000a_\hich\af1\dbch\af31501\loch\f1 &lt;/DocAmend&gt;}{\rtlch\fcs1 \af0 \ltrch\fcs0 \lang1036\langfe2057\langnp1036\insrsid15274023\charrsid13117495 _x000d__x000a_\par }{\rtlch\fcs1 \af0 \ltrch\fcs0 \cs17\b0\v\fs20\cf9\lang1024\langfe1024\loch\af1\hich\af1\dbch\af31501\noproof\langnp1036\insrsid15274023\charrsid13117495 \hich\af1\dbch\af31501\loch\f1 &lt;Article&gt;}{\rtlch\fcs1 \af0 \ltrch\fcs0 _x000d__x000a_\lang1036\langfe2057\langnp1036\insrsid15274023\charrsid13117495 [ZAMPART]}{\rtlch\fcs1 \af0 \ltrch\fcs0 \cs17\b0\v\fs20\cf9\lang1024\langfe1024\loch\af1\hich\af1\dbch\af31501\noproof\langnp1036\insrsid15274023\charrsid13117495 _x000d__x000a_\hich\af1\dbch\af31501\loch\f1 &lt;/Article&gt;}{\rtlch\fcs1 \af0 \ltrch\fcs0 \lang1036\langfe2057\langnp1036\insrsid15274023\charrsid13117495 _x000d__x000a_\par \ltrrow}\trowd \irow0\irowband0\ltrrow\ts11\trqc\trgaph340\trleft0\trftsWidth3\trwWidth9752\trftsWidthB3\trpaddl340\trpaddr340\trpaddfl3\trpaddft3\trpaddfb3\trpaddfr3\tblrsid10448055\tblind0\tblindtype3 \clvertalt\clbrdrt\brdrtbl \clbrdrl\brdrtbl \clbrdrb_x000d__x000a_\brdrtbl \clbrdrr\brdrtbl \cltxlrtb\clftsWidth3\clwWidth9752\clshdrawnil \cellx9752\pard\plain \ltrpar\ql \li0\ri0\keepn\widctlpar\intbl\wrapdefault\aspalpha\aspnum\faauto\adjustright\rin0\lin0\pararsid6619973 \rtlch\fcs1 \af0\afs20\alang1025 \ltrch\fcs0 _x000d__x000a_\fs24\lang2057\langfe2057\cgrid\langnp2057\langfenp2057 {\rtlch\fcs1 \af0 \ltrch\fcs0 \lang1036\langfe2057\langnp1036\insrsid15274023\charrsid13117495 \cell }\pard\plain \ltrpar_x000d__x000a_\ql \li0\ri0\widctlpar\intbl\wrapdefault\aspalpha\aspnum\faauto\adjustright\rin0\lin0 \rtlch\fcs1 \af0\afs20\alang1025 \ltrch\fcs0 \fs24\lang2057\langfe2057\cgrid\langnp2057\langfenp2057 {\rtlch\fcs1 \af0 \ltrch\fcs0 \insrsid15274023\charrsid13117495 _x000d__x000a_\trowd \irow0\irowband0\ltrrow\ts11\trqc\trgaph340\trleft0\trftsWidth3\trwWidth9752\trftsWidthB3\trpaddl340\trpaddr340\trpaddfl3\trpaddft3\trpaddfb3\trpaddfr3\tblrsid10448055\tblind0\tblindtype3 \clvertalt\clbrdrt\brdrtbl \clbrdrl\brdrtbl \clbrdrb_x000d__x000a_\brdrtbl \clbrdrr\brdrtbl \cltxlrtb\clftsWidth3\clwWidth9752\clshdrawnil \cellx9752\row \ltrrow}\trowd \irow1\irowband1\ltrrow_x000d__x000a_\ts11\trqc\trgaph340\trleft0\trftsWidth3\trwWidth9752\trftsWidthB3\trpaddl340\trpaddr340\trpaddfl3\trpaddft3\trpaddfb3\trpaddfr3\tblrsid10448055\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3\qc \li0\ri0\sa240\keepn\nowidctlpar\intbl\wrapdefault\aspalpha\aspnum\faauto\adjustright\rin0\lin0\pararsid6619973 \rtlch\fcs1 \af0\afs20\alang1025 \ltrch\fcs0 \i\fs24\lang2057\langfe2057\cgrid\langnp2057\langfenp2057 {\rtlch\fcs1 \af0 \ltrch\fcs0 _x000d__x000a_\insrsid15274023\charrsid1383895 [ZLEFT]\cell [ZRIGHT]\cell }\pard\plain \ltrpar\ql \li0\ri0\widctlpar\intbl\wrapdefault\aspalpha\aspnum\faauto\adjustright\rin0\lin0 \rtlch\fcs1 \af0\afs20\alang1025 \ltrch\fcs0 _x000d__x000a_\fs24\lang2057\langfe2057\cgrid\langnp2057\langfenp2057 {\rtlch\fcs1 \af0 \ltrch\fcs0 \insrsid15274023\charrsid1383895 \trowd \irow1\irowband1\ltrrow_x000d__x000a_\ts11\trqc\trgaph340\trleft0\trftsWidth3\trwWidth9752\trftsWidthB3\trpaddl340\trpaddr340\trpaddfl3\trpaddft3\trpaddfb3\trpaddfr3\tblrsid10448055\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0448055 \rtlch\fcs1 \af0\afs20\alang1025 \ltrch\fcs0 \fs24\lang2057\langfe2057\cgrid\langnp2057\langfenp2057 {\rtlch\fcs1 \af0 \ltrch\fcs0 _x000d__x000a_\insrsid15274023\charrsid1383895 [ZTEXTL]\cell [ZTEXTR]}{\rtlch\fcs1 \af0\afs24 \ltrch\fcs0 \insrsid15274023\charrsid1383895 \cell }\pard\plain \ltrpar\ql \li0\ri0\widctlpar\intbl\wrapdefault\aspalpha\aspnum\faauto\adjustright\rin0\lin0 \rtlch\fcs1 _x000d__x000a_\af0\afs20\alang1025 \ltrch\fcs0 \fs24\lang2057\langfe2057\cgrid\langnp2057\langfenp2057 {\rtlch\fcs1 \af0 \ltrch\fcs0 \insrsid15274023\charrsid1383895 \trowd \irow2\irowband2\lastrow \ltrrow_x000d__x000a_\ts11\trqc\trgaph340\trleft0\trftsWidth3\trwWidth9752\trftsWidthB3\trpaddl340\trpaddr340\trpaddfl3\trpaddft3\trpaddfb3\trpaddfr3\tblrsid10448055\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2\qr \li0\ri0\sb240\sa240\nowidctlpar\wrapdefault\aspalpha\aspnum\faauto\adjustright\rin0\lin0\itap0\pararsid15274023 \rtlch\fcs1 \af0\afs20\alang1025 \ltrch\fcs0 \fs24\lang2057\langfe2057\cgrid\langnp2057\langfenp2057 {\rtlch\fcs1 \af0 \ltrch\fcs0 _x000d__x000a_\insrsid15274023\charrsid1383895 Or. }{\rtlch\fcs1 \af0 \ltrch\fcs0 \cs17\v\fs20\cf9\lang1024\langfe1024\loch\af1\hich\af1\dbch\af31501\noproof\insrsid15274023\charrsid1383895 \hich\af1\dbch\af31501\loch\f1 &lt;Original&gt;}{\rtlch\fcs1 \af0 \ltrch\fcs0 _x000d__x000a_\insrsid15274023\charrsid1383895 [ZORLANG]}{\rtlch\fcs1 \af0 \ltrch\fcs0 \cs17\v\fs20\cf9\lang1024\langfe1024\loch\af1\hich\af1\dbch\af31501\noproof\insrsid15274023\charrsid1383895 \hich\af1\dbch\af31501\loch\f1 &lt;/Original&gt;}{\rtlch\fcs1 \af0 \ltrch\fcs0 _x000d__x000a_\insrsid15274023\charrsid1383895 _x000d__x000a_\par }\pard\plain \ltrpar\ql \li0\ri0\widctlpar\wrapdefault\aspalpha\aspnum\faauto\adjustright\rin0\lin0\itap0\pararsid15274023 \rtlch\fcs1 \af0\afs20\alang1025 \ltrch\fcs0 \fs24\lang2057\langfe2057\cgrid\langnp2057\langfenp2057 {\rtlch\fcs1 \af0 \ltrch\fcs0 _x000d__x000a_\insrsid15274023 \page }{\rtlch\fcs1 \af0 \ltrch\fcs0 \cs17\v\fs20\cf9\lang1024\langfe1024\loch\af1\hich\af1\dbch\af31501\noproof\insrsid15274023\charrsid1383895 \hich\af1\dbch\af31501\loch\f1 &lt;/Amend&gt;}{\rtlch\fcs1 \af0 \ltrch\fcs0 _x000d__x000a_\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ab_x000d__x000a_0ea1bb47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1" w:val="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16"/>
    <w:docVar w:name="TABLERS1MNU" w:val="2"/>
    <w:docVar w:name="TABLERS2MNU" w:val="1"/>
    <w:docVar w:name="TABLERS3MNU" w:val="2"/>
    <w:docVar w:name="TABLERSMNU" w:val=" 2"/>
    <w:docVar w:name="TVTAMPART" w:val="Paragraph 72"/>
    <w:docVar w:name="TVTMEMBERS1" w:val="Reinier Van Lanschot"/>
    <w:docVar w:name="TXTLANGUE" w:val="LV"/>
    <w:docVar w:name="TXTLANGUEMIN" w:val="lv"/>
    <w:docVar w:name="TXTNRB1" w:val="0146/2025"/>
    <w:docVar w:name="TXTNRB2" w:val="0147/2025"/>
    <w:docVar w:name="TXTNRB3" w:val="0148/2025"/>
    <w:docVar w:name="TXTNRB4" w:val="0149/2025"/>
    <w:docVar w:name="TXTNRB5" w:val="0150/2025"/>
    <w:docVar w:name="TXTNRFIRSTAM" w:val="10"/>
    <w:docVar w:name="TXTNRLASTAM" w:val="19"/>
    <w:docVar w:name="TXTNRPE1" w:val="769.727"/>
    <w:docVar w:name="TXTNRPE2" w:val="769.728"/>
    <w:docVar w:name="TXTNRPE3" w:val="769.729"/>
    <w:docVar w:name="TXTNRPE4" w:val="769.730"/>
    <w:docVar w:name="TXTNRPE5" w:val="769.731"/>
    <w:docVar w:name="TXTPEorAP" w:val="PE"/>
    <w:docVar w:name="TXTROUTE" w:val="AM\1316909LV.docx"/>
    <w:docVar w:name="TXTTABLERSRC2" w:val="PPE, S&amp;D, ECR, Renew, Verts/ALE"/>
    <w:docVar w:name="TXTTITLE" w:val="The Future of European Defence"/>
    <w:docVar w:name="TXTVERSION1" w:val="01-00"/>
    <w:docVar w:name="TXTVERSION2" w:val="01-00"/>
    <w:docVar w:name="TXTVERSION3" w:val="01-00"/>
    <w:docVar w:name="TXTVERSION4" w:val="01-00"/>
    <w:docVar w:name="TXTVERSION5" w:val="01-00"/>
  </w:docVars>
  <w:rsids>
    <w:rsidRoot w:val="00A176C1"/>
    <w:rsid w:val="00035B52"/>
    <w:rsid w:val="00083978"/>
    <w:rsid w:val="000C0794"/>
    <w:rsid w:val="00112115"/>
    <w:rsid w:val="00123C94"/>
    <w:rsid w:val="001426B4"/>
    <w:rsid w:val="00144F45"/>
    <w:rsid w:val="00151DD7"/>
    <w:rsid w:val="001A506A"/>
    <w:rsid w:val="001B2EE4"/>
    <w:rsid w:val="001F4805"/>
    <w:rsid w:val="0029524C"/>
    <w:rsid w:val="002C3391"/>
    <w:rsid w:val="002E3410"/>
    <w:rsid w:val="003409D4"/>
    <w:rsid w:val="00340E9D"/>
    <w:rsid w:val="00345B27"/>
    <w:rsid w:val="00382401"/>
    <w:rsid w:val="003857B7"/>
    <w:rsid w:val="00386091"/>
    <w:rsid w:val="00394D8B"/>
    <w:rsid w:val="003A0922"/>
    <w:rsid w:val="003E0882"/>
    <w:rsid w:val="003F0E1C"/>
    <w:rsid w:val="00401E70"/>
    <w:rsid w:val="00405763"/>
    <w:rsid w:val="004245F2"/>
    <w:rsid w:val="0042635B"/>
    <w:rsid w:val="00430A93"/>
    <w:rsid w:val="004B4D8C"/>
    <w:rsid w:val="004C35EC"/>
    <w:rsid w:val="004E270C"/>
    <w:rsid w:val="004E280B"/>
    <w:rsid w:val="004E6BC0"/>
    <w:rsid w:val="004F699D"/>
    <w:rsid w:val="005079CC"/>
    <w:rsid w:val="00515274"/>
    <w:rsid w:val="005310FB"/>
    <w:rsid w:val="00536186"/>
    <w:rsid w:val="00571B92"/>
    <w:rsid w:val="005734E2"/>
    <w:rsid w:val="00576E09"/>
    <w:rsid w:val="005A7FE9"/>
    <w:rsid w:val="005B2A45"/>
    <w:rsid w:val="005C6490"/>
    <w:rsid w:val="00622F36"/>
    <w:rsid w:val="00642ACB"/>
    <w:rsid w:val="00650345"/>
    <w:rsid w:val="006B7EE0"/>
    <w:rsid w:val="006C0362"/>
    <w:rsid w:val="006E1FAA"/>
    <w:rsid w:val="006F34D6"/>
    <w:rsid w:val="00705A60"/>
    <w:rsid w:val="007161D2"/>
    <w:rsid w:val="00727FC5"/>
    <w:rsid w:val="00740B49"/>
    <w:rsid w:val="007712A4"/>
    <w:rsid w:val="007B30CE"/>
    <w:rsid w:val="007B70F5"/>
    <w:rsid w:val="007E60EB"/>
    <w:rsid w:val="00806C95"/>
    <w:rsid w:val="00827377"/>
    <w:rsid w:val="00853369"/>
    <w:rsid w:val="008720E1"/>
    <w:rsid w:val="008949A5"/>
    <w:rsid w:val="009179CB"/>
    <w:rsid w:val="00965EAB"/>
    <w:rsid w:val="009F02A8"/>
    <w:rsid w:val="009F6CB7"/>
    <w:rsid w:val="009F6FC0"/>
    <w:rsid w:val="00A00C1D"/>
    <w:rsid w:val="00A176C1"/>
    <w:rsid w:val="00A33950"/>
    <w:rsid w:val="00A55242"/>
    <w:rsid w:val="00AB631C"/>
    <w:rsid w:val="00B34F05"/>
    <w:rsid w:val="00B41B8B"/>
    <w:rsid w:val="00B517C3"/>
    <w:rsid w:val="00B55ACC"/>
    <w:rsid w:val="00B67F98"/>
    <w:rsid w:val="00B90575"/>
    <w:rsid w:val="00C02B73"/>
    <w:rsid w:val="00C16E8C"/>
    <w:rsid w:val="00C17C93"/>
    <w:rsid w:val="00C437B9"/>
    <w:rsid w:val="00C44EDA"/>
    <w:rsid w:val="00C61B6A"/>
    <w:rsid w:val="00C62D4F"/>
    <w:rsid w:val="00C82837"/>
    <w:rsid w:val="00C96FC1"/>
    <w:rsid w:val="00CA1CDE"/>
    <w:rsid w:val="00CD299C"/>
    <w:rsid w:val="00CD6B1C"/>
    <w:rsid w:val="00CF12F8"/>
    <w:rsid w:val="00CF794C"/>
    <w:rsid w:val="00D05A20"/>
    <w:rsid w:val="00D65202"/>
    <w:rsid w:val="00DD442B"/>
    <w:rsid w:val="00E2598E"/>
    <w:rsid w:val="00E25A55"/>
    <w:rsid w:val="00E654B9"/>
    <w:rsid w:val="00E80DBD"/>
    <w:rsid w:val="00E946DC"/>
    <w:rsid w:val="00EB7982"/>
    <w:rsid w:val="00EE68E7"/>
    <w:rsid w:val="00EE6A94"/>
    <w:rsid w:val="00EF7B6E"/>
    <w:rsid w:val="00F1426C"/>
    <w:rsid w:val="00F34942"/>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306D6E"/>
  <w15:chartTrackingRefBased/>
  <w15:docId w15:val="{922BD8CA-2CA8-4A0C-B01B-68352A1740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v-LV"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26B4"/>
    <w:pPr>
      <w:widowControl w:val="0"/>
    </w:pPr>
    <w:rPr>
      <w:sz w:val="24"/>
    </w:rPr>
  </w:style>
  <w:style w:type="paragraph" w:styleId="Heading1">
    <w:name w:val="heading 1"/>
    <w:basedOn w:val="Normal"/>
    <w:next w:val="Normal"/>
    <w:link w:val="Heading1Char"/>
    <w:semiHidden/>
    <w:qFormat/>
    <w:rsid w:val="00EE68E7"/>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styleId="Header">
    <w:name w:val="header"/>
    <w:basedOn w:val="Normal"/>
    <w:link w:val="HeaderChar"/>
    <w:semiHidden/>
    <w:rsid w:val="00083978"/>
    <w:pPr>
      <w:tabs>
        <w:tab w:val="center" w:pos="4513"/>
        <w:tab w:val="right" w:pos="9026"/>
      </w:tabs>
    </w:pPr>
  </w:style>
  <w:style w:type="paragraph" w:styleId="Footer">
    <w:name w:val="footer"/>
    <w:basedOn w:val="Normal"/>
    <w:link w:val="FooterChar"/>
    <w:semiHidden/>
    <w:rsid w:val="00965EAB"/>
    <w:pPr>
      <w:tabs>
        <w:tab w:val="center" w:pos="4513"/>
        <w:tab w:val="right" w:pos="9026"/>
      </w:tabs>
    </w:pPr>
  </w:style>
  <w:style w:type="character" w:customStyle="1" w:styleId="HideTWBInt">
    <w:name w:val="HideTWBInt"/>
    <w:rPr>
      <w:rFonts w:ascii="Arial" w:hAnsi="Arial" w:cs="Arial"/>
      <w:vanish/>
      <w:color w:val="808080"/>
      <w:sz w:val="20"/>
    </w:rPr>
  </w:style>
  <w:style w:type="paragraph" w:styleId="FootnoteText">
    <w:name w:val="footnote text"/>
    <w:basedOn w:val="Normal"/>
    <w:semiHidden/>
    <w:rPr>
      <w:sz w:val="20"/>
    </w:rPr>
  </w:style>
  <w:style w:type="paragraph" w:customStyle="1" w:styleId="EPFooter2">
    <w:name w:val="EPFooter2"/>
    <w:basedOn w:val="Normal"/>
    <w:next w:val="Normal"/>
    <w:rsid w:val="004E270C"/>
    <w:pPr>
      <w:widowControl/>
      <w:tabs>
        <w:tab w:val="center" w:pos="4535"/>
        <w:tab w:val="right" w:pos="9921"/>
      </w:tabs>
      <w:ind w:left="-850" w:right="-850"/>
    </w:pPr>
    <w:rPr>
      <w:rFonts w:ascii="Arial" w:hAnsi="Arial" w:cs="Arial"/>
      <w:b/>
      <w:sz w:val="48"/>
    </w:rPr>
  </w:style>
  <w:style w:type="paragraph" w:customStyle="1" w:styleId="NormalBold">
    <w:name w:val="NormalBold"/>
    <w:basedOn w:val="Normal"/>
    <w:rPr>
      <w:b/>
    </w:rPr>
  </w:style>
  <w:style w:type="paragraph" w:customStyle="1" w:styleId="Normal6a">
    <w:name w:val="Normal6a"/>
    <w:basedOn w:val="Normal"/>
    <w:link w:val="Normal6aChar"/>
    <w:rsid w:val="009F6CB7"/>
    <w:pPr>
      <w:spacing w:after="120"/>
    </w:pPr>
  </w:style>
  <w:style w:type="paragraph" w:customStyle="1" w:styleId="Normal12a">
    <w:name w:val="Normal12a"/>
    <w:basedOn w:val="Normal"/>
    <w:pPr>
      <w:spacing w:after="240"/>
    </w:pPr>
  </w:style>
  <w:style w:type="paragraph" w:customStyle="1" w:styleId="AmDocTypeTab">
    <w:name w:val="AmDocTypeTab"/>
    <w:basedOn w:val="Normal"/>
    <w:rsid w:val="00642ACB"/>
    <w:pPr>
      <w:tabs>
        <w:tab w:val="right" w:pos="9071"/>
      </w:tabs>
    </w:pPr>
    <w:rPr>
      <w:b/>
    </w:rPr>
  </w:style>
  <w:style w:type="paragraph" w:customStyle="1" w:styleId="AmOrLang">
    <w:name w:val="AmOrLang"/>
    <w:basedOn w:val="Normal"/>
    <w:pPr>
      <w:spacing w:before="240" w:after="240"/>
      <w:jc w:val="right"/>
    </w:pPr>
  </w:style>
  <w:style w:type="paragraph" w:customStyle="1" w:styleId="AmColumnHeading">
    <w:name w:val="AmColumnHeading"/>
    <w:basedOn w:val="Normal"/>
    <w:rsid w:val="009179CB"/>
    <w:pPr>
      <w:spacing w:after="240"/>
      <w:jc w:val="center"/>
    </w:pPr>
    <w:rPr>
      <w:i/>
    </w:rPr>
  </w:style>
  <w:style w:type="paragraph" w:customStyle="1" w:styleId="AmDateTabRC">
    <w:name w:val="AmDateTabRC"/>
    <w:basedOn w:val="Normal"/>
    <w:rsid w:val="00B41B8B"/>
    <w:pPr>
      <w:tabs>
        <w:tab w:val="left" w:pos="5670"/>
      </w:tabs>
    </w:pPr>
  </w:style>
  <w:style w:type="paragraph" w:customStyle="1" w:styleId="AmNumberTabs">
    <w:name w:val="AmNumberTabs"/>
    <w:basedOn w:val="Normal"/>
    <w:rsid w:val="00C437B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FooterRC">
    <w:name w:val="EPFooterRC"/>
    <w:basedOn w:val="Normal"/>
    <w:rsid w:val="005B2A45"/>
    <w:pPr>
      <w:tabs>
        <w:tab w:val="center" w:pos="4535"/>
        <w:tab w:val="left" w:pos="6661"/>
      </w:tabs>
    </w:pPr>
    <w:rPr>
      <w:color w:val="010000"/>
      <w:sz w:val="22"/>
    </w:rPr>
  </w:style>
  <w:style w:type="character" w:customStyle="1" w:styleId="FooterChar">
    <w:name w:val="Footer Char"/>
    <w:basedOn w:val="DefaultParagraphFont"/>
    <w:link w:val="Footer"/>
    <w:semiHidden/>
    <w:rsid w:val="00C82837"/>
    <w:rPr>
      <w:sz w:val="24"/>
    </w:rPr>
  </w:style>
  <w:style w:type="character" w:customStyle="1" w:styleId="Heading1Char">
    <w:name w:val="Heading 1 Char"/>
    <w:basedOn w:val="DefaultParagraphFont"/>
    <w:link w:val="Heading1"/>
    <w:semiHidden/>
    <w:rsid w:val="00705A60"/>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EE68E7"/>
    <w:pPr>
      <w:spacing w:after="240"/>
    </w:pPr>
  </w:style>
  <w:style w:type="character" w:customStyle="1" w:styleId="HeaderChar">
    <w:name w:val="Header Char"/>
    <w:basedOn w:val="DefaultParagraphFont"/>
    <w:link w:val="Header"/>
    <w:semiHidden/>
    <w:rsid w:val="00C82837"/>
    <w:rPr>
      <w:sz w:val="24"/>
    </w:rPr>
  </w:style>
  <w:style w:type="character" w:customStyle="1" w:styleId="Aucun">
    <w:name w:val="Aucun"/>
    <w:rsid w:val="00C02B73"/>
  </w:style>
  <w:style w:type="character" w:customStyle="1" w:styleId="Hyperlink0">
    <w:name w:val="Hyperlink.0"/>
    <w:basedOn w:val="Aucun"/>
    <w:rsid w:val="00C02B73"/>
    <w:rPr>
      <w:outline w:val="0"/>
      <w:color w:val="000000"/>
      <w:u w:color="000000"/>
    </w:rPr>
  </w:style>
  <w:style w:type="character" w:styleId="CommentReference">
    <w:name w:val="annotation reference"/>
    <w:basedOn w:val="DefaultParagraphFont"/>
    <w:rsid w:val="00C02B73"/>
    <w:rPr>
      <w:sz w:val="16"/>
      <w:szCs w:val="16"/>
    </w:rPr>
  </w:style>
  <w:style w:type="paragraph" w:styleId="CommentText">
    <w:name w:val="annotation text"/>
    <w:basedOn w:val="Normal"/>
    <w:link w:val="CommentTextChar"/>
    <w:rsid w:val="00C02B73"/>
    <w:rPr>
      <w:sz w:val="20"/>
    </w:rPr>
  </w:style>
  <w:style w:type="character" w:customStyle="1" w:styleId="CommentTextChar">
    <w:name w:val="Comment Text Char"/>
    <w:basedOn w:val="DefaultParagraphFont"/>
    <w:link w:val="CommentText"/>
    <w:rsid w:val="00C02B73"/>
  </w:style>
  <w:style w:type="paragraph" w:styleId="CommentSubject">
    <w:name w:val="annotation subject"/>
    <w:basedOn w:val="CommentText"/>
    <w:next w:val="CommentText"/>
    <w:link w:val="CommentSubjectChar"/>
    <w:rsid w:val="00C02B73"/>
    <w:rPr>
      <w:b/>
      <w:bCs/>
    </w:rPr>
  </w:style>
  <w:style w:type="character" w:customStyle="1" w:styleId="CommentSubjectChar">
    <w:name w:val="Comment Subject Char"/>
    <w:basedOn w:val="CommentTextChar"/>
    <w:link w:val="CommentSubject"/>
    <w:rsid w:val="00C02B73"/>
    <w:rPr>
      <w:b/>
      <w:bCs/>
    </w:rPr>
  </w:style>
  <w:style w:type="paragraph" w:styleId="BalloonText">
    <w:name w:val="Balloon Text"/>
    <w:basedOn w:val="Normal"/>
    <w:link w:val="BalloonTextChar"/>
    <w:rsid w:val="00C02B73"/>
    <w:rPr>
      <w:rFonts w:ascii="Segoe UI" w:hAnsi="Segoe UI" w:cs="Segoe UI"/>
      <w:sz w:val="18"/>
      <w:szCs w:val="18"/>
    </w:rPr>
  </w:style>
  <w:style w:type="character" w:customStyle="1" w:styleId="BalloonTextChar">
    <w:name w:val="Balloon Text Char"/>
    <w:basedOn w:val="DefaultParagraphFont"/>
    <w:link w:val="BalloonText"/>
    <w:rsid w:val="00C02B73"/>
    <w:rPr>
      <w:rFonts w:ascii="Segoe UI" w:hAnsi="Segoe UI" w:cs="Segoe UI"/>
      <w:sz w:val="18"/>
      <w:szCs w:val="18"/>
    </w:rPr>
  </w:style>
  <w:style w:type="paragraph" w:customStyle="1" w:styleId="EPFooter">
    <w:name w:val="EPFooter"/>
    <w:basedOn w:val="Normal"/>
    <w:link w:val="EPFooterChar"/>
    <w:rsid w:val="0042635B"/>
    <w:pPr>
      <w:tabs>
        <w:tab w:val="center" w:pos="4535"/>
        <w:tab w:val="right" w:pos="9071"/>
      </w:tabs>
      <w:spacing w:before="240" w:after="240"/>
    </w:pPr>
    <w:rPr>
      <w:color w:val="010000"/>
      <w:sz w:val="22"/>
    </w:rPr>
  </w:style>
  <w:style w:type="character" w:customStyle="1" w:styleId="Normal6aChar">
    <w:name w:val="Normal6a Char"/>
    <w:basedOn w:val="DefaultParagraphFont"/>
    <w:link w:val="Normal6a"/>
    <w:rsid w:val="0042635B"/>
    <w:rPr>
      <w:sz w:val="24"/>
    </w:rPr>
  </w:style>
  <w:style w:type="character" w:customStyle="1" w:styleId="EPFooterChar">
    <w:name w:val="EPFooter Char"/>
    <w:basedOn w:val="Normal6aChar"/>
    <w:link w:val="EPFooter"/>
    <w:rsid w:val="0042635B"/>
    <w:rPr>
      <w:color w:val="01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1468</Words>
  <Characters>9792</Characters>
  <Application>Microsoft Office Word</Application>
  <DocSecurity>0</DocSecurity>
  <Lines>403</Lines>
  <Paragraphs>173</Paragraphs>
  <ScaleCrop>false</ScaleCrop>
  <HeadingPairs>
    <vt:vector size="2" baseType="variant">
      <vt:variant>
        <vt:lpstr>Title</vt:lpstr>
      </vt:variant>
      <vt:variant>
        <vt:i4>1</vt:i4>
      </vt:variant>
    </vt:vector>
  </HeadingPairs>
  <TitlesOfParts>
    <vt:vector size="1" baseType="lpstr">
      <vt:lpstr>AM_Ple_NonLegRC</vt:lpstr>
    </vt:vector>
  </TitlesOfParts>
  <Company/>
  <LinksUpToDate>false</LinksUpToDate>
  <CharactersWithSpaces>11184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AM_Ple_NonLegRC</dc:title>
  <dc:creator>DE WILDE Alice</dc:creator>
  <cp:lastModifiedBy>ZILIUKAS Arvydas</cp:lastModifiedBy>
  <cp:revision>2</cp:revision>
  <cp:lastPrinted>2025-03-11T10:05:00Z</cp:lastPrinted>
  <dcterms:created xsi:type="dcterms:W3CDTF">2025-03-11T20:55:00Z</dcterms:created>
  <dcterms:modified xsi:type="dcterms:W3CDTF">2025-03-11T20:55:00Z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1316909</vt:lpwstr>
  </property>
  <property fmtid="{D5CDD505-2E9C-101B-9397-08002B2CF9AE}" pid="4" name="&lt;Model&gt;">
    <vt:lpwstr>AM_Ple_NonLegRC</vt:lpwstr>
  </property>
  <property fmtid="{D5CDD505-2E9C-101B-9397-08002B2CF9AE}" pid="5" name="&lt;ModelCod&gt;">
    <vt:lpwstr>\\eiciLUXpr1\pdocep$\DocEP\DOCS\General\AM\AM_NonLeg\AM_Ple_NonLeg\AM_Ple_NonLegRC.dotx(24/02/2023 12:14:05)</vt:lpwstr>
  </property>
  <property fmtid="{D5CDD505-2E9C-101B-9397-08002B2CF9AE}" pid="6" name="&lt;ModelTra&gt;">
    <vt:lpwstr>\\eiciLUXpr1\pdocep$\DocEP\TRANSFIL\EN\AM_Ple_NonLegRC.EN(08/08/2024 09:49:03)</vt:lpwstr>
  </property>
  <property fmtid="{D5CDD505-2E9C-101B-9397-08002B2CF9AE}" pid="7" name="&lt;Type&gt;">
    <vt:lpwstr>AM</vt:lpwstr>
  </property>
  <property fmtid="{D5CDD505-2E9C-101B-9397-08002B2CF9AE}" pid="8" name="Bookout">
    <vt:lpwstr>OK - 2025/03/11 21:54</vt:lpwstr>
  </property>
  <property fmtid="{D5CDD505-2E9C-101B-9397-08002B2CF9AE}" pid="9" name="Created with">
    <vt:lpwstr>10.0.1 Build [20250114]</vt:lpwstr>
  </property>
  <property fmtid="{D5CDD505-2E9C-101B-9397-08002B2CF9AE}" pid="10" name="FooterPath">
    <vt:lpwstr>AM\1316909LV.docx</vt:lpwstr>
  </property>
  <property fmtid="{D5CDD505-2E9C-101B-9397-08002B2CF9AE}" pid="11" name="LastEdited with">
    <vt:lpwstr>10.0.1 Build [20250114]</vt:lpwstr>
  </property>
  <property fmtid="{D5CDD505-2E9C-101B-9397-08002B2CF9AE}" pid="12" name="SDLStudio">
    <vt:lpwstr/>
  </property>
</Properties>
</file>