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37177" w14:textId="77777777" w:rsidR="006B7EE0" w:rsidRPr="00623B0D" w:rsidRDefault="002D6239" w:rsidP="00B41B8B">
      <w:pPr>
        <w:pStyle w:val="AmDateTabRC"/>
      </w:pPr>
      <w:bookmarkStart w:id="0" w:name="_GoBack"/>
      <w:bookmarkEnd w:id="0"/>
      <w:r w:rsidRPr="00623B0D">
        <w:rPr>
          <w:rStyle w:val="HideTWBExt"/>
        </w:rPr>
        <w:t>&lt;RepeatBlock-Amend&gt;</w:t>
      </w:r>
      <w:bookmarkStart w:id="1" w:name="restart"/>
      <w:r w:rsidRPr="00623B0D">
        <w:rPr>
          <w:rStyle w:val="HideTWBExt"/>
        </w:rPr>
        <w:t>&lt;Amend&gt;&lt;Date&gt;</w:t>
      </w:r>
      <w:r w:rsidRPr="00623B0D">
        <w:rPr>
          <w:rStyle w:val="HideTWBInt"/>
          <w:color w:val="auto"/>
        </w:rPr>
        <w:t>{10/03/2025}</w:t>
      </w:r>
      <w:r w:rsidRPr="00623B0D">
        <w:t>10.3.2025</w:t>
      </w:r>
      <w:r w:rsidRPr="00623B0D">
        <w:rPr>
          <w:rStyle w:val="HideTWBExt"/>
        </w:rPr>
        <w:t>&lt;/Date&gt;</w:t>
      </w:r>
      <w:r w:rsidRPr="00623B0D">
        <w:t xml:space="preserve"> </w:t>
      </w:r>
      <w:r w:rsidRPr="00623B0D">
        <w:rPr>
          <w:rStyle w:val="HideTWBExt"/>
        </w:rPr>
        <w:t>&lt;RepeatBlock-BNos&gt;&lt;BNos&gt;</w:t>
      </w:r>
      <w:r w:rsidRPr="00623B0D">
        <w:tab/>
      </w:r>
      <w:r w:rsidRPr="00623B0D">
        <w:rPr>
          <w:rStyle w:val="HideTWBExt"/>
        </w:rPr>
        <w:t>&lt;NoDocSe&gt;</w:t>
      </w:r>
      <w:r w:rsidRPr="00623B0D">
        <w:t>B10</w:t>
      </w:r>
      <w:r w:rsidRPr="00623B0D">
        <w:noBreakHyphen/>
        <w:t>0146/2025</w:t>
      </w:r>
      <w:r w:rsidRPr="00623B0D">
        <w:rPr>
          <w:rStyle w:val="HideTWBExt"/>
        </w:rPr>
        <w:t>&lt;/NoDocSe&gt;</w:t>
      </w:r>
      <w:r w:rsidRPr="00623B0D">
        <w:t xml:space="preserve"> } </w:t>
      </w:r>
    </w:p>
    <w:p w14:paraId="5B949FBF"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0147/2025</w:t>
      </w:r>
      <w:r w:rsidRPr="00623B0D">
        <w:rPr>
          <w:rStyle w:val="HideTWBExt"/>
        </w:rPr>
        <w:t>&lt;/NoDocSe&gt;</w:t>
      </w:r>
      <w:r w:rsidRPr="00623B0D">
        <w:t xml:space="preserve"> } </w:t>
      </w:r>
    </w:p>
    <w:p w14:paraId="6FC15816"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0148/2025</w:t>
      </w:r>
      <w:r w:rsidRPr="00623B0D">
        <w:rPr>
          <w:rStyle w:val="HideTWBExt"/>
        </w:rPr>
        <w:t>&lt;/NoDocSe&gt;</w:t>
      </w:r>
      <w:r w:rsidRPr="00623B0D">
        <w:t xml:space="preserve"> } </w:t>
      </w:r>
    </w:p>
    <w:p w14:paraId="675D429E"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r>
      <w:r w:rsidRPr="00623B0D">
        <w:t>0149/2025</w:t>
      </w:r>
      <w:r w:rsidRPr="00623B0D">
        <w:rPr>
          <w:rStyle w:val="HideTWBExt"/>
        </w:rPr>
        <w:t>&lt;/NoDocSe&gt;</w:t>
      </w:r>
      <w:r w:rsidRPr="00623B0D">
        <w:t xml:space="preserve"> } </w:t>
      </w:r>
    </w:p>
    <w:p w14:paraId="7FD1A6B3" w14:textId="4446001B" w:rsidR="006B7EE0" w:rsidRPr="00623B0D" w:rsidRDefault="002D6239" w:rsidP="004C35EC">
      <w:pPr>
        <w:pStyle w:val="AmDateTabRC"/>
      </w:pPr>
      <w:r w:rsidRPr="00623B0D">
        <w:rPr>
          <w:rStyle w:val="HideTWBExt"/>
        </w:rPr>
        <w:t>&lt;/BNos&gt;&lt;/RepeatBlock-BNos&gt;</w:t>
      </w:r>
      <w:r w:rsidRPr="00623B0D">
        <w:tab/>
      </w:r>
      <w:r w:rsidRPr="00623B0D">
        <w:rPr>
          <w:rStyle w:val="HideTWBExt"/>
        </w:rPr>
        <w:t>&lt;NoDocSe&gt;</w:t>
      </w:r>
      <w:r w:rsidRPr="00623B0D">
        <w:t>B10</w:t>
      </w:r>
      <w:r w:rsidRPr="00623B0D">
        <w:noBreakHyphen/>
        <w:t>0150/2025</w:t>
      </w:r>
      <w:r w:rsidRPr="00623B0D">
        <w:rPr>
          <w:rStyle w:val="HideTWBExt"/>
        </w:rPr>
        <w:t>&lt;/NoDocSe&gt;</w:t>
      </w:r>
      <w:r w:rsidRPr="00623B0D">
        <w:t xml:space="preserve"> } RC1/Am. </w:t>
      </w:r>
      <w:r w:rsidRPr="00623B0D">
        <w:rPr>
          <w:rStyle w:val="HideTWBExt"/>
        </w:rPr>
        <w:t>&lt;NumAm&gt;</w:t>
      </w:r>
      <w:r w:rsidRPr="00623B0D">
        <w:t>50</w:t>
      </w:r>
      <w:r w:rsidRPr="00623B0D">
        <w:rPr>
          <w:rStyle w:val="HideTWBExt"/>
        </w:rPr>
        <w:t>&lt;/NumAm&gt;</w:t>
      </w:r>
    </w:p>
    <w:p w14:paraId="28F5122C" w14:textId="3DC3A5E1" w:rsidR="00C437B9" w:rsidRPr="00623B0D" w:rsidRDefault="002D6239" w:rsidP="00C437B9">
      <w:pPr>
        <w:pStyle w:val="AmNumberTabs"/>
      </w:pPr>
      <w:r w:rsidRPr="00623B0D">
        <w:t>Ändringsförslag</w:t>
      </w:r>
      <w:r w:rsidRPr="00623B0D">
        <w:tab/>
      </w:r>
      <w:r w:rsidRPr="00623B0D">
        <w:tab/>
      </w:r>
      <w:r w:rsidRPr="00623B0D">
        <w:rPr>
          <w:rStyle w:val="HideTWBExt"/>
          <w:b w:val="0"/>
        </w:rPr>
        <w:t>&lt;NumAm&gt;</w:t>
      </w:r>
      <w:r w:rsidRPr="00623B0D">
        <w:t>50</w:t>
      </w:r>
      <w:r w:rsidRPr="00623B0D">
        <w:rPr>
          <w:rStyle w:val="HideTWBExt"/>
          <w:b w:val="0"/>
        </w:rPr>
        <w:t>&lt;/NumAm&gt;</w:t>
      </w:r>
    </w:p>
    <w:p w14:paraId="5CC6E040" w14:textId="34DA32F7" w:rsidR="009F6CB7" w:rsidRPr="00623B0D" w:rsidRDefault="002D6239" w:rsidP="009F6CB7">
      <w:pPr>
        <w:pStyle w:val="NormalBold"/>
      </w:pPr>
      <w:r w:rsidRPr="00623B0D">
        <w:rPr>
          <w:rStyle w:val="HideTWBExt"/>
          <w:b w:val="0"/>
        </w:rPr>
        <w:t>&lt;RepeatBlock-By&gt;&lt;Members&gt;</w:t>
      </w:r>
      <w:r w:rsidRPr="00623B0D">
        <w:t>Lynn Boylan, Marc Botenga, Luke Ming Flanagan</w:t>
      </w:r>
      <w:r w:rsidRPr="00623B0D">
        <w:rPr>
          <w:rStyle w:val="HideTWBExt"/>
          <w:b w:val="0"/>
        </w:rPr>
        <w:t>&lt;/Members&gt;</w:t>
      </w:r>
    </w:p>
    <w:p w14:paraId="5495CEEA" w14:textId="78E0FCC5" w:rsidR="009F6CB7" w:rsidRPr="00623B0D" w:rsidRDefault="002D6239" w:rsidP="009F6CB7">
      <w:r w:rsidRPr="00623B0D">
        <w:rPr>
          <w:rStyle w:val="HideTWBExt"/>
        </w:rPr>
        <w:t>&lt;AuNomDe&gt;</w:t>
      </w:r>
      <w:r w:rsidRPr="00623B0D">
        <w:rPr>
          <w:rStyle w:val="HideTWBInt"/>
          <w:color w:val="auto"/>
        </w:rPr>
        <w:t>{The Left}</w:t>
      </w:r>
      <w:r w:rsidRPr="00623B0D">
        <w:t>för The Le</w:t>
      </w:r>
      <w:r w:rsidRPr="00623B0D">
        <w:t>ft-gruppen</w:t>
      </w:r>
      <w:r w:rsidRPr="00623B0D">
        <w:rPr>
          <w:rStyle w:val="HideTWBExt"/>
        </w:rPr>
        <w:t>&lt;/AuNomDe&gt;</w:t>
      </w:r>
    </w:p>
    <w:p w14:paraId="122FD4C8" w14:textId="77777777" w:rsidR="009F6CB7" w:rsidRPr="00623B0D" w:rsidRDefault="002D6239" w:rsidP="009F6CB7">
      <w:r w:rsidRPr="00623B0D">
        <w:rPr>
          <w:rStyle w:val="HideTWBExt"/>
        </w:rPr>
        <w:t>&lt;/RepeatBlock-By&gt;</w:t>
      </w:r>
    </w:p>
    <w:p w14:paraId="5002B41A" w14:textId="77777777" w:rsidR="009F6CB7" w:rsidRPr="00623B0D" w:rsidRDefault="002D6239" w:rsidP="009F6CB7">
      <w:pPr>
        <w:pStyle w:val="AmDocTypeTab"/>
        <w:rPr>
          <w:noProof/>
        </w:rPr>
      </w:pPr>
      <w:r w:rsidRPr="00623B0D">
        <w:rPr>
          <w:rStyle w:val="HideTWBExt"/>
          <w:b w:val="0"/>
        </w:rPr>
        <w:t>&lt;TitreType&gt;</w:t>
      </w:r>
      <w:r w:rsidRPr="00623B0D">
        <w:t>Gemensamt förslag till resolution</w:t>
      </w:r>
      <w:r w:rsidRPr="00623B0D">
        <w:rPr>
          <w:rStyle w:val="HideTWBExt"/>
          <w:b w:val="0"/>
        </w:rPr>
        <w:t>&lt;/TitreType&gt;</w:t>
      </w:r>
    </w:p>
    <w:p w14:paraId="12C4332C" w14:textId="7E31489C" w:rsidR="003A0922" w:rsidRPr="00623B0D" w:rsidRDefault="002D6239" w:rsidP="003A0922">
      <w:pPr>
        <w:pStyle w:val="NormalBold"/>
        <w:rPr>
          <w:noProof/>
        </w:rPr>
      </w:pPr>
      <w:r w:rsidRPr="00623B0D">
        <w:rPr>
          <w:rStyle w:val="HideTWBExt"/>
          <w:b w:val="0"/>
        </w:rPr>
        <w:t>&lt;Rapporteur&gt;</w:t>
      </w:r>
      <w:r w:rsidRPr="00623B0D">
        <w:t>PPE, S&amp;D, ECR, Renew, The Left</w:t>
      </w:r>
      <w:r w:rsidRPr="00623B0D">
        <w:rPr>
          <w:rStyle w:val="HideTWBExt"/>
          <w:b w:val="0"/>
        </w:rPr>
        <w:t>&lt;/Rapporteur&gt;</w:t>
      </w:r>
    </w:p>
    <w:p w14:paraId="0BEBDDC7" w14:textId="2268547D" w:rsidR="009F6CB7" w:rsidRPr="00623B0D" w:rsidRDefault="002D6239" w:rsidP="003857B7">
      <w:pPr>
        <w:pStyle w:val="Normal12a"/>
      </w:pPr>
      <w:r w:rsidRPr="00623B0D">
        <w:rPr>
          <w:rStyle w:val="HideTWBExt"/>
        </w:rPr>
        <w:t>&lt;Titre&gt;</w:t>
      </w:r>
      <w:r w:rsidRPr="00623B0D">
        <w:t>Vitboken om det europeiska försvarets framtid</w:t>
      </w:r>
      <w:r w:rsidRPr="00623B0D">
        <w:rPr>
          <w:rStyle w:val="HideTWBExt"/>
        </w:rPr>
        <w:t>&lt;/Titre&gt;</w:t>
      </w:r>
    </w:p>
    <w:p w14:paraId="72A7D702" w14:textId="77777777" w:rsidR="009F6CB7" w:rsidRPr="00623B0D" w:rsidRDefault="002D6239" w:rsidP="009F6CB7">
      <w:pPr>
        <w:pStyle w:val="NormalBold"/>
      </w:pPr>
      <w:r w:rsidRPr="00623B0D">
        <w:rPr>
          <w:rStyle w:val="HideTWBExt"/>
          <w:b w:val="0"/>
        </w:rPr>
        <w:t>&lt;DocAmend&gt;</w:t>
      </w:r>
      <w:r w:rsidRPr="00623B0D">
        <w:t>Gemensamt förslag till resolution</w:t>
      </w:r>
      <w:r w:rsidRPr="00623B0D">
        <w:rPr>
          <w:rStyle w:val="HideTWBExt"/>
          <w:b w:val="0"/>
        </w:rPr>
        <w:t>&lt;/DocAmend&gt;</w:t>
      </w:r>
    </w:p>
    <w:p w14:paraId="2BF05F04" w14:textId="01E0D95B" w:rsidR="009F6CB7" w:rsidRPr="00623B0D" w:rsidRDefault="002D6239" w:rsidP="009F6CB7">
      <w:pPr>
        <w:pStyle w:val="NormalBold"/>
      </w:pPr>
      <w:r w:rsidRPr="00623B0D">
        <w:rPr>
          <w:rStyle w:val="HideTWBExt"/>
          <w:b w:val="0"/>
        </w:rPr>
        <w:t>&lt;Article&gt;</w:t>
      </w:r>
      <w:r w:rsidRPr="00623B0D">
        <w:t>Punkt 5b (ny)</w:t>
      </w:r>
      <w:r w:rsidRPr="00623B0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74DF" w:rsidRPr="00623B0D" w14:paraId="4027A3C1" w14:textId="77777777" w:rsidTr="009F6CB7">
        <w:trPr>
          <w:jc w:val="center"/>
        </w:trPr>
        <w:tc>
          <w:tcPr>
            <w:tcW w:w="9752" w:type="dxa"/>
            <w:gridSpan w:val="2"/>
          </w:tcPr>
          <w:p w14:paraId="3F79D686" w14:textId="77777777" w:rsidR="009F6CB7" w:rsidRPr="00623B0D" w:rsidRDefault="009F6CB7" w:rsidP="00650345">
            <w:pPr>
              <w:keepNext/>
            </w:pPr>
          </w:p>
        </w:tc>
      </w:tr>
      <w:tr w:rsidR="003D74DF" w:rsidRPr="00623B0D" w14:paraId="0179DA7A" w14:textId="77777777" w:rsidTr="009F6CB7">
        <w:trPr>
          <w:jc w:val="center"/>
        </w:trPr>
        <w:tc>
          <w:tcPr>
            <w:tcW w:w="4876" w:type="dxa"/>
          </w:tcPr>
          <w:p w14:paraId="4BC1EB1E" w14:textId="77777777" w:rsidR="009F6CB7" w:rsidRPr="00623B0D" w:rsidRDefault="002D6239" w:rsidP="00650345">
            <w:pPr>
              <w:pStyle w:val="AmColumnHeading"/>
              <w:keepNext/>
            </w:pPr>
            <w:r w:rsidRPr="00623B0D">
              <w:t>Gemensamt förslag till resolution</w:t>
            </w:r>
          </w:p>
        </w:tc>
        <w:tc>
          <w:tcPr>
            <w:tcW w:w="4876" w:type="dxa"/>
          </w:tcPr>
          <w:p w14:paraId="6965CD17" w14:textId="77777777" w:rsidR="009F6CB7" w:rsidRPr="00623B0D" w:rsidRDefault="002D6239" w:rsidP="00650345">
            <w:pPr>
              <w:pStyle w:val="AmColumnHeading"/>
              <w:keepNext/>
            </w:pPr>
            <w:r w:rsidRPr="00623B0D">
              <w:t>Ändringsförslag</w:t>
            </w:r>
          </w:p>
        </w:tc>
      </w:tr>
      <w:tr w:rsidR="003D74DF" w:rsidRPr="00623B0D" w14:paraId="087C2AA1" w14:textId="77777777" w:rsidTr="009F6CB7">
        <w:trPr>
          <w:jc w:val="center"/>
        </w:trPr>
        <w:tc>
          <w:tcPr>
            <w:tcW w:w="4876" w:type="dxa"/>
          </w:tcPr>
          <w:p w14:paraId="3ABF3C1C" w14:textId="075C4C7A" w:rsidR="009F6CB7" w:rsidRPr="00623B0D" w:rsidRDefault="009F6CB7" w:rsidP="009F6CB7">
            <w:pPr>
              <w:pStyle w:val="Normal6a"/>
            </w:pPr>
          </w:p>
        </w:tc>
        <w:tc>
          <w:tcPr>
            <w:tcW w:w="4876" w:type="dxa"/>
          </w:tcPr>
          <w:p w14:paraId="5571C415" w14:textId="2BF675B8" w:rsidR="009F6CB7" w:rsidRPr="00623B0D" w:rsidRDefault="002D6239" w:rsidP="008949A5">
            <w:pPr>
              <w:pStyle w:val="Normal6a"/>
              <w:rPr>
                <w:szCs w:val="24"/>
              </w:rPr>
            </w:pPr>
            <w:r w:rsidRPr="00623B0D">
              <w:rPr>
                <w:b/>
                <w:i/>
              </w:rPr>
              <w:t>5b.</w:t>
            </w:r>
            <w:r w:rsidRPr="00623B0D">
              <w:tab/>
            </w:r>
            <w:r w:rsidRPr="00623B0D">
              <w:rPr>
                <w:b/>
                <w:i/>
                <w:shd w:val="clear" w:color="auto" w:fill="FFFFFF"/>
              </w:rPr>
              <w:t xml:space="preserve">Europaparlamentet påminner om att Nato och EU är skilda organisationer som tjänar mycket olika syften och som inte ens delar samma medlemskap. </w:t>
            </w:r>
            <w:r w:rsidRPr="00623B0D">
              <w:rPr>
                <w:b/>
                <w:i/>
                <w:shd w:val="clear" w:color="auto" w:fill="FFFFFF"/>
              </w:rPr>
              <w:t>Parlamentet beklagar att Nato, som är en militärallians, sammanblandas med EU</w:t>
            </w:r>
            <w:r w:rsidRPr="00623B0D">
              <w:rPr>
                <w:b/>
                <w:i/>
              </w:rPr>
              <w:t>.</w:t>
            </w:r>
          </w:p>
        </w:tc>
      </w:tr>
    </w:tbl>
    <w:p w14:paraId="1E7C2387" w14:textId="77777777" w:rsidR="009F6CB7" w:rsidRPr="00623B0D" w:rsidRDefault="002D6239" w:rsidP="009F6CB7">
      <w:pPr>
        <w:pStyle w:val="AmOrLang"/>
      </w:pPr>
      <w:r w:rsidRPr="00623B0D">
        <w:t xml:space="preserve">Or. </w:t>
      </w:r>
      <w:r w:rsidRPr="00623B0D">
        <w:rPr>
          <w:rStyle w:val="HideTWBExt"/>
        </w:rPr>
        <w:t>&lt;Original&gt;</w:t>
      </w:r>
      <w:r w:rsidR="004C35EC" w:rsidRPr="00623B0D">
        <w:rPr>
          <w:rStyle w:val="HideTWBInt"/>
        </w:rPr>
        <w:t>{EN}</w:t>
      </w:r>
      <w:r w:rsidR="004C35EC" w:rsidRPr="00623B0D">
        <w:t>en</w:t>
      </w:r>
      <w:r w:rsidRPr="00623B0D">
        <w:rPr>
          <w:rStyle w:val="HideTWBExt"/>
        </w:rPr>
        <w:t>&lt;/Original&gt;</w:t>
      </w:r>
    </w:p>
    <w:p w14:paraId="1B6BBEFF" w14:textId="77777777" w:rsidR="005C6490" w:rsidRPr="00623B0D" w:rsidRDefault="002D6239" w:rsidP="005C6490">
      <w:pPr>
        <w:tabs>
          <w:tab w:val="left" w:pos="-720"/>
        </w:tabs>
      </w:pPr>
      <w:r w:rsidRPr="00623B0D">
        <w:br w:type="page"/>
      </w:r>
      <w:r w:rsidRPr="00623B0D">
        <w:rPr>
          <w:rStyle w:val="HideTWBExt"/>
        </w:rPr>
        <w:t>&lt;/Amend&gt;</w:t>
      </w:r>
      <w:bookmarkEnd w:id="1"/>
    </w:p>
    <w:p w14:paraId="0F8B0505" w14:textId="77777777" w:rsidR="004C35EC" w:rsidRPr="00623B0D" w:rsidRDefault="002D6239" w:rsidP="004C35EC">
      <w:pPr>
        <w:pStyle w:val="AmDateTabRC"/>
      </w:pPr>
      <w:r w:rsidRPr="00623B0D">
        <w:rPr>
          <w:rStyle w:val="HideTWBExt"/>
        </w:rPr>
        <w:lastRenderedPageBreak/>
        <w:t>&lt;Amend&gt;&lt;Date&gt;</w:t>
      </w:r>
      <w:r w:rsidRPr="00623B0D">
        <w:rPr>
          <w:rStyle w:val="HideTWBInt"/>
          <w:color w:val="auto"/>
        </w:rPr>
        <w:t>{10/03/2025}</w:t>
      </w:r>
      <w:r w:rsidRPr="00623B0D">
        <w:t>10.3.2025</w:t>
      </w:r>
      <w:r w:rsidRPr="00623B0D">
        <w:rPr>
          <w:rStyle w:val="HideTWBExt"/>
        </w:rPr>
        <w:t>&lt;/Date&gt;</w:t>
      </w:r>
      <w:r w:rsidRPr="00623B0D">
        <w:t xml:space="preserve"> </w:t>
      </w:r>
      <w:r w:rsidRPr="00623B0D">
        <w:rPr>
          <w:rStyle w:val="HideTWBExt"/>
        </w:rPr>
        <w:t>&lt;RepeatBlock-BNos&gt;&lt;BNos&gt;</w:t>
      </w:r>
      <w:r w:rsidRPr="00623B0D">
        <w:tab/>
      </w:r>
      <w:r w:rsidRPr="00623B0D">
        <w:rPr>
          <w:rStyle w:val="HideTWBExt"/>
        </w:rPr>
        <w:t>&lt;NoDocSe&gt;</w:t>
      </w:r>
      <w:r w:rsidRPr="00623B0D">
        <w:t>B10</w:t>
      </w:r>
      <w:r w:rsidRPr="00623B0D">
        <w:noBreakHyphen/>
        <w:t>0146/2025</w:t>
      </w:r>
      <w:r w:rsidRPr="00623B0D">
        <w:rPr>
          <w:rStyle w:val="HideTWBExt"/>
        </w:rPr>
        <w:t>&lt;/NoDocSe&gt;</w:t>
      </w:r>
      <w:r w:rsidRPr="00623B0D">
        <w:t xml:space="preserve"> } </w:t>
      </w:r>
    </w:p>
    <w:p w14:paraId="634C5620" w14:textId="77777777" w:rsidR="004C35EC" w:rsidRPr="00623B0D" w:rsidRDefault="002D6239" w:rsidP="004E280B">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0147</w:t>
      </w:r>
      <w:r w:rsidRPr="00623B0D">
        <w:t>/2025</w:t>
      </w:r>
      <w:r w:rsidRPr="00623B0D">
        <w:rPr>
          <w:rStyle w:val="HideTWBExt"/>
        </w:rPr>
        <w:t>&lt;/NoDocSe&gt;</w:t>
      </w:r>
      <w:r w:rsidRPr="00623B0D">
        <w:t xml:space="preserve"> } </w:t>
      </w:r>
    </w:p>
    <w:p w14:paraId="0290E424"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0148/2025</w:t>
      </w:r>
      <w:r w:rsidRPr="00623B0D">
        <w:rPr>
          <w:rStyle w:val="HideTWBExt"/>
        </w:rPr>
        <w:t>&lt;/NoDocSe&gt;</w:t>
      </w:r>
      <w:r w:rsidRPr="00623B0D">
        <w:t xml:space="preserve"> } </w:t>
      </w:r>
    </w:p>
    <w:p w14:paraId="0B8CFCBE"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0149/2025</w:t>
      </w:r>
      <w:r w:rsidRPr="00623B0D">
        <w:rPr>
          <w:rStyle w:val="HideTWBExt"/>
        </w:rPr>
        <w:t>&lt;/NoDocSe&gt;</w:t>
      </w:r>
      <w:r w:rsidRPr="00623B0D">
        <w:t xml:space="preserve"> } </w:t>
      </w:r>
    </w:p>
    <w:p w14:paraId="3AC8B954" w14:textId="3E3145A2" w:rsidR="004C35EC" w:rsidRPr="00623B0D" w:rsidRDefault="002D6239" w:rsidP="004C35EC">
      <w:pPr>
        <w:pStyle w:val="AmDateTabRC"/>
      </w:pPr>
      <w:r w:rsidRPr="00623B0D">
        <w:rPr>
          <w:rStyle w:val="HideTWBExt"/>
        </w:rPr>
        <w:t>&lt;/BNos&gt;&lt;/RepeatBlock-BNos&gt;</w:t>
      </w:r>
      <w:r w:rsidRPr="00623B0D">
        <w:tab/>
      </w:r>
      <w:r w:rsidRPr="00623B0D">
        <w:rPr>
          <w:rStyle w:val="HideTWBExt"/>
        </w:rPr>
        <w:t>&lt;NoDocSe&gt;</w:t>
      </w:r>
      <w:r w:rsidRPr="00623B0D">
        <w:t>B10</w:t>
      </w:r>
      <w:r w:rsidRPr="00623B0D">
        <w:noBreakHyphen/>
        <w:t>0150/2025</w:t>
      </w:r>
      <w:r w:rsidRPr="00623B0D">
        <w:rPr>
          <w:rStyle w:val="HideTWBExt"/>
        </w:rPr>
        <w:t>&lt;/NoDocSe&gt;</w:t>
      </w:r>
      <w:r w:rsidRPr="00623B0D">
        <w:t xml:space="preserve"> } RC1/Am. </w:t>
      </w:r>
      <w:r w:rsidRPr="00623B0D">
        <w:rPr>
          <w:rStyle w:val="HideTWBExt"/>
        </w:rPr>
        <w:t>&lt;NumAm&gt;</w:t>
      </w:r>
      <w:r w:rsidRPr="00623B0D">
        <w:t>51</w:t>
      </w:r>
      <w:r w:rsidRPr="00623B0D">
        <w:rPr>
          <w:rStyle w:val="HideTWBExt"/>
        </w:rPr>
        <w:t>&lt;/NumAm&gt;</w:t>
      </w:r>
    </w:p>
    <w:p w14:paraId="417A8DBE" w14:textId="2AFE39B9" w:rsidR="004C35EC" w:rsidRPr="00623B0D" w:rsidRDefault="002D6239" w:rsidP="004C35EC">
      <w:pPr>
        <w:pStyle w:val="AmNumberTabs"/>
      </w:pPr>
      <w:r w:rsidRPr="00623B0D">
        <w:t>Ändringsförslag</w:t>
      </w:r>
      <w:r w:rsidRPr="00623B0D">
        <w:tab/>
      </w:r>
      <w:r w:rsidRPr="00623B0D">
        <w:tab/>
      </w:r>
      <w:r w:rsidRPr="00623B0D">
        <w:rPr>
          <w:rStyle w:val="HideTWBExt"/>
          <w:b w:val="0"/>
        </w:rPr>
        <w:t>&lt;NumAm&gt;</w:t>
      </w:r>
      <w:r w:rsidRPr="00623B0D">
        <w:t>51</w:t>
      </w:r>
      <w:r w:rsidRPr="00623B0D">
        <w:rPr>
          <w:rStyle w:val="HideTWBExt"/>
          <w:b w:val="0"/>
        </w:rPr>
        <w:t>&lt;/NumAm&gt;</w:t>
      </w:r>
    </w:p>
    <w:p w14:paraId="159C9276" w14:textId="37518E95" w:rsidR="004C35EC" w:rsidRPr="00623B0D" w:rsidRDefault="002D6239" w:rsidP="004C35EC">
      <w:pPr>
        <w:pStyle w:val="NormalBold"/>
      </w:pPr>
      <w:r w:rsidRPr="00623B0D">
        <w:rPr>
          <w:rStyle w:val="HideTWBExt"/>
          <w:b w:val="0"/>
        </w:rPr>
        <w:t>&lt;RepeatBlock-By&gt;&lt;Members&gt;</w:t>
      </w:r>
      <w:r w:rsidRPr="00623B0D">
        <w:t>Marc Botenga, João Oliveira</w:t>
      </w:r>
      <w:r w:rsidRPr="00623B0D">
        <w:rPr>
          <w:rStyle w:val="HideTWBExt"/>
          <w:b w:val="0"/>
        </w:rPr>
        <w:t>&lt;/Members&gt;</w:t>
      </w:r>
    </w:p>
    <w:p w14:paraId="32AB6394" w14:textId="32784DAB" w:rsidR="004C35EC" w:rsidRPr="00623B0D" w:rsidRDefault="002D6239" w:rsidP="004C35EC">
      <w:r w:rsidRPr="00623B0D">
        <w:rPr>
          <w:rStyle w:val="HideTWBExt"/>
        </w:rPr>
        <w:t>&lt;AuNomDe&gt;</w:t>
      </w:r>
      <w:r w:rsidRPr="00623B0D">
        <w:rPr>
          <w:rStyle w:val="HideTWBInt"/>
          <w:color w:val="auto"/>
        </w:rPr>
        <w:t>{The Left}</w:t>
      </w:r>
      <w:r w:rsidRPr="00623B0D">
        <w:t>för The Left-gruppen</w:t>
      </w:r>
      <w:r w:rsidRPr="00623B0D">
        <w:rPr>
          <w:rStyle w:val="HideTWBExt"/>
        </w:rPr>
        <w:t>&lt;/AuNomDe&gt;</w:t>
      </w:r>
    </w:p>
    <w:p w14:paraId="7417ECC5" w14:textId="77777777" w:rsidR="004C35EC" w:rsidRPr="00623B0D" w:rsidRDefault="002D6239" w:rsidP="004C35EC">
      <w:r w:rsidRPr="00623B0D">
        <w:rPr>
          <w:rStyle w:val="HideTWBExt"/>
        </w:rPr>
        <w:t>&lt;/RepeatBlock-By&gt;</w:t>
      </w:r>
    </w:p>
    <w:p w14:paraId="54E330C2" w14:textId="77777777" w:rsidR="004C35EC" w:rsidRPr="00623B0D" w:rsidRDefault="002D6239" w:rsidP="004C35EC">
      <w:pPr>
        <w:pStyle w:val="AmDocTypeTab"/>
        <w:rPr>
          <w:noProof/>
        </w:rPr>
      </w:pPr>
      <w:r w:rsidRPr="00623B0D">
        <w:rPr>
          <w:rStyle w:val="HideTWBExt"/>
          <w:b w:val="0"/>
        </w:rPr>
        <w:t>&lt;TitreType&gt;</w:t>
      </w:r>
      <w:r w:rsidRPr="00623B0D">
        <w:t>Gemensamt förslag till resolution</w:t>
      </w:r>
      <w:r w:rsidRPr="00623B0D">
        <w:rPr>
          <w:rStyle w:val="HideTWBExt"/>
          <w:b w:val="0"/>
        </w:rPr>
        <w:t>&lt;/TitreType&gt;</w:t>
      </w:r>
    </w:p>
    <w:p w14:paraId="2AD27199" w14:textId="1FE25B13" w:rsidR="004C35EC" w:rsidRPr="00623B0D" w:rsidRDefault="002D6239" w:rsidP="004C35EC">
      <w:pPr>
        <w:pStyle w:val="NormalBold"/>
        <w:rPr>
          <w:noProof/>
        </w:rPr>
      </w:pPr>
      <w:r w:rsidRPr="00623B0D">
        <w:rPr>
          <w:rStyle w:val="HideTWBExt"/>
          <w:b w:val="0"/>
        </w:rPr>
        <w:t>&lt;Rapporteur&gt;</w:t>
      </w:r>
      <w:r w:rsidRPr="00623B0D">
        <w:t>PPE, S&amp;D, ECR, Renew, The Left</w:t>
      </w:r>
      <w:r w:rsidRPr="00623B0D">
        <w:rPr>
          <w:rStyle w:val="HideTWBExt"/>
          <w:b w:val="0"/>
        </w:rPr>
        <w:t>&lt;/Rapporteur&gt;</w:t>
      </w:r>
    </w:p>
    <w:p w14:paraId="665CBC5E" w14:textId="4C485583" w:rsidR="004C35EC" w:rsidRPr="00623B0D" w:rsidRDefault="002D6239" w:rsidP="004C35EC">
      <w:pPr>
        <w:pStyle w:val="Normal12a"/>
      </w:pPr>
      <w:r w:rsidRPr="00623B0D">
        <w:rPr>
          <w:rStyle w:val="HideTWBExt"/>
        </w:rPr>
        <w:t>&lt;Titre&gt;</w:t>
      </w:r>
      <w:r w:rsidRPr="00623B0D">
        <w:t>Vitboken om det europeiska försvarets framtid</w:t>
      </w:r>
      <w:r w:rsidRPr="00623B0D">
        <w:rPr>
          <w:rStyle w:val="HideTWBExt"/>
        </w:rPr>
        <w:t>&lt;/Titre&gt;</w:t>
      </w:r>
    </w:p>
    <w:p w14:paraId="0EB34E6C" w14:textId="77777777" w:rsidR="004C35EC" w:rsidRPr="00623B0D" w:rsidRDefault="002D6239" w:rsidP="004C35EC">
      <w:pPr>
        <w:pStyle w:val="NormalBold"/>
      </w:pPr>
      <w:r w:rsidRPr="00623B0D">
        <w:rPr>
          <w:rStyle w:val="HideTWBExt"/>
          <w:b w:val="0"/>
        </w:rPr>
        <w:t>&lt;DocAmend&gt;</w:t>
      </w:r>
      <w:r w:rsidRPr="00623B0D">
        <w:t>Gemensamt förslag till resolution</w:t>
      </w:r>
      <w:r w:rsidRPr="00623B0D">
        <w:rPr>
          <w:rStyle w:val="HideTWBExt"/>
          <w:b w:val="0"/>
        </w:rPr>
        <w:t>&lt;/DocAmend&gt;</w:t>
      </w:r>
    </w:p>
    <w:p w14:paraId="0FD44AC5" w14:textId="17168086" w:rsidR="004C35EC" w:rsidRPr="00623B0D" w:rsidRDefault="002D6239" w:rsidP="004C35EC">
      <w:pPr>
        <w:pStyle w:val="NormalBold"/>
      </w:pPr>
      <w:r w:rsidRPr="00623B0D">
        <w:rPr>
          <w:rStyle w:val="HideTWBExt"/>
          <w:b w:val="0"/>
        </w:rPr>
        <w:t>&lt;Article&gt;</w:t>
      </w:r>
      <w:r w:rsidRPr="00623B0D">
        <w:t>Punkt 6a (ny)</w:t>
      </w:r>
      <w:r w:rsidRPr="00623B0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74DF" w:rsidRPr="00623B0D" w14:paraId="1F67216D" w14:textId="77777777" w:rsidTr="009F6CB7">
        <w:trPr>
          <w:jc w:val="center"/>
        </w:trPr>
        <w:tc>
          <w:tcPr>
            <w:tcW w:w="9752" w:type="dxa"/>
            <w:gridSpan w:val="2"/>
          </w:tcPr>
          <w:p w14:paraId="5E45309F" w14:textId="77777777" w:rsidR="004C35EC" w:rsidRPr="00623B0D" w:rsidRDefault="004C35EC" w:rsidP="00650345">
            <w:pPr>
              <w:keepNext/>
            </w:pPr>
          </w:p>
        </w:tc>
      </w:tr>
      <w:tr w:rsidR="003D74DF" w:rsidRPr="00623B0D" w14:paraId="487319F3" w14:textId="77777777" w:rsidTr="009F6CB7">
        <w:trPr>
          <w:jc w:val="center"/>
        </w:trPr>
        <w:tc>
          <w:tcPr>
            <w:tcW w:w="4876" w:type="dxa"/>
          </w:tcPr>
          <w:p w14:paraId="527A0805" w14:textId="77777777" w:rsidR="004C35EC" w:rsidRPr="00623B0D" w:rsidRDefault="002D6239" w:rsidP="00650345">
            <w:pPr>
              <w:pStyle w:val="AmColumnHeading"/>
              <w:keepNext/>
            </w:pPr>
            <w:r w:rsidRPr="00623B0D">
              <w:t>Gemensamt förslag till resolution</w:t>
            </w:r>
          </w:p>
        </w:tc>
        <w:tc>
          <w:tcPr>
            <w:tcW w:w="4876" w:type="dxa"/>
          </w:tcPr>
          <w:p w14:paraId="2E929537" w14:textId="77777777" w:rsidR="004C35EC" w:rsidRPr="00623B0D" w:rsidRDefault="002D6239" w:rsidP="00650345">
            <w:pPr>
              <w:pStyle w:val="AmColumnHeading"/>
              <w:keepNext/>
            </w:pPr>
            <w:r w:rsidRPr="00623B0D">
              <w:t>Ändringsförslag</w:t>
            </w:r>
          </w:p>
        </w:tc>
      </w:tr>
      <w:tr w:rsidR="003D74DF" w:rsidRPr="00623B0D" w14:paraId="7D5C9242" w14:textId="77777777" w:rsidTr="009F6CB7">
        <w:trPr>
          <w:jc w:val="center"/>
        </w:trPr>
        <w:tc>
          <w:tcPr>
            <w:tcW w:w="4876" w:type="dxa"/>
          </w:tcPr>
          <w:p w14:paraId="02B7573F" w14:textId="1663268A" w:rsidR="004C35EC" w:rsidRPr="00623B0D" w:rsidRDefault="004C35EC" w:rsidP="009F6CB7">
            <w:pPr>
              <w:pStyle w:val="Normal6a"/>
            </w:pPr>
          </w:p>
        </w:tc>
        <w:tc>
          <w:tcPr>
            <w:tcW w:w="4876" w:type="dxa"/>
          </w:tcPr>
          <w:p w14:paraId="2AA7AB1F" w14:textId="0E056BDE" w:rsidR="00C02B73" w:rsidRPr="00623B0D" w:rsidRDefault="002D6239" w:rsidP="005A7FE9">
            <w:pPr>
              <w:pStyle w:val="Normal6a"/>
              <w:rPr>
                <w:b/>
                <w:i/>
                <w:szCs w:val="24"/>
              </w:rPr>
            </w:pPr>
            <w:r w:rsidRPr="00623B0D">
              <w:rPr>
                <w:b/>
                <w:i/>
              </w:rPr>
              <w:t>6a.</w:t>
            </w:r>
            <w:r w:rsidRPr="00623B0D">
              <w:rPr>
                <w:b/>
                <w:i/>
              </w:rPr>
              <w:tab/>
              <w:t xml:space="preserve">Europaparlamentet är djupt oroat över att de globala </w:t>
            </w:r>
            <w:r w:rsidRPr="00623B0D">
              <w:rPr>
                <w:b/>
                <w:i/>
              </w:rPr>
              <w:t>militära utgifterna fortsätter att stiga till nya rekordnivåer. Parlamentet understryker att en kapprustning inte kommer att skapa säkerhet för EU-medborgarna, utan i stället, i linje med säkerhetsdilemmat, kommer att öka risken för våldsamma konflikter. P</w:t>
            </w:r>
            <w:r w:rsidRPr="00623B0D">
              <w:rPr>
                <w:b/>
                <w:i/>
              </w:rPr>
              <w:t xml:space="preserve">arlamentet uppmanar kommissionen att aktivt främja nya fördrag om vapenkontroll. </w:t>
            </w:r>
          </w:p>
        </w:tc>
      </w:tr>
    </w:tbl>
    <w:p w14:paraId="6363F18C" w14:textId="77777777" w:rsidR="004C35EC" w:rsidRPr="00623B0D" w:rsidRDefault="002D6239" w:rsidP="004C35EC">
      <w:pPr>
        <w:pStyle w:val="AmOrLang"/>
      </w:pPr>
      <w:r w:rsidRPr="00623B0D">
        <w:t xml:space="preserve">Or. </w:t>
      </w:r>
      <w:r w:rsidRPr="00623B0D">
        <w:rPr>
          <w:rStyle w:val="HideTWBExt"/>
          <w:rFonts w:eastAsiaTheme="majorEastAsia"/>
        </w:rPr>
        <w:t>&lt;Original&gt;</w:t>
      </w:r>
      <w:r w:rsidRPr="00623B0D">
        <w:rPr>
          <w:rStyle w:val="HideTWBInt"/>
        </w:rPr>
        <w:t>{EN}</w:t>
      </w:r>
      <w:r w:rsidRPr="00623B0D">
        <w:t>en</w:t>
      </w:r>
      <w:r w:rsidRPr="00623B0D">
        <w:rPr>
          <w:rStyle w:val="HideTWBExt"/>
          <w:rFonts w:eastAsiaTheme="majorEastAsia"/>
        </w:rPr>
        <w:t>&lt;/Original&gt;</w:t>
      </w:r>
    </w:p>
    <w:p w14:paraId="0C368691" w14:textId="77777777" w:rsidR="004C35EC" w:rsidRPr="00623B0D" w:rsidRDefault="002D6239" w:rsidP="004C35EC">
      <w:r w:rsidRPr="00623B0D">
        <w:br w:type="page"/>
      </w:r>
      <w:r w:rsidRPr="00623B0D">
        <w:rPr>
          <w:rStyle w:val="HideTWBExt"/>
        </w:rPr>
        <w:t>&lt;/Amend&gt;</w:t>
      </w:r>
    </w:p>
    <w:p w14:paraId="22D52213" w14:textId="77777777" w:rsidR="004C35EC" w:rsidRPr="00623B0D" w:rsidRDefault="002D6239" w:rsidP="004C35EC">
      <w:pPr>
        <w:pStyle w:val="AmDateTabRC"/>
      </w:pPr>
      <w:r w:rsidRPr="00623B0D">
        <w:rPr>
          <w:rStyle w:val="HideTWBExt"/>
        </w:rPr>
        <w:lastRenderedPageBreak/>
        <w:t>&lt;Amend&gt;&lt;Date&gt;</w:t>
      </w:r>
      <w:r w:rsidRPr="00623B0D">
        <w:rPr>
          <w:rStyle w:val="HideTWBInt"/>
          <w:color w:val="auto"/>
        </w:rPr>
        <w:t>{10/03/2025}</w:t>
      </w:r>
      <w:r w:rsidRPr="00623B0D">
        <w:t>10.3.2025</w:t>
      </w:r>
      <w:r w:rsidRPr="00623B0D">
        <w:rPr>
          <w:rStyle w:val="HideTWBExt"/>
        </w:rPr>
        <w:t>&lt;/Date&gt;</w:t>
      </w:r>
      <w:r w:rsidRPr="00623B0D">
        <w:t xml:space="preserve"> </w:t>
      </w:r>
      <w:r w:rsidRPr="00623B0D">
        <w:rPr>
          <w:rStyle w:val="HideTWBExt"/>
        </w:rPr>
        <w:t>&lt;RepeatBlock-BNos&gt;&lt;BNos&gt;</w:t>
      </w:r>
      <w:r w:rsidRPr="00623B0D">
        <w:tab/>
      </w:r>
      <w:r w:rsidRPr="00623B0D">
        <w:rPr>
          <w:rStyle w:val="HideTWBExt"/>
        </w:rPr>
        <w:t>&lt;NoDocSe&gt;</w:t>
      </w:r>
      <w:r w:rsidRPr="00623B0D">
        <w:t>B10</w:t>
      </w:r>
      <w:r w:rsidRPr="00623B0D">
        <w:noBreakHyphen/>
        <w:t>0146/2025</w:t>
      </w:r>
      <w:r w:rsidRPr="00623B0D">
        <w:rPr>
          <w:rStyle w:val="HideTWBExt"/>
        </w:rPr>
        <w:t>&lt;/NoDocSe&gt;</w:t>
      </w:r>
      <w:r w:rsidRPr="00623B0D">
        <w:t xml:space="preserve"> } </w:t>
      </w:r>
    </w:p>
    <w:p w14:paraId="6588EB9F" w14:textId="77777777" w:rsidR="004C35EC" w:rsidRPr="00623B0D" w:rsidRDefault="002D6239" w:rsidP="004E280B">
      <w:pPr>
        <w:pStyle w:val="AmDateTabRC"/>
      </w:pPr>
      <w:r w:rsidRPr="00623B0D">
        <w:rPr>
          <w:rStyle w:val="HideTWBExt"/>
        </w:rPr>
        <w:t>&lt;/BNos&gt;&lt;BNos&gt;</w:t>
      </w:r>
      <w:r w:rsidRPr="00623B0D">
        <w:tab/>
      </w:r>
      <w:r w:rsidRPr="00623B0D">
        <w:rPr>
          <w:rStyle w:val="HideTWBExt"/>
        </w:rPr>
        <w:t>&lt;NoDocSe&gt;</w:t>
      </w:r>
      <w:r w:rsidRPr="00623B0D">
        <w:t>B10</w:t>
      </w:r>
      <w:r w:rsidRPr="00623B0D">
        <w:noBreakHyphen/>
      </w:r>
      <w:r w:rsidRPr="00623B0D">
        <w:t>0147/2025</w:t>
      </w:r>
      <w:r w:rsidRPr="00623B0D">
        <w:rPr>
          <w:rStyle w:val="HideTWBExt"/>
        </w:rPr>
        <w:t>&lt;/NoDocSe&gt;</w:t>
      </w:r>
      <w:r w:rsidRPr="00623B0D">
        <w:t xml:space="preserve"> } </w:t>
      </w:r>
    </w:p>
    <w:p w14:paraId="50C41FDB"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0148/2025</w:t>
      </w:r>
      <w:r w:rsidRPr="00623B0D">
        <w:rPr>
          <w:rStyle w:val="HideTWBExt"/>
        </w:rPr>
        <w:t>&lt;/NoDocSe&gt;</w:t>
      </w:r>
      <w:r w:rsidRPr="00623B0D">
        <w:t xml:space="preserve"> } </w:t>
      </w:r>
    </w:p>
    <w:p w14:paraId="0F070062"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0149/2025</w:t>
      </w:r>
      <w:r w:rsidRPr="00623B0D">
        <w:rPr>
          <w:rStyle w:val="HideTWBExt"/>
        </w:rPr>
        <w:t>&lt;/NoDocSe&gt;</w:t>
      </w:r>
      <w:r w:rsidRPr="00623B0D">
        <w:t xml:space="preserve"> } </w:t>
      </w:r>
    </w:p>
    <w:p w14:paraId="1AA671B1" w14:textId="4178FACC" w:rsidR="004C35EC" w:rsidRPr="00623B0D" w:rsidRDefault="002D6239" w:rsidP="004C35EC">
      <w:pPr>
        <w:pStyle w:val="AmDateTabRC"/>
      </w:pPr>
      <w:r w:rsidRPr="00623B0D">
        <w:rPr>
          <w:rStyle w:val="HideTWBExt"/>
        </w:rPr>
        <w:t>&lt;/BNos&gt;&lt;/RepeatBlock-BNos&gt;</w:t>
      </w:r>
      <w:r w:rsidRPr="00623B0D">
        <w:tab/>
      </w:r>
      <w:r w:rsidRPr="00623B0D">
        <w:rPr>
          <w:rStyle w:val="HideTWBExt"/>
        </w:rPr>
        <w:t>&lt;NoDocSe&gt;</w:t>
      </w:r>
      <w:r w:rsidRPr="00623B0D">
        <w:t>B10</w:t>
      </w:r>
      <w:r w:rsidRPr="00623B0D">
        <w:noBreakHyphen/>
        <w:t>0150/2025</w:t>
      </w:r>
      <w:r w:rsidRPr="00623B0D">
        <w:rPr>
          <w:rStyle w:val="HideTWBExt"/>
        </w:rPr>
        <w:t>&lt;/NoDocSe&gt;</w:t>
      </w:r>
      <w:r w:rsidRPr="00623B0D">
        <w:t xml:space="preserve"> } RC1/Am. </w:t>
      </w:r>
      <w:r w:rsidRPr="00623B0D">
        <w:rPr>
          <w:rStyle w:val="HideTWBExt"/>
        </w:rPr>
        <w:t>&lt;NumAm&gt;</w:t>
      </w:r>
      <w:r w:rsidRPr="00623B0D">
        <w:t>52</w:t>
      </w:r>
      <w:r w:rsidRPr="00623B0D">
        <w:rPr>
          <w:rStyle w:val="HideTWBExt"/>
        </w:rPr>
        <w:t>&lt;/NumAm&gt;</w:t>
      </w:r>
    </w:p>
    <w:p w14:paraId="7E644EB7" w14:textId="4C425A0C" w:rsidR="004C35EC" w:rsidRPr="00623B0D" w:rsidRDefault="002D6239" w:rsidP="004C35EC">
      <w:pPr>
        <w:pStyle w:val="AmNumberTabs"/>
      </w:pPr>
      <w:r w:rsidRPr="00623B0D">
        <w:t>Ändringsförslag</w:t>
      </w:r>
      <w:r w:rsidRPr="00623B0D">
        <w:tab/>
      </w:r>
      <w:r w:rsidRPr="00623B0D">
        <w:tab/>
      </w:r>
      <w:r w:rsidRPr="00623B0D">
        <w:rPr>
          <w:rStyle w:val="HideTWBExt"/>
          <w:b w:val="0"/>
        </w:rPr>
        <w:t>&lt;NumAm&gt;</w:t>
      </w:r>
      <w:r w:rsidRPr="00623B0D">
        <w:t>52</w:t>
      </w:r>
      <w:r w:rsidRPr="00623B0D">
        <w:rPr>
          <w:rStyle w:val="HideTWBExt"/>
          <w:b w:val="0"/>
        </w:rPr>
        <w:t>&lt;/NumAm&gt;</w:t>
      </w:r>
    </w:p>
    <w:p w14:paraId="692CC441" w14:textId="533AD984" w:rsidR="004C35EC" w:rsidRPr="00623B0D" w:rsidRDefault="002D6239" w:rsidP="004C35EC">
      <w:pPr>
        <w:pStyle w:val="NormalBold"/>
      </w:pPr>
      <w:r w:rsidRPr="00623B0D">
        <w:rPr>
          <w:rStyle w:val="HideTWBExt"/>
          <w:b w:val="0"/>
        </w:rPr>
        <w:t>&lt;RepeatBlo</w:t>
      </w:r>
      <w:r w:rsidRPr="00623B0D">
        <w:rPr>
          <w:rStyle w:val="HideTWBExt"/>
          <w:b w:val="0"/>
        </w:rPr>
        <w:t>ck-By&gt;&lt;Members&gt;</w:t>
      </w:r>
      <w:r w:rsidRPr="00623B0D">
        <w:t>Lynn Boylan, Marc Botenga, Hanna Gedin, Jonas Sjöstedt</w:t>
      </w:r>
      <w:r w:rsidRPr="00623B0D">
        <w:rPr>
          <w:rStyle w:val="HideTWBExt"/>
          <w:b w:val="0"/>
        </w:rPr>
        <w:t>&lt;/Members&gt;</w:t>
      </w:r>
    </w:p>
    <w:p w14:paraId="7571E287" w14:textId="0107DEFF" w:rsidR="004C35EC" w:rsidRPr="00623B0D" w:rsidRDefault="002D6239" w:rsidP="004C35EC">
      <w:r w:rsidRPr="00623B0D">
        <w:rPr>
          <w:rStyle w:val="HideTWBExt"/>
        </w:rPr>
        <w:t>&lt;AuNomDe&gt;</w:t>
      </w:r>
      <w:r w:rsidRPr="00623B0D">
        <w:rPr>
          <w:rStyle w:val="HideTWBInt"/>
          <w:color w:val="auto"/>
        </w:rPr>
        <w:t>{The Left}</w:t>
      </w:r>
      <w:r w:rsidRPr="00623B0D">
        <w:t>för The Left-gruppen</w:t>
      </w:r>
      <w:r w:rsidRPr="00623B0D">
        <w:rPr>
          <w:rStyle w:val="HideTWBExt"/>
        </w:rPr>
        <w:t>&lt;/AuNomDe&gt;</w:t>
      </w:r>
    </w:p>
    <w:p w14:paraId="2D0C4AFB" w14:textId="77777777" w:rsidR="004C35EC" w:rsidRPr="00623B0D" w:rsidRDefault="002D6239" w:rsidP="004C35EC">
      <w:r w:rsidRPr="00623B0D">
        <w:rPr>
          <w:rStyle w:val="HideTWBExt"/>
        </w:rPr>
        <w:t>&lt;/RepeatBlock-By&gt;</w:t>
      </w:r>
    </w:p>
    <w:p w14:paraId="4BA5556D" w14:textId="77777777" w:rsidR="004C35EC" w:rsidRPr="00623B0D" w:rsidRDefault="002D6239" w:rsidP="004C35EC">
      <w:pPr>
        <w:pStyle w:val="AmDocTypeTab"/>
        <w:rPr>
          <w:noProof/>
        </w:rPr>
      </w:pPr>
      <w:r w:rsidRPr="00623B0D">
        <w:rPr>
          <w:rStyle w:val="HideTWBExt"/>
          <w:b w:val="0"/>
        </w:rPr>
        <w:t>&lt;TitreType&gt;</w:t>
      </w:r>
      <w:r w:rsidRPr="00623B0D">
        <w:t>Gemensamt förslag till resolution</w:t>
      </w:r>
      <w:r w:rsidRPr="00623B0D">
        <w:rPr>
          <w:rStyle w:val="HideTWBExt"/>
          <w:b w:val="0"/>
        </w:rPr>
        <w:t>&lt;/TitreType&gt;</w:t>
      </w:r>
    </w:p>
    <w:p w14:paraId="20CB1310" w14:textId="230C51B6" w:rsidR="004C35EC" w:rsidRPr="00623B0D" w:rsidRDefault="002D6239" w:rsidP="004C35EC">
      <w:pPr>
        <w:pStyle w:val="NormalBold"/>
        <w:rPr>
          <w:noProof/>
        </w:rPr>
      </w:pPr>
      <w:r w:rsidRPr="00623B0D">
        <w:rPr>
          <w:rStyle w:val="HideTWBExt"/>
          <w:b w:val="0"/>
        </w:rPr>
        <w:t>&lt;Rapporteur&gt;</w:t>
      </w:r>
      <w:r w:rsidRPr="00623B0D">
        <w:t>PPE, S&amp;D, ECR, Renew, The Left</w:t>
      </w:r>
      <w:r w:rsidRPr="00623B0D">
        <w:rPr>
          <w:rStyle w:val="HideTWBExt"/>
          <w:b w:val="0"/>
        </w:rPr>
        <w:t>&lt;/Rapporteur&gt;</w:t>
      </w:r>
    </w:p>
    <w:p w14:paraId="29A705D6" w14:textId="26028AB8" w:rsidR="004C35EC" w:rsidRPr="00623B0D" w:rsidRDefault="002D6239" w:rsidP="004C35EC">
      <w:pPr>
        <w:pStyle w:val="Normal12a"/>
      </w:pPr>
      <w:r w:rsidRPr="00623B0D">
        <w:rPr>
          <w:rStyle w:val="HideTWBExt"/>
        </w:rPr>
        <w:t>&lt;Titre&gt;</w:t>
      </w:r>
      <w:r w:rsidRPr="00623B0D">
        <w:t>Vitboken om det europeiska försvarets framtid</w:t>
      </w:r>
      <w:r w:rsidRPr="00623B0D">
        <w:rPr>
          <w:rStyle w:val="HideTWBExt"/>
        </w:rPr>
        <w:t>&lt;/Titre&gt;</w:t>
      </w:r>
    </w:p>
    <w:p w14:paraId="07979EFD" w14:textId="77777777" w:rsidR="004C35EC" w:rsidRPr="00623B0D" w:rsidRDefault="002D6239" w:rsidP="004C35EC">
      <w:pPr>
        <w:pStyle w:val="NormalBold"/>
      </w:pPr>
      <w:r w:rsidRPr="00623B0D">
        <w:rPr>
          <w:rStyle w:val="HideTWBExt"/>
          <w:b w:val="0"/>
        </w:rPr>
        <w:t>&lt;DocAmend&gt;</w:t>
      </w:r>
      <w:r w:rsidRPr="00623B0D">
        <w:t>Gemensamt förslag till resolution</w:t>
      </w:r>
      <w:r w:rsidRPr="00623B0D">
        <w:rPr>
          <w:rStyle w:val="HideTWBExt"/>
          <w:b w:val="0"/>
        </w:rPr>
        <w:t>&lt;/DocAmend&gt;</w:t>
      </w:r>
    </w:p>
    <w:p w14:paraId="5EBB04E2" w14:textId="64D3760B" w:rsidR="004C35EC" w:rsidRPr="00623B0D" w:rsidRDefault="002D6239" w:rsidP="004C35EC">
      <w:pPr>
        <w:pStyle w:val="NormalBold"/>
      </w:pPr>
      <w:r w:rsidRPr="00623B0D">
        <w:rPr>
          <w:rStyle w:val="HideTWBExt"/>
          <w:b w:val="0"/>
        </w:rPr>
        <w:t>&lt;Article&gt;</w:t>
      </w:r>
      <w:r w:rsidRPr="00623B0D">
        <w:t>Punkt 14a (ny)</w:t>
      </w:r>
      <w:r w:rsidRPr="00623B0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74DF" w:rsidRPr="00623B0D" w14:paraId="5B87926B" w14:textId="77777777" w:rsidTr="009F6FC0">
        <w:trPr>
          <w:jc w:val="center"/>
        </w:trPr>
        <w:tc>
          <w:tcPr>
            <w:tcW w:w="9752" w:type="dxa"/>
            <w:gridSpan w:val="2"/>
          </w:tcPr>
          <w:p w14:paraId="47B73C0D" w14:textId="77777777" w:rsidR="004C35EC" w:rsidRPr="00623B0D" w:rsidRDefault="004C35EC" w:rsidP="009F6FC0">
            <w:pPr>
              <w:keepNext/>
            </w:pPr>
          </w:p>
        </w:tc>
      </w:tr>
      <w:tr w:rsidR="003D74DF" w:rsidRPr="00623B0D" w14:paraId="7F4205DB" w14:textId="77777777" w:rsidTr="009F6FC0">
        <w:trPr>
          <w:jc w:val="center"/>
        </w:trPr>
        <w:tc>
          <w:tcPr>
            <w:tcW w:w="4876" w:type="dxa"/>
          </w:tcPr>
          <w:p w14:paraId="7B08E896" w14:textId="77777777" w:rsidR="004C35EC" w:rsidRPr="00623B0D" w:rsidRDefault="002D6239" w:rsidP="009F6FC0">
            <w:pPr>
              <w:pStyle w:val="AmColumnHeading"/>
              <w:keepNext/>
            </w:pPr>
            <w:r w:rsidRPr="00623B0D">
              <w:t>Gemensamt förslag till resolution</w:t>
            </w:r>
          </w:p>
        </w:tc>
        <w:tc>
          <w:tcPr>
            <w:tcW w:w="4876" w:type="dxa"/>
          </w:tcPr>
          <w:p w14:paraId="1FCFBAE7" w14:textId="77777777" w:rsidR="004C35EC" w:rsidRPr="00623B0D" w:rsidRDefault="002D6239" w:rsidP="009F6FC0">
            <w:pPr>
              <w:pStyle w:val="AmColumnHeading"/>
              <w:keepNext/>
            </w:pPr>
            <w:r w:rsidRPr="00623B0D">
              <w:t>Ändringsförslag</w:t>
            </w:r>
          </w:p>
        </w:tc>
      </w:tr>
      <w:tr w:rsidR="003D74DF" w:rsidRPr="00623B0D" w14:paraId="61827196" w14:textId="77777777" w:rsidTr="009F6FC0">
        <w:trPr>
          <w:jc w:val="center"/>
        </w:trPr>
        <w:tc>
          <w:tcPr>
            <w:tcW w:w="4876" w:type="dxa"/>
          </w:tcPr>
          <w:p w14:paraId="22E7AFE0" w14:textId="77777777" w:rsidR="004C35EC" w:rsidRPr="00623B0D" w:rsidRDefault="002D6239" w:rsidP="009F6FC0">
            <w:pPr>
              <w:pStyle w:val="Normal6a"/>
            </w:pPr>
            <w:r w:rsidRPr="00623B0D">
              <w:t xml:space="preserve"> </w:t>
            </w:r>
          </w:p>
        </w:tc>
        <w:tc>
          <w:tcPr>
            <w:tcW w:w="4876" w:type="dxa"/>
          </w:tcPr>
          <w:p w14:paraId="2D52EE08" w14:textId="54E926A8" w:rsidR="004C35EC" w:rsidRPr="00623B0D" w:rsidRDefault="002D6239" w:rsidP="008949A5">
            <w:pPr>
              <w:pStyle w:val="Normal6a"/>
              <w:rPr>
                <w:b/>
                <w:i/>
                <w:szCs w:val="24"/>
              </w:rPr>
            </w:pPr>
            <w:r w:rsidRPr="00623B0D">
              <w:rPr>
                <w:b/>
                <w:i/>
              </w:rPr>
              <w:t>14a.</w:t>
            </w:r>
            <w:r w:rsidRPr="00623B0D">
              <w:rPr>
                <w:b/>
                <w:i/>
              </w:rPr>
              <w:tab/>
              <w:t>Europaparlamentet påminner om de</w:t>
            </w:r>
            <w:r w:rsidRPr="00623B0D">
              <w:rPr>
                <w:b/>
                <w:i/>
              </w:rPr>
              <w:t xml:space="preserve"> provisoriska åtgärder som Internationella domstolen beslutat om avseende tillämpningen av konventionen om förebyggande och bestraffning av brottet folkmord på Gazaremsan (Sydafrika mot Israel). Parlamentet betonar att internationell rätt måste upprätthåll</w:t>
            </w:r>
            <w:r w:rsidRPr="00623B0D">
              <w:rPr>
                <w:b/>
                <w:i/>
              </w:rPr>
              <w:t>as och respekteras. Parlamentet uppmanar rådet och kommissionen att se till att EU inte på något sätt är delaktigt i kränkningar av internationell rätt, inbegripet enligt konventionen om förebyggande och bestraffning av brottet folkmord, med särskild hänsy</w:t>
            </w:r>
            <w:r w:rsidRPr="00623B0D">
              <w:rPr>
                <w:b/>
                <w:i/>
              </w:rPr>
              <w:t>n till den europeiska vapenindustrins roll när det gäller att tillhandahålla vapen till Israels försvarsmakt.</w:t>
            </w:r>
          </w:p>
        </w:tc>
      </w:tr>
    </w:tbl>
    <w:p w14:paraId="644C68AC" w14:textId="77777777" w:rsidR="004C35EC" w:rsidRPr="00623B0D" w:rsidRDefault="002D6239" w:rsidP="004C35EC">
      <w:pPr>
        <w:pStyle w:val="AmOrLang"/>
      </w:pPr>
      <w:r w:rsidRPr="00623B0D">
        <w:t xml:space="preserve">Or. </w:t>
      </w:r>
      <w:r w:rsidRPr="00623B0D">
        <w:rPr>
          <w:rStyle w:val="HideTWBExt"/>
          <w:rFonts w:eastAsiaTheme="majorEastAsia"/>
        </w:rPr>
        <w:t>&lt;Original&gt;</w:t>
      </w:r>
      <w:r w:rsidRPr="00623B0D">
        <w:rPr>
          <w:rStyle w:val="HideTWBInt"/>
        </w:rPr>
        <w:t>{EN}</w:t>
      </w:r>
      <w:r w:rsidRPr="00623B0D">
        <w:t>en</w:t>
      </w:r>
      <w:r w:rsidRPr="00623B0D">
        <w:rPr>
          <w:rStyle w:val="HideTWBExt"/>
          <w:rFonts w:eastAsiaTheme="majorEastAsia"/>
        </w:rPr>
        <w:t>&lt;/Original&gt;</w:t>
      </w:r>
    </w:p>
    <w:p w14:paraId="62587EE0" w14:textId="77777777" w:rsidR="004C35EC" w:rsidRPr="00623B0D" w:rsidRDefault="002D6239" w:rsidP="004C35EC">
      <w:r w:rsidRPr="00623B0D">
        <w:br w:type="page"/>
      </w:r>
      <w:r w:rsidRPr="00623B0D">
        <w:rPr>
          <w:rStyle w:val="HideTWBExt"/>
        </w:rPr>
        <w:t>&lt;/Amend&gt;</w:t>
      </w:r>
    </w:p>
    <w:p w14:paraId="780842E5" w14:textId="77777777" w:rsidR="004C35EC" w:rsidRPr="00623B0D" w:rsidRDefault="002D6239" w:rsidP="004C35EC">
      <w:pPr>
        <w:pStyle w:val="AmDateTabRC"/>
      </w:pPr>
      <w:r w:rsidRPr="00623B0D">
        <w:rPr>
          <w:rStyle w:val="HideTWBExt"/>
        </w:rPr>
        <w:lastRenderedPageBreak/>
        <w:t>&lt;Amend&gt;&lt;Date&gt;</w:t>
      </w:r>
      <w:r w:rsidRPr="00623B0D">
        <w:rPr>
          <w:rStyle w:val="HideTWBInt"/>
          <w:color w:val="auto"/>
        </w:rPr>
        <w:t>{10/03/2025}</w:t>
      </w:r>
      <w:r w:rsidRPr="00623B0D">
        <w:t>10.3.2025</w:t>
      </w:r>
      <w:r w:rsidRPr="00623B0D">
        <w:rPr>
          <w:rStyle w:val="HideTWBExt"/>
        </w:rPr>
        <w:t>&lt;/Date&gt;</w:t>
      </w:r>
      <w:r w:rsidRPr="00623B0D">
        <w:t xml:space="preserve"> </w:t>
      </w:r>
      <w:r w:rsidRPr="00623B0D">
        <w:rPr>
          <w:rStyle w:val="HideTWBExt"/>
        </w:rPr>
        <w:t>&lt;RepeatBlock-BNos&gt;&lt;BNos&gt;</w:t>
      </w:r>
      <w:r w:rsidRPr="00623B0D">
        <w:tab/>
      </w:r>
      <w:r w:rsidRPr="00623B0D">
        <w:rPr>
          <w:rStyle w:val="HideTWBExt"/>
        </w:rPr>
        <w:t>&lt;NoDocSe&gt;</w:t>
      </w:r>
      <w:r w:rsidRPr="00623B0D">
        <w:t>B10</w:t>
      </w:r>
      <w:r w:rsidRPr="00623B0D">
        <w:noBreakHyphen/>
        <w:t>0146/2025</w:t>
      </w:r>
      <w:r w:rsidRPr="00623B0D">
        <w:rPr>
          <w:rStyle w:val="HideTWBExt"/>
        </w:rPr>
        <w:t>&lt;/NoDocSe&gt;</w:t>
      </w:r>
      <w:r w:rsidRPr="00623B0D">
        <w:t xml:space="preserve"> } </w:t>
      </w:r>
    </w:p>
    <w:p w14:paraId="6FFB3E21" w14:textId="77777777" w:rsidR="004C35EC" w:rsidRPr="00623B0D" w:rsidRDefault="002D6239" w:rsidP="004E280B">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0147/2025</w:t>
      </w:r>
      <w:r w:rsidRPr="00623B0D">
        <w:rPr>
          <w:rStyle w:val="HideTWBExt"/>
        </w:rPr>
        <w:t>&lt;/NoDocSe&gt;</w:t>
      </w:r>
      <w:r w:rsidRPr="00623B0D">
        <w:t xml:space="preserve"> } </w:t>
      </w:r>
    </w:p>
    <w:p w14:paraId="148B6A68"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0148/2025</w:t>
      </w:r>
      <w:r w:rsidRPr="00623B0D">
        <w:rPr>
          <w:rStyle w:val="HideTWBExt"/>
        </w:rPr>
        <w:t>&lt;/NoDocSe&gt;</w:t>
      </w:r>
      <w:r w:rsidRPr="00623B0D">
        <w:t xml:space="preserve"> } </w:t>
      </w:r>
    </w:p>
    <w:p w14:paraId="437DD958"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0149/2025</w:t>
      </w:r>
      <w:r w:rsidRPr="00623B0D">
        <w:rPr>
          <w:rStyle w:val="HideTWBExt"/>
        </w:rPr>
        <w:t>&lt;/NoDocSe&gt;</w:t>
      </w:r>
      <w:r w:rsidRPr="00623B0D">
        <w:t xml:space="preserve"> } </w:t>
      </w:r>
    </w:p>
    <w:p w14:paraId="4E07DC56" w14:textId="26AD9DA4" w:rsidR="004C35EC" w:rsidRPr="00623B0D" w:rsidRDefault="002D6239" w:rsidP="004C35EC">
      <w:pPr>
        <w:pStyle w:val="AmDateTabRC"/>
      </w:pPr>
      <w:r w:rsidRPr="00623B0D">
        <w:rPr>
          <w:rStyle w:val="HideTWBExt"/>
        </w:rPr>
        <w:t>&lt;/BNos&gt;&lt;/RepeatBlock-BNos&gt;</w:t>
      </w:r>
      <w:r w:rsidRPr="00623B0D">
        <w:tab/>
      </w:r>
      <w:r w:rsidRPr="00623B0D">
        <w:rPr>
          <w:rStyle w:val="HideTWBExt"/>
        </w:rPr>
        <w:t>&lt;NoDocSe&gt;</w:t>
      </w:r>
      <w:r w:rsidRPr="00623B0D">
        <w:t>B10</w:t>
      </w:r>
      <w:r w:rsidRPr="00623B0D">
        <w:noBreakHyphen/>
        <w:t>0150/2025</w:t>
      </w:r>
      <w:r w:rsidRPr="00623B0D">
        <w:rPr>
          <w:rStyle w:val="HideTWBExt"/>
        </w:rPr>
        <w:t>&lt;/NoDocSe&gt;</w:t>
      </w:r>
      <w:r w:rsidRPr="00623B0D">
        <w:t xml:space="preserve"> } RC1/Am. </w:t>
      </w:r>
      <w:r w:rsidRPr="00623B0D">
        <w:rPr>
          <w:rStyle w:val="HideTWBExt"/>
        </w:rPr>
        <w:t>&lt;NumAm&gt;</w:t>
      </w:r>
      <w:r w:rsidRPr="00623B0D">
        <w:t>53</w:t>
      </w:r>
      <w:r w:rsidRPr="00623B0D">
        <w:rPr>
          <w:rStyle w:val="HideTWBExt"/>
        </w:rPr>
        <w:t>&lt;/NumAm&gt;</w:t>
      </w:r>
    </w:p>
    <w:p w14:paraId="1E9CA124" w14:textId="1C7A749E" w:rsidR="004C35EC" w:rsidRPr="00623B0D" w:rsidRDefault="002D6239" w:rsidP="004C35EC">
      <w:pPr>
        <w:pStyle w:val="AmNumberTabs"/>
      </w:pPr>
      <w:r w:rsidRPr="00623B0D">
        <w:t>Ändringsförslag</w:t>
      </w:r>
      <w:r w:rsidRPr="00623B0D">
        <w:tab/>
      </w:r>
      <w:r w:rsidRPr="00623B0D">
        <w:tab/>
      </w:r>
      <w:r w:rsidRPr="00623B0D">
        <w:rPr>
          <w:rStyle w:val="HideTWBExt"/>
          <w:b w:val="0"/>
        </w:rPr>
        <w:t>&lt;NumAm&gt;</w:t>
      </w:r>
      <w:r w:rsidRPr="00623B0D">
        <w:t>53</w:t>
      </w:r>
      <w:r w:rsidRPr="00623B0D">
        <w:rPr>
          <w:rStyle w:val="HideTWBExt"/>
          <w:b w:val="0"/>
        </w:rPr>
        <w:t>&lt;/NumAm&gt;</w:t>
      </w:r>
    </w:p>
    <w:p w14:paraId="79DEAA02" w14:textId="73EDABDB" w:rsidR="004C35EC" w:rsidRPr="00623B0D" w:rsidRDefault="002D6239" w:rsidP="004C35EC">
      <w:pPr>
        <w:pStyle w:val="NormalBold"/>
      </w:pPr>
      <w:r w:rsidRPr="00623B0D">
        <w:rPr>
          <w:rStyle w:val="HideTWBExt"/>
          <w:b w:val="0"/>
        </w:rPr>
        <w:t>&lt;RepeatBlock-By&gt;&lt;Members&gt;</w:t>
      </w:r>
      <w:r w:rsidRPr="00623B0D">
        <w:t>Jonas Sjöstedt, Hanna Gedin</w:t>
      </w:r>
      <w:r w:rsidRPr="00623B0D">
        <w:rPr>
          <w:rStyle w:val="HideTWBExt"/>
          <w:b w:val="0"/>
        </w:rPr>
        <w:t>&lt;/Members&gt;</w:t>
      </w:r>
    </w:p>
    <w:p w14:paraId="6E2CF6F3" w14:textId="0F7CEB34" w:rsidR="004C35EC" w:rsidRPr="00623B0D" w:rsidRDefault="002D6239" w:rsidP="004C35EC">
      <w:r w:rsidRPr="00623B0D">
        <w:rPr>
          <w:rStyle w:val="HideTWBExt"/>
        </w:rPr>
        <w:t>&lt;AuNomDe&gt;</w:t>
      </w:r>
      <w:r w:rsidRPr="00623B0D">
        <w:rPr>
          <w:rStyle w:val="HideTWBInt"/>
          <w:color w:val="auto"/>
        </w:rPr>
        <w:t>{The Left}</w:t>
      </w:r>
      <w:r w:rsidRPr="00623B0D">
        <w:t>för The Left-gruppen</w:t>
      </w:r>
      <w:r w:rsidRPr="00623B0D">
        <w:rPr>
          <w:rStyle w:val="HideTWBExt"/>
        </w:rPr>
        <w:t>&lt;/AuNomDe&gt;</w:t>
      </w:r>
    </w:p>
    <w:p w14:paraId="4E0ABB97" w14:textId="77777777" w:rsidR="004C35EC" w:rsidRPr="00623B0D" w:rsidRDefault="002D6239" w:rsidP="004C35EC">
      <w:r w:rsidRPr="00623B0D">
        <w:rPr>
          <w:rStyle w:val="HideTWBExt"/>
        </w:rPr>
        <w:t>&lt;/RepeatBlock-By&gt;</w:t>
      </w:r>
    </w:p>
    <w:p w14:paraId="0CCB7EAE" w14:textId="77777777" w:rsidR="004C35EC" w:rsidRPr="00623B0D" w:rsidRDefault="002D6239" w:rsidP="004C35EC">
      <w:pPr>
        <w:pStyle w:val="AmDocTypeTab"/>
        <w:rPr>
          <w:noProof/>
        </w:rPr>
      </w:pPr>
      <w:r w:rsidRPr="00623B0D">
        <w:rPr>
          <w:rStyle w:val="HideTWBExt"/>
          <w:b w:val="0"/>
        </w:rPr>
        <w:t>&lt;TitreType&gt;</w:t>
      </w:r>
      <w:r w:rsidRPr="00623B0D">
        <w:t>Gemensamt förslag till resolution</w:t>
      </w:r>
      <w:r w:rsidRPr="00623B0D">
        <w:rPr>
          <w:rStyle w:val="HideTWBExt"/>
          <w:b w:val="0"/>
        </w:rPr>
        <w:t>&lt;/TitreType&gt;</w:t>
      </w:r>
    </w:p>
    <w:p w14:paraId="75C77F1F" w14:textId="4729A1D6" w:rsidR="004C35EC" w:rsidRPr="00623B0D" w:rsidRDefault="002D6239" w:rsidP="004C35EC">
      <w:pPr>
        <w:pStyle w:val="NormalBold"/>
        <w:rPr>
          <w:noProof/>
        </w:rPr>
      </w:pPr>
      <w:r w:rsidRPr="00623B0D">
        <w:rPr>
          <w:rStyle w:val="HideTWBExt"/>
          <w:b w:val="0"/>
        </w:rPr>
        <w:t>&lt;Rapporteur&gt;</w:t>
      </w:r>
      <w:r w:rsidRPr="00623B0D">
        <w:t>PPE, S&amp;D, ECR, Renew, The Left</w:t>
      </w:r>
      <w:r w:rsidRPr="00623B0D">
        <w:rPr>
          <w:rStyle w:val="HideTWBExt"/>
          <w:b w:val="0"/>
        </w:rPr>
        <w:t>&lt;/Rappor</w:t>
      </w:r>
      <w:r w:rsidRPr="00623B0D">
        <w:rPr>
          <w:rStyle w:val="HideTWBExt"/>
          <w:b w:val="0"/>
        </w:rPr>
        <w:t>teur&gt;</w:t>
      </w:r>
    </w:p>
    <w:p w14:paraId="0164C505" w14:textId="4657DA25" w:rsidR="004C35EC" w:rsidRPr="00623B0D" w:rsidRDefault="002D6239" w:rsidP="004C35EC">
      <w:pPr>
        <w:pStyle w:val="Normal12a"/>
      </w:pPr>
      <w:r w:rsidRPr="00623B0D">
        <w:rPr>
          <w:rStyle w:val="HideTWBExt"/>
        </w:rPr>
        <w:t>&lt;Titre&gt;</w:t>
      </w:r>
      <w:r w:rsidRPr="00623B0D">
        <w:t>Vitboken om det europeiska försvarets framtid</w:t>
      </w:r>
      <w:r w:rsidRPr="00623B0D">
        <w:rPr>
          <w:rStyle w:val="HideTWBExt"/>
        </w:rPr>
        <w:t>&lt;/Titre&gt;</w:t>
      </w:r>
    </w:p>
    <w:p w14:paraId="11E714EE" w14:textId="77777777" w:rsidR="004C35EC" w:rsidRPr="00623B0D" w:rsidRDefault="002D6239" w:rsidP="004C35EC">
      <w:pPr>
        <w:pStyle w:val="NormalBold"/>
      </w:pPr>
      <w:r w:rsidRPr="00623B0D">
        <w:rPr>
          <w:rStyle w:val="HideTWBExt"/>
          <w:b w:val="0"/>
        </w:rPr>
        <w:t>&lt;DocAmend&gt;</w:t>
      </w:r>
      <w:r w:rsidRPr="00623B0D">
        <w:t>Gemensamt förslag till resolution</w:t>
      </w:r>
      <w:r w:rsidRPr="00623B0D">
        <w:rPr>
          <w:rStyle w:val="HideTWBExt"/>
          <w:b w:val="0"/>
        </w:rPr>
        <w:t>&lt;/DocAmend&gt;</w:t>
      </w:r>
    </w:p>
    <w:p w14:paraId="691AA635" w14:textId="0893AD6F" w:rsidR="004C35EC" w:rsidRPr="00623B0D" w:rsidRDefault="002D6239" w:rsidP="004C35EC">
      <w:pPr>
        <w:pStyle w:val="NormalBold"/>
      </w:pPr>
      <w:r w:rsidRPr="00623B0D">
        <w:rPr>
          <w:rStyle w:val="HideTWBExt"/>
          <w:b w:val="0"/>
        </w:rPr>
        <w:t>&lt;Article&gt;</w:t>
      </w:r>
      <w:r w:rsidRPr="00623B0D">
        <w:t>Punkt 15</w:t>
      </w:r>
      <w:r w:rsidRPr="00623B0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74DF" w:rsidRPr="00623B0D" w14:paraId="16C2B245" w14:textId="77777777" w:rsidTr="009F6FC0">
        <w:trPr>
          <w:jc w:val="center"/>
        </w:trPr>
        <w:tc>
          <w:tcPr>
            <w:tcW w:w="9752" w:type="dxa"/>
            <w:gridSpan w:val="2"/>
          </w:tcPr>
          <w:p w14:paraId="3E6729FD" w14:textId="77777777" w:rsidR="004C35EC" w:rsidRPr="00623B0D" w:rsidRDefault="004C35EC" w:rsidP="009F6FC0">
            <w:pPr>
              <w:keepNext/>
            </w:pPr>
          </w:p>
        </w:tc>
      </w:tr>
      <w:tr w:rsidR="003D74DF" w:rsidRPr="00623B0D" w14:paraId="14EC511B" w14:textId="77777777" w:rsidTr="009F6FC0">
        <w:trPr>
          <w:jc w:val="center"/>
        </w:trPr>
        <w:tc>
          <w:tcPr>
            <w:tcW w:w="4876" w:type="dxa"/>
          </w:tcPr>
          <w:p w14:paraId="463DAEFF" w14:textId="77777777" w:rsidR="004C35EC" w:rsidRPr="00623B0D" w:rsidRDefault="002D6239" w:rsidP="009F6FC0">
            <w:pPr>
              <w:pStyle w:val="AmColumnHeading"/>
              <w:keepNext/>
            </w:pPr>
            <w:r w:rsidRPr="00623B0D">
              <w:t>Gemensamt förslag till resolution</w:t>
            </w:r>
          </w:p>
        </w:tc>
        <w:tc>
          <w:tcPr>
            <w:tcW w:w="4876" w:type="dxa"/>
          </w:tcPr>
          <w:p w14:paraId="476F53BD" w14:textId="77777777" w:rsidR="004C35EC" w:rsidRPr="00623B0D" w:rsidRDefault="002D6239" w:rsidP="009F6FC0">
            <w:pPr>
              <w:pStyle w:val="AmColumnHeading"/>
              <w:keepNext/>
            </w:pPr>
            <w:r w:rsidRPr="00623B0D">
              <w:t>Ändringsförslag</w:t>
            </w:r>
          </w:p>
        </w:tc>
      </w:tr>
      <w:tr w:rsidR="003D74DF" w:rsidRPr="00623B0D" w14:paraId="48FCD69D" w14:textId="77777777" w:rsidTr="009F6FC0">
        <w:trPr>
          <w:jc w:val="center"/>
        </w:trPr>
        <w:tc>
          <w:tcPr>
            <w:tcW w:w="4876" w:type="dxa"/>
          </w:tcPr>
          <w:p w14:paraId="48F02B4F" w14:textId="1DFD9014" w:rsidR="004C35EC" w:rsidRPr="00623B0D" w:rsidRDefault="002D6239" w:rsidP="009F6FC0">
            <w:pPr>
              <w:pStyle w:val="Normal6a"/>
            </w:pPr>
            <w:r w:rsidRPr="00623B0D">
              <w:t>15.</w:t>
            </w:r>
            <w:r w:rsidRPr="00623B0D">
              <w:tab/>
              <w:t xml:space="preserve">Europaparlamentet uppmanar med kraft EU och </w:t>
            </w:r>
            <w:r w:rsidRPr="00623B0D">
              <w:t>medlemsstaterna att stå fast vid Ukrainas sida. Parlamentet påminner om sin övertygelse att det är på slagfälten i Ukraina som Europas framtid kommer att avgöras och att det på ett avgörande sätt kommer att ske ett skifte i förloppet för Rysslands krig mot</w:t>
            </w:r>
            <w:r w:rsidRPr="00623B0D">
              <w:t xml:space="preserve"> Ukraina. Parlamentet understryker att ett sådant skifte nu nästan helt och hållet beror på Europa. Parlamentet uppmanar därför med kraft medlemsstaterna att tillhandahålla Ukraina mer vapen och ammunition innan förhandlingarna slutförs. Parlamentet varnar</w:t>
            </w:r>
            <w:r w:rsidRPr="00623B0D">
              <w:t xml:space="preserve"> att om EU skulle misslyckas i sitt stöd och Ukraina skulle tvingas kapitulera, skulle Ryssland vända sig mot andra länder, eventuellt även EU:s medlemsstater. Parlamentet uppmanar EU medlemsstaterna, internationella partner och Natos allierade att häva al</w:t>
            </w:r>
            <w:r w:rsidRPr="00623B0D">
              <w:t>la restriktioner för användningen av västliga vapensystem som levereras till Ukraina mot militära mål på ryskt territorium. Parlamentet uppmanar EU och dess medlemsstater att aktivt arbeta för att uppnå och upprätthålla bredast möjliga internationella stöd</w:t>
            </w:r>
            <w:r w:rsidRPr="00623B0D">
              <w:t xml:space="preserve"> för Ukraina och hitta en fredlig lösning på kriget, vilken måste bygga på full respekt för Ukrainas självständighet, suveränitet och territoriella integritet, folkrättens principer och ansvarsskyldighet för krigsförbrytelser och aggressionsbrottet samt på</w:t>
            </w:r>
            <w:r w:rsidRPr="00623B0D">
              <w:t xml:space="preserve"> att Ryssland betalar kompensation för de enorma skador som orsakats i Ukraina. Parlamentet uppmanar med kraft EU och dess medlemsstater att delta i upprättandet av stabila framtida säkerhetsgarantier för Ukraina.</w:t>
            </w:r>
          </w:p>
        </w:tc>
        <w:tc>
          <w:tcPr>
            <w:tcW w:w="4876" w:type="dxa"/>
          </w:tcPr>
          <w:p w14:paraId="40BA5FDF" w14:textId="4997B8FF" w:rsidR="00E946DC" w:rsidRPr="00623B0D" w:rsidRDefault="002D6239" w:rsidP="004E6BC0">
            <w:pPr>
              <w:pStyle w:val="Normal6a"/>
              <w:rPr>
                <w:szCs w:val="24"/>
              </w:rPr>
            </w:pPr>
            <w:r w:rsidRPr="00623B0D">
              <w:rPr>
                <w:rStyle w:val="Aucun"/>
              </w:rPr>
              <w:t>15.</w:t>
            </w:r>
            <w:r w:rsidRPr="00623B0D">
              <w:rPr>
                <w:rStyle w:val="Aucun"/>
              </w:rPr>
              <w:tab/>
              <w:t>Europaparlamentet uppmanar med kraft E</w:t>
            </w:r>
            <w:r w:rsidRPr="00623B0D">
              <w:rPr>
                <w:rStyle w:val="Aucun"/>
              </w:rPr>
              <w:t>U och medlemsstaterna att stå fast vid Ukrainas sida. Parlamentet påminner om sin övertygelse att det är på slagfälten i Ukraina som Europas framtid kommer att avgöras och att det på ett avgörande sätt kommer att ske ett skifte i förloppet för Rysslands kr</w:t>
            </w:r>
            <w:r w:rsidRPr="00623B0D">
              <w:rPr>
                <w:rStyle w:val="Aucun"/>
              </w:rPr>
              <w:t xml:space="preserve">ig mot Ukraina. Parlamentet understryker att ett sådant skifte nu nästan helt och hållet beror på Europa. Parlamentet uppmanar därför med kraft medlemsstaterna att tillhandahålla Ukraina mer vapen och ammunition innan förhandlingarna slutförs. Parlamentet </w:t>
            </w:r>
            <w:r w:rsidRPr="00623B0D">
              <w:rPr>
                <w:rStyle w:val="Aucun"/>
              </w:rPr>
              <w:t>varnar att om EU skulle misslyckas i sitt stöd och Ukraina skulle tvingas kapitulera, skulle Ryssland vända sig mot andra länder, eventuellt även EU:s medlemsstater. Parlamentet uppmanar EU medlemsstaterna, internationella partner och Natos allierade att h</w:t>
            </w:r>
            <w:r w:rsidRPr="00623B0D">
              <w:rPr>
                <w:rStyle w:val="Aucun"/>
              </w:rPr>
              <w:t>äva alla restriktioner för användningen av västliga vapensystem som levereras till Ukraina mot militära mål på ryskt territorium. Parlamentet uppmanar EU och dess medlemsstater att aktivt arbeta för att uppnå och upprätthålla bredast möjliga internationell</w:t>
            </w:r>
            <w:r w:rsidRPr="00623B0D">
              <w:rPr>
                <w:rStyle w:val="Aucun"/>
              </w:rPr>
              <w:t>a stöd för Ukraina och hitta en fredlig lösning på kriget, vilken måste bygga på full respekt för Ukrainas självständighet, suveränitet och territoriella integritet, folkrättens principer och ansvarsskyldighet för krigsförbrytelser och aggressionsbrottet s</w:t>
            </w:r>
            <w:r w:rsidRPr="00623B0D">
              <w:rPr>
                <w:rStyle w:val="Aucun"/>
              </w:rPr>
              <w:t xml:space="preserve">amt på att Ryssland betalar kompensation för de enorma skador som orsakats i Ukraina. Parlamentet uppmanar med kraft EU och dess medlemsstater att delta i upprättandet av stabila framtida säkerhetsgarantier för Ukraina. </w:t>
            </w:r>
            <w:r w:rsidRPr="00623B0D">
              <w:rPr>
                <w:rStyle w:val="Aucun"/>
                <w:b/>
                <w:i/>
                <w14:textOutline w14:w="12700" w14:cap="flat" w14:cmpd="sng" w14:algn="ctr">
                  <w14:noFill/>
                  <w14:prstDash w14:val="solid"/>
                  <w14:miter w14:lim="400000"/>
                </w14:textOutline>
              </w:rPr>
              <w:t>Parlamentet uppmanar med kraft EU oc</w:t>
            </w:r>
            <w:r w:rsidRPr="00623B0D">
              <w:rPr>
                <w:rStyle w:val="Aucun"/>
                <w:b/>
                <w:i/>
                <w14:textOutline w14:w="12700" w14:cap="flat" w14:cmpd="sng" w14:algn="ctr">
                  <w14:noFill/>
                  <w14:prstDash w14:val="solid"/>
                  <w14:miter w14:lim="400000"/>
                </w14:textOutline>
              </w:rPr>
              <w:t>h dess medlemsstater att utan tvekan stödja internationell rätt och den regelbaserade världsordningen. Parlamentet påminner i detta avseende om den pågående utredningen av Israels grymheter mot den palestinska befolkningen. Parlamentet understryker att int</w:t>
            </w:r>
            <w:r w:rsidRPr="00623B0D">
              <w:rPr>
                <w:rStyle w:val="Aucun"/>
                <w:b/>
                <w:i/>
                <w14:textOutline w14:w="12700" w14:cap="flat" w14:cmpd="sng" w14:algn="ctr">
                  <w14:noFill/>
                  <w14:prstDash w14:val="solid"/>
                  <w14:miter w14:lim="400000"/>
                </w14:textOutline>
              </w:rPr>
              <w:t>ernationell rätt är grundläggande för den europeiska säkerheten. Parlamentet upprepar sitt stöd för Internationella domstolen, Internationella brottmålsdomstolen och andra internationella organ när det gäller att utreda brott mot mänskligheten och krigsför</w:t>
            </w:r>
            <w:r w:rsidRPr="00623B0D">
              <w:rPr>
                <w:rStyle w:val="Aucun"/>
                <w:b/>
                <w:i/>
                <w14:textOutline w14:w="12700" w14:cap="flat" w14:cmpd="sng" w14:algn="ctr">
                  <w14:noFill/>
                  <w14:prstDash w14:val="solid"/>
                  <w14:miter w14:lim="400000"/>
                </w14:textOutline>
              </w:rPr>
              <w:t>brytelser.</w:t>
            </w:r>
            <w:r w:rsidRPr="00623B0D">
              <w:rPr>
                <w:rStyle w:val="Aucun"/>
                <w14:textOutline w14:w="12700" w14:cap="flat" w14:cmpd="sng" w14:algn="ctr">
                  <w14:noFill/>
                  <w14:prstDash w14:val="solid"/>
                  <w14:miter w14:lim="400000"/>
                </w14:textOutline>
              </w:rPr>
              <w:t xml:space="preserve"> </w:t>
            </w:r>
          </w:p>
        </w:tc>
      </w:tr>
    </w:tbl>
    <w:p w14:paraId="26C20E64" w14:textId="77777777" w:rsidR="004C35EC" w:rsidRPr="00623B0D" w:rsidRDefault="002D6239" w:rsidP="004C35EC">
      <w:pPr>
        <w:pStyle w:val="AmOrLang"/>
      </w:pPr>
      <w:r w:rsidRPr="00623B0D">
        <w:t xml:space="preserve">Or. </w:t>
      </w:r>
      <w:r w:rsidRPr="00623B0D">
        <w:rPr>
          <w:rStyle w:val="HideTWBExt"/>
          <w:rFonts w:eastAsiaTheme="majorEastAsia"/>
        </w:rPr>
        <w:t>&lt;Original&gt;</w:t>
      </w:r>
      <w:r w:rsidRPr="00623B0D">
        <w:rPr>
          <w:rStyle w:val="HideTWBInt"/>
        </w:rPr>
        <w:t>{EN}</w:t>
      </w:r>
      <w:r w:rsidRPr="00623B0D">
        <w:t>en</w:t>
      </w:r>
      <w:r w:rsidRPr="00623B0D">
        <w:rPr>
          <w:rStyle w:val="HideTWBExt"/>
          <w:rFonts w:eastAsiaTheme="majorEastAsia"/>
        </w:rPr>
        <w:t>&lt;/Original&gt;</w:t>
      </w:r>
    </w:p>
    <w:p w14:paraId="7DAEE57F" w14:textId="77777777" w:rsidR="004C35EC" w:rsidRPr="00623B0D" w:rsidRDefault="002D6239" w:rsidP="004C35EC">
      <w:r w:rsidRPr="00623B0D">
        <w:br w:type="page"/>
      </w:r>
      <w:r w:rsidRPr="00623B0D">
        <w:rPr>
          <w:rStyle w:val="HideTWBExt"/>
        </w:rPr>
        <w:t>&lt;/Amend&gt;</w:t>
      </w:r>
    </w:p>
    <w:p w14:paraId="39A72ACE" w14:textId="77777777" w:rsidR="004C35EC" w:rsidRPr="00623B0D" w:rsidRDefault="002D6239" w:rsidP="004C35EC">
      <w:pPr>
        <w:pStyle w:val="AmDateTabRC"/>
      </w:pPr>
      <w:r w:rsidRPr="00623B0D">
        <w:rPr>
          <w:rStyle w:val="HideTWBExt"/>
        </w:rPr>
        <w:t>&lt;Amend&gt;&lt;Date&gt;</w:t>
      </w:r>
      <w:r w:rsidRPr="00623B0D">
        <w:rPr>
          <w:rStyle w:val="HideTWBInt"/>
          <w:color w:val="auto"/>
        </w:rPr>
        <w:t>{10/03/2025}</w:t>
      </w:r>
      <w:r w:rsidRPr="00623B0D">
        <w:t>10.3.2025</w:t>
      </w:r>
      <w:r w:rsidRPr="00623B0D">
        <w:rPr>
          <w:rStyle w:val="HideTWBExt"/>
        </w:rPr>
        <w:t>&lt;/Date&gt;</w:t>
      </w:r>
      <w:r w:rsidRPr="00623B0D">
        <w:t xml:space="preserve"> </w:t>
      </w:r>
      <w:r w:rsidRPr="00623B0D">
        <w:rPr>
          <w:rStyle w:val="HideTWBExt"/>
        </w:rPr>
        <w:t>&lt;RepeatBlock-BNos&gt;&lt;BNos&gt;</w:t>
      </w:r>
      <w:r w:rsidRPr="00623B0D">
        <w:tab/>
      </w:r>
      <w:r w:rsidRPr="00623B0D">
        <w:rPr>
          <w:rStyle w:val="HideTWBExt"/>
        </w:rPr>
        <w:t>&lt;NoDocSe&gt;</w:t>
      </w:r>
      <w:r w:rsidRPr="00623B0D">
        <w:t>B10</w:t>
      </w:r>
      <w:r w:rsidRPr="00623B0D">
        <w:noBreakHyphen/>
        <w:t>0146/2025</w:t>
      </w:r>
      <w:r w:rsidRPr="00623B0D">
        <w:rPr>
          <w:rStyle w:val="HideTWBExt"/>
        </w:rPr>
        <w:t>&lt;/NoDocSe&gt;</w:t>
      </w:r>
      <w:r w:rsidRPr="00623B0D">
        <w:t xml:space="preserve"> } </w:t>
      </w:r>
    </w:p>
    <w:p w14:paraId="5D21E971" w14:textId="77777777" w:rsidR="004C35EC" w:rsidRPr="00623B0D" w:rsidRDefault="002D6239" w:rsidP="004E280B">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0147/2025</w:t>
      </w:r>
      <w:r w:rsidRPr="00623B0D">
        <w:rPr>
          <w:rStyle w:val="HideTWBExt"/>
        </w:rPr>
        <w:t>&lt;/NoDocSe&gt;</w:t>
      </w:r>
      <w:r w:rsidRPr="00623B0D">
        <w:t xml:space="preserve"> } </w:t>
      </w:r>
    </w:p>
    <w:p w14:paraId="79056E43"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0148/2025</w:t>
      </w:r>
      <w:r w:rsidRPr="00623B0D">
        <w:rPr>
          <w:rStyle w:val="HideTWBExt"/>
        </w:rPr>
        <w:t>&lt;/NoDocSe&gt;</w:t>
      </w:r>
      <w:r w:rsidRPr="00623B0D">
        <w:t xml:space="preserve"> } </w:t>
      </w:r>
    </w:p>
    <w:p w14:paraId="6063F4DA"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0149/2025</w:t>
      </w:r>
      <w:r w:rsidRPr="00623B0D">
        <w:rPr>
          <w:rStyle w:val="HideTWBExt"/>
        </w:rPr>
        <w:t>&lt;/NoDocSe&gt;</w:t>
      </w:r>
      <w:r w:rsidRPr="00623B0D">
        <w:t xml:space="preserve"> } </w:t>
      </w:r>
    </w:p>
    <w:p w14:paraId="75B53A6A" w14:textId="16252CE7" w:rsidR="004C35EC" w:rsidRPr="00623B0D" w:rsidRDefault="002D6239" w:rsidP="004C35EC">
      <w:pPr>
        <w:pStyle w:val="AmDateTabRC"/>
      </w:pPr>
      <w:r w:rsidRPr="00623B0D">
        <w:rPr>
          <w:rStyle w:val="HideTWBExt"/>
        </w:rPr>
        <w:t>&lt;/BNos&gt;&lt;/RepeatBlock-BNos&gt;</w:t>
      </w:r>
      <w:r w:rsidRPr="00623B0D">
        <w:tab/>
      </w:r>
      <w:r w:rsidRPr="00623B0D">
        <w:rPr>
          <w:rStyle w:val="HideTWBExt"/>
        </w:rPr>
        <w:t>&lt;NoDocSe&gt;</w:t>
      </w:r>
      <w:r w:rsidRPr="00623B0D">
        <w:t>B10</w:t>
      </w:r>
      <w:r w:rsidRPr="00623B0D">
        <w:noBreakHyphen/>
        <w:t>0150/2025</w:t>
      </w:r>
      <w:r w:rsidRPr="00623B0D">
        <w:rPr>
          <w:rStyle w:val="HideTWBExt"/>
        </w:rPr>
        <w:t>&lt;/NoDocSe&gt;</w:t>
      </w:r>
      <w:r w:rsidRPr="00623B0D">
        <w:t xml:space="preserve"> } RC1/Am. </w:t>
      </w:r>
      <w:r w:rsidRPr="00623B0D">
        <w:rPr>
          <w:rStyle w:val="HideTWBExt"/>
        </w:rPr>
        <w:t>&lt;NumAm&gt;</w:t>
      </w:r>
      <w:r w:rsidRPr="00623B0D">
        <w:t>54</w:t>
      </w:r>
      <w:r w:rsidRPr="00623B0D">
        <w:rPr>
          <w:rStyle w:val="HideTWBExt"/>
        </w:rPr>
        <w:t>&lt;/NumAm&gt;</w:t>
      </w:r>
    </w:p>
    <w:p w14:paraId="448EF1F0" w14:textId="2CB0D1D7" w:rsidR="004C35EC" w:rsidRPr="00623B0D" w:rsidRDefault="002D6239" w:rsidP="004C35EC">
      <w:pPr>
        <w:pStyle w:val="AmNumberTabs"/>
      </w:pPr>
      <w:r w:rsidRPr="00623B0D">
        <w:t>Ändringsförslag</w:t>
      </w:r>
      <w:r w:rsidRPr="00623B0D">
        <w:tab/>
      </w:r>
      <w:r w:rsidRPr="00623B0D">
        <w:tab/>
      </w:r>
      <w:r w:rsidRPr="00623B0D">
        <w:rPr>
          <w:rStyle w:val="HideTWBExt"/>
          <w:b w:val="0"/>
        </w:rPr>
        <w:t>&lt;NumAm&gt;</w:t>
      </w:r>
      <w:r w:rsidRPr="00623B0D">
        <w:t>54</w:t>
      </w:r>
      <w:r w:rsidRPr="00623B0D">
        <w:rPr>
          <w:rStyle w:val="HideTWBExt"/>
          <w:b w:val="0"/>
        </w:rPr>
        <w:t>&lt;/NumAm&gt;</w:t>
      </w:r>
    </w:p>
    <w:p w14:paraId="3AE460B9" w14:textId="3C817972" w:rsidR="004C35EC" w:rsidRPr="00623B0D" w:rsidRDefault="002D6239" w:rsidP="004C35EC">
      <w:pPr>
        <w:pStyle w:val="NormalBold"/>
      </w:pPr>
      <w:r w:rsidRPr="00623B0D">
        <w:rPr>
          <w:rStyle w:val="HideTWBExt"/>
          <w:b w:val="0"/>
        </w:rPr>
        <w:t>&lt;RepeatBlock-By&gt;&lt;Members&gt;</w:t>
      </w:r>
      <w:r w:rsidRPr="00623B0D">
        <w:t>Jonas Sjöstedt, Hanna Gedin</w:t>
      </w:r>
      <w:r w:rsidRPr="00623B0D">
        <w:rPr>
          <w:rStyle w:val="HideTWBExt"/>
          <w:b w:val="0"/>
        </w:rPr>
        <w:t>&lt;/Members&gt;</w:t>
      </w:r>
    </w:p>
    <w:p w14:paraId="665F7F8F" w14:textId="2DFBB00D" w:rsidR="004C35EC" w:rsidRPr="00623B0D" w:rsidRDefault="002D6239" w:rsidP="004C35EC">
      <w:r w:rsidRPr="00623B0D">
        <w:rPr>
          <w:rStyle w:val="HideTWBExt"/>
        </w:rPr>
        <w:t>&lt;AuNomDe&gt;</w:t>
      </w:r>
      <w:r w:rsidRPr="00623B0D">
        <w:rPr>
          <w:rStyle w:val="HideTWBInt"/>
          <w:color w:val="auto"/>
        </w:rPr>
        <w:t>{The Left}</w:t>
      </w:r>
      <w:r w:rsidRPr="00623B0D">
        <w:t>för The Left-gruppen</w:t>
      </w:r>
      <w:r w:rsidRPr="00623B0D">
        <w:rPr>
          <w:rStyle w:val="HideTWBExt"/>
        </w:rPr>
        <w:t>&lt;/AuNomDe&gt;</w:t>
      </w:r>
    </w:p>
    <w:p w14:paraId="78AD6F6E" w14:textId="77777777" w:rsidR="004C35EC" w:rsidRPr="00623B0D" w:rsidRDefault="002D6239" w:rsidP="004C35EC">
      <w:r w:rsidRPr="00623B0D">
        <w:rPr>
          <w:rStyle w:val="HideTWBExt"/>
        </w:rPr>
        <w:t>&lt;/RepeatBlock-By&gt;</w:t>
      </w:r>
    </w:p>
    <w:p w14:paraId="3098D10A" w14:textId="77777777" w:rsidR="004C35EC" w:rsidRPr="00623B0D" w:rsidRDefault="002D6239" w:rsidP="004C35EC">
      <w:pPr>
        <w:pStyle w:val="AmDocTypeTab"/>
        <w:rPr>
          <w:noProof/>
        </w:rPr>
      </w:pPr>
      <w:r w:rsidRPr="00623B0D">
        <w:rPr>
          <w:rStyle w:val="HideTWBExt"/>
          <w:b w:val="0"/>
        </w:rPr>
        <w:t>&lt;TitreType&gt;</w:t>
      </w:r>
      <w:r w:rsidRPr="00623B0D">
        <w:t>Gemensamt förslag till resolution</w:t>
      </w:r>
      <w:r w:rsidRPr="00623B0D">
        <w:rPr>
          <w:rStyle w:val="HideTWBExt"/>
          <w:b w:val="0"/>
        </w:rPr>
        <w:t>&lt;/TitreType&gt;</w:t>
      </w:r>
    </w:p>
    <w:p w14:paraId="71982CB2" w14:textId="0A620F46" w:rsidR="004C35EC" w:rsidRPr="00623B0D" w:rsidRDefault="002D6239" w:rsidP="004C35EC">
      <w:pPr>
        <w:pStyle w:val="NormalBold"/>
        <w:rPr>
          <w:noProof/>
        </w:rPr>
      </w:pPr>
      <w:r w:rsidRPr="00623B0D">
        <w:rPr>
          <w:rStyle w:val="HideTWBExt"/>
          <w:b w:val="0"/>
        </w:rPr>
        <w:t>&lt;Rapporteur&gt;</w:t>
      </w:r>
      <w:r w:rsidRPr="00623B0D">
        <w:t>PPE, S&amp;D, EC</w:t>
      </w:r>
      <w:r w:rsidRPr="00623B0D">
        <w:t>R, Renew, The Left</w:t>
      </w:r>
      <w:r w:rsidRPr="00623B0D">
        <w:rPr>
          <w:rStyle w:val="HideTWBExt"/>
          <w:b w:val="0"/>
        </w:rPr>
        <w:t>&lt;/Rapporteur&gt;</w:t>
      </w:r>
    </w:p>
    <w:p w14:paraId="75F78E1D" w14:textId="7C6E1D1F" w:rsidR="004C35EC" w:rsidRPr="00623B0D" w:rsidRDefault="002D6239" w:rsidP="004C35EC">
      <w:pPr>
        <w:pStyle w:val="Normal12a"/>
      </w:pPr>
      <w:r w:rsidRPr="00623B0D">
        <w:rPr>
          <w:rStyle w:val="HideTWBExt"/>
        </w:rPr>
        <w:t>&lt;Titre&gt;</w:t>
      </w:r>
      <w:r w:rsidRPr="00623B0D">
        <w:t>Vitboken om det europeiska försvarets framtid</w:t>
      </w:r>
      <w:r w:rsidRPr="00623B0D">
        <w:rPr>
          <w:rStyle w:val="HideTWBExt"/>
        </w:rPr>
        <w:t>&lt;/Titre&gt;</w:t>
      </w:r>
    </w:p>
    <w:p w14:paraId="3513ECA4" w14:textId="77777777" w:rsidR="004C35EC" w:rsidRPr="00623B0D" w:rsidRDefault="002D6239" w:rsidP="004C35EC">
      <w:pPr>
        <w:pStyle w:val="NormalBold"/>
      </w:pPr>
      <w:r w:rsidRPr="00623B0D">
        <w:rPr>
          <w:rStyle w:val="HideTWBExt"/>
          <w:b w:val="0"/>
        </w:rPr>
        <w:t>&lt;DocAmend&gt;</w:t>
      </w:r>
      <w:r w:rsidRPr="00623B0D">
        <w:t>Gemensamt förslag till resolution</w:t>
      </w:r>
      <w:r w:rsidRPr="00623B0D">
        <w:rPr>
          <w:rStyle w:val="HideTWBExt"/>
          <w:b w:val="0"/>
        </w:rPr>
        <w:t>&lt;/DocAmend&gt;</w:t>
      </w:r>
    </w:p>
    <w:p w14:paraId="586A1E07" w14:textId="6C76AC23" w:rsidR="004C35EC" w:rsidRPr="00623B0D" w:rsidRDefault="002D6239" w:rsidP="004C35EC">
      <w:pPr>
        <w:pStyle w:val="NormalBold"/>
      </w:pPr>
      <w:r w:rsidRPr="00623B0D">
        <w:rPr>
          <w:rStyle w:val="HideTWBExt"/>
          <w:b w:val="0"/>
        </w:rPr>
        <w:t>&lt;Article&gt;</w:t>
      </w:r>
      <w:r w:rsidRPr="00623B0D">
        <w:t>Punkt 15a (ny)</w:t>
      </w:r>
      <w:r w:rsidRPr="00623B0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74DF" w:rsidRPr="00623B0D" w14:paraId="25C93182" w14:textId="77777777" w:rsidTr="009F6FC0">
        <w:trPr>
          <w:jc w:val="center"/>
        </w:trPr>
        <w:tc>
          <w:tcPr>
            <w:tcW w:w="9752" w:type="dxa"/>
            <w:gridSpan w:val="2"/>
          </w:tcPr>
          <w:p w14:paraId="7A0ED332" w14:textId="77777777" w:rsidR="004C35EC" w:rsidRPr="00623B0D" w:rsidRDefault="004C35EC" w:rsidP="009F6FC0">
            <w:pPr>
              <w:keepNext/>
            </w:pPr>
          </w:p>
        </w:tc>
      </w:tr>
      <w:tr w:rsidR="003D74DF" w:rsidRPr="00623B0D" w14:paraId="7157912C" w14:textId="77777777" w:rsidTr="009F6FC0">
        <w:trPr>
          <w:jc w:val="center"/>
        </w:trPr>
        <w:tc>
          <w:tcPr>
            <w:tcW w:w="4876" w:type="dxa"/>
          </w:tcPr>
          <w:p w14:paraId="327D03F2" w14:textId="77777777" w:rsidR="004C35EC" w:rsidRPr="00623B0D" w:rsidRDefault="002D6239" w:rsidP="009F6FC0">
            <w:pPr>
              <w:pStyle w:val="AmColumnHeading"/>
              <w:keepNext/>
            </w:pPr>
            <w:r w:rsidRPr="00623B0D">
              <w:t>Gemensamt förslag till resolution</w:t>
            </w:r>
          </w:p>
        </w:tc>
        <w:tc>
          <w:tcPr>
            <w:tcW w:w="4876" w:type="dxa"/>
          </w:tcPr>
          <w:p w14:paraId="010D2BD7" w14:textId="77777777" w:rsidR="004C35EC" w:rsidRPr="00623B0D" w:rsidRDefault="002D6239" w:rsidP="009F6FC0">
            <w:pPr>
              <w:pStyle w:val="AmColumnHeading"/>
              <w:keepNext/>
            </w:pPr>
            <w:r w:rsidRPr="00623B0D">
              <w:t>Ändringsförslag</w:t>
            </w:r>
          </w:p>
        </w:tc>
      </w:tr>
      <w:tr w:rsidR="003D74DF" w:rsidRPr="00623B0D" w14:paraId="49EC9670" w14:textId="77777777" w:rsidTr="009F6FC0">
        <w:trPr>
          <w:jc w:val="center"/>
        </w:trPr>
        <w:tc>
          <w:tcPr>
            <w:tcW w:w="4876" w:type="dxa"/>
          </w:tcPr>
          <w:p w14:paraId="47693C6C" w14:textId="0E943B0A" w:rsidR="004C35EC" w:rsidRPr="00623B0D" w:rsidRDefault="004C35EC" w:rsidP="009F6FC0">
            <w:pPr>
              <w:pStyle w:val="Normal6a"/>
            </w:pPr>
          </w:p>
        </w:tc>
        <w:tc>
          <w:tcPr>
            <w:tcW w:w="4876" w:type="dxa"/>
          </w:tcPr>
          <w:p w14:paraId="2B3FCEC8" w14:textId="14BF2B0B" w:rsidR="004C35EC" w:rsidRPr="00623B0D" w:rsidRDefault="002D6239" w:rsidP="005A7FE9">
            <w:pPr>
              <w:pStyle w:val="Normal6a"/>
              <w:rPr>
                <w:b/>
                <w:i/>
                <w:szCs w:val="24"/>
              </w:rPr>
            </w:pPr>
            <w:r w:rsidRPr="00623B0D">
              <w:rPr>
                <w:b/>
                <w:i/>
              </w:rPr>
              <w:t>15a.</w:t>
            </w:r>
            <w:r w:rsidRPr="00623B0D">
              <w:rPr>
                <w:b/>
                <w:i/>
              </w:rPr>
              <w:tab/>
            </w:r>
            <w:r w:rsidRPr="00623B0D">
              <w:rPr>
                <w:b/>
                <w:i/>
                <w:shd w:val="clear" w:color="auto" w:fill="FFFFFF"/>
              </w:rPr>
              <w:t>Europaparlamentet välkomnar att flera medlemsstater stöder Egyptens plan för återuppbyggnad av Gaza. Parlamentet uppmanar med kraft kommissionen att bistå vid genomförandet av planen. Parlamentet upprepar att en framförhandlad tvåstatslösning enligt vilken</w:t>
            </w:r>
            <w:r w:rsidRPr="00623B0D">
              <w:rPr>
                <w:b/>
                <w:i/>
                <w:shd w:val="clear" w:color="auto" w:fill="FFFFFF"/>
              </w:rPr>
              <w:t xml:space="preserve"> palestinier och israeler kan leva i fredlig samexistens är beroende av ett rekonstruerat och livskraftigt palestinskt samhälle. Parlamentet erkänner att världssamfundet är av största vikt för återuppbyggnaden av Gaza. Parlamentet upprepar att den europeis</w:t>
            </w:r>
            <w:r w:rsidRPr="00623B0D">
              <w:rPr>
                <w:b/>
                <w:i/>
                <w:shd w:val="clear" w:color="auto" w:fill="FFFFFF"/>
              </w:rPr>
              <w:t>ka säkerheten är helt sammanlänkad med respekt för internationell rätt och fredliga lösningar på konflikter i vår omedelbara omgivning.</w:t>
            </w:r>
          </w:p>
        </w:tc>
      </w:tr>
    </w:tbl>
    <w:p w14:paraId="145420FB" w14:textId="77777777" w:rsidR="004C35EC" w:rsidRPr="00623B0D" w:rsidRDefault="002D6239" w:rsidP="004C35EC">
      <w:pPr>
        <w:pStyle w:val="AmOrLang"/>
      </w:pPr>
      <w:r w:rsidRPr="00623B0D">
        <w:t xml:space="preserve">Or. </w:t>
      </w:r>
      <w:r w:rsidRPr="00623B0D">
        <w:rPr>
          <w:rStyle w:val="HideTWBExt"/>
          <w:rFonts w:eastAsiaTheme="majorEastAsia"/>
        </w:rPr>
        <w:t>&lt;Original&gt;</w:t>
      </w:r>
      <w:r w:rsidRPr="00623B0D">
        <w:rPr>
          <w:rStyle w:val="HideTWBInt"/>
        </w:rPr>
        <w:t>{EN}</w:t>
      </w:r>
      <w:r w:rsidRPr="00623B0D">
        <w:t>en</w:t>
      </w:r>
      <w:r w:rsidRPr="00623B0D">
        <w:rPr>
          <w:rStyle w:val="HideTWBExt"/>
          <w:rFonts w:eastAsiaTheme="majorEastAsia"/>
        </w:rPr>
        <w:t>&lt;/Original&gt;</w:t>
      </w:r>
    </w:p>
    <w:p w14:paraId="7A81EBF0" w14:textId="77777777" w:rsidR="004C35EC" w:rsidRPr="00623B0D" w:rsidRDefault="002D6239" w:rsidP="004C35EC">
      <w:r w:rsidRPr="00623B0D">
        <w:br w:type="page"/>
      </w:r>
      <w:r w:rsidRPr="00623B0D">
        <w:rPr>
          <w:rStyle w:val="HideTWBExt"/>
        </w:rPr>
        <w:t>&lt;/Amend&gt;</w:t>
      </w:r>
    </w:p>
    <w:p w14:paraId="65453D36" w14:textId="77777777" w:rsidR="004C35EC" w:rsidRPr="00623B0D" w:rsidRDefault="002D6239" w:rsidP="004C35EC">
      <w:pPr>
        <w:pStyle w:val="AmDateTabRC"/>
      </w:pPr>
      <w:r w:rsidRPr="00623B0D">
        <w:rPr>
          <w:rStyle w:val="HideTWBExt"/>
        </w:rPr>
        <w:t>&lt;Amend&gt;&lt;Date&gt;</w:t>
      </w:r>
      <w:r w:rsidRPr="00623B0D">
        <w:rPr>
          <w:rStyle w:val="HideTWBInt"/>
          <w:color w:val="auto"/>
        </w:rPr>
        <w:t>{10/03/2025}</w:t>
      </w:r>
      <w:r w:rsidRPr="00623B0D">
        <w:t>10.3.2025</w:t>
      </w:r>
      <w:r w:rsidRPr="00623B0D">
        <w:rPr>
          <w:rStyle w:val="HideTWBExt"/>
        </w:rPr>
        <w:t>&lt;/Date&gt;</w:t>
      </w:r>
      <w:r w:rsidRPr="00623B0D">
        <w:t xml:space="preserve"> </w:t>
      </w:r>
      <w:r w:rsidRPr="00623B0D">
        <w:rPr>
          <w:rStyle w:val="HideTWBExt"/>
        </w:rPr>
        <w:t>&lt;RepeatBlock-BNos&gt;&lt;BNos&gt;</w:t>
      </w:r>
      <w:r w:rsidRPr="00623B0D">
        <w:tab/>
      </w:r>
      <w:r w:rsidRPr="00623B0D">
        <w:rPr>
          <w:rStyle w:val="HideTWBExt"/>
        </w:rPr>
        <w:t>&lt;NoDocSe&gt;</w:t>
      </w:r>
      <w:r w:rsidRPr="00623B0D">
        <w:t>B10</w:t>
      </w:r>
      <w:r w:rsidRPr="00623B0D">
        <w:noBreakHyphen/>
        <w:t>0146/2025</w:t>
      </w:r>
      <w:r w:rsidRPr="00623B0D">
        <w:rPr>
          <w:rStyle w:val="HideTWBExt"/>
        </w:rPr>
        <w:t>&lt;/NoDocSe&gt;</w:t>
      </w:r>
      <w:r w:rsidRPr="00623B0D">
        <w:t xml:space="preserve"> } </w:t>
      </w:r>
    </w:p>
    <w:p w14:paraId="2C4A3788" w14:textId="77777777" w:rsidR="004C35EC" w:rsidRPr="00623B0D" w:rsidRDefault="002D6239" w:rsidP="004E280B">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0147/2025</w:t>
      </w:r>
      <w:r w:rsidRPr="00623B0D">
        <w:rPr>
          <w:rStyle w:val="HideTWBExt"/>
        </w:rPr>
        <w:t>&lt;/NoDocSe&gt;</w:t>
      </w:r>
      <w:r w:rsidRPr="00623B0D">
        <w:t xml:space="preserve"> } </w:t>
      </w:r>
    </w:p>
    <w:p w14:paraId="36411A00"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0148/2025</w:t>
      </w:r>
      <w:r w:rsidRPr="00623B0D">
        <w:rPr>
          <w:rStyle w:val="HideTWBExt"/>
        </w:rPr>
        <w:t>&lt;/NoDocSe&gt;</w:t>
      </w:r>
      <w:r w:rsidRPr="00623B0D">
        <w:t xml:space="preserve"> } </w:t>
      </w:r>
    </w:p>
    <w:p w14:paraId="7A8F3150"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0149/2025</w:t>
      </w:r>
      <w:r w:rsidRPr="00623B0D">
        <w:rPr>
          <w:rStyle w:val="HideTWBExt"/>
        </w:rPr>
        <w:t>&lt;/NoDocSe&gt;</w:t>
      </w:r>
      <w:r w:rsidRPr="00623B0D">
        <w:t xml:space="preserve"> } </w:t>
      </w:r>
    </w:p>
    <w:p w14:paraId="6263B68F" w14:textId="1344641C" w:rsidR="004C35EC" w:rsidRPr="00623B0D" w:rsidRDefault="002D6239" w:rsidP="004C35EC">
      <w:pPr>
        <w:pStyle w:val="AmDateTabRC"/>
      </w:pPr>
      <w:r w:rsidRPr="00623B0D">
        <w:rPr>
          <w:rStyle w:val="HideTWBExt"/>
        </w:rPr>
        <w:t>&lt;/BNos&gt;&lt;/RepeatBlock-BNos&gt;</w:t>
      </w:r>
      <w:r w:rsidRPr="00623B0D">
        <w:tab/>
      </w:r>
      <w:r w:rsidRPr="00623B0D">
        <w:rPr>
          <w:rStyle w:val="HideTWBExt"/>
        </w:rPr>
        <w:t>&lt;NoDocSe&gt;</w:t>
      </w:r>
      <w:r w:rsidRPr="00623B0D">
        <w:t>B10</w:t>
      </w:r>
      <w:r w:rsidRPr="00623B0D">
        <w:noBreakHyphen/>
        <w:t>0150/2025</w:t>
      </w:r>
      <w:r w:rsidRPr="00623B0D">
        <w:rPr>
          <w:rStyle w:val="HideTWBExt"/>
        </w:rPr>
        <w:t>&lt;/NoDocSe&gt;</w:t>
      </w:r>
      <w:r w:rsidRPr="00623B0D">
        <w:t xml:space="preserve"> } RC1/Am. </w:t>
      </w:r>
      <w:r w:rsidRPr="00623B0D">
        <w:rPr>
          <w:rStyle w:val="HideTWBExt"/>
        </w:rPr>
        <w:t>&lt;NumAm&gt;</w:t>
      </w:r>
      <w:r w:rsidRPr="00623B0D">
        <w:t>55</w:t>
      </w:r>
      <w:r w:rsidRPr="00623B0D">
        <w:rPr>
          <w:rStyle w:val="HideTWBExt"/>
        </w:rPr>
        <w:t>&lt;/NumAm&gt;</w:t>
      </w:r>
    </w:p>
    <w:p w14:paraId="265F6664" w14:textId="745C9F56" w:rsidR="004C35EC" w:rsidRPr="00623B0D" w:rsidRDefault="002D6239" w:rsidP="004C35EC">
      <w:pPr>
        <w:pStyle w:val="AmNumberTabs"/>
      </w:pPr>
      <w:r w:rsidRPr="00623B0D">
        <w:t>Ändringsförslag</w:t>
      </w:r>
      <w:r w:rsidRPr="00623B0D">
        <w:tab/>
      </w:r>
      <w:r w:rsidRPr="00623B0D">
        <w:tab/>
      </w:r>
      <w:r w:rsidRPr="00623B0D">
        <w:rPr>
          <w:rStyle w:val="HideTWBExt"/>
          <w:b w:val="0"/>
        </w:rPr>
        <w:t>&lt;NumAm&gt;</w:t>
      </w:r>
      <w:r w:rsidRPr="00623B0D">
        <w:t>55</w:t>
      </w:r>
      <w:r w:rsidRPr="00623B0D">
        <w:rPr>
          <w:rStyle w:val="HideTWBExt"/>
          <w:b w:val="0"/>
        </w:rPr>
        <w:t>&lt;/NumAm&gt;</w:t>
      </w:r>
    </w:p>
    <w:p w14:paraId="34E7C705" w14:textId="68702FA3" w:rsidR="004C35EC" w:rsidRPr="00623B0D" w:rsidRDefault="002D6239" w:rsidP="004C35EC">
      <w:pPr>
        <w:pStyle w:val="NormalBold"/>
      </w:pPr>
      <w:r w:rsidRPr="00623B0D">
        <w:rPr>
          <w:rStyle w:val="HideTWBExt"/>
          <w:b w:val="0"/>
        </w:rPr>
        <w:t>&lt;RepeatBlock-By&gt;&lt;Members&gt;</w:t>
      </w:r>
      <w:r w:rsidRPr="00623B0D">
        <w:t>Jonas Sjöstedt, Hanna Gedin</w:t>
      </w:r>
      <w:r w:rsidRPr="00623B0D">
        <w:rPr>
          <w:rStyle w:val="HideTWBExt"/>
          <w:b w:val="0"/>
        </w:rPr>
        <w:t>&lt;/Members&gt;</w:t>
      </w:r>
    </w:p>
    <w:p w14:paraId="3ACAE99A" w14:textId="18B1BE20" w:rsidR="004C35EC" w:rsidRPr="00623B0D" w:rsidRDefault="002D6239" w:rsidP="004C35EC">
      <w:r w:rsidRPr="00623B0D">
        <w:rPr>
          <w:rStyle w:val="HideTWBExt"/>
        </w:rPr>
        <w:t>&lt;AuNomDe&gt;</w:t>
      </w:r>
      <w:r w:rsidRPr="00623B0D">
        <w:rPr>
          <w:rStyle w:val="HideTWBInt"/>
          <w:color w:val="auto"/>
        </w:rPr>
        <w:t>{The Left}</w:t>
      </w:r>
      <w:r w:rsidRPr="00623B0D">
        <w:t>för The Left-gruppen</w:t>
      </w:r>
      <w:r w:rsidRPr="00623B0D">
        <w:rPr>
          <w:rStyle w:val="HideTWBExt"/>
        </w:rPr>
        <w:t>&lt;/AuNomDe&gt;</w:t>
      </w:r>
    </w:p>
    <w:p w14:paraId="15708A2C" w14:textId="77777777" w:rsidR="004C35EC" w:rsidRPr="00623B0D" w:rsidRDefault="002D6239" w:rsidP="004C35EC">
      <w:r w:rsidRPr="00623B0D">
        <w:rPr>
          <w:rStyle w:val="HideTWBExt"/>
        </w:rPr>
        <w:t>&lt;/RepeatBlock-By&gt;</w:t>
      </w:r>
    </w:p>
    <w:p w14:paraId="19716991" w14:textId="77777777" w:rsidR="004C35EC" w:rsidRPr="00623B0D" w:rsidRDefault="002D6239" w:rsidP="004C35EC">
      <w:pPr>
        <w:pStyle w:val="AmDocTypeTab"/>
        <w:rPr>
          <w:noProof/>
        </w:rPr>
      </w:pPr>
      <w:r w:rsidRPr="00623B0D">
        <w:rPr>
          <w:rStyle w:val="HideTWBExt"/>
          <w:b w:val="0"/>
        </w:rPr>
        <w:t>&lt;TitreType&gt;</w:t>
      </w:r>
      <w:r w:rsidRPr="00623B0D">
        <w:t>Gemensamt förslag till resolution</w:t>
      </w:r>
      <w:r w:rsidRPr="00623B0D">
        <w:rPr>
          <w:rStyle w:val="HideTWBExt"/>
          <w:b w:val="0"/>
        </w:rPr>
        <w:t>&lt;/TitreType&gt;</w:t>
      </w:r>
    </w:p>
    <w:p w14:paraId="2EEBA044" w14:textId="00DB8A7F" w:rsidR="004C35EC" w:rsidRPr="00623B0D" w:rsidRDefault="002D6239" w:rsidP="004C35EC">
      <w:pPr>
        <w:pStyle w:val="NormalBold"/>
        <w:rPr>
          <w:noProof/>
        </w:rPr>
      </w:pPr>
      <w:r w:rsidRPr="00623B0D">
        <w:rPr>
          <w:rStyle w:val="HideTWBExt"/>
          <w:b w:val="0"/>
        </w:rPr>
        <w:t>&lt;Rapporteur&gt;</w:t>
      </w:r>
      <w:r w:rsidRPr="00623B0D">
        <w:t>PPE, S&amp;D, EC</w:t>
      </w:r>
      <w:r w:rsidRPr="00623B0D">
        <w:t>R, Renew, The Left</w:t>
      </w:r>
      <w:r w:rsidRPr="00623B0D">
        <w:rPr>
          <w:rStyle w:val="HideTWBExt"/>
          <w:b w:val="0"/>
        </w:rPr>
        <w:t>&lt;/Rapporteur&gt;</w:t>
      </w:r>
    </w:p>
    <w:p w14:paraId="20701A36" w14:textId="75D797AE" w:rsidR="004C35EC" w:rsidRPr="00623B0D" w:rsidRDefault="002D6239" w:rsidP="004C35EC">
      <w:pPr>
        <w:pStyle w:val="Normal12a"/>
      </w:pPr>
      <w:r w:rsidRPr="00623B0D">
        <w:rPr>
          <w:rStyle w:val="HideTWBExt"/>
        </w:rPr>
        <w:t>&lt;Titre&gt;</w:t>
      </w:r>
      <w:r w:rsidRPr="00623B0D">
        <w:t>Vitboken om det europeiska försvarets framtid</w:t>
      </w:r>
      <w:r w:rsidRPr="00623B0D">
        <w:rPr>
          <w:rStyle w:val="HideTWBExt"/>
        </w:rPr>
        <w:t>&lt;/Titre&gt;</w:t>
      </w:r>
    </w:p>
    <w:p w14:paraId="07AA445D" w14:textId="77777777" w:rsidR="004C35EC" w:rsidRPr="00623B0D" w:rsidRDefault="002D6239" w:rsidP="004C35EC">
      <w:pPr>
        <w:pStyle w:val="NormalBold"/>
      </w:pPr>
      <w:r w:rsidRPr="00623B0D">
        <w:rPr>
          <w:rStyle w:val="HideTWBExt"/>
          <w:b w:val="0"/>
        </w:rPr>
        <w:t>&lt;DocAmend&gt;</w:t>
      </w:r>
      <w:r w:rsidRPr="00623B0D">
        <w:t>Gemensamt förslag till resolution</w:t>
      </w:r>
      <w:r w:rsidRPr="00623B0D">
        <w:rPr>
          <w:rStyle w:val="HideTWBExt"/>
          <w:b w:val="0"/>
        </w:rPr>
        <w:t>&lt;/DocAmend&gt;</w:t>
      </w:r>
    </w:p>
    <w:p w14:paraId="2A0D66D9" w14:textId="3AA667C8" w:rsidR="004C35EC" w:rsidRPr="00623B0D" w:rsidRDefault="002D6239" w:rsidP="004C35EC">
      <w:pPr>
        <w:pStyle w:val="NormalBold"/>
      </w:pPr>
      <w:r w:rsidRPr="00623B0D">
        <w:rPr>
          <w:rStyle w:val="HideTWBExt"/>
          <w:b w:val="0"/>
        </w:rPr>
        <w:t>&lt;Article&gt;</w:t>
      </w:r>
      <w:r w:rsidRPr="00623B0D">
        <w:t>Punkt 20</w:t>
      </w:r>
      <w:r w:rsidRPr="00623B0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74DF" w:rsidRPr="00623B0D" w14:paraId="36ED90BD" w14:textId="77777777" w:rsidTr="009F6FC0">
        <w:trPr>
          <w:jc w:val="center"/>
        </w:trPr>
        <w:tc>
          <w:tcPr>
            <w:tcW w:w="9752" w:type="dxa"/>
            <w:gridSpan w:val="2"/>
          </w:tcPr>
          <w:p w14:paraId="5F2F5C1C" w14:textId="77777777" w:rsidR="004C35EC" w:rsidRPr="00623B0D" w:rsidRDefault="004C35EC" w:rsidP="009F6FC0">
            <w:pPr>
              <w:keepNext/>
            </w:pPr>
          </w:p>
        </w:tc>
      </w:tr>
      <w:tr w:rsidR="003D74DF" w:rsidRPr="00623B0D" w14:paraId="3D6B4E92" w14:textId="77777777" w:rsidTr="009F6FC0">
        <w:trPr>
          <w:jc w:val="center"/>
        </w:trPr>
        <w:tc>
          <w:tcPr>
            <w:tcW w:w="4876" w:type="dxa"/>
          </w:tcPr>
          <w:p w14:paraId="52D67215" w14:textId="77777777" w:rsidR="004C35EC" w:rsidRPr="00623B0D" w:rsidRDefault="002D6239" w:rsidP="009F6FC0">
            <w:pPr>
              <w:pStyle w:val="AmColumnHeading"/>
              <w:keepNext/>
            </w:pPr>
            <w:r w:rsidRPr="00623B0D">
              <w:t>Gemensamt förslag till resolution</w:t>
            </w:r>
          </w:p>
        </w:tc>
        <w:tc>
          <w:tcPr>
            <w:tcW w:w="4876" w:type="dxa"/>
          </w:tcPr>
          <w:p w14:paraId="07E37E27" w14:textId="77777777" w:rsidR="004C35EC" w:rsidRPr="00623B0D" w:rsidRDefault="002D6239" w:rsidP="009F6FC0">
            <w:pPr>
              <w:pStyle w:val="AmColumnHeading"/>
              <w:keepNext/>
            </w:pPr>
            <w:r w:rsidRPr="00623B0D">
              <w:t>Ändringsförslag</w:t>
            </w:r>
          </w:p>
        </w:tc>
      </w:tr>
      <w:tr w:rsidR="003D74DF" w:rsidRPr="00623B0D" w14:paraId="60D4E382" w14:textId="77777777" w:rsidTr="009F6FC0">
        <w:trPr>
          <w:jc w:val="center"/>
        </w:trPr>
        <w:tc>
          <w:tcPr>
            <w:tcW w:w="4876" w:type="dxa"/>
          </w:tcPr>
          <w:p w14:paraId="58B21DEA" w14:textId="1282AA36" w:rsidR="004C35EC" w:rsidRPr="00623B0D" w:rsidRDefault="002D6239" w:rsidP="009F6FC0">
            <w:pPr>
              <w:pStyle w:val="Normal6a"/>
            </w:pPr>
            <w:r w:rsidRPr="00623B0D">
              <w:t>20.</w:t>
            </w:r>
            <w:r w:rsidRPr="00623B0D">
              <w:tab/>
            </w:r>
            <w:r w:rsidRPr="00623B0D">
              <w:rPr>
                <w:rStyle w:val="Aucun"/>
              </w:rPr>
              <w:t xml:space="preserve">Europaparlamentet </w:t>
            </w:r>
            <w:r w:rsidRPr="00623B0D">
              <w:rPr>
                <w:rStyle w:val="Aucun"/>
              </w:rPr>
              <w:t>uppmanar med kraft rådet och medlemsstaterna att se över och stärka verkställandet av befintliga sanktioner och att anta och strikt genomföra restriktiva åtgärder mot alla enheter och tredjeländer som underlättar kringgående av sanktioner och förser Ryssla</w:t>
            </w:r>
            <w:r w:rsidRPr="00623B0D">
              <w:rPr>
                <w:rStyle w:val="Aucun"/>
              </w:rPr>
              <w:t>nds militära komplex med militär teknik och utrustning med dubbla användningsområden.</w:t>
            </w:r>
          </w:p>
        </w:tc>
        <w:tc>
          <w:tcPr>
            <w:tcW w:w="4876" w:type="dxa"/>
          </w:tcPr>
          <w:p w14:paraId="443282E8" w14:textId="5CBD1031" w:rsidR="00CD6B1C" w:rsidRPr="00623B0D" w:rsidRDefault="002D6239" w:rsidP="004B4D8C">
            <w:pPr>
              <w:pStyle w:val="Normal6a"/>
              <w:rPr>
                <w:b/>
                <w:i/>
                <w:szCs w:val="24"/>
              </w:rPr>
            </w:pPr>
            <w:r w:rsidRPr="00623B0D">
              <w:t>20.</w:t>
            </w:r>
            <w:r w:rsidRPr="00623B0D">
              <w:rPr>
                <w:b/>
                <w:i/>
              </w:rPr>
              <w:tab/>
            </w:r>
            <w:r w:rsidRPr="00623B0D">
              <w:rPr>
                <w:rStyle w:val="Aucun"/>
              </w:rPr>
              <w:t>Europaparlamentet uppmanar med kraft rådet och medlemsstaterna att se över och stärka verkställandet av befintliga sanktioner och att anta och strikt genomföra restri</w:t>
            </w:r>
            <w:r w:rsidRPr="00623B0D">
              <w:rPr>
                <w:rStyle w:val="Aucun"/>
              </w:rPr>
              <w:t xml:space="preserve">ktiva åtgärder mot alla enheter och tredjeländer som underlättar kringgående av sanktioner och förser Rysslands militära komplex med militär teknik och utrustning med dubbla användningsområden. </w:t>
            </w:r>
            <w:r w:rsidRPr="00623B0D">
              <w:rPr>
                <w:rStyle w:val="Aucun"/>
                <w:b/>
                <w:i/>
              </w:rPr>
              <w:t>Parlamentet uppmanar med kraft medlemsstaterna att ägna särski</w:t>
            </w:r>
            <w:r w:rsidRPr="00623B0D">
              <w:rPr>
                <w:rStyle w:val="Aucun"/>
                <w:b/>
                <w:i/>
              </w:rPr>
              <w:t>ld uppmärksamhet åt den ryska skuggflottan och de säkerhets- och miljörisker som denna medför.</w:t>
            </w:r>
          </w:p>
        </w:tc>
      </w:tr>
    </w:tbl>
    <w:p w14:paraId="6228DB46" w14:textId="77777777" w:rsidR="004C35EC" w:rsidRPr="00623B0D" w:rsidRDefault="002D6239" w:rsidP="004C35EC">
      <w:pPr>
        <w:pStyle w:val="AmOrLang"/>
      </w:pPr>
      <w:r w:rsidRPr="00623B0D">
        <w:t xml:space="preserve">Or. </w:t>
      </w:r>
      <w:r w:rsidRPr="00623B0D">
        <w:rPr>
          <w:rStyle w:val="HideTWBExt"/>
          <w:rFonts w:eastAsiaTheme="majorEastAsia"/>
        </w:rPr>
        <w:t>&lt;Original&gt;</w:t>
      </w:r>
      <w:r w:rsidRPr="00623B0D">
        <w:rPr>
          <w:rStyle w:val="HideTWBInt"/>
        </w:rPr>
        <w:t>{EN}</w:t>
      </w:r>
      <w:r w:rsidRPr="00623B0D">
        <w:t>en</w:t>
      </w:r>
      <w:r w:rsidRPr="00623B0D">
        <w:rPr>
          <w:rStyle w:val="HideTWBExt"/>
          <w:rFonts w:eastAsiaTheme="majorEastAsia"/>
        </w:rPr>
        <w:t>&lt;/Original&gt;</w:t>
      </w:r>
    </w:p>
    <w:p w14:paraId="5470FF98" w14:textId="77777777" w:rsidR="004C35EC" w:rsidRPr="00623B0D" w:rsidRDefault="002D6239" w:rsidP="004C35EC">
      <w:r w:rsidRPr="00623B0D">
        <w:br w:type="page"/>
      </w:r>
      <w:r w:rsidRPr="00623B0D">
        <w:rPr>
          <w:rStyle w:val="HideTWBExt"/>
        </w:rPr>
        <w:t>&lt;/Amend&gt;</w:t>
      </w:r>
    </w:p>
    <w:p w14:paraId="0E0A4B08" w14:textId="77777777" w:rsidR="004C35EC" w:rsidRPr="00623B0D" w:rsidRDefault="002D6239" w:rsidP="004C35EC">
      <w:pPr>
        <w:pStyle w:val="AmDateTabRC"/>
      </w:pPr>
      <w:r w:rsidRPr="00623B0D">
        <w:rPr>
          <w:rStyle w:val="HideTWBExt"/>
        </w:rPr>
        <w:t>&lt;Amend&gt;&lt;Date&gt;</w:t>
      </w:r>
      <w:r w:rsidRPr="00623B0D">
        <w:rPr>
          <w:rStyle w:val="HideTWBInt"/>
          <w:color w:val="auto"/>
        </w:rPr>
        <w:t>{10/03/2025}</w:t>
      </w:r>
      <w:r w:rsidRPr="00623B0D">
        <w:t>10.3.2025</w:t>
      </w:r>
      <w:r w:rsidRPr="00623B0D">
        <w:rPr>
          <w:rStyle w:val="HideTWBExt"/>
        </w:rPr>
        <w:t>&lt;/Date&gt;</w:t>
      </w:r>
      <w:r w:rsidRPr="00623B0D">
        <w:t xml:space="preserve"> </w:t>
      </w:r>
      <w:r w:rsidRPr="00623B0D">
        <w:rPr>
          <w:rStyle w:val="HideTWBExt"/>
        </w:rPr>
        <w:t>&lt;RepeatBlock-BNos&gt;&lt;BNos&gt;</w:t>
      </w:r>
      <w:r w:rsidRPr="00623B0D">
        <w:tab/>
      </w:r>
      <w:r w:rsidRPr="00623B0D">
        <w:rPr>
          <w:rStyle w:val="HideTWBExt"/>
        </w:rPr>
        <w:t>&lt;NoDocSe&gt;</w:t>
      </w:r>
      <w:r w:rsidRPr="00623B0D">
        <w:t>B10</w:t>
      </w:r>
      <w:r w:rsidRPr="00623B0D">
        <w:noBreakHyphen/>
        <w:t>0146/2025</w:t>
      </w:r>
      <w:r w:rsidRPr="00623B0D">
        <w:rPr>
          <w:rStyle w:val="HideTWBExt"/>
        </w:rPr>
        <w:t>&lt;/NoDocSe&gt;</w:t>
      </w:r>
      <w:r w:rsidRPr="00623B0D">
        <w:t xml:space="preserve"> } </w:t>
      </w:r>
    </w:p>
    <w:p w14:paraId="3BED1918" w14:textId="77777777" w:rsidR="004C35EC" w:rsidRPr="00623B0D" w:rsidRDefault="002D6239" w:rsidP="004E280B">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0147/2025</w:t>
      </w:r>
      <w:r w:rsidRPr="00623B0D">
        <w:rPr>
          <w:rStyle w:val="HideTWBExt"/>
        </w:rPr>
        <w:t>&lt;/NoDocSe&gt;</w:t>
      </w:r>
      <w:r w:rsidRPr="00623B0D">
        <w:t xml:space="preserve"> } </w:t>
      </w:r>
    </w:p>
    <w:p w14:paraId="11E8877C"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0148/2025</w:t>
      </w:r>
      <w:r w:rsidRPr="00623B0D">
        <w:rPr>
          <w:rStyle w:val="HideTWBExt"/>
        </w:rPr>
        <w:t>&lt;/NoDocSe&gt;</w:t>
      </w:r>
      <w:r w:rsidRPr="00623B0D">
        <w:t xml:space="preserve"> } </w:t>
      </w:r>
    </w:p>
    <w:p w14:paraId="20A26AC1"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0149/2025</w:t>
      </w:r>
      <w:r w:rsidRPr="00623B0D">
        <w:rPr>
          <w:rStyle w:val="HideTWBExt"/>
        </w:rPr>
        <w:t>&lt;/NoDocSe&gt;</w:t>
      </w:r>
      <w:r w:rsidRPr="00623B0D">
        <w:t xml:space="preserve"> } </w:t>
      </w:r>
    </w:p>
    <w:p w14:paraId="11E62543" w14:textId="3F3C7DC7" w:rsidR="004C35EC" w:rsidRPr="00623B0D" w:rsidRDefault="002D6239" w:rsidP="004C35EC">
      <w:pPr>
        <w:pStyle w:val="AmDateTabRC"/>
      </w:pPr>
      <w:r w:rsidRPr="00623B0D">
        <w:rPr>
          <w:rStyle w:val="HideTWBExt"/>
        </w:rPr>
        <w:t>&lt;/BNos&gt;&lt;/RepeatBlock-BNos&gt;</w:t>
      </w:r>
      <w:r w:rsidRPr="00623B0D">
        <w:tab/>
      </w:r>
      <w:r w:rsidRPr="00623B0D">
        <w:rPr>
          <w:rStyle w:val="HideTWBExt"/>
        </w:rPr>
        <w:t>&lt;NoDocSe&gt;</w:t>
      </w:r>
      <w:r w:rsidRPr="00623B0D">
        <w:t>B10</w:t>
      </w:r>
      <w:r w:rsidRPr="00623B0D">
        <w:noBreakHyphen/>
        <w:t>0150/2025</w:t>
      </w:r>
      <w:r w:rsidRPr="00623B0D">
        <w:rPr>
          <w:rStyle w:val="HideTWBExt"/>
        </w:rPr>
        <w:t>&lt;/NoDocSe&gt;</w:t>
      </w:r>
      <w:r w:rsidRPr="00623B0D">
        <w:t xml:space="preserve"> } RC1/Am. </w:t>
      </w:r>
      <w:r w:rsidRPr="00623B0D">
        <w:rPr>
          <w:rStyle w:val="HideTWBExt"/>
        </w:rPr>
        <w:t>&lt;NumAm&gt;</w:t>
      </w:r>
      <w:r w:rsidRPr="00623B0D">
        <w:t>56</w:t>
      </w:r>
      <w:r w:rsidRPr="00623B0D">
        <w:rPr>
          <w:rStyle w:val="HideTWBExt"/>
        </w:rPr>
        <w:t>&lt;/NumAm&gt;</w:t>
      </w:r>
    </w:p>
    <w:p w14:paraId="45304931" w14:textId="2DAE86AC" w:rsidR="004C35EC" w:rsidRPr="00623B0D" w:rsidRDefault="002D6239" w:rsidP="004C35EC">
      <w:pPr>
        <w:pStyle w:val="AmNumberTabs"/>
      </w:pPr>
      <w:r w:rsidRPr="00623B0D">
        <w:t>Ändringsförslag</w:t>
      </w:r>
      <w:r w:rsidRPr="00623B0D">
        <w:tab/>
      </w:r>
      <w:r w:rsidRPr="00623B0D">
        <w:tab/>
      </w:r>
      <w:r w:rsidRPr="00623B0D">
        <w:rPr>
          <w:rStyle w:val="HideTWBExt"/>
          <w:b w:val="0"/>
        </w:rPr>
        <w:t>&lt;NumAm&gt;</w:t>
      </w:r>
      <w:r w:rsidRPr="00623B0D">
        <w:t>56</w:t>
      </w:r>
      <w:r w:rsidRPr="00623B0D">
        <w:rPr>
          <w:rStyle w:val="HideTWBExt"/>
          <w:b w:val="0"/>
        </w:rPr>
        <w:t>&lt;/NumA</w:t>
      </w:r>
      <w:r w:rsidRPr="00623B0D">
        <w:rPr>
          <w:rStyle w:val="HideTWBExt"/>
          <w:b w:val="0"/>
        </w:rPr>
        <w:t>m&gt;</w:t>
      </w:r>
    </w:p>
    <w:p w14:paraId="6874AC13" w14:textId="5782852E" w:rsidR="004C35EC" w:rsidRPr="00623B0D" w:rsidRDefault="002D6239" w:rsidP="004C35EC">
      <w:pPr>
        <w:pStyle w:val="NormalBold"/>
      </w:pPr>
      <w:r w:rsidRPr="00623B0D">
        <w:rPr>
          <w:rStyle w:val="HideTWBExt"/>
          <w:b w:val="0"/>
        </w:rPr>
        <w:t>&lt;RepeatBlock-By&gt;&lt;Members&gt;</w:t>
      </w:r>
      <w:r w:rsidRPr="00623B0D">
        <w:t>Marc Botenga</w:t>
      </w:r>
      <w:r w:rsidRPr="00623B0D">
        <w:rPr>
          <w:rStyle w:val="HideTWBExt"/>
          <w:b w:val="0"/>
        </w:rPr>
        <w:t>&lt;/Members&gt;</w:t>
      </w:r>
    </w:p>
    <w:p w14:paraId="5EFA357C" w14:textId="21C09736" w:rsidR="004C35EC" w:rsidRPr="00623B0D" w:rsidRDefault="002D6239" w:rsidP="004C35EC">
      <w:r w:rsidRPr="00623B0D">
        <w:rPr>
          <w:rStyle w:val="HideTWBExt"/>
        </w:rPr>
        <w:t>&lt;AuNomDe&gt;</w:t>
      </w:r>
      <w:r w:rsidRPr="00623B0D">
        <w:rPr>
          <w:rStyle w:val="HideTWBInt"/>
          <w:color w:val="auto"/>
        </w:rPr>
        <w:t>{The Left}</w:t>
      </w:r>
      <w:r w:rsidRPr="00623B0D">
        <w:t>för The Left-gruppen</w:t>
      </w:r>
      <w:r w:rsidRPr="00623B0D">
        <w:rPr>
          <w:rStyle w:val="HideTWBExt"/>
        </w:rPr>
        <w:t>&lt;/AuNomDe&gt;</w:t>
      </w:r>
    </w:p>
    <w:p w14:paraId="3FE2B50E" w14:textId="77777777" w:rsidR="004C35EC" w:rsidRPr="00623B0D" w:rsidRDefault="002D6239" w:rsidP="004C35EC">
      <w:r w:rsidRPr="00623B0D">
        <w:rPr>
          <w:rStyle w:val="HideTWBExt"/>
        </w:rPr>
        <w:t>&lt;/RepeatBlock-By&gt;</w:t>
      </w:r>
    </w:p>
    <w:p w14:paraId="7748C036" w14:textId="77777777" w:rsidR="004C35EC" w:rsidRPr="00623B0D" w:rsidRDefault="002D6239" w:rsidP="004C35EC">
      <w:pPr>
        <w:pStyle w:val="AmDocTypeTab"/>
        <w:rPr>
          <w:noProof/>
        </w:rPr>
      </w:pPr>
      <w:r w:rsidRPr="00623B0D">
        <w:rPr>
          <w:rStyle w:val="HideTWBExt"/>
          <w:b w:val="0"/>
        </w:rPr>
        <w:t>&lt;TitreType&gt;</w:t>
      </w:r>
      <w:r w:rsidRPr="00623B0D">
        <w:t>Gemensamt förslag till resolution</w:t>
      </w:r>
      <w:r w:rsidRPr="00623B0D">
        <w:rPr>
          <w:rStyle w:val="HideTWBExt"/>
          <w:b w:val="0"/>
        </w:rPr>
        <w:t>&lt;/TitreType&gt;</w:t>
      </w:r>
    </w:p>
    <w:p w14:paraId="3D02C790" w14:textId="6B5F54AA" w:rsidR="004C35EC" w:rsidRPr="00623B0D" w:rsidRDefault="002D6239" w:rsidP="004C35EC">
      <w:pPr>
        <w:pStyle w:val="NormalBold"/>
        <w:rPr>
          <w:noProof/>
        </w:rPr>
      </w:pPr>
      <w:r w:rsidRPr="00623B0D">
        <w:rPr>
          <w:rStyle w:val="HideTWBExt"/>
          <w:b w:val="0"/>
        </w:rPr>
        <w:t>&lt;Rapporteur&gt;</w:t>
      </w:r>
      <w:r w:rsidRPr="00623B0D">
        <w:t>PPE, S&amp;D, ECR, Renew, The Left</w:t>
      </w:r>
      <w:r w:rsidRPr="00623B0D">
        <w:rPr>
          <w:rStyle w:val="HideTWBExt"/>
          <w:b w:val="0"/>
        </w:rPr>
        <w:t>&lt;/Rapporteur&gt;</w:t>
      </w:r>
    </w:p>
    <w:p w14:paraId="2EAEA12D" w14:textId="7475C616" w:rsidR="004C35EC" w:rsidRPr="00623B0D" w:rsidRDefault="002D6239" w:rsidP="004C35EC">
      <w:pPr>
        <w:pStyle w:val="Normal12a"/>
      </w:pPr>
      <w:r w:rsidRPr="00623B0D">
        <w:rPr>
          <w:rStyle w:val="HideTWBExt"/>
        </w:rPr>
        <w:t>&lt;Titre&gt;</w:t>
      </w:r>
      <w:r w:rsidRPr="00623B0D">
        <w:t xml:space="preserve">Vitboken om det </w:t>
      </w:r>
      <w:r w:rsidRPr="00623B0D">
        <w:t>europeiska försvarets framtid</w:t>
      </w:r>
      <w:r w:rsidRPr="00623B0D">
        <w:rPr>
          <w:rStyle w:val="HideTWBExt"/>
        </w:rPr>
        <w:t>&lt;/Titre&gt;</w:t>
      </w:r>
    </w:p>
    <w:p w14:paraId="7C6A0839" w14:textId="77777777" w:rsidR="004C35EC" w:rsidRPr="00623B0D" w:rsidRDefault="002D6239" w:rsidP="004C35EC">
      <w:pPr>
        <w:pStyle w:val="NormalBold"/>
      </w:pPr>
      <w:r w:rsidRPr="00623B0D">
        <w:rPr>
          <w:rStyle w:val="HideTWBExt"/>
          <w:b w:val="0"/>
        </w:rPr>
        <w:t>&lt;DocAmend&gt;</w:t>
      </w:r>
      <w:r w:rsidRPr="00623B0D">
        <w:t>Gemensamt förslag till resolution</w:t>
      </w:r>
      <w:r w:rsidRPr="00623B0D">
        <w:rPr>
          <w:rStyle w:val="HideTWBExt"/>
          <w:b w:val="0"/>
        </w:rPr>
        <w:t>&lt;/DocAmend&gt;</w:t>
      </w:r>
    </w:p>
    <w:p w14:paraId="0ACA5A7C" w14:textId="3FD3B601" w:rsidR="004C35EC" w:rsidRPr="00623B0D" w:rsidRDefault="002D6239" w:rsidP="004C35EC">
      <w:pPr>
        <w:pStyle w:val="NormalBold"/>
      </w:pPr>
      <w:r w:rsidRPr="00623B0D">
        <w:rPr>
          <w:rStyle w:val="HideTWBExt"/>
          <w:b w:val="0"/>
        </w:rPr>
        <w:t>&lt;Article&gt;</w:t>
      </w:r>
      <w:r w:rsidRPr="00623B0D">
        <w:t>Punkt 22a (ny)</w:t>
      </w:r>
      <w:r w:rsidRPr="00623B0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74DF" w:rsidRPr="00623B0D" w14:paraId="20CDD255" w14:textId="77777777" w:rsidTr="009F6FC0">
        <w:trPr>
          <w:jc w:val="center"/>
        </w:trPr>
        <w:tc>
          <w:tcPr>
            <w:tcW w:w="9752" w:type="dxa"/>
            <w:gridSpan w:val="2"/>
          </w:tcPr>
          <w:p w14:paraId="0FFE108E" w14:textId="77777777" w:rsidR="004C35EC" w:rsidRPr="00623B0D" w:rsidRDefault="004C35EC" w:rsidP="009F6FC0">
            <w:pPr>
              <w:keepNext/>
            </w:pPr>
          </w:p>
        </w:tc>
      </w:tr>
      <w:tr w:rsidR="003D74DF" w:rsidRPr="00623B0D" w14:paraId="1EF11695" w14:textId="77777777" w:rsidTr="009F6FC0">
        <w:trPr>
          <w:jc w:val="center"/>
        </w:trPr>
        <w:tc>
          <w:tcPr>
            <w:tcW w:w="4876" w:type="dxa"/>
          </w:tcPr>
          <w:p w14:paraId="130AC9F1" w14:textId="77777777" w:rsidR="004C35EC" w:rsidRPr="00623B0D" w:rsidRDefault="002D6239" w:rsidP="009F6FC0">
            <w:pPr>
              <w:pStyle w:val="AmColumnHeading"/>
              <w:keepNext/>
            </w:pPr>
            <w:r w:rsidRPr="00623B0D">
              <w:t>Gemensamt förslag till resolution</w:t>
            </w:r>
          </w:p>
        </w:tc>
        <w:tc>
          <w:tcPr>
            <w:tcW w:w="4876" w:type="dxa"/>
          </w:tcPr>
          <w:p w14:paraId="1FF1EBD5" w14:textId="77777777" w:rsidR="004C35EC" w:rsidRPr="00623B0D" w:rsidRDefault="002D6239" w:rsidP="009F6FC0">
            <w:pPr>
              <w:pStyle w:val="AmColumnHeading"/>
              <w:keepNext/>
            </w:pPr>
            <w:r w:rsidRPr="00623B0D">
              <w:t>Ändringsförslag</w:t>
            </w:r>
          </w:p>
        </w:tc>
      </w:tr>
      <w:tr w:rsidR="003D74DF" w:rsidRPr="00623B0D" w14:paraId="7715ABCA" w14:textId="77777777" w:rsidTr="009F6FC0">
        <w:trPr>
          <w:jc w:val="center"/>
        </w:trPr>
        <w:tc>
          <w:tcPr>
            <w:tcW w:w="4876" w:type="dxa"/>
          </w:tcPr>
          <w:p w14:paraId="21FC218E" w14:textId="77777777" w:rsidR="004C35EC" w:rsidRPr="00623B0D" w:rsidRDefault="002D6239" w:rsidP="009F6FC0">
            <w:pPr>
              <w:pStyle w:val="Normal6a"/>
            </w:pPr>
            <w:r w:rsidRPr="00623B0D">
              <w:t xml:space="preserve"> </w:t>
            </w:r>
          </w:p>
        </w:tc>
        <w:tc>
          <w:tcPr>
            <w:tcW w:w="4876" w:type="dxa"/>
          </w:tcPr>
          <w:p w14:paraId="60A00CBD" w14:textId="30B6B0F7" w:rsidR="004C35EC" w:rsidRPr="00623B0D" w:rsidRDefault="002D6239" w:rsidP="0042635B">
            <w:pPr>
              <w:pStyle w:val="Normal6a"/>
              <w:rPr>
                <w:b/>
                <w:i/>
                <w:szCs w:val="24"/>
              </w:rPr>
            </w:pPr>
            <w:r w:rsidRPr="00623B0D">
              <w:rPr>
                <w:b/>
                <w:i/>
              </w:rPr>
              <w:t>22a.</w:t>
            </w:r>
            <w:r w:rsidRPr="00623B0D">
              <w:rPr>
                <w:b/>
                <w:i/>
              </w:rPr>
              <w:tab/>
              <w:t xml:space="preserve">Europaparlamentet uppmanar med kraft medlemsstaterna att arbeta med </w:t>
            </w:r>
            <w:r w:rsidRPr="00623B0D">
              <w:rPr>
                <w:b/>
                <w:i/>
              </w:rPr>
              <w:t>en ny långsiktig gemensam säkerhetsarkitektur för Europa, med inspiration från principerna i Helsingforsprocessen och inbegripet konceptet med ömsesidiga säkerhetsgarantier. Parlamentet konstaterar att en grundläggande aspekt av en sådan strategi är respek</w:t>
            </w:r>
            <w:r w:rsidRPr="00623B0D">
              <w:rPr>
                <w:b/>
                <w:i/>
              </w:rPr>
              <w:t>t för alla nationers suveränitet och territoriella integritet och ett engagemang för folkrätten.</w:t>
            </w:r>
          </w:p>
        </w:tc>
      </w:tr>
      <w:tr w:rsidR="003D74DF" w:rsidRPr="00623B0D" w14:paraId="44C63528" w14:textId="77777777" w:rsidTr="009F6FC0">
        <w:trPr>
          <w:jc w:val="center"/>
        </w:trPr>
        <w:tc>
          <w:tcPr>
            <w:tcW w:w="4876" w:type="dxa"/>
          </w:tcPr>
          <w:p w14:paraId="74B91E8F" w14:textId="77777777" w:rsidR="0042635B" w:rsidRPr="00623B0D" w:rsidRDefault="0042635B" w:rsidP="009F6FC0">
            <w:pPr>
              <w:pStyle w:val="Normal6a"/>
            </w:pPr>
          </w:p>
        </w:tc>
        <w:tc>
          <w:tcPr>
            <w:tcW w:w="4876" w:type="dxa"/>
          </w:tcPr>
          <w:p w14:paraId="7CD64FF4" w14:textId="77777777" w:rsidR="0042635B" w:rsidRPr="00623B0D" w:rsidRDefault="0042635B" w:rsidP="0042635B">
            <w:pPr>
              <w:pStyle w:val="Normal6a"/>
              <w:rPr>
                <w:b/>
                <w:i/>
                <w:color w:val="000000"/>
              </w:rPr>
            </w:pPr>
          </w:p>
        </w:tc>
      </w:tr>
    </w:tbl>
    <w:p w14:paraId="156C4B43" w14:textId="77777777" w:rsidR="004C35EC" w:rsidRPr="00623B0D" w:rsidRDefault="002D6239" w:rsidP="004C35EC">
      <w:pPr>
        <w:pStyle w:val="AmOrLang"/>
      </w:pPr>
      <w:r w:rsidRPr="00623B0D">
        <w:t xml:space="preserve">Or. </w:t>
      </w:r>
      <w:r w:rsidRPr="00623B0D">
        <w:rPr>
          <w:rStyle w:val="HideTWBExt"/>
          <w:rFonts w:eastAsiaTheme="majorEastAsia"/>
        </w:rPr>
        <w:t>&lt;Original&gt;</w:t>
      </w:r>
      <w:r w:rsidRPr="00623B0D">
        <w:rPr>
          <w:rStyle w:val="HideTWBInt"/>
        </w:rPr>
        <w:t>{EN}</w:t>
      </w:r>
      <w:r w:rsidRPr="00623B0D">
        <w:t>en</w:t>
      </w:r>
      <w:r w:rsidRPr="00623B0D">
        <w:rPr>
          <w:rStyle w:val="HideTWBExt"/>
          <w:rFonts w:eastAsiaTheme="majorEastAsia"/>
        </w:rPr>
        <w:t>&lt;/Original&gt;</w:t>
      </w:r>
    </w:p>
    <w:p w14:paraId="76900BF3" w14:textId="77777777" w:rsidR="004C35EC" w:rsidRPr="00623B0D" w:rsidRDefault="002D6239" w:rsidP="004C35EC">
      <w:r w:rsidRPr="00623B0D">
        <w:br w:type="page"/>
      </w:r>
      <w:r w:rsidRPr="00623B0D">
        <w:rPr>
          <w:rStyle w:val="HideTWBExt"/>
        </w:rPr>
        <w:t>&lt;/Amend&gt;</w:t>
      </w:r>
    </w:p>
    <w:p w14:paraId="0F27557A" w14:textId="77777777" w:rsidR="004C35EC" w:rsidRPr="00623B0D" w:rsidRDefault="002D6239" w:rsidP="004C35EC">
      <w:pPr>
        <w:pStyle w:val="AmDateTabRC"/>
      </w:pPr>
      <w:r w:rsidRPr="00623B0D">
        <w:rPr>
          <w:rStyle w:val="HideTWBExt"/>
        </w:rPr>
        <w:t>&lt;Amend&gt;&lt;Date&gt;</w:t>
      </w:r>
      <w:r w:rsidRPr="00623B0D">
        <w:rPr>
          <w:rStyle w:val="HideTWBInt"/>
          <w:color w:val="auto"/>
        </w:rPr>
        <w:t>{10/03/2025}</w:t>
      </w:r>
      <w:r w:rsidRPr="00623B0D">
        <w:t>10.3.2025</w:t>
      </w:r>
      <w:r w:rsidRPr="00623B0D">
        <w:rPr>
          <w:rStyle w:val="HideTWBExt"/>
        </w:rPr>
        <w:t>&lt;/Date&gt;</w:t>
      </w:r>
      <w:r w:rsidRPr="00623B0D">
        <w:t xml:space="preserve"> </w:t>
      </w:r>
      <w:r w:rsidRPr="00623B0D">
        <w:rPr>
          <w:rStyle w:val="HideTWBExt"/>
        </w:rPr>
        <w:t>&lt;RepeatBlock-BNos&gt;&lt;BNos&gt;</w:t>
      </w:r>
      <w:r w:rsidRPr="00623B0D">
        <w:tab/>
      </w:r>
      <w:r w:rsidRPr="00623B0D">
        <w:rPr>
          <w:rStyle w:val="HideTWBExt"/>
        </w:rPr>
        <w:t>&lt;NoDocSe&gt;</w:t>
      </w:r>
      <w:r w:rsidRPr="00623B0D">
        <w:t>B10</w:t>
      </w:r>
      <w:r w:rsidRPr="00623B0D">
        <w:noBreakHyphen/>
        <w:t>0146/2025</w:t>
      </w:r>
      <w:r w:rsidRPr="00623B0D">
        <w:rPr>
          <w:rStyle w:val="HideTWBExt"/>
        </w:rPr>
        <w:t>&lt;/NoDocSe&gt;</w:t>
      </w:r>
      <w:r w:rsidRPr="00623B0D">
        <w:t xml:space="preserve"> } </w:t>
      </w:r>
    </w:p>
    <w:p w14:paraId="7306E7E2" w14:textId="77777777" w:rsidR="004C35EC" w:rsidRPr="00623B0D" w:rsidRDefault="002D6239" w:rsidP="004E280B">
      <w:pPr>
        <w:pStyle w:val="AmDateTabRC"/>
      </w:pPr>
      <w:r w:rsidRPr="00623B0D">
        <w:rPr>
          <w:rStyle w:val="HideTWBExt"/>
        </w:rPr>
        <w:t>&lt;/BNos&gt;&lt;BN</w:t>
      </w:r>
      <w:r w:rsidRPr="00623B0D">
        <w:rPr>
          <w:rStyle w:val="HideTWBExt"/>
        </w:rPr>
        <w:t>os&gt;</w:t>
      </w:r>
      <w:r w:rsidRPr="00623B0D">
        <w:tab/>
      </w:r>
      <w:r w:rsidRPr="00623B0D">
        <w:rPr>
          <w:rStyle w:val="HideTWBExt"/>
        </w:rPr>
        <w:t>&lt;NoDocSe&gt;</w:t>
      </w:r>
      <w:r w:rsidRPr="00623B0D">
        <w:t>B10</w:t>
      </w:r>
      <w:r w:rsidRPr="00623B0D">
        <w:noBreakHyphen/>
        <w:t>0147/2025</w:t>
      </w:r>
      <w:r w:rsidRPr="00623B0D">
        <w:rPr>
          <w:rStyle w:val="HideTWBExt"/>
        </w:rPr>
        <w:t>&lt;/NoDocSe&gt;</w:t>
      </w:r>
      <w:r w:rsidRPr="00623B0D">
        <w:t xml:space="preserve"> } </w:t>
      </w:r>
    </w:p>
    <w:p w14:paraId="6AFABCA4"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0148/2025</w:t>
      </w:r>
      <w:r w:rsidRPr="00623B0D">
        <w:rPr>
          <w:rStyle w:val="HideTWBExt"/>
        </w:rPr>
        <w:t>&lt;/NoDocSe&gt;</w:t>
      </w:r>
      <w:r w:rsidRPr="00623B0D">
        <w:t xml:space="preserve"> } </w:t>
      </w:r>
    </w:p>
    <w:p w14:paraId="3023BD04"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0149/2025</w:t>
      </w:r>
      <w:r w:rsidRPr="00623B0D">
        <w:rPr>
          <w:rStyle w:val="HideTWBExt"/>
        </w:rPr>
        <w:t>&lt;/NoDocSe&gt;</w:t>
      </w:r>
      <w:r w:rsidRPr="00623B0D">
        <w:t xml:space="preserve"> } </w:t>
      </w:r>
    </w:p>
    <w:p w14:paraId="66170969" w14:textId="378E0E74" w:rsidR="004C35EC" w:rsidRPr="00623B0D" w:rsidRDefault="002D6239" w:rsidP="004C35EC">
      <w:pPr>
        <w:pStyle w:val="AmDateTabRC"/>
      </w:pPr>
      <w:r w:rsidRPr="00623B0D">
        <w:rPr>
          <w:rStyle w:val="HideTWBExt"/>
        </w:rPr>
        <w:t>&lt;/BNos&gt;&lt;/RepeatBlock-BNos&gt;</w:t>
      </w:r>
      <w:r w:rsidRPr="00623B0D">
        <w:tab/>
      </w:r>
      <w:r w:rsidRPr="00623B0D">
        <w:rPr>
          <w:rStyle w:val="HideTWBExt"/>
        </w:rPr>
        <w:t>&lt;NoDocSe&gt;</w:t>
      </w:r>
      <w:r w:rsidRPr="00623B0D">
        <w:t>B10</w:t>
      </w:r>
      <w:r w:rsidRPr="00623B0D">
        <w:noBreakHyphen/>
        <w:t>0150/2025</w:t>
      </w:r>
      <w:r w:rsidRPr="00623B0D">
        <w:rPr>
          <w:rStyle w:val="HideTWBExt"/>
        </w:rPr>
        <w:t>&lt;/NoDocSe&gt;</w:t>
      </w:r>
      <w:r w:rsidRPr="00623B0D">
        <w:t xml:space="preserve"> } RC1/Am. </w:t>
      </w:r>
      <w:r w:rsidRPr="00623B0D">
        <w:rPr>
          <w:rStyle w:val="HideTWBExt"/>
        </w:rPr>
        <w:t>&lt;NumAm&gt;</w:t>
      </w:r>
      <w:r w:rsidRPr="00623B0D">
        <w:t>57</w:t>
      </w:r>
      <w:r w:rsidRPr="00623B0D">
        <w:rPr>
          <w:rStyle w:val="HideTWBExt"/>
        </w:rPr>
        <w:t>&lt;/NumAm&gt;</w:t>
      </w:r>
    </w:p>
    <w:p w14:paraId="1CD0DB83" w14:textId="36BC1E03" w:rsidR="004C35EC" w:rsidRPr="00623B0D" w:rsidRDefault="002D6239" w:rsidP="004C35EC">
      <w:pPr>
        <w:pStyle w:val="AmNumberTabs"/>
      </w:pPr>
      <w:r w:rsidRPr="00623B0D">
        <w:t>Ändringsförslag</w:t>
      </w:r>
      <w:r w:rsidRPr="00623B0D">
        <w:tab/>
      </w:r>
      <w:r w:rsidRPr="00623B0D">
        <w:tab/>
      </w:r>
      <w:r w:rsidRPr="00623B0D">
        <w:rPr>
          <w:rStyle w:val="HideTWBExt"/>
          <w:b w:val="0"/>
        </w:rPr>
        <w:t>&lt;NumAm&gt;</w:t>
      </w:r>
      <w:r w:rsidRPr="00623B0D">
        <w:t>57</w:t>
      </w:r>
      <w:r w:rsidRPr="00623B0D">
        <w:rPr>
          <w:rStyle w:val="HideTWBExt"/>
          <w:b w:val="0"/>
        </w:rPr>
        <w:t>&lt;/NumAm&gt;</w:t>
      </w:r>
    </w:p>
    <w:p w14:paraId="1381E651" w14:textId="653D212B" w:rsidR="004C35EC" w:rsidRPr="00623B0D" w:rsidRDefault="002D6239" w:rsidP="004C35EC">
      <w:pPr>
        <w:pStyle w:val="NormalBold"/>
      </w:pPr>
      <w:r w:rsidRPr="00623B0D">
        <w:rPr>
          <w:rStyle w:val="HideTWBExt"/>
          <w:b w:val="0"/>
        </w:rPr>
        <w:t>&lt;RepeatBlock-By&gt;&lt;Members&gt;</w:t>
      </w:r>
      <w:r w:rsidRPr="00623B0D">
        <w:t>Marc Botenga, João Oliveira</w:t>
      </w:r>
      <w:r w:rsidRPr="00623B0D">
        <w:rPr>
          <w:rStyle w:val="HideTWBExt"/>
          <w:b w:val="0"/>
        </w:rPr>
        <w:t>&lt;/Members&gt;</w:t>
      </w:r>
    </w:p>
    <w:p w14:paraId="796D6DF7" w14:textId="752E4D1A" w:rsidR="004C35EC" w:rsidRPr="00623B0D" w:rsidRDefault="002D6239" w:rsidP="004C35EC">
      <w:r w:rsidRPr="00623B0D">
        <w:rPr>
          <w:rStyle w:val="HideTWBExt"/>
        </w:rPr>
        <w:t>&lt;AuNomDe&gt;</w:t>
      </w:r>
      <w:r w:rsidRPr="00623B0D">
        <w:rPr>
          <w:rStyle w:val="HideTWBInt"/>
          <w:color w:val="auto"/>
        </w:rPr>
        <w:t>{The Left}</w:t>
      </w:r>
      <w:r w:rsidRPr="00623B0D">
        <w:t>för The Left-gruppen</w:t>
      </w:r>
      <w:r w:rsidRPr="00623B0D">
        <w:rPr>
          <w:rStyle w:val="HideTWBExt"/>
        </w:rPr>
        <w:t>&lt;/AuNomDe&gt;</w:t>
      </w:r>
    </w:p>
    <w:p w14:paraId="762093F0" w14:textId="77777777" w:rsidR="004C35EC" w:rsidRPr="00623B0D" w:rsidRDefault="002D6239" w:rsidP="004C35EC">
      <w:r w:rsidRPr="00623B0D">
        <w:rPr>
          <w:rStyle w:val="HideTWBExt"/>
        </w:rPr>
        <w:t>&lt;/RepeatBlock-By&gt;</w:t>
      </w:r>
    </w:p>
    <w:p w14:paraId="5AD85E17" w14:textId="77777777" w:rsidR="004C35EC" w:rsidRPr="00623B0D" w:rsidRDefault="002D6239" w:rsidP="004C35EC">
      <w:pPr>
        <w:pStyle w:val="AmDocTypeTab"/>
        <w:rPr>
          <w:noProof/>
        </w:rPr>
      </w:pPr>
      <w:r w:rsidRPr="00623B0D">
        <w:rPr>
          <w:rStyle w:val="HideTWBExt"/>
          <w:b w:val="0"/>
        </w:rPr>
        <w:t>&lt;TitreType&gt;</w:t>
      </w:r>
      <w:r w:rsidRPr="00623B0D">
        <w:t>Gemensamt förslag till resolution</w:t>
      </w:r>
      <w:r w:rsidRPr="00623B0D">
        <w:rPr>
          <w:rStyle w:val="HideTWBExt"/>
          <w:b w:val="0"/>
        </w:rPr>
        <w:t>&lt;/TitreType&gt;</w:t>
      </w:r>
    </w:p>
    <w:p w14:paraId="399E7498" w14:textId="3C49F505" w:rsidR="004C35EC" w:rsidRPr="00623B0D" w:rsidRDefault="002D6239" w:rsidP="004C35EC">
      <w:pPr>
        <w:pStyle w:val="NormalBold"/>
        <w:rPr>
          <w:noProof/>
        </w:rPr>
      </w:pPr>
      <w:r w:rsidRPr="00623B0D">
        <w:rPr>
          <w:rStyle w:val="HideTWBExt"/>
          <w:b w:val="0"/>
        </w:rPr>
        <w:t>&lt;Rapporteur&gt;</w:t>
      </w:r>
      <w:r w:rsidRPr="00623B0D">
        <w:t>PPE, S&amp;D, ECR, Renew, The Left</w:t>
      </w:r>
      <w:r w:rsidRPr="00623B0D">
        <w:rPr>
          <w:rStyle w:val="HideTWBExt"/>
          <w:b w:val="0"/>
        </w:rPr>
        <w:t>&lt;/Rapporteur&gt;</w:t>
      </w:r>
    </w:p>
    <w:p w14:paraId="0EEBB5B3" w14:textId="0C50E086" w:rsidR="004C35EC" w:rsidRPr="00623B0D" w:rsidRDefault="002D6239" w:rsidP="004C35EC">
      <w:pPr>
        <w:pStyle w:val="Normal12a"/>
      </w:pPr>
      <w:r w:rsidRPr="00623B0D">
        <w:rPr>
          <w:rStyle w:val="HideTWBExt"/>
        </w:rPr>
        <w:t>&lt;Titre&gt;</w:t>
      </w:r>
      <w:r w:rsidRPr="00623B0D">
        <w:t>Vitboken om det europeiska försvarets framtid</w:t>
      </w:r>
      <w:r w:rsidRPr="00623B0D">
        <w:rPr>
          <w:rStyle w:val="HideTWBExt"/>
        </w:rPr>
        <w:t>&lt;/Titre&gt;</w:t>
      </w:r>
    </w:p>
    <w:p w14:paraId="03A65CA3" w14:textId="77777777" w:rsidR="004C35EC" w:rsidRPr="00623B0D" w:rsidRDefault="002D6239" w:rsidP="004C35EC">
      <w:pPr>
        <w:pStyle w:val="NormalBold"/>
      </w:pPr>
      <w:r w:rsidRPr="00623B0D">
        <w:rPr>
          <w:rStyle w:val="HideTWBExt"/>
          <w:b w:val="0"/>
        </w:rPr>
        <w:t>&lt;DocAmend&gt;</w:t>
      </w:r>
      <w:r w:rsidRPr="00623B0D">
        <w:t>Gemensamt förslag till resolution</w:t>
      </w:r>
      <w:r w:rsidRPr="00623B0D">
        <w:rPr>
          <w:rStyle w:val="HideTWBExt"/>
          <w:b w:val="0"/>
        </w:rPr>
        <w:t>&lt;/DocAmend&gt;</w:t>
      </w:r>
    </w:p>
    <w:p w14:paraId="203C8D11" w14:textId="15C234BF" w:rsidR="004C35EC" w:rsidRPr="00623B0D" w:rsidRDefault="002D6239" w:rsidP="004C35EC">
      <w:pPr>
        <w:pStyle w:val="NormalBold"/>
      </w:pPr>
      <w:r w:rsidRPr="00623B0D">
        <w:rPr>
          <w:rStyle w:val="HideTWBExt"/>
          <w:b w:val="0"/>
        </w:rPr>
        <w:t>&lt;Article&gt;</w:t>
      </w:r>
      <w:r w:rsidRPr="00623B0D">
        <w:t>Punkt 22b (ny)</w:t>
      </w:r>
      <w:r w:rsidRPr="00623B0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74DF" w:rsidRPr="00623B0D" w14:paraId="6DACC24C" w14:textId="77777777" w:rsidTr="009F6FC0">
        <w:trPr>
          <w:jc w:val="center"/>
        </w:trPr>
        <w:tc>
          <w:tcPr>
            <w:tcW w:w="9752" w:type="dxa"/>
            <w:gridSpan w:val="2"/>
          </w:tcPr>
          <w:p w14:paraId="4DFC9353" w14:textId="77777777" w:rsidR="004C35EC" w:rsidRPr="00623B0D" w:rsidRDefault="004C35EC" w:rsidP="009F6FC0">
            <w:pPr>
              <w:keepNext/>
            </w:pPr>
          </w:p>
        </w:tc>
      </w:tr>
      <w:tr w:rsidR="003D74DF" w:rsidRPr="00623B0D" w14:paraId="280C5F46" w14:textId="77777777" w:rsidTr="009F6FC0">
        <w:trPr>
          <w:jc w:val="center"/>
        </w:trPr>
        <w:tc>
          <w:tcPr>
            <w:tcW w:w="4876" w:type="dxa"/>
          </w:tcPr>
          <w:p w14:paraId="17A6D413" w14:textId="77777777" w:rsidR="004C35EC" w:rsidRPr="00623B0D" w:rsidRDefault="002D6239" w:rsidP="009F6FC0">
            <w:pPr>
              <w:pStyle w:val="AmColumnHeading"/>
              <w:keepNext/>
            </w:pPr>
            <w:r w:rsidRPr="00623B0D">
              <w:t>Gemensamt förslag till resolution</w:t>
            </w:r>
          </w:p>
        </w:tc>
        <w:tc>
          <w:tcPr>
            <w:tcW w:w="4876" w:type="dxa"/>
          </w:tcPr>
          <w:p w14:paraId="7622971E" w14:textId="77777777" w:rsidR="004C35EC" w:rsidRPr="00623B0D" w:rsidRDefault="002D6239" w:rsidP="009F6FC0">
            <w:pPr>
              <w:pStyle w:val="AmColumnHeading"/>
              <w:keepNext/>
            </w:pPr>
            <w:r w:rsidRPr="00623B0D">
              <w:t>Ändringsförslag</w:t>
            </w:r>
          </w:p>
        </w:tc>
      </w:tr>
      <w:tr w:rsidR="003D74DF" w:rsidRPr="00623B0D" w14:paraId="23CEEC40" w14:textId="77777777" w:rsidTr="009F6FC0">
        <w:trPr>
          <w:jc w:val="center"/>
        </w:trPr>
        <w:tc>
          <w:tcPr>
            <w:tcW w:w="4876" w:type="dxa"/>
          </w:tcPr>
          <w:p w14:paraId="7DAFC031" w14:textId="77777777" w:rsidR="004C35EC" w:rsidRPr="00623B0D" w:rsidRDefault="002D6239" w:rsidP="009F6FC0">
            <w:pPr>
              <w:pStyle w:val="Normal6a"/>
            </w:pPr>
            <w:r w:rsidRPr="00623B0D">
              <w:t xml:space="preserve"> </w:t>
            </w:r>
          </w:p>
        </w:tc>
        <w:tc>
          <w:tcPr>
            <w:tcW w:w="4876" w:type="dxa"/>
          </w:tcPr>
          <w:p w14:paraId="5A6D07BE" w14:textId="5EF919E9" w:rsidR="004C35EC" w:rsidRPr="00623B0D" w:rsidRDefault="002D6239" w:rsidP="00CD6B1C">
            <w:pPr>
              <w:pStyle w:val="Normal6a"/>
              <w:rPr>
                <w:b/>
                <w:i/>
                <w:szCs w:val="24"/>
              </w:rPr>
            </w:pPr>
            <w:r w:rsidRPr="00623B0D">
              <w:rPr>
                <w:b/>
                <w:i/>
              </w:rPr>
              <w:t>22b.</w:t>
            </w:r>
            <w:r w:rsidRPr="00623B0D">
              <w:rPr>
                <w:b/>
                <w:i/>
              </w:rPr>
              <w:tab/>
              <w:t>Europaparlamentet insisterar på att en ny euro</w:t>
            </w:r>
            <w:r w:rsidRPr="00623B0D">
              <w:rPr>
                <w:b/>
                <w:i/>
              </w:rPr>
              <w:t>peisk säkerhetsarkitektur bör tillämpa principerna om fredlig samexistens mellan länder med olika politiska system, och erbjuda säkerhetsgarantier för alla parter.</w:t>
            </w:r>
          </w:p>
        </w:tc>
      </w:tr>
    </w:tbl>
    <w:p w14:paraId="544A2020" w14:textId="77777777" w:rsidR="004C35EC" w:rsidRPr="00623B0D" w:rsidRDefault="002D6239" w:rsidP="004C35EC">
      <w:pPr>
        <w:pStyle w:val="AmOrLang"/>
      </w:pPr>
      <w:r w:rsidRPr="00623B0D">
        <w:t xml:space="preserve">Or. </w:t>
      </w:r>
      <w:r w:rsidRPr="00623B0D">
        <w:rPr>
          <w:rStyle w:val="HideTWBExt"/>
          <w:rFonts w:eastAsiaTheme="majorEastAsia"/>
        </w:rPr>
        <w:t>&lt;Original&gt;</w:t>
      </w:r>
      <w:r w:rsidRPr="00623B0D">
        <w:rPr>
          <w:rStyle w:val="HideTWBInt"/>
        </w:rPr>
        <w:t>{EN}</w:t>
      </w:r>
      <w:r w:rsidRPr="00623B0D">
        <w:t>en</w:t>
      </w:r>
      <w:r w:rsidRPr="00623B0D">
        <w:rPr>
          <w:rStyle w:val="HideTWBExt"/>
          <w:rFonts w:eastAsiaTheme="majorEastAsia"/>
        </w:rPr>
        <w:t>&lt;/Original&gt;</w:t>
      </w:r>
    </w:p>
    <w:p w14:paraId="3ABF5367" w14:textId="77777777" w:rsidR="004C35EC" w:rsidRPr="00623B0D" w:rsidRDefault="002D6239" w:rsidP="004C35EC">
      <w:r w:rsidRPr="00623B0D">
        <w:br w:type="page"/>
      </w:r>
      <w:r w:rsidRPr="00623B0D">
        <w:rPr>
          <w:rStyle w:val="HideTWBExt"/>
        </w:rPr>
        <w:t>&lt;/Amend&gt;</w:t>
      </w:r>
    </w:p>
    <w:p w14:paraId="58EF5FD9" w14:textId="77777777" w:rsidR="004C35EC" w:rsidRPr="00623B0D" w:rsidRDefault="002D6239" w:rsidP="004C35EC">
      <w:pPr>
        <w:pStyle w:val="AmDateTabRC"/>
      </w:pPr>
      <w:r w:rsidRPr="00623B0D">
        <w:rPr>
          <w:rStyle w:val="HideTWBExt"/>
        </w:rPr>
        <w:t>&lt;Amend&gt;&lt;Date&gt;</w:t>
      </w:r>
      <w:r w:rsidRPr="00623B0D">
        <w:rPr>
          <w:rStyle w:val="HideTWBInt"/>
          <w:color w:val="auto"/>
        </w:rPr>
        <w:t>{10/03/2025}</w:t>
      </w:r>
      <w:r w:rsidRPr="00623B0D">
        <w:t>10.3.2025</w:t>
      </w:r>
      <w:r w:rsidRPr="00623B0D">
        <w:rPr>
          <w:rStyle w:val="HideTWBExt"/>
        </w:rPr>
        <w:t>&lt;/Date&gt;</w:t>
      </w:r>
      <w:r w:rsidRPr="00623B0D">
        <w:t xml:space="preserve"> </w:t>
      </w:r>
      <w:r w:rsidRPr="00623B0D">
        <w:rPr>
          <w:rStyle w:val="HideTWBExt"/>
        </w:rPr>
        <w:t>&lt;RepeatBlock-BNos&gt;&lt;BNos&gt;</w:t>
      </w:r>
      <w:r w:rsidRPr="00623B0D">
        <w:tab/>
      </w:r>
      <w:r w:rsidRPr="00623B0D">
        <w:rPr>
          <w:rStyle w:val="HideTWBExt"/>
        </w:rPr>
        <w:t>&lt;NoDocSe&gt;</w:t>
      </w:r>
      <w:r w:rsidRPr="00623B0D">
        <w:t>B10</w:t>
      </w:r>
      <w:r w:rsidRPr="00623B0D">
        <w:noBreakHyphen/>
        <w:t>0146/2025</w:t>
      </w:r>
      <w:r w:rsidRPr="00623B0D">
        <w:rPr>
          <w:rStyle w:val="HideTWBExt"/>
        </w:rPr>
        <w:t>&lt;/NoDocSe&gt;</w:t>
      </w:r>
      <w:r w:rsidRPr="00623B0D">
        <w:t xml:space="preserve"> } </w:t>
      </w:r>
    </w:p>
    <w:p w14:paraId="723CE1F8" w14:textId="77777777" w:rsidR="004C35EC" w:rsidRPr="00623B0D" w:rsidRDefault="002D6239" w:rsidP="004E280B">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0147/2025</w:t>
      </w:r>
      <w:r w:rsidRPr="00623B0D">
        <w:rPr>
          <w:rStyle w:val="HideTWBExt"/>
        </w:rPr>
        <w:t>&lt;/NoDocSe&gt;</w:t>
      </w:r>
      <w:r w:rsidRPr="00623B0D">
        <w:t xml:space="preserve"> } </w:t>
      </w:r>
    </w:p>
    <w:p w14:paraId="24B5D4A4"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0148/2025</w:t>
      </w:r>
      <w:r w:rsidRPr="00623B0D">
        <w:rPr>
          <w:rStyle w:val="HideTWBExt"/>
        </w:rPr>
        <w:t>&lt;/NoDocSe&gt;</w:t>
      </w:r>
      <w:r w:rsidRPr="00623B0D">
        <w:t xml:space="preserve"> } </w:t>
      </w:r>
    </w:p>
    <w:p w14:paraId="6EAB60A1"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0149/2025</w:t>
      </w:r>
      <w:r w:rsidRPr="00623B0D">
        <w:rPr>
          <w:rStyle w:val="HideTWBExt"/>
        </w:rPr>
        <w:t>&lt;/NoDocSe&gt;</w:t>
      </w:r>
      <w:r w:rsidRPr="00623B0D">
        <w:t xml:space="preserve"> } </w:t>
      </w:r>
    </w:p>
    <w:p w14:paraId="3FA70483" w14:textId="42701AB9" w:rsidR="004C35EC" w:rsidRPr="00623B0D" w:rsidRDefault="002D6239" w:rsidP="004C35EC">
      <w:pPr>
        <w:pStyle w:val="AmDateTabRC"/>
      </w:pPr>
      <w:r w:rsidRPr="00623B0D">
        <w:rPr>
          <w:rStyle w:val="HideTWBExt"/>
        </w:rPr>
        <w:t>&lt;/BNos&gt;&lt;/RepeatBlock-BNos&gt;</w:t>
      </w:r>
      <w:r w:rsidRPr="00623B0D">
        <w:tab/>
      </w:r>
      <w:r w:rsidRPr="00623B0D">
        <w:rPr>
          <w:rStyle w:val="HideTWBExt"/>
        </w:rPr>
        <w:t>&lt;NoDocSe&gt;</w:t>
      </w:r>
      <w:r w:rsidRPr="00623B0D">
        <w:t>B10</w:t>
      </w:r>
      <w:r w:rsidRPr="00623B0D">
        <w:noBreakHyphen/>
        <w:t>0150/</w:t>
      </w:r>
      <w:r w:rsidRPr="00623B0D">
        <w:t>2025</w:t>
      </w:r>
      <w:r w:rsidRPr="00623B0D">
        <w:rPr>
          <w:rStyle w:val="HideTWBExt"/>
        </w:rPr>
        <w:t>&lt;/NoDocSe&gt;</w:t>
      </w:r>
      <w:r w:rsidRPr="00623B0D">
        <w:t xml:space="preserve"> } RC1/Am. </w:t>
      </w:r>
      <w:r w:rsidRPr="00623B0D">
        <w:rPr>
          <w:rStyle w:val="HideTWBExt"/>
        </w:rPr>
        <w:t>&lt;NumAm&gt;</w:t>
      </w:r>
      <w:r w:rsidRPr="00623B0D">
        <w:t>58</w:t>
      </w:r>
      <w:r w:rsidRPr="00623B0D">
        <w:rPr>
          <w:rStyle w:val="HideTWBExt"/>
        </w:rPr>
        <w:t>&lt;/NumAm&gt;</w:t>
      </w:r>
    </w:p>
    <w:p w14:paraId="0564F188" w14:textId="6726D8DF" w:rsidR="004C35EC" w:rsidRPr="00623B0D" w:rsidRDefault="002D6239" w:rsidP="004C35EC">
      <w:pPr>
        <w:pStyle w:val="AmNumberTabs"/>
      </w:pPr>
      <w:r w:rsidRPr="00623B0D">
        <w:t>Ändringsförslag</w:t>
      </w:r>
      <w:r w:rsidRPr="00623B0D">
        <w:tab/>
      </w:r>
      <w:r w:rsidRPr="00623B0D">
        <w:tab/>
      </w:r>
      <w:r w:rsidRPr="00623B0D">
        <w:rPr>
          <w:rStyle w:val="HideTWBExt"/>
          <w:b w:val="0"/>
        </w:rPr>
        <w:t>&lt;NumAm&gt;</w:t>
      </w:r>
      <w:r w:rsidRPr="00623B0D">
        <w:t>58</w:t>
      </w:r>
      <w:r w:rsidRPr="00623B0D">
        <w:rPr>
          <w:rStyle w:val="HideTWBExt"/>
          <w:b w:val="0"/>
        </w:rPr>
        <w:t>&lt;/NumAm&gt;</w:t>
      </w:r>
    </w:p>
    <w:p w14:paraId="0C929D04" w14:textId="7C8F67D0" w:rsidR="004C35EC" w:rsidRPr="00623B0D" w:rsidRDefault="002D6239" w:rsidP="004C35EC">
      <w:pPr>
        <w:pStyle w:val="NormalBold"/>
      </w:pPr>
      <w:r w:rsidRPr="00623B0D">
        <w:rPr>
          <w:rStyle w:val="HideTWBExt"/>
          <w:b w:val="0"/>
        </w:rPr>
        <w:t>&lt;RepeatBlock-By&gt;&lt;Members&gt;</w:t>
      </w:r>
      <w:r w:rsidRPr="00623B0D">
        <w:t>Manon Aubry, Marina Mesure, Marc Botenga</w:t>
      </w:r>
      <w:r w:rsidRPr="00623B0D">
        <w:rPr>
          <w:rStyle w:val="HideTWBExt"/>
          <w:b w:val="0"/>
        </w:rPr>
        <w:t>&lt;/Members&gt;</w:t>
      </w:r>
    </w:p>
    <w:p w14:paraId="6F9E552D" w14:textId="1563E673" w:rsidR="004C35EC" w:rsidRPr="00623B0D" w:rsidRDefault="002D6239" w:rsidP="004C35EC">
      <w:pPr>
        <w:rPr>
          <w:rStyle w:val="HideTWBExt"/>
        </w:rPr>
      </w:pPr>
      <w:r w:rsidRPr="00623B0D">
        <w:rPr>
          <w:rStyle w:val="HideTWBExt"/>
        </w:rPr>
        <w:t>&lt;AuNomDe&gt;</w:t>
      </w:r>
      <w:r w:rsidRPr="00623B0D">
        <w:rPr>
          <w:rStyle w:val="HideTWBInt"/>
          <w:color w:val="auto"/>
        </w:rPr>
        <w:t>{The Left}</w:t>
      </w:r>
      <w:r w:rsidRPr="00623B0D">
        <w:t>för The Left-gruppen</w:t>
      </w:r>
      <w:r w:rsidRPr="00623B0D">
        <w:rPr>
          <w:rStyle w:val="HideTWBExt"/>
        </w:rPr>
        <w:t>&lt;/AuNomDe&gt;</w:t>
      </w:r>
    </w:p>
    <w:p w14:paraId="28369E6E" w14:textId="77777777" w:rsidR="004C35EC" w:rsidRPr="00623B0D" w:rsidRDefault="002D6239" w:rsidP="004C35EC">
      <w:r w:rsidRPr="00623B0D">
        <w:rPr>
          <w:rStyle w:val="HideTWBExt"/>
        </w:rPr>
        <w:t>&lt;/RepeatBlock-By&gt;</w:t>
      </w:r>
    </w:p>
    <w:p w14:paraId="526897D5" w14:textId="77777777" w:rsidR="004C35EC" w:rsidRPr="00623B0D" w:rsidRDefault="002D6239" w:rsidP="004C35EC">
      <w:pPr>
        <w:pStyle w:val="AmDocTypeTab"/>
        <w:rPr>
          <w:noProof/>
        </w:rPr>
      </w:pPr>
      <w:r w:rsidRPr="00623B0D">
        <w:rPr>
          <w:rStyle w:val="HideTWBExt"/>
          <w:b w:val="0"/>
        </w:rPr>
        <w:t>&lt;TitreType&gt;</w:t>
      </w:r>
      <w:r w:rsidRPr="00623B0D">
        <w:t xml:space="preserve">Gemensamt förslag till </w:t>
      </w:r>
      <w:r w:rsidRPr="00623B0D">
        <w:t>resolution</w:t>
      </w:r>
      <w:r w:rsidRPr="00623B0D">
        <w:rPr>
          <w:rStyle w:val="HideTWBExt"/>
          <w:b w:val="0"/>
        </w:rPr>
        <w:t>&lt;/TitreType&gt;</w:t>
      </w:r>
    </w:p>
    <w:p w14:paraId="1195B739" w14:textId="40FFCA32" w:rsidR="004C35EC" w:rsidRPr="00623B0D" w:rsidRDefault="002D6239" w:rsidP="004C35EC">
      <w:pPr>
        <w:pStyle w:val="NormalBold"/>
        <w:rPr>
          <w:noProof/>
        </w:rPr>
      </w:pPr>
      <w:r w:rsidRPr="00623B0D">
        <w:rPr>
          <w:rStyle w:val="HideTWBExt"/>
          <w:b w:val="0"/>
        </w:rPr>
        <w:t>&lt;Rapporteur&gt;</w:t>
      </w:r>
      <w:r w:rsidRPr="00623B0D">
        <w:t>PPE, S&amp;D, ECR, Renew, The Left</w:t>
      </w:r>
      <w:r w:rsidRPr="00623B0D">
        <w:rPr>
          <w:rStyle w:val="HideTWBExt"/>
          <w:b w:val="0"/>
        </w:rPr>
        <w:t>&lt;/Rapporteur&gt;</w:t>
      </w:r>
    </w:p>
    <w:p w14:paraId="37A2CE50" w14:textId="348C8559" w:rsidR="004C35EC" w:rsidRPr="00623B0D" w:rsidRDefault="002D6239" w:rsidP="004C35EC">
      <w:pPr>
        <w:pStyle w:val="Normal12a"/>
      </w:pPr>
      <w:r w:rsidRPr="00623B0D">
        <w:rPr>
          <w:rStyle w:val="HideTWBExt"/>
        </w:rPr>
        <w:t>&lt;Titre&gt;</w:t>
      </w:r>
      <w:r w:rsidRPr="00623B0D">
        <w:t>Vitboken om det europeiska försvarets framtid</w:t>
      </w:r>
      <w:r w:rsidRPr="00623B0D">
        <w:rPr>
          <w:rStyle w:val="HideTWBExt"/>
        </w:rPr>
        <w:t>&lt;/Titre&gt;</w:t>
      </w:r>
    </w:p>
    <w:p w14:paraId="7BD1AD46" w14:textId="77777777" w:rsidR="004C35EC" w:rsidRPr="00623B0D" w:rsidRDefault="002D6239" w:rsidP="004C35EC">
      <w:pPr>
        <w:pStyle w:val="NormalBold"/>
      </w:pPr>
      <w:r w:rsidRPr="00623B0D">
        <w:rPr>
          <w:rStyle w:val="HideTWBExt"/>
          <w:b w:val="0"/>
        </w:rPr>
        <w:t>&lt;DocAmend&gt;</w:t>
      </w:r>
      <w:r w:rsidRPr="00623B0D">
        <w:t>Gemensamt förslag till resolution</w:t>
      </w:r>
      <w:r w:rsidRPr="00623B0D">
        <w:rPr>
          <w:rStyle w:val="HideTWBExt"/>
          <w:b w:val="0"/>
        </w:rPr>
        <w:t>&lt;/DocAmend&gt;</w:t>
      </w:r>
    </w:p>
    <w:p w14:paraId="35F14AF2" w14:textId="699675B4" w:rsidR="004C35EC" w:rsidRPr="00623B0D" w:rsidRDefault="002D6239" w:rsidP="004C35EC">
      <w:pPr>
        <w:pStyle w:val="NormalBold"/>
      </w:pPr>
      <w:r w:rsidRPr="00623B0D">
        <w:rPr>
          <w:rStyle w:val="HideTWBExt"/>
          <w:b w:val="0"/>
        </w:rPr>
        <w:t>&lt;Article&gt;</w:t>
      </w:r>
      <w:r w:rsidRPr="00623B0D">
        <w:t>Punkt 33</w:t>
      </w:r>
      <w:r w:rsidRPr="00623B0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74DF" w:rsidRPr="00623B0D" w14:paraId="773F84FE" w14:textId="77777777" w:rsidTr="009F6FC0">
        <w:trPr>
          <w:jc w:val="center"/>
        </w:trPr>
        <w:tc>
          <w:tcPr>
            <w:tcW w:w="9752" w:type="dxa"/>
            <w:gridSpan w:val="2"/>
          </w:tcPr>
          <w:p w14:paraId="04D4EAC7" w14:textId="77777777" w:rsidR="004C35EC" w:rsidRPr="00623B0D" w:rsidRDefault="004C35EC" w:rsidP="009F6FC0">
            <w:pPr>
              <w:keepNext/>
            </w:pPr>
          </w:p>
        </w:tc>
      </w:tr>
      <w:tr w:rsidR="003D74DF" w:rsidRPr="00623B0D" w14:paraId="75D712D0" w14:textId="77777777" w:rsidTr="009F6FC0">
        <w:trPr>
          <w:jc w:val="center"/>
        </w:trPr>
        <w:tc>
          <w:tcPr>
            <w:tcW w:w="4876" w:type="dxa"/>
          </w:tcPr>
          <w:p w14:paraId="5ADE0706" w14:textId="77777777" w:rsidR="004C35EC" w:rsidRPr="00623B0D" w:rsidRDefault="002D6239" w:rsidP="009F6FC0">
            <w:pPr>
              <w:pStyle w:val="AmColumnHeading"/>
              <w:keepNext/>
            </w:pPr>
            <w:r w:rsidRPr="00623B0D">
              <w:t xml:space="preserve">Gemensamt förslag till </w:t>
            </w:r>
            <w:r w:rsidRPr="00623B0D">
              <w:t>resolution</w:t>
            </w:r>
          </w:p>
        </w:tc>
        <w:tc>
          <w:tcPr>
            <w:tcW w:w="4876" w:type="dxa"/>
          </w:tcPr>
          <w:p w14:paraId="12C049AC" w14:textId="77777777" w:rsidR="004C35EC" w:rsidRPr="00623B0D" w:rsidRDefault="002D6239" w:rsidP="009F6FC0">
            <w:pPr>
              <w:pStyle w:val="AmColumnHeading"/>
              <w:keepNext/>
            </w:pPr>
            <w:r w:rsidRPr="00623B0D">
              <w:t>Ändringsförslag</w:t>
            </w:r>
          </w:p>
        </w:tc>
      </w:tr>
      <w:tr w:rsidR="003D74DF" w:rsidRPr="00623B0D" w14:paraId="31544C03" w14:textId="77777777" w:rsidTr="009F6FC0">
        <w:trPr>
          <w:jc w:val="center"/>
        </w:trPr>
        <w:tc>
          <w:tcPr>
            <w:tcW w:w="4876" w:type="dxa"/>
          </w:tcPr>
          <w:p w14:paraId="56F9B2C4" w14:textId="295C41DB" w:rsidR="004C35EC" w:rsidRPr="00623B0D" w:rsidRDefault="002D6239" w:rsidP="004B4D8C">
            <w:pPr>
              <w:pStyle w:val="Normal6a"/>
              <w:rPr>
                <w:b/>
                <w:i/>
              </w:rPr>
            </w:pPr>
            <w:r w:rsidRPr="00623B0D">
              <w:t>33.</w:t>
            </w:r>
            <w:r w:rsidRPr="00623B0D">
              <w:rPr>
                <w:b/>
                <w:i/>
              </w:rPr>
              <w:tab/>
            </w:r>
            <w:r w:rsidRPr="00623B0D">
              <w:rPr>
                <w:rStyle w:val="Aucun"/>
              </w:rPr>
              <w:t xml:space="preserve">Europaparlamentet är starkt övertygat om att </w:t>
            </w:r>
            <w:r w:rsidRPr="00623B0D">
              <w:rPr>
                <w:rStyle w:val="Aucun"/>
                <w:b/>
                <w:i/>
              </w:rPr>
              <w:t>det</w:t>
            </w:r>
            <w:r w:rsidRPr="00623B0D">
              <w:rPr>
                <w:rStyle w:val="Aucun"/>
              </w:rPr>
              <w:t xml:space="preserve"> i det nuvarande geopolitiska sammanhanget </w:t>
            </w:r>
            <w:r w:rsidRPr="00623B0D">
              <w:rPr>
                <w:rStyle w:val="Aucun"/>
                <w:b/>
                <w:i/>
              </w:rPr>
              <w:t>är ytterst viktigt att tillämpa</w:t>
            </w:r>
            <w:r w:rsidRPr="00623B0D">
              <w:rPr>
                <w:rStyle w:val="Aucun"/>
              </w:rPr>
              <w:t xml:space="preserve"> artikel 42.7 i fördraget om Europeiska unionen (EU-fördraget) om ömsesidigt bistånd och säkerställa s</w:t>
            </w:r>
            <w:r w:rsidRPr="00623B0D">
              <w:rPr>
                <w:rStyle w:val="Aucun"/>
              </w:rPr>
              <w:t xml:space="preserve">olidaritet mellan medlemsstaterna, </w:t>
            </w:r>
            <w:r w:rsidRPr="00623B0D">
              <w:rPr>
                <w:rStyle w:val="Aucun"/>
                <w:b/>
                <w:i/>
              </w:rPr>
              <w:t>särskilt dem som på grund av sitt geografiska läge är direkt utsatta</w:t>
            </w:r>
            <w:r w:rsidRPr="00623B0D">
              <w:rPr>
                <w:rStyle w:val="Aucun"/>
              </w:rPr>
              <w:t xml:space="preserve"> för </w:t>
            </w:r>
            <w:r w:rsidRPr="00623B0D">
              <w:rPr>
                <w:rStyle w:val="Aucun"/>
                <w:b/>
                <w:i/>
              </w:rPr>
              <w:t>överhängande hot och utmaningar, oavsett om de är Natomedlemmar eller inte.</w:t>
            </w:r>
          </w:p>
        </w:tc>
        <w:tc>
          <w:tcPr>
            <w:tcW w:w="4876" w:type="dxa"/>
          </w:tcPr>
          <w:p w14:paraId="67A560F7" w14:textId="0ECF8E1B" w:rsidR="00CD6B1C" w:rsidRPr="00623B0D" w:rsidRDefault="002D6239" w:rsidP="002D6239">
            <w:pPr>
              <w:rPr>
                <w:b/>
                <w:i/>
                <w:color w:val="1E1E1F"/>
                <w:shd w:val="clear" w:color="auto" w:fill="FFFFFF"/>
              </w:rPr>
            </w:pPr>
            <w:r w:rsidRPr="00623B0D">
              <w:rPr>
                <w:shd w:val="clear" w:color="auto" w:fill="FFFFFF"/>
              </w:rPr>
              <w:t>33.</w:t>
            </w:r>
            <w:r w:rsidRPr="00623B0D">
              <w:rPr>
                <w:b/>
                <w:i/>
                <w:shd w:val="clear" w:color="auto" w:fill="FFFFFF"/>
              </w:rPr>
              <w:tab/>
            </w:r>
            <w:r w:rsidRPr="00623B0D">
              <w:rPr>
                <w:rStyle w:val="Aucun"/>
              </w:rPr>
              <w:t xml:space="preserve">Europaparlamentet är starkt övertygat om att </w:t>
            </w:r>
            <w:r w:rsidRPr="00623B0D">
              <w:rPr>
                <w:rStyle w:val="Aucun"/>
                <w:b/>
                <w:i/>
              </w:rPr>
              <w:t>ett verkligt europeiskt</w:t>
            </w:r>
            <w:r w:rsidRPr="00623B0D">
              <w:rPr>
                <w:rStyle w:val="Aucun"/>
                <w:b/>
                <w:i/>
              </w:rPr>
              <w:t xml:space="preserve"> strategiskt oberoende</w:t>
            </w:r>
            <w:r w:rsidRPr="00623B0D">
              <w:rPr>
                <w:rStyle w:val="Aucun"/>
              </w:rPr>
              <w:t xml:space="preserve"> i det nuvarande geopolitiska sammanhanget </w:t>
            </w:r>
            <w:r w:rsidRPr="00623B0D">
              <w:rPr>
                <w:rStyle w:val="Aucun"/>
                <w:b/>
                <w:i/>
              </w:rPr>
              <w:t>endast kan uppnås om</w:t>
            </w:r>
            <w:r w:rsidRPr="00623B0D">
              <w:rPr>
                <w:rStyle w:val="Aucun"/>
              </w:rPr>
              <w:t xml:space="preserve"> artikel 42.7 i fördraget om Europeiska unionen (EU-fördraget) om ömsesidigt bistånd </w:t>
            </w:r>
            <w:r w:rsidRPr="00623B0D">
              <w:rPr>
                <w:rStyle w:val="Aucun"/>
                <w:b/>
                <w:i/>
              </w:rPr>
              <w:t xml:space="preserve">anses vara av yttersta vikt </w:t>
            </w:r>
            <w:r w:rsidRPr="00623B0D">
              <w:rPr>
                <w:rStyle w:val="Aucun"/>
              </w:rPr>
              <w:t xml:space="preserve">och säkerställa solidaritet mellan medlemsstaterna, </w:t>
            </w:r>
            <w:r w:rsidRPr="00623B0D">
              <w:rPr>
                <w:rStyle w:val="Aucun"/>
                <w:b/>
                <w:i/>
              </w:rPr>
              <w:t>och bl</w:t>
            </w:r>
            <w:r w:rsidRPr="00623B0D">
              <w:rPr>
                <w:rStyle w:val="Aucun"/>
                <w:b/>
                <w:i/>
              </w:rPr>
              <w:t>ir grunden för alla medlemsstaters kollektiva försvar, i stället</w:t>
            </w:r>
            <w:r w:rsidRPr="00623B0D">
              <w:rPr>
                <w:rStyle w:val="Aucun"/>
              </w:rPr>
              <w:t xml:space="preserve"> för </w:t>
            </w:r>
            <w:r w:rsidRPr="00623B0D">
              <w:rPr>
                <w:rStyle w:val="Aucun"/>
                <w:b/>
                <w:i/>
              </w:rPr>
              <w:t>att förlita sig på Nato.</w:t>
            </w:r>
          </w:p>
          <w:p w14:paraId="444BF71F" w14:textId="00C3B080" w:rsidR="004C35EC" w:rsidRPr="00623B0D" w:rsidRDefault="004C35EC" w:rsidP="009F6FC0">
            <w:pPr>
              <w:pStyle w:val="Normal6a"/>
              <w:rPr>
                <w:b/>
                <w:i/>
                <w:szCs w:val="24"/>
              </w:rPr>
            </w:pPr>
          </w:p>
        </w:tc>
      </w:tr>
    </w:tbl>
    <w:p w14:paraId="09F4CA36" w14:textId="77777777" w:rsidR="004C35EC" w:rsidRPr="00623B0D" w:rsidRDefault="002D6239" w:rsidP="004C35EC">
      <w:pPr>
        <w:pStyle w:val="AmOrLang"/>
      </w:pPr>
      <w:r w:rsidRPr="00623B0D">
        <w:t xml:space="preserve">Or. </w:t>
      </w:r>
      <w:r w:rsidRPr="00623B0D">
        <w:rPr>
          <w:rStyle w:val="HideTWBExt"/>
          <w:rFonts w:eastAsiaTheme="majorEastAsia"/>
        </w:rPr>
        <w:t>&lt;Original&gt;</w:t>
      </w:r>
      <w:r w:rsidRPr="00623B0D">
        <w:rPr>
          <w:rStyle w:val="HideTWBInt"/>
        </w:rPr>
        <w:t>{EN}</w:t>
      </w:r>
      <w:r w:rsidRPr="00623B0D">
        <w:t>en</w:t>
      </w:r>
      <w:r w:rsidRPr="00623B0D">
        <w:rPr>
          <w:rStyle w:val="HideTWBExt"/>
          <w:rFonts w:eastAsiaTheme="majorEastAsia"/>
        </w:rPr>
        <w:t>&lt;/Original&gt;</w:t>
      </w:r>
    </w:p>
    <w:p w14:paraId="0EFE3929" w14:textId="77777777" w:rsidR="004C35EC" w:rsidRPr="00623B0D" w:rsidRDefault="002D6239" w:rsidP="004C35EC">
      <w:r w:rsidRPr="00623B0D">
        <w:br w:type="page"/>
      </w:r>
      <w:r w:rsidRPr="00623B0D">
        <w:rPr>
          <w:rStyle w:val="HideTWBExt"/>
        </w:rPr>
        <w:t>&lt;/Amend&gt;</w:t>
      </w:r>
    </w:p>
    <w:p w14:paraId="49E38E92" w14:textId="77777777" w:rsidR="004C35EC" w:rsidRPr="00623B0D" w:rsidRDefault="002D6239" w:rsidP="004C35EC">
      <w:pPr>
        <w:pStyle w:val="AmDateTabRC"/>
      </w:pPr>
      <w:r w:rsidRPr="00623B0D">
        <w:rPr>
          <w:rStyle w:val="HideTWBExt"/>
        </w:rPr>
        <w:t>&lt;Amend&gt;&lt;Date&gt;</w:t>
      </w:r>
      <w:r w:rsidRPr="00623B0D">
        <w:rPr>
          <w:rStyle w:val="HideTWBInt"/>
          <w:color w:val="auto"/>
        </w:rPr>
        <w:t>{10/03/2025}</w:t>
      </w:r>
      <w:r w:rsidRPr="00623B0D">
        <w:t>10.3.2025</w:t>
      </w:r>
      <w:r w:rsidRPr="00623B0D">
        <w:rPr>
          <w:rStyle w:val="HideTWBExt"/>
        </w:rPr>
        <w:t>&lt;/Date&gt;</w:t>
      </w:r>
      <w:r w:rsidRPr="00623B0D">
        <w:t xml:space="preserve"> </w:t>
      </w:r>
      <w:r w:rsidRPr="00623B0D">
        <w:rPr>
          <w:rStyle w:val="HideTWBExt"/>
        </w:rPr>
        <w:t>&lt;RepeatBlock-BNos&gt;&lt;BNos&gt;</w:t>
      </w:r>
      <w:r w:rsidRPr="00623B0D">
        <w:tab/>
      </w:r>
      <w:r w:rsidRPr="00623B0D">
        <w:rPr>
          <w:rStyle w:val="HideTWBExt"/>
        </w:rPr>
        <w:t>&lt;NoDocSe&gt;</w:t>
      </w:r>
      <w:r w:rsidRPr="00623B0D">
        <w:t>B10</w:t>
      </w:r>
      <w:r w:rsidRPr="00623B0D">
        <w:noBreakHyphen/>
        <w:t>0146/2025</w:t>
      </w:r>
      <w:r w:rsidRPr="00623B0D">
        <w:rPr>
          <w:rStyle w:val="HideTWBExt"/>
        </w:rPr>
        <w:t>&lt;/NoDocSe&gt;</w:t>
      </w:r>
      <w:r w:rsidRPr="00623B0D">
        <w:t xml:space="preserve"> } </w:t>
      </w:r>
    </w:p>
    <w:p w14:paraId="39E1451D" w14:textId="77777777" w:rsidR="004C35EC" w:rsidRPr="00623B0D" w:rsidRDefault="002D6239" w:rsidP="004E280B">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0147/2025</w:t>
      </w:r>
      <w:r w:rsidRPr="00623B0D">
        <w:rPr>
          <w:rStyle w:val="HideTWBExt"/>
        </w:rPr>
        <w:t>&lt;/NoDocSe&gt;</w:t>
      </w:r>
      <w:r w:rsidRPr="00623B0D">
        <w:t xml:space="preserve"> } </w:t>
      </w:r>
    </w:p>
    <w:p w14:paraId="12254DB8"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0148/2025</w:t>
      </w:r>
      <w:r w:rsidRPr="00623B0D">
        <w:rPr>
          <w:rStyle w:val="HideTWBExt"/>
        </w:rPr>
        <w:t>&lt;/NoDocSe&gt;</w:t>
      </w:r>
      <w:r w:rsidRPr="00623B0D">
        <w:t xml:space="preserve"> } </w:t>
      </w:r>
    </w:p>
    <w:p w14:paraId="3C2339B3" w14:textId="77777777" w:rsidR="004C35EC" w:rsidRPr="00623B0D" w:rsidRDefault="002D6239" w:rsidP="004C35EC">
      <w:pPr>
        <w:pStyle w:val="AmDateTabRC"/>
      </w:pPr>
      <w:r w:rsidRPr="00623B0D">
        <w:rPr>
          <w:rStyle w:val="HideTWBExt"/>
        </w:rPr>
        <w:t>&lt;/BNos&gt;&lt;BNos&gt;</w:t>
      </w:r>
      <w:r w:rsidRPr="00623B0D">
        <w:tab/>
      </w:r>
      <w:r w:rsidRPr="00623B0D">
        <w:rPr>
          <w:rStyle w:val="HideTWBExt"/>
        </w:rPr>
        <w:t>&lt;NoDocSe&gt;</w:t>
      </w:r>
      <w:r w:rsidRPr="00623B0D">
        <w:t>B10</w:t>
      </w:r>
      <w:r w:rsidRPr="00623B0D">
        <w:noBreakHyphen/>
        <w:t>0149/2025</w:t>
      </w:r>
      <w:r w:rsidRPr="00623B0D">
        <w:rPr>
          <w:rStyle w:val="HideTWBExt"/>
        </w:rPr>
        <w:t>&lt;/NoDocSe&gt;</w:t>
      </w:r>
      <w:r w:rsidRPr="00623B0D">
        <w:t xml:space="preserve"> } </w:t>
      </w:r>
    </w:p>
    <w:p w14:paraId="2E696829" w14:textId="2DD2CE2E" w:rsidR="004C35EC" w:rsidRPr="00623B0D" w:rsidRDefault="002D6239" w:rsidP="004C35EC">
      <w:pPr>
        <w:pStyle w:val="AmDateTabRC"/>
      </w:pPr>
      <w:r w:rsidRPr="00623B0D">
        <w:rPr>
          <w:rStyle w:val="HideTWBExt"/>
        </w:rPr>
        <w:t>&lt;/BNos&gt;&lt;/RepeatBlock-BNos&gt;</w:t>
      </w:r>
      <w:r w:rsidRPr="00623B0D">
        <w:tab/>
      </w:r>
      <w:r w:rsidRPr="00623B0D">
        <w:rPr>
          <w:rStyle w:val="HideTWBExt"/>
        </w:rPr>
        <w:t>&lt;NoDocSe&gt;</w:t>
      </w:r>
      <w:r w:rsidRPr="00623B0D">
        <w:t>B10</w:t>
      </w:r>
      <w:r w:rsidRPr="00623B0D">
        <w:noBreakHyphen/>
        <w:t>0150/2025</w:t>
      </w:r>
      <w:r w:rsidRPr="00623B0D">
        <w:rPr>
          <w:rStyle w:val="HideTWBExt"/>
        </w:rPr>
        <w:t>&lt;/NoDocSe&gt;</w:t>
      </w:r>
      <w:r w:rsidRPr="00623B0D">
        <w:t xml:space="preserve"> } RC1/Am. </w:t>
      </w:r>
      <w:r w:rsidRPr="00623B0D">
        <w:rPr>
          <w:rStyle w:val="HideTWBExt"/>
        </w:rPr>
        <w:t>&lt;NumAm&gt;</w:t>
      </w:r>
      <w:r w:rsidRPr="00623B0D">
        <w:t>59</w:t>
      </w:r>
      <w:r w:rsidRPr="00623B0D">
        <w:rPr>
          <w:rStyle w:val="HideTWBExt"/>
        </w:rPr>
        <w:t>&lt;/NumAm&gt;</w:t>
      </w:r>
    </w:p>
    <w:p w14:paraId="1CCDC876" w14:textId="5103543C" w:rsidR="004C35EC" w:rsidRPr="00623B0D" w:rsidRDefault="002D6239" w:rsidP="004C35EC">
      <w:pPr>
        <w:pStyle w:val="AmNumberTabs"/>
      </w:pPr>
      <w:r w:rsidRPr="00623B0D">
        <w:t>Ändringsförslag</w:t>
      </w:r>
      <w:r w:rsidRPr="00623B0D">
        <w:tab/>
      </w:r>
      <w:r w:rsidRPr="00623B0D">
        <w:tab/>
      </w:r>
      <w:r w:rsidRPr="00623B0D">
        <w:rPr>
          <w:rStyle w:val="HideTWBExt"/>
          <w:b w:val="0"/>
        </w:rPr>
        <w:t>&lt;NumAm&gt;</w:t>
      </w:r>
      <w:r w:rsidRPr="00623B0D">
        <w:t>59</w:t>
      </w:r>
      <w:r w:rsidRPr="00623B0D">
        <w:rPr>
          <w:rStyle w:val="HideTWBExt"/>
          <w:b w:val="0"/>
        </w:rPr>
        <w:t>&lt;/NumA</w:t>
      </w:r>
      <w:r w:rsidRPr="00623B0D">
        <w:rPr>
          <w:rStyle w:val="HideTWBExt"/>
          <w:b w:val="0"/>
        </w:rPr>
        <w:t>m&gt;</w:t>
      </w:r>
    </w:p>
    <w:p w14:paraId="1D9008FF" w14:textId="5C00C885" w:rsidR="004C35EC" w:rsidRPr="00623B0D" w:rsidRDefault="002D6239" w:rsidP="004C35EC">
      <w:pPr>
        <w:pStyle w:val="NormalBold"/>
      </w:pPr>
      <w:r w:rsidRPr="00623B0D">
        <w:rPr>
          <w:rStyle w:val="HideTWBExt"/>
          <w:b w:val="0"/>
        </w:rPr>
        <w:t>&lt;RepeatBlock-By&gt;&lt;Members&gt;</w:t>
      </w:r>
      <w:r w:rsidRPr="00623B0D">
        <w:t>Giorgos Georgiou</w:t>
      </w:r>
      <w:r w:rsidRPr="00623B0D">
        <w:rPr>
          <w:rStyle w:val="HideTWBExt"/>
          <w:b w:val="0"/>
        </w:rPr>
        <w:t>&lt;/Members&gt;</w:t>
      </w:r>
    </w:p>
    <w:p w14:paraId="39B5E5F8" w14:textId="4B8B4BC5" w:rsidR="004C35EC" w:rsidRPr="00623B0D" w:rsidRDefault="002D6239" w:rsidP="004C35EC">
      <w:r w:rsidRPr="00623B0D">
        <w:rPr>
          <w:rStyle w:val="HideTWBExt"/>
        </w:rPr>
        <w:t>&lt;AuNomDe&gt;</w:t>
      </w:r>
      <w:r w:rsidRPr="00623B0D">
        <w:rPr>
          <w:rStyle w:val="HideTWBInt"/>
          <w:color w:val="auto"/>
        </w:rPr>
        <w:t>{The Left}</w:t>
      </w:r>
      <w:r w:rsidRPr="00623B0D">
        <w:t>för The Left-gruppen</w:t>
      </w:r>
      <w:r w:rsidRPr="00623B0D">
        <w:rPr>
          <w:rStyle w:val="HideTWBExt"/>
        </w:rPr>
        <w:t>&lt;/AuNomDe&gt;</w:t>
      </w:r>
    </w:p>
    <w:p w14:paraId="124431F0" w14:textId="77777777" w:rsidR="004C35EC" w:rsidRPr="00623B0D" w:rsidRDefault="002D6239" w:rsidP="004C35EC">
      <w:r w:rsidRPr="00623B0D">
        <w:rPr>
          <w:rStyle w:val="HideTWBExt"/>
        </w:rPr>
        <w:t>&lt;/RepeatBlock-By&gt;</w:t>
      </w:r>
    </w:p>
    <w:p w14:paraId="5D3C8BAB" w14:textId="77777777" w:rsidR="004C35EC" w:rsidRPr="00623B0D" w:rsidRDefault="002D6239" w:rsidP="004C35EC">
      <w:pPr>
        <w:pStyle w:val="AmDocTypeTab"/>
        <w:rPr>
          <w:noProof/>
        </w:rPr>
      </w:pPr>
      <w:r w:rsidRPr="00623B0D">
        <w:rPr>
          <w:rStyle w:val="HideTWBExt"/>
          <w:b w:val="0"/>
        </w:rPr>
        <w:t>&lt;TitreType&gt;</w:t>
      </w:r>
      <w:r w:rsidRPr="00623B0D">
        <w:t>Gemensamt förslag till resolution</w:t>
      </w:r>
      <w:r w:rsidRPr="00623B0D">
        <w:rPr>
          <w:rStyle w:val="HideTWBExt"/>
          <w:b w:val="0"/>
        </w:rPr>
        <w:t>&lt;/TitreType&gt;</w:t>
      </w:r>
    </w:p>
    <w:p w14:paraId="76C703E6" w14:textId="67E1C737" w:rsidR="004C35EC" w:rsidRPr="00623B0D" w:rsidRDefault="002D6239" w:rsidP="004C35EC">
      <w:pPr>
        <w:pStyle w:val="NormalBold"/>
        <w:rPr>
          <w:noProof/>
        </w:rPr>
      </w:pPr>
      <w:r w:rsidRPr="00623B0D">
        <w:rPr>
          <w:rStyle w:val="HideTWBExt"/>
          <w:b w:val="0"/>
        </w:rPr>
        <w:t>&lt;Rapporteur&gt;</w:t>
      </w:r>
      <w:r w:rsidRPr="00623B0D">
        <w:t>PPE, S&amp;D, ECR, Renew, The Left</w:t>
      </w:r>
      <w:r w:rsidRPr="00623B0D">
        <w:rPr>
          <w:rStyle w:val="HideTWBExt"/>
          <w:b w:val="0"/>
        </w:rPr>
        <w:t>&lt;/Rapporteur&gt;</w:t>
      </w:r>
    </w:p>
    <w:p w14:paraId="4BED7428" w14:textId="39E6939E" w:rsidR="004C35EC" w:rsidRPr="00623B0D" w:rsidRDefault="002D6239" w:rsidP="004C35EC">
      <w:pPr>
        <w:pStyle w:val="Normal12a"/>
      </w:pPr>
      <w:r w:rsidRPr="00623B0D">
        <w:rPr>
          <w:rStyle w:val="HideTWBExt"/>
        </w:rPr>
        <w:t>&lt;Titre&gt;</w:t>
      </w:r>
      <w:r w:rsidRPr="00623B0D">
        <w:t xml:space="preserve">Vitboken om </w:t>
      </w:r>
      <w:r w:rsidRPr="00623B0D">
        <w:t>det europeiska försvarets framtid</w:t>
      </w:r>
      <w:r w:rsidRPr="00623B0D">
        <w:rPr>
          <w:rStyle w:val="HideTWBExt"/>
        </w:rPr>
        <w:t>&lt;/Titre&gt;</w:t>
      </w:r>
    </w:p>
    <w:p w14:paraId="6F8E080E" w14:textId="77777777" w:rsidR="004C35EC" w:rsidRPr="00623B0D" w:rsidRDefault="002D6239" w:rsidP="004C35EC">
      <w:pPr>
        <w:pStyle w:val="NormalBold"/>
      </w:pPr>
      <w:r w:rsidRPr="00623B0D">
        <w:rPr>
          <w:rStyle w:val="HideTWBExt"/>
          <w:b w:val="0"/>
        </w:rPr>
        <w:t>&lt;DocAmend&gt;</w:t>
      </w:r>
      <w:r w:rsidRPr="00623B0D">
        <w:t>Gemensamt förslag till resolution</w:t>
      </w:r>
      <w:r w:rsidRPr="00623B0D">
        <w:rPr>
          <w:rStyle w:val="HideTWBExt"/>
          <w:b w:val="0"/>
        </w:rPr>
        <w:t>&lt;/DocAmend&gt;</w:t>
      </w:r>
    </w:p>
    <w:p w14:paraId="36D80602" w14:textId="422E30C3" w:rsidR="004C35EC" w:rsidRPr="00623B0D" w:rsidRDefault="002D6239" w:rsidP="004C35EC">
      <w:pPr>
        <w:pStyle w:val="NormalBold"/>
      </w:pPr>
      <w:r w:rsidRPr="00623B0D">
        <w:rPr>
          <w:rStyle w:val="HideTWBExt"/>
          <w:b w:val="0"/>
        </w:rPr>
        <w:t>&lt;Article&gt;</w:t>
      </w:r>
      <w:r w:rsidRPr="00623B0D">
        <w:t>Punkt 32a (ny)</w:t>
      </w:r>
      <w:r w:rsidRPr="00623B0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74DF" w:rsidRPr="00623B0D" w14:paraId="69F100D4" w14:textId="77777777" w:rsidTr="009F6FC0">
        <w:trPr>
          <w:jc w:val="center"/>
        </w:trPr>
        <w:tc>
          <w:tcPr>
            <w:tcW w:w="9752" w:type="dxa"/>
            <w:gridSpan w:val="2"/>
          </w:tcPr>
          <w:p w14:paraId="186B5D8F" w14:textId="77777777" w:rsidR="004C35EC" w:rsidRPr="00623B0D" w:rsidRDefault="004C35EC" w:rsidP="009F6FC0">
            <w:pPr>
              <w:keepNext/>
            </w:pPr>
          </w:p>
        </w:tc>
      </w:tr>
      <w:tr w:rsidR="003D74DF" w:rsidRPr="00623B0D" w14:paraId="4CFFA45B" w14:textId="77777777" w:rsidTr="009F6FC0">
        <w:trPr>
          <w:jc w:val="center"/>
        </w:trPr>
        <w:tc>
          <w:tcPr>
            <w:tcW w:w="4876" w:type="dxa"/>
          </w:tcPr>
          <w:p w14:paraId="5DB9A299" w14:textId="77777777" w:rsidR="004C35EC" w:rsidRPr="00623B0D" w:rsidRDefault="002D6239" w:rsidP="009F6FC0">
            <w:pPr>
              <w:pStyle w:val="AmColumnHeading"/>
              <w:keepNext/>
            </w:pPr>
            <w:r w:rsidRPr="00623B0D">
              <w:t>Gemensamt förslag till resolution</w:t>
            </w:r>
          </w:p>
        </w:tc>
        <w:tc>
          <w:tcPr>
            <w:tcW w:w="4876" w:type="dxa"/>
          </w:tcPr>
          <w:p w14:paraId="359FC2C4" w14:textId="77777777" w:rsidR="004C35EC" w:rsidRPr="00623B0D" w:rsidRDefault="002D6239" w:rsidP="009F6FC0">
            <w:pPr>
              <w:pStyle w:val="AmColumnHeading"/>
              <w:keepNext/>
            </w:pPr>
            <w:r w:rsidRPr="00623B0D">
              <w:t>Ändringsförslag</w:t>
            </w:r>
          </w:p>
        </w:tc>
      </w:tr>
      <w:tr w:rsidR="003D74DF" w:rsidRPr="00623B0D" w14:paraId="2AAFEB13" w14:textId="77777777" w:rsidTr="009F6FC0">
        <w:trPr>
          <w:jc w:val="center"/>
        </w:trPr>
        <w:tc>
          <w:tcPr>
            <w:tcW w:w="4876" w:type="dxa"/>
          </w:tcPr>
          <w:p w14:paraId="06511805" w14:textId="50D74CF9" w:rsidR="004C35EC" w:rsidRPr="00623B0D" w:rsidRDefault="004C35EC" w:rsidP="009F6FC0">
            <w:pPr>
              <w:pStyle w:val="Normal6a"/>
              <w:rPr>
                <w:b/>
                <w:i/>
              </w:rPr>
            </w:pPr>
          </w:p>
        </w:tc>
        <w:tc>
          <w:tcPr>
            <w:tcW w:w="4876" w:type="dxa"/>
          </w:tcPr>
          <w:p w14:paraId="70132CF0" w14:textId="35DE5478" w:rsidR="004C35EC" w:rsidRPr="00623B0D" w:rsidRDefault="002D6239" w:rsidP="00A33950">
            <w:pPr>
              <w:pStyle w:val="Normal6a"/>
              <w:rPr>
                <w:b/>
                <w:i/>
                <w:szCs w:val="24"/>
              </w:rPr>
            </w:pPr>
            <w:r w:rsidRPr="00623B0D">
              <w:rPr>
                <w:b/>
                <w:i/>
                <w:shd w:val="clear" w:color="auto" w:fill="FFFFFF"/>
              </w:rPr>
              <w:t>32a.</w:t>
            </w:r>
            <w:r w:rsidRPr="00623B0D">
              <w:rPr>
                <w:b/>
                <w:i/>
                <w:shd w:val="clear" w:color="auto" w:fill="FFFFFF"/>
              </w:rPr>
              <w:tab/>
              <w:t xml:space="preserve">Europaparlamentet upprepar sin uppmaning till Turkiet, en </w:t>
            </w:r>
            <w:r w:rsidRPr="00623B0D">
              <w:rPr>
                <w:b/>
                <w:i/>
                <w:shd w:val="clear" w:color="auto" w:fill="FFFFFF"/>
              </w:rPr>
              <w:t>Natomedlem, att dra tillbaka sina trupper från Cypern, en EU-medlemsstat, och att arbeta konstruktivt för att hitta en livskraftig och fredlig lösning baserad på de relevanta FN-resolutionerna.</w:t>
            </w:r>
          </w:p>
        </w:tc>
      </w:tr>
    </w:tbl>
    <w:p w14:paraId="39DA035B" w14:textId="77777777" w:rsidR="004C35EC" w:rsidRPr="00623B0D" w:rsidRDefault="002D6239" w:rsidP="004C35EC">
      <w:pPr>
        <w:pStyle w:val="AmOrLang"/>
      </w:pPr>
      <w:r w:rsidRPr="00623B0D">
        <w:t xml:space="preserve">Or. </w:t>
      </w:r>
      <w:r w:rsidRPr="00623B0D">
        <w:rPr>
          <w:rStyle w:val="HideTWBExt"/>
          <w:rFonts w:eastAsiaTheme="majorEastAsia"/>
        </w:rPr>
        <w:t>&lt;Original&gt;</w:t>
      </w:r>
      <w:r w:rsidR="00C02B73" w:rsidRPr="00623B0D">
        <w:rPr>
          <w:rStyle w:val="HideTWBInt"/>
        </w:rPr>
        <w:t>{EN}</w:t>
      </w:r>
      <w:r w:rsidR="00C02B73" w:rsidRPr="00623B0D">
        <w:t>en</w:t>
      </w:r>
      <w:r w:rsidRPr="00623B0D">
        <w:rPr>
          <w:rStyle w:val="HideTWBExt"/>
          <w:rFonts w:eastAsiaTheme="majorEastAsia"/>
        </w:rPr>
        <w:t>&lt;/Original&gt;</w:t>
      </w:r>
    </w:p>
    <w:p w14:paraId="7BBF9086" w14:textId="77777777" w:rsidR="004C35EC" w:rsidRPr="00623B0D" w:rsidRDefault="002D6239" w:rsidP="004C35EC">
      <w:r w:rsidRPr="00623B0D">
        <w:rPr>
          <w:rStyle w:val="HideTWBExt"/>
        </w:rPr>
        <w:t>&lt;/Amend&gt;</w:t>
      </w:r>
    </w:p>
    <w:p w14:paraId="7F18560B" w14:textId="77777777" w:rsidR="005C6490" w:rsidRPr="00623B0D" w:rsidRDefault="002D6239" w:rsidP="005C6490">
      <w:pPr>
        <w:tabs>
          <w:tab w:val="left" w:pos="-720"/>
        </w:tabs>
      </w:pPr>
      <w:r w:rsidRPr="00623B0D">
        <w:rPr>
          <w:rStyle w:val="HideTWBExt"/>
        </w:rPr>
        <w:t>&lt;/RepeatBlock-Amend&gt;</w:t>
      </w:r>
    </w:p>
    <w:sectPr w:rsidR="005C6490" w:rsidRPr="00623B0D" w:rsidSect="00965EA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2BE40" w14:textId="77777777" w:rsidR="00000000" w:rsidRPr="00623B0D" w:rsidRDefault="002D6239">
      <w:r w:rsidRPr="00623B0D">
        <w:separator/>
      </w:r>
    </w:p>
  </w:endnote>
  <w:endnote w:type="continuationSeparator" w:id="0">
    <w:p w14:paraId="6CF9ED21" w14:textId="77777777" w:rsidR="00000000" w:rsidRPr="00623B0D" w:rsidRDefault="002D6239">
      <w:r w:rsidRPr="00623B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1B5A1" w14:textId="77777777" w:rsidR="002D6239" w:rsidRDefault="002D6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96F8D" w14:textId="77777777" w:rsidR="00623B0D" w:rsidRPr="00623B0D" w:rsidRDefault="00623B0D" w:rsidP="00623B0D">
    <w:pPr>
      <w:pStyle w:val="EPFooterRC"/>
    </w:pPr>
    <w:r w:rsidRPr="00623B0D">
      <w:rPr>
        <w:rStyle w:val="HideTWBExt"/>
      </w:rPr>
      <w:t>&lt;PathFdR&gt;</w:t>
    </w:r>
    <w:r w:rsidRPr="00623B0D">
      <w:t>AM\1316909SV.docx</w:t>
    </w:r>
    <w:r w:rsidRPr="00623B0D">
      <w:rPr>
        <w:rStyle w:val="HideTWBExt"/>
      </w:rPr>
      <w:t>&lt;/PathFdR&gt;</w:t>
    </w:r>
    <w:r w:rsidRPr="00623B0D">
      <w:tab/>
    </w:r>
    <w:r w:rsidRPr="00623B0D">
      <w:tab/>
      <w:t>PE</w:t>
    </w:r>
    <w:r w:rsidRPr="00623B0D">
      <w:rPr>
        <w:rStyle w:val="HideTWBExt"/>
      </w:rPr>
      <w:t>&lt;NoPE&gt;</w:t>
    </w:r>
    <w:r w:rsidRPr="00623B0D">
      <w:t>769.727</w:t>
    </w:r>
    <w:r w:rsidRPr="00623B0D">
      <w:rPr>
        <w:rStyle w:val="HideTWBExt"/>
      </w:rPr>
      <w:t>&lt;/NoPE&gt;&lt;Version&gt;</w:t>
    </w:r>
    <w:r w:rsidRPr="00623B0D">
      <w:t>v01-00</w:t>
    </w:r>
    <w:r w:rsidRPr="00623B0D">
      <w:rPr>
        <w:rStyle w:val="HideTWBExt"/>
      </w:rPr>
      <w:t>&lt;/Version&gt;</w:t>
    </w:r>
    <w:r w:rsidRPr="00623B0D">
      <w:t xml:space="preserve"> }</w:t>
    </w:r>
  </w:p>
  <w:p w14:paraId="7E578228" w14:textId="77777777" w:rsidR="00623B0D" w:rsidRPr="00623B0D" w:rsidRDefault="00623B0D" w:rsidP="00623B0D">
    <w:pPr>
      <w:pStyle w:val="EPFooterRC"/>
    </w:pPr>
    <w:r w:rsidRPr="00623B0D">
      <w:tab/>
    </w:r>
    <w:r w:rsidRPr="00623B0D">
      <w:tab/>
      <w:t>PE</w:t>
    </w:r>
    <w:r w:rsidRPr="00623B0D">
      <w:rPr>
        <w:rStyle w:val="HideTWBExt"/>
      </w:rPr>
      <w:t>&lt;NoPE&gt;</w:t>
    </w:r>
    <w:r w:rsidRPr="00623B0D">
      <w:t>769.728</w:t>
    </w:r>
    <w:r w:rsidRPr="00623B0D">
      <w:rPr>
        <w:rStyle w:val="HideTWBExt"/>
      </w:rPr>
      <w:t>&lt;/NoPE&gt;&lt;Version&gt;</w:t>
    </w:r>
    <w:r w:rsidRPr="00623B0D">
      <w:t>v01-00</w:t>
    </w:r>
    <w:r w:rsidRPr="00623B0D">
      <w:rPr>
        <w:rStyle w:val="HideTWBExt"/>
      </w:rPr>
      <w:t>&lt;/Version&gt;</w:t>
    </w:r>
    <w:r w:rsidRPr="00623B0D">
      <w:t xml:space="preserve"> }</w:t>
    </w:r>
  </w:p>
  <w:p w14:paraId="0E7535D8" w14:textId="77777777" w:rsidR="00623B0D" w:rsidRPr="00623B0D" w:rsidRDefault="00623B0D" w:rsidP="00623B0D">
    <w:pPr>
      <w:pStyle w:val="EPFooterRC"/>
    </w:pPr>
    <w:r w:rsidRPr="00623B0D">
      <w:tab/>
    </w:r>
    <w:r w:rsidRPr="00623B0D">
      <w:tab/>
      <w:t>PE</w:t>
    </w:r>
    <w:r w:rsidRPr="00623B0D">
      <w:rPr>
        <w:rStyle w:val="HideTWBExt"/>
      </w:rPr>
      <w:t>&lt;NoPE&gt;</w:t>
    </w:r>
    <w:r w:rsidRPr="00623B0D">
      <w:t>769.729</w:t>
    </w:r>
    <w:r w:rsidRPr="00623B0D">
      <w:rPr>
        <w:rStyle w:val="HideTWBExt"/>
      </w:rPr>
      <w:t>&lt;/NoPE&gt;&lt;Version&gt;</w:t>
    </w:r>
    <w:r w:rsidRPr="00623B0D">
      <w:t>v01-00</w:t>
    </w:r>
    <w:r w:rsidRPr="00623B0D">
      <w:rPr>
        <w:rStyle w:val="HideTWBExt"/>
      </w:rPr>
      <w:t>&lt;/Version&gt;</w:t>
    </w:r>
    <w:r w:rsidRPr="00623B0D">
      <w:t xml:space="preserve"> }</w:t>
    </w:r>
  </w:p>
  <w:p w14:paraId="17916759" w14:textId="77777777" w:rsidR="00623B0D" w:rsidRPr="00623B0D" w:rsidRDefault="00623B0D" w:rsidP="00623B0D">
    <w:pPr>
      <w:pStyle w:val="EPFooterRC"/>
    </w:pPr>
    <w:r w:rsidRPr="00623B0D">
      <w:tab/>
    </w:r>
    <w:r w:rsidRPr="00623B0D">
      <w:tab/>
      <w:t>PE</w:t>
    </w:r>
    <w:r w:rsidRPr="00623B0D">
      <w:rPr>
        <w:rStyle w:val="HideTWBExt"/>
      </w:rPr>
      <w:t>&lt;NoPE&gt;</w:t>
    </w:r>
    <w:r w:rsidRPr="00623B0D">
      <w:t>769.730</w:t>
    </w:r>
    <w:r w:rsidRPr="00623B0D">
      <w:rPr>
        <w:rStyle w:val="HideTWBExt"/>
      </w:rPr>
      <w:t>&lt;/NoPE&gt;&lt;Version&gt;</w:t>
    </w:r>
    <w:r w:rsidRPr="00623B0D">
      <w:t>v01-00</w:t>
    </w:r>
    <w:r w:rsidRPr="00623B0D">
      <w:rPr>
        <w:rStyle w:val="HideTWBExt"/>
      </w:rPr>
      <w:t>&lt;/Version&gt;</w:t>
    </w:r>
    <w:r w:rsidRPr="00623B0D">
      <w:t xml:space="preserve"> }</w:t>
    </w:r>
  </w:p>
  <w:p w14:paraId="7949C8A7" w14:textId="77777777" w:rsidR="00623B0D" w:rsidRPr="00623B0D" w:rsidRDefault="00623B0D" w:rsidP="00623B0D">
    <w:pPr>
      <w:pStyle w:val="EPFooterRC"/>
    </w:pPr>
    <w:r w:rsidRPr="00623B0D">
      <w:tab/>
    </w:r>
    <w:r w:rsidRPr="00623B0D">
      <w:tab/>
      <w:t>PE</w:t>
    </w:r>
    <w:r w:rsidRPr="00623B0D">
      <w:rPr>
        <w:rStyle w:val="HideTWBExt"/>
      </w:rPr>
      <w:t>&lt;NoPE&gt;</w:t>
    </w:r>
    <w:r w:rsidRPr="00623B0D">
      <w:t>769.731</w:t>
    </w:r>
    <w:r w:rsidRPr="00623B0D">
      <w:rPr>
        <w:rStyle w:val="HideTWBExt"/>
      </w:rPr>
      <w:t>&lt;/NoPE&gt;&lt;Version&gt;</w:t>
    </w:r>
    <w:r w:rsidRPr="00623B0D">
      <w:t>v01-00</w:t>
    </w:r>
    <w:r w:rsidRPr="00623B0D">
      <w:rPr>
        <w:rStyle w:val="HideTWBExt"/>
      </w:rPr>
      <w:t>&lt;/Version&gt;</w:t>
    </w:r>
    <w:r w:rsidRPr="00623B0D">
      <w:t xml:space="preserve"> } RC1</w:t>
    </w:r>
  </w:p>
  <w:p w14:paraId="071E724A" w14:textId="00D20236" w:rsidR="005C6490" w:rsidRPr="00623B0D" w:rsidRDefault="00623B0D" w:rsidP="00623B0D">
    <w:pPr>
      <w:pStyle w:val="EPFooter2"/>
    </w:pPr>
    <w:r w:rsidRPr="00623B0D">
      <w:t>SV</w:t>
    </w:r>
    <w:r w:rsidRPr="00623B0D">
      <w:tab/>
    </w:r>
    <w:r w:rsidRPr="00623B0D">
      <w:rPr>
        <w:b w:val="0"/>
        <w:i/>
        <w:color w:val="C0C0C0"/>
        <w:sz w:val="22"/>
      </w:rPr>
      <w:t>Förenade i mångfalden</w:t>
    </w:r>
    <w:r w:rsidRPr="00623B0D">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AC5E3" w14:textId="77777777" w:rsidR="002D6239" w:rsidRDefault="002D6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2BCF9" w14:textId="77777777" w:rsidR="00000000" w:rsidRPr="00623B0D" w:rsidRDefault="002D6239">
      <w:r w:rsidRPr="00623B0D">
        <w:separator/>
      </w:r>
    </w:p>
  </w:footnote>
  <w:footnote w:type="continuationSeparator" w:id="0">
    <w:p w14:paraId="5A42CF78" w14:textId="77777777" w:rsidR="00000000" w:rsidRPr="00623B0D" w:rsidRDefault="002D6239">
      <w:r w:rsidRPr="00623B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5C4B0" w14:textId="77777777" w:rsidR="002D6239" w:rsidRDefault="002D6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FE8FF" w14:textId="77777777" w:rsidR="002D6239" w:rsidRDefault="002D62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66BEF" w14:textId="77777777" w:rsidR="002D6239" w:rsidRDefault="002D62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Var" w:val="19"/>
    <w:docVar w:name="DOCDT" w:val="10/03/2025"/>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91294\rsid6641733\rsid7823322\rsid9636012\rsid10377208_x000d__x000a_\rsid11215221\rsid11549030\rsid12154954\rsid13576169\rsid14382809\rsid14424199\rsid15204470\rsid15285974\rsid15950462\rsid16324206\rsid16662270}{\mmathPr\mmathFont34\mbrkBin0\mbrkBinSub0\msmallFrac0\mdispDef1\mlMargin0\mrMargin0\mdefJc1\mwrapIndent1440_x000d__x000a_\mintLim0\mnaryLim1}{\info{\author DE WILDE Alice}{\operator DE WILDE Alice}{\creatim\yr2025\mo3\dy10\hr21\min55}{\revtim\yr2025\mo3\dy10\hr21\min5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357616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5791294 \chftnsep _x000d__x000a_\par }}{\*\ftnsepc \ltrpar \pard\plain \ltrpar\ql \li0\ri0\widctlpar\wrapdefault\aspalpha\aspnum\faauto\adjustright\rin0\lin0\itap0 \rtlch\fcs1 \af0\afs20\alang1025 \ltrch\fcs0 \fs24\lang2057\langfe2057\cgrid\langnp2057\langfenp2057 {\rtlch\fcs1 \af0 _x000d__x000a_\ltrch\fcs0 \insrsid5791294 \chftnsepc _x000d__x000a_\par }}{\*\aftnsep \ltrpar \pard\plain \ltrpar\ql \li0\ri0\widctlpar\wrapdefault\aspalpha\aspnum\faauto\adjustright\rin0\lin0\itap0 \rtlch\fcs1 \af0\afs20\alang1025 \ltrch\fcs0 \fs24\lang2057\langfe2057\cgrid\langnp2057\langfenp2057 {\rtlch\fcs1 \af0 _x000d__x000a_\ltrch\fcs0 \insrsid5791294 \chftnsep _x000d__x000a_\par }}{\*\aftnsepc \ltrpar \pard\plain \ltrpar\ql \li0\ri0\widctlpar\wrapdefault\aspalpha\aspnum\faauto\adjustright\rin0\lin0\itap0 \rtlch\fcs1 \af0\afs20\alang1025 \ltrch\fcs0 \fs24\lang2057\langfe2057\cgrid\langnp2057\langfenp2057 {\rtlch\fcs1 \af0 _x000d__x000a_\ltrch\fcs0 \insrsid5791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76169\charrsid10581697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LastEditedSection" w:val=" 1"/>
    <w:docVar w:name="NVAR" w:val="4"/>
    <w:docVar w:name="NVAR1" w:val="4"/>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9041 HideTWBExt;}{\*\cs18 \additive \v\f1\fs20\cf15 _x000d__x000a_\spriority0 \styrsid879041 HideTWBInt;}{\s19\ql \li0\ri0\nowidctlpar\wrapdefault\aspalpha\aspnum\faauto\adjustright\rin0\lin0\itap0 \rtlch\fcs1 \af0\afs20\alang1025 \ltrch\fcs0 \b\fs24\lang2057\langfe2057\cgrid\langnp2057\langfenp2057 _x000d__x000a_\sbasedon0 \snext19 \spriority0 \styrsid879041 NormalBold;}{\s20\ql \li0\ri0\sa120\nowidctlpar\wrapdefault\aspalpha\aspnum\faauto\adjustright\rin0\lin0\itap0 \rtlch\fcs1 \af0\afs20\alang1025 \ltrch\fcs0 _x000d__x000a_\fs24\lang2057\langfe2057\cgrid\langnp2057\langfenp2057 \sbasedon0 \snext20 \spriority0 \styrsid879041 Normal6a;}{\s21\ql \li0\ri0\sa240\nowidctlpar\wrapdefault\aspalpha\aspnum\faauto\adjustright\rin0\lin0\itap0 \rtlch\fcs1 \af0\afs20\alang1025 _x000d__x000a_\ltrch\fcs0 \fs24\lang2057\langfe2057\cgrid\langnp2057\langfenp2057 \sbasedon0 \snext21 \spriority0 \styrsid879041 Normal12a;}{\s22\ql \li0\ri0\nowidctlpar\tqr\tx9071\wrapdefault\aspalpha\aspnum\faauto\adjustright\rin0\lin0\itap0 \rtlch\fcs1 _x000d__x000a_\af0\afs20\alang1025 \ltrch\fcs0 \b\fs24\lang2057\langfe2057\cgrid\langnp2057\langfenp2057 \sbasedon0 \snext22 \spriority0 \styrsid879041 AmDocTypeTab;}{_x000d__x000a_\s23\qr \li0\ri0\sb240\sa240\nowidctlpar\wrapdefault\aspalpha\aspnum\faauto\adjustright\rin0\lin0\itap0 \rtlch\fcs1 \af0\afs20\alang1025 \ltrch\fcs0 \fs24\lang2057\langfe2057\cgrid\langnp2057\langfenp2057 \sbasedon0 \snext23 \spriority0 \styrsid879041 _x000d__x000a_AmOrLang;}{\s24\qc \li0\ri0\sa240\nowidctlpar\wrapdefault\aspalpha\aspnum\faauto\adjustright\rin0\lin0\itap0 \rtlch\fcs1 \af0\afs20\alang1025 \ltrch\fcs0 \i\fs24\lang2057\langfe2057\cgrid\langnp2057\langfenp2057 _x000d__x000a_\sbasedon0 \snext24 \spriority0 \styrsid879041 AmColumnHeading;}{\s25\ql \li0\ri0\nowidctlpar\tx5670\wrapdefault\aspalpha\aspnum\faauto\adjustright\rin0\lin0\itap0 \rtlch\fcs1 \af0\afs20\alang1025 \ltrch\fcs0 _x000d__x000a_\fs24\lang2057\langfe2057\cgrid\langnp2057\langfenp2057 \sbasedon0 \snext25 \spriority0 \styrsid879041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9041 AmNumberTabs;}}{\*\rsidtbl \rsid24658\rsid223860\rsid735077\rsid879041\rsid1718133\rsid2892074\rsid3565327\rsid3807926\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 WILDE Alice}{\operator DE WILDE Alice}{\creatim\yr2025\mo3\dy10\hr21\min11}{\revtim\yr2025\mo3\dy10\hr21\min11}{\version1}{\edmins0}{\nofpages1}{\nofwords213}{\nofchars1219}_x000d__x000a_{\nofcharsws14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879041\newtblstyruls\nogrowautofit\usenormstyforlist\noindnmbrts\felnbrelev\nocxsptable\indrlsweleven\noafcnsttbl\afelev\utinl\hwelev\spltpgpar\notcvasp\notbrkcnstfrctbl\notvatxbx\krnprsnet\cachedcolbal \nouicompat \fet0_x000d__x000a_{\*\wgrffmtfilter 013f}\nofeaturethrottle1\ilfomacatclnup0{\*\template C:\\Users\\adewilde\\AppData\\Local\\Temp\\Blank1.dotx}{\*\ftnsep \ltrpar \pard\plain \ltrpar\ql \li0\ri0\widctlpar\wrapdefault\aspalpha\aspnum\faauto\adjustright\rin0\lin0\itap0 _x000d__x000a_\rtlch\fcs1 \af0\afs20\alang1025 \ltrch\fcs0 \fs24\lang2057\langfe2057\cgrid\langnp2057\langfenp2057 {\rtlch\fcs1 \af0 \ltrch\fcs0 \insrsid3807926 \chftnsep _x000d__x000a_\par }}{\*\ftnsepc \ltrpar \pard\plain \ltrpar\ql \li0\ri0\widctlpar\wrapdefault\aspalpha\aspnum\faauto\adjustright\rin0\lin0\itap0 \rtlch\fcs1 \af0\afs20\alang1025 \ltrch\fcs0 \fs24\lang2057\langfe2057\cgrid\langnp2057\langfenp2057 {\rtlch\fcs1 \af0 _x000d__x000a_\ltrch\fcs0 \insrsid3807926 \chftnsepc _x000d__x000a_\par }}{\*\aftnsep \ltrpar \pard\plain \ltrpar\ql \li0\ri0\widctlpar\wrapdefault\aspalpha\aspnum\faauto\adjustright\rin0\lin0\itap0 \rtlch\fcs1 \af0\afs20\alang1025 \ltrch\fcs0 \fs24\lang2057\langfe2057\cgrid\langnp2057\langfenp2057 {\rtlch\fcs1 \af0 _x000d__x000a_\ltrch\fcs0 \insrsid3807926 \chftnsep _x000d__x000a_\par }}{\*\aftnsepc \ltrpar \pard\plain \ltrpar\ql \li0\ri0\widctlpar\wrapdefault\aspalpha\aspnum\faauto\adjustright\rin0\lin0\itap0 \rtlch\fcs1 \af0\afs20\alang1025 \ltrch\fcs0 \fs24\lang2057\langfe2057\cgrid\langnp2057\langfenp2057 {\rtlch\fcs1 \af0 _x000d__x000a_\ltrch\fcs0 \insrsid38079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bkmkstart restart}\hich\af1\dbch\af31501\loch\f1 &lt;Amend&gt;&lt;Date&gt;}{\rtlch\fcs1 \af0 \ltrch\fcs0 \insrsid879041\charrsid10581697 #}{\rtlch\fcs1 _x000d__x000a_\af1 \ltrch\fcs0 \cs18\v\f1\fs20\cf15\insrsid879041\charrsid10581697 DT(d.m.yyyy)sh@DATEMSG@DOCDT}{\rtlch\fcs1 \af0 \ltrch\fcs0 \insrsid879041\charrsid10581697 #}{\rtlch\fcs1 \af0 \ltrch\fcs0 _x000d__x000a_\cs17\v\fs20\cf9\lang1024\langfe1024\loch\af1\hich\af1\dbch\af31501\noproof\insrsid879041\charrsid10581697 \hich\af1\dbch\af31501\loch\f1 &lt;/Date&gt;}{\rtlch\fcs1 \af0 \ltrch\fcs0 \insrsid879041\charrsid10581697  }{\rtlch\fcs1 \af0 \ltrch\fcs0 _x000d__x000a_\cs17\v\fs20\cf9\lang1024\langfe1024\loch\af1\hich\af1\dbch\af31501\noproof\insrsid879041\charrsid10581697 \hich\af1\dbch\af31501\loch\f1 &lt;RepeatBlock-BNos&gt;}{\rtlch\fcs1 \af0 \ltrch\fcs0 \insrsid879041\charrsid10581697 #}{\rtlch\fcs1 \af1 \ltrch\fcs0 _x000d__x000a_\cs18\v\fs20\cf15\loch\af1\hich\af1\dbch\af31501\insrsid879041\charrsid10581697 \hich\af1\dbch\af31501\loch\f1 &gt;&gt;&gt;NVAR@@BNos}{\rtlch\fcs1 \af0 \ltrch\fcs0 \insrsid879041\charrsid10581697 #}{\rtlch\fcs1 \af0 \ltrch\fcs0 _x000d__x000a_\cs17\v\fs20\cf9\lang1024\langfe1024\loch\af1\hich\af1\dbch\af31501\noproof\insrsid879041\charrsid10581697 \hich\af1\dbch\af31501\loch\f1 &lt;BNos&gt;}{\rtlch\fcs1 \af0 \ltrch\fcs0 \insrsid879041\charrsid10581697 \tab }{\rtlch\fcs1 \af0 \ltrch\fcs0 _x000d__x000a_\cs17\v\fs20\cf9\lang1024\langfe1024\loch\af1\hich\af1\dbch\af31501\noproof\insrsid879041\charrsid10581697 \hich\af1\dbch\af31501\loch\f1 &lt;NoDocSe&gt;}{\rtlch\fcs1 \af0 \ltrch\fcs0 \insrsid879041\charrsid10581697 #}{\rtlch\fcs1 \af1 \ltrch\fcs0 _x000d__x000a_\cs18\v\f1\fs20\cf15\insrsid879041\charrsid10581697 (STD@_BNumber}{\rtlch\fcs1 \af0 \ltrch\fcs0 \insrsid879041\charrsid10581697 ##}{\rtlch\fcs1 \af1 \ltrch\fcs0 \cs18\v\f1\fs20\cf15\insrsid879041\charrsid10581697 $$0030}{\rtlch\fcs1 \af0 \ltrch\fcs0 _x000d__x000a_\insrsid879041\charrsid10581697 #}{\rtlch\fcs1 \af0 \ltrch\fcs0 \cf10\insrsid879041\charrsid10581697 \u9668\'3f}{\rtlch\fcs1 \af0 \ltrch\fcs0 \insrsid879041\charrsid10581697 #}{\rtlch\fcs1 \af1 \ltrch\fcs0 _x000d__x000a_\cs18\v\f1\fs20\cf15\insrsid879041\charrsid10581697 TXTNRB\'a7@NRB@}{\rtlch\fcs1 \af0 \ltrch\fcs0 \insrsid879041\charrsid10581697 #}{\rtlch\fcs1 \af0 \ltrch\fcs0 \cf10\insrsid879041\charrsid10581697 \u9658\'3f}{\rtlch\fcs1 \af0 \ltrch\fcs0 _x000d__x000a_\cs17\v\fs20\cf9\lang1024\langfe1024\loch\af1\hich\af1\dbch\af31501\noproof\insrsid879041\charrsid10581697 \hich\af1\dbch\af31501\loch\f1 &lt;/NoDocSe&gt;}{\rtlch\fcs1 \af0 \ltrch\fcs0 \insrsid879041\charrsid10581697  \} _x000d__x000a_\par }{\rtlch\fcs1 \af0 \ltrch\fcs0 \cs17\v\fs20\cf9\lang1024\langfe1024\loch\af1\hich\af1\dbch\af31501\noproof\insrsid879041\charrsid10581697 \hich\af1\dbch\af31501\loch\f1 &lt;/BNos&gt;&lt;&lt;&lt;&lt;/RepeatBlock-BNos&gt;}{\rtlch\fcs1 \af0 \ltrch\fcs0 _x000d__x000a_\insrsid879041\charrsid10581697 \tab }{\rtlch\fcs1 \af0 \ltrch\fcs0 \cs17\v\fs20\cf9\lang1024\langfe1024\loch\af1\hich\af1\dbch\af31501\noproof\insrsid879041\charrsid10581697 \hich\af1\dbch\af31501\loch\f1 &lt;NoDocSe&gt;}{\rtlch\fcs1 \af0 \ltrch\fcs0 _x000d__x000a_\insrsid879041\charrsid10581697 #}{\rtlch\fcs1 \af1 \ltrch\fcs0 \cs18\v\f1\fs20\cf15\insrsid879041\charrsid10581697 (STD@_BNumber}{\rtlch\fcs1 \af0 \ltrch\fcs0 \insrsid879041\charrsid10581697 ##}{\rtlch\fcs1 \af1 \ltrch\fcs0 _x000d__x000a_\cs18\v\f1\fs20\cf15\insrsid879041\charrsid10581697 $$0030}{\rtlch\fcs1 \af0 \ltrch\fcs0 \insrsid879041\charrsid10581697 #}{\rtlch\fcs1 \af0 \ltrch\fcs0 \cf10\insrsid879041\charrsid10581697 \u9668\'3f}{\rtlch\fcs1 \af0 \ltrch\fcs0 _x000d__x000a_\insrsid879041\charrsid10581697 #}{\rtlch\fcs1 \af1 \ltrch\fcs0 \cs18\v\f1\fs20\cf15\insrsid879041\charrsid10581697 TXTNRB\'a7@NRB@}{\rtlch\fcs1 \af0 \ltrch\fcs0 \insrsid879041\charrsid10581697 #}{\rtlch\fcs1 \af0 \ltrch\fcs0 _x000d__x000a_\cf10\insrsid879041\charrsid10581697 \u9658\'3f}{\rtlch\fcs1 \af0 \ltrch\fcs0 \cs17\v\fs20\cf9\lang1024\langfe1024\loch\af1\hich\af1\dbch\af31501\noproof\insrsid879041\charrsid10581697 \hich\af1\dbch\af31501\loch\f1 &lt;/NoDocSe&gt;}{\rtlch\fcs1 \af0 _x000d__x000a_\ltrch\fcs0 \insrsid879041\charrsid10581697  \} RC1/Am. }{\rtlch\fcs1 \af0 \ltrch\fcs0 \cs17\v\fs20\cf9\lang1024\langfe1024\loch\af1\hich\af1\dbch\af31501\noproof\insrsid879041\charrsid10581697 \hich\af1\dbch\af31501\loch\f1 &lt;NumAm&gt;}{\rtlch\fcs1 \af0 _x000d__x000a_\ltrch\fcs0 \insrsid879041\charrsid10581697 #}{\rtlch\fcs1 \af1 \ltrch\fcs0 \cs18\v\f1\fs20\cf15\insrsid879041\charrsid10581697 ENMIENDA@NRAM@}{\rtlch\fcs1 \af0 \ltrch\fcs0 \insrsid879041\charrsid10581697 #}{\rtlch\fcs1 \af0 \ltrch\fcs0 _x000d__x000a_\cs17\v\fs20\cf9\lang1024\langfe1024\loch\af1\hich\af1\dbch\af31501\noproof\insrsid879041\charrsid10581697 \hich\af1\dbch\af31501\loch\f1 &lt;/NumAm&gt;}{\rtlch\fcs1 \af0 \ltrch\fcs0 \insrsid879041\charrsid10581697 _x000d__x000a_\par }\pard\plain \ltrpar\s26\ql \li0\ri0\sb240\nowidctlpar_x000d__x000a_\tx879\tx936\tx1021\tx1077\tx1134\tx1191\tx1247\tx1304\tx1361\tx1418\tx1474\tx1531\tx1588\tx1644\tx1701\tx1758\tx1814\tx1871\tx2070\tx2126\tx3374\tx3430\wrapdefault\aspalpha\aspnum\faauto\adjustright\rin0\lin0\itap0\pararsid879041 \rtlch\fcs1 _x000d__x000a_\af0\afs20\alang1025 \ltrch\fcs0 \b\fs24\lang2057\langfe2057\cgrid\langnp2057\langfenp2057 {\rtlch\fcs1 \af0 \ltrch\fcs0 \insrsid879041\charrsid10581697 Amendment\tab \tab }{\rtlch\fcs1 \af0 \ltrch\fcs0 _x000d__x000a_\cs17\b0\v\fs20\cf9\lang1024\langfe1024\loch\af1\hich\af1\dbch\af31501\noproof\insrsid879041\charrsid10581697 \hich\af1\dbch\af31501\loch\f1 &lt;NumAm&gt;}{\rtlch\fcs1 \af0 \ltrch\fcs0 \insrsid879041\charrsid10581697 #}{\rtlch\fcs1 \af1 \ltrch\fcs0 _x000d__x000a_\cs18\v\f1\fs20\cf15\insrsid879041\charrsid10581697 ENMIENDA@NRAM@}{\rtlch\fcs1 \af0 \ltrch\fcs0 \insrsid879041\charrsid10581697 #}{\rtlch\fcs1 \af0 \ltrch\fcs0 _x000d__x000a_\cs17\b0\v\fs20\cf9\lang1024\langfe1024\loch\af1\hich\af1\dbch\af31501\noproof\insrsid879041\charrsid10581697 \hich\af1\dbch\af31501\loch\f1 &lt;/NumAm&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epeatBlock-By&gt;}{\rtlch\fcs1 \af0 \ltrch\fcs0 \insrsid879041\charrsid10581697 #}{\rtlch\fcs1 \af1 _x000d__x000a_\ltrch\fcs0 \cs18\v\f1\fs20\cf15\insrsid879041\charrsid10581697 (MOD@InsideLoop()}{\rtlch\fcs1 \af0 \ltrch\fcs0 \insrsid879041\charrsid10581697 ##}{\rtlch\fcs1 \af1 \ltrch\fcs0 \cs18\v\f1\fs20\cf15\insrsid879041\charrsid10581697 &gt;&gt;&gt;@[ZMEMBERSMSG]@}{_x000d__x000a_\rtlch\fcs1 \af0 \ltrch\fcs0 \insrsid879041\charrsid10581697 #}{\rtlch\fcs1 \af0 \ltrch\fcs0 \cs17\b0\v\fs20\cf9\lang1024\langfe1024\loch\af1\hich\af1\dbch\af31501\noproof\insrsid879041\charrsid10581697 \hich\af1\dbch\af31501\loch\f1 &lt;Members&gt;}{_x000d__x000a_\rtlch\fcs1 \af0 \ltrch\fcs0 \insrsid879041\charrsid10581697 #}{\rtlch\fcs1 \af1 \ltrch\fcs0 \cs18\v\f1\fs20\cf15\insrsid879041\charrsid10581697 (MOD@InsideLoop(\'a7)}{\rtlch\fcs1 \af0 \ltrch\fcs0 \insrsid879041\charrsid10581697 #}{\rtlch\fcs1 \af0 _x000d__x000a_\ltrch\fcs0 \cf10\insrsid879041\charrsid10581697 \u9668\'3f}{\rtlch\fcs1 \af0 \ltrch\fcs0 \insrsid879041\charrsid10581697 #}{\rtlch\fcs1 \af1 \ltrch\fcs0 \cs18\v\f1\fs20\cf15\insrsid879041\charrsid10581697 TVTMEMBERS\'a7@MEMBERS@}{\rtlch\fcs1 \af0 _x000d__x000a_\ltrch\fcs0 \insrsid879041\charrsid10581697 #}{\rtlch\fcs1 \af0 \ltrch\fcs0 \cf10\insrsid879041\charrsid10581697 \u9658\'3f}{\rtlch\fcs1 \af0 \ltrch\fcs0 _x000d__x000a_\cs17\b0\v\fs20\cf9\lang1024\langfe1024\loch\af1\hich\af1\dbch\af31501\noproof\insrsid879041\charrsid10581697 \hich\af1\dbch\af31501\loch\f1 &lt;/Members&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hich\af1\dbch\af31501\loch\f1 &lt;AuNomDe&gt;&lt;OptDel&gt;}{\rtlch\fcs1 \af0 \ltrch\fcs0 \insrsid879041\charrsid10581697 #}{\rtlch\fcs1 \af1 \ltrch\fcs0 _x000d__x000a_\cs18\v\f1\fs20\cf15\insrsid879041\charrsid10581697 MNU[ONBEHALFYES][NOTAPP]@CHOICE@}{\rtlch\fcs1 \af0 \ltrch\fcs0 \insrsid879041\charrsid10581697 #}{\rtlch\fcs1 \af0 \ltrch\fcs0 _x000d__x000a_\cs17\v\fs20\cf9\lang1024\langfe1024\loch\af1\hich\af1\dbch\af31501\noproof\insrsid879041\charrsid10581697 \hich\af1\dbch\af31501\loch\f1 &lt;/OptDel&gt;&lt;/AuNomDe&gt;}{\rtlch\fcs1 \af0 \ltrch\fcs0 \insrsid879041\charrsid10581697 _x000d__x000a_\par &lt;&lt;&lt;}{\rtlch\fcs1 \af0 \ltrch\fcs0 \cs17\v\fs20\cf9\lang1024\langfe1024\loch\af1\hich\af1\dbch\af31501\noproof\insrsid879041\charrsid10581697 \hich\af1\dbch\af31501\loch\f1 &lt;/RepeatBlock-By&gt;}{\rtlch\fcs1 \af0 \ltrch\fcs0 \insrsid879041\charrsid10581697 _x000d__x000a__x000d__x000a_\par }\pard\plain \ltrpar\s22\ql \li0\ri0\nowidctlpar\tqr\tx9071\wrapdefault\aspalpha\aspnum\faauto\adjustright\rin0\lin0\itap0\pararsid879041 \rtlch\fcs1 \af0\afs20\alang1025 \ltrch\fcs0 \b\fs24\lang2057\langfe2057\cgrid\langnp2057\langfenp2057 {\rtlch\fcs1 _x000d__x000a_\af0 \ltrch\fcs0 \cs17\b0\v\fs20\cf9\lang1024\langfe1024\loch\af1\hich\af1\dbch\af31501\noproof\insrsid879041\charrsid10581697 \hich\af1\dbch\af31501\loch\f1 &lt;TitreType&gt;}{\rtlch\fcs1 \af0 \ltrch\fcs0 \insrsid879041\charrsid10581697 _x000d__x000a_Joint motion for a resolution}{\rtlch\fcs1 \af0 \ltrch\fcs0 \cs17\b0\v\fs20\cf9\lang1024\langfe1024\loch\af1\hich\af1\dbch\af31501\noproof\insrsid879041\charrsid10581697 \hich\af1\dbch\af31501\loch\f1 &lt;/TitreType&gt;}{\rtlch\fcs1 \af0 \ltrch\fcs0 _x000d__x000a_\lang1024\langfe1024\noproof\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MNU[XTABLERS1][XTABLERS2][XTABLERS3][XTABLERS4]@TABLERSMSG@TABLERSMNU}{\rtlch\fcs1 \af0 \ltrch\fcs0 \insrsid879041\charrsid10581697 ##}{\rtlch\fcs1 \af1 \ltrch\fcs0 _x000d__x000a_\cs18\v\f1\fs20\cf15\insrsid879041\charrsid10581697 IF(TABLERSMNU = '1')THEN(TABLERS1MNU = '1')ELSE(TABLERS1MNU = '2')}{\rtlch\fcs1 \af0 \ltrch\fcs0 \insrsid879041\charrsid10581697 ##}{\rtlch\fcs1 \af1 \ltrch\fcs0 _x000d__x000a_\cs18\v\f1\fs20\cf15\insrsid879041\charrsid10581697 MNU[TABLERS1YES][NOTAPP]@CHOICE@TABLERS1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2') OR (TABLERSMNU = '4'))THEN(TABLERS2MNU = '1')ELSE(TABLERS2MNU = '2')}{\rtlch\fcs1 \af0 \ltrch\fcs0 \insrsid879041\charrsid10581697 ##}{\rtlch\fcs1 \af1 \ltrch\fcs0 _x000d__x000a_\cs18\v\f1\fs20\cf15\insrsid879041\charrsid10581697 MNU[TABLERS2YES][NOTAPP]@CHOICE@TABLERS2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3') OR (TABLERSMNU = '4'))THEN(TABLERS3MNU = '1')ELSE(TABLERS3MNU = '2')}{\rtlch\fcs1 \af0 \ltrch\fcs0 \insrsid879041\charrsid10581697 ##}{\rtlch\fcs1 \af1 \ltrch\fcs0 _x000d__x000a_\cs18\v\f1\fs20\cf15\insrsid879041\charrsid10581697 MNU[TABLERS3YES][NOTAPP]@CHOICE@TABLERS3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pard\plain \ltrpar\s21\ql \li0\ri0\sa240\nowidctlpar\wrapdefault\aspalpha\aspnum\faauto\adjustright\rin0\lin0\itap0\pararsid879041 \rtlch\fcs1 \af0\afs20\alang1025 \ltrch\fcs0 \fs24\lang2057\langfe2057\cgrid\langnp2057\langfenp2057 {\rtlch\fcs1 \af0 _x000d__x000a_\ltrch\fcs0 \cs17\v\fs20\cf9\lang1024\langfe1024\loch\af1\hich\af1\dbch\af31501\noproof\insrsid879041\charrsid10581697 \hich\af1\dbch\af31501\loch\f1 &lt;Titre&gt;}{\rtlch\fcs1 \af0 \ltrch\fcs0 \cf10\lang1024\langfe1024\noproof\insrsid879041\charrsid10581697 _x000d__x000a_\u9668\'3f}{\rtlch\fcs1 \af0 \ltrch\fcs0 \insrsid879041\charrsid10581697 #}{\rtlch\fcs1 \af1 \ltrch\fcs0 \cs18\v\f1\fs20\cf15\insrsid879041\charrsid10581697 TXTTITLE@TITLE@}{\rtlch\fcs1 \af0 \ltrch\fcs0 \insrsid879041\charrsid10581697 #}{\rtlch\fcs1 \af0 _x000d__x000a_\ltrch\fcs0 \cf10\lang1024\langfe1024\noproof\insrsid879041\charrsid10581697 \u9658\'3f}{\rtlch\fcs1 \af0 \ltrch\fcs0 \cs17\v\fs20\cf9\lang1024\langfe1024\loch\af1\hich\af1\dbch\af31501\noproof\insrsid879041\charrsid10581697 _x000d__x000a_\hich\af1\dbch\af31501\loch\f1 &lt;/Titre&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DocAmend&gt;}{\rtlch\fcs1 \af0 \ltrch\fcs0 \insrsid879041\charrsid10581697 Joint motion for a resolution_x000d__x000a_}{\rtlch\fcs1 \af0 \ltrch\fcs0 \cs17\b0\v\fs20\cf9\lang1024\langfe1024\loch\af1\hich\af1\dbch\af31501\noproof\insrsid879041\charrsid10581697 \hich\af1\dbch\af31501\loch\f1 &lt;/DocAmend&gt;}{\rtlch\fcs1 \af0 \ltrch\fcs0 \insrsid879041\charrsid10581697 _x000d__x000a_\par }{\rtlch\fcs1 \af0 \ltrch\fcs0 \cs17\b0\v\fs20\cf9\lang1024\langfe1024\loch\af1\hich\af1\dbch\af31501\noproof\insrsid879041\charrsid10581697 \hich\af1\dbch\af31501\loch\f1 &lt;Article&gt;}{\rtlch\fcs1 \af0 \ltrch\fcs0 \cf10\insrsid879041\charrsid10581697 \u9668_x000d__x000a_\'3f}{\rtlch\fcs1 \af0 \ltrch\fcs0 \insrsid879041\charrsid10581697 #}{\rtlch\fcs1 \af1 \ltrch\fcs0 \cs18\v\f1\fs20\cf15\insrsid879041\charrsid10581697 TVTAMPART@AMPART@}{\rtlch\fcs1 \af0 \ltrch\fcs0 \insrsid879041\charrsid10581697 #}{\rtlch\fcs1 \af0 _x000d__x000a_\ltrch\fcs0 \cf10\insrsid879041\charrsid10581697 \u9658\'3f}{\rtlch\fcs1 \af0 \ltrch\fcs0 \cs17\b0\v\fs20\cf9\lang1024\langfe1024\loch\af1\hich\af1\dbch\af31501\noproof\insrsid879041\charrsid10581697 \hich\af1\dbch\af31501\loch\f1 &lt;/Article&gt;}{\rtlch\fcs1 _x000d__x000a_\af0 \ltrch\fcs0 \insrsid879041\charrsid10581697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0448055\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6619973 \rtlch\fcs1 \af0\afs20\alang1025 \ltrch\fcs0 _x000d__x000a_\i\fs24\lang2057\langfe2057\cgrid\langnp2057\langfenp2057 {\rtlch\fcs1 \af0 \ltrch\fcs0 \insrsid879041\charrsid10581697 Joint motion for a resolution\cell Amendment\cell }\pard\plain \ltrpar_x000d__x000a_\ql \li0\ri0\widctlpar\intbl\wrapdefault\aspalpha\aspnum\faauto\adjustright\rin0\lin0 \rtlch\fcs1 \af0\afs20\alang1025 \ltrch\fcs0 \fs24\lang2057\langfe2057\cgrid\langnp2057\langfenp2057 {\rtlch\fcs1 \af0 \ltrch\fcs0 \insrsid879041\charrsid10581697 _x000d__x000a_\trowd \ltrrow\ts11\trqc\trgaph340\trleft0\trftsWidth3\trwWidth9752\trftsWidthB3\trpaddl340\trpaddr340\trpaddfl3\trpaddft3\trpaddfb3\trpaddfr3\tblrsid10448055\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879041\charrsid10581697 ##\cell ##}{\rtlch\fcs1 \af0\afs24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879041 \rtlch\fcs1 \af0\afs20\alang1025 \ltrch\fcs0 \fs24\lang2057\langfe2057\cgrid\langnp2057\langfenp2057 {\rtlch\fcs1 \af0 \ltrch\fcs0 _x000d__x000a_\insrsid879041\charrsid10581697 Or. }{\rtlch\fcs1 \af0 \ltrch\fcs0 \cs17\v\fs20\cf9\lang1024\langfe1024\loch\af1\hich\af1\dbch\af31501\noproof\insrsid879041\charrsid10581697 \hich\af1\dbch\af31501\loch\f1 &lt;Original&gt;}{\rtlch\fcs1 \af0 \ltrch\fcs0 _x000d__x000a_\insrsid879041\charrsid10581697 #}{\rtlch\fcs1 \af1 \ltrch\fcs0 \cs18\v\f1\fs20\cf15\insrsid879041\charrsid10581697 KEY(MAIN/LANGMIN)sh@ORLANGMSG@ORLANGKEY}{\rtlch\fcs1 \af0 \ltrch\fcs0 \insrsid879041\charrsid10581697 #}{\rtlch\fcs1 \af0 \ltrch\fcs0 _x000d__x000a_\cs17\v\fs20\cf9\lang1024\langfe1024\loch\af1\hich\af1\dbch\af31501\noproof\insrsid879041\charrsid10581697 \hich\af1\dbch\af31501\loch\f1 &lt;/Original&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insrsid879041\charrsid10581697 \page }{\rtlch\fcs1 \af0 \ltrch\fcs0 \cs17\v\fs20\cf9\lang1024\langfe1024\loch\af1\hich\af1\dbch\af31501\noproof\insrsid879041\charrsid10581697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2059 HideTWBExt;}{\*\cs18 \additive \v\f1\fs20\cf15 _x000d__x000a_\spriority0 \styrsid5122059 HideTWBInt;}{\s19\ql \li0\ri0\nowidctlpar\tx5670\wrapdefault\aspalpha\aspnum\faauto\adjustright\rin0\lin0\itap0 \rtlch\fcs1 \af0\afs20\alang1025 \ltrch\fcs0 \fs24\lang2057\langfe2057\cgrid\langnp2057\langfenp2057 _x000d__x000a_\sbasedon0 \snext19 \spriority0 \styrsid5122059 AmDateTabRC;}}{\*\rsidtbl \rsid24658\rsid223860\rsid735077\rsid1718133\rsid2892074\rsid3565327\rsid4090558\rsid4666813\rsid5122059\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5\mo3\dy10\hr21\min12}{\revtim\yr2025\mo3\dy10\hr21\min12}{\version1}{\edmins0}{\nofpages1}{\nofwords11}{\nofchars66}{\nofcharsws76}{\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1220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090558 \chftnsep _x000d__x000a_\par }}{\*\ftnsepc \ltrpar \pard\plain \ltrpar\ql \li0\ri0\widctlpar\wrapdefault\aspalpha\aspnum\faauto\adjustright\rin0\lin0\itap0 \rtlch\fcs1 \af0\afs20\alang1025 \ltrch\fcs0 \fs24\lang2057\langfe2057\cgrid\langnp2057\langfenp2057 {\rtlch\fcs1 \af0 _x000d__x000a_\ltrch\fcs0 \insrsid4090558 \chftnsepc _x000d__x000a_\par }}{\*\aftnsep \ltrpar \pard\plain \ltrpar\ql \li0\ri0\widctlpar\wrapdefault\aspalpha\aspnum\faauto\adjustright\rin0\lin0\itap0 \rtlch\fcs1 \af0\afs20\alang1025 \ltrch\fcs0 \fs24\lang2057\langfe2057\cgrid\langnp2057\langfenp2057 {\rtlch\fcs1 \af0 _x000d__x000a_\ltrch\fcs0 \insrsid4090558 \chftnsep _x000d__x000a_\par }}{\*\aftnsepc \ltrpar \pard\plain \ltrpar\ql \li0\ri0\widctlpar\wrapdefault\aspalpha\aspnum\faauto\adjustright\rin0\lin0\itap0 \rtlch\fcs1 \af0\afs20\alang1025 \ltrch\fcs0 \fs24\lang2057\langfe2057\cgrid\langnp2057\langfenp2057 {\rtlch\fcs1 \af0 _x000d__x000a_\ltrch\fcs0 \insrsid4090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5122059\charrsid10581697 \tab }{\rtlch\fcs1 \af0 \ltrch\fcs0 _x000d__x000a_\cs17\v\fs20\cf9\lang1024\langfe1024\loch\af1\hich\af1\dbch\af31501\noproof\insrsid5122059\charrsid10581697 \hich\af1\dbch\af31501\loch\f1 &lt;NoDocSe&gt;}{\rtlch\fcs1 \af0 \ltrch\fcs0 \insrsid5122059\charrsid10581697 #}{\rtlch\fcs1 \af1 \ltrch\fcs0 _x000d__x000a_\cs18\v\f1\fs20\cf15\insrsid5122059\charrsid10581697 (STD@_BNumber}{\rtlch\fcs1 \af0 \ltrch\fcs0 \insrsid5122059\charrsid10581697 ##}{\rtlch\fcs1 \af1 \ltrch\fcs0 \cs18\v\f1\fs20\cf15\insrsid5122059\charrsid10581697 $$0030}{\rtlch\fcs1 \af0 \ltrch\fcs0 _x000d__x000a_\insrsid5122059\charrsid10581697 #}{\rtlch\fcs1 \af0 \ltrch\fcs0 \cf10\insrsid5122059\charrsid4994540 \u9668\'3f}{\rtlch\fcs1 \af0 \ltrch\fcs0 \insrsid5122059\charrsid10581697 #}{\rtlch\fcs1 \af1 \ltrch\fcs0 _x000d__x000a_\cs18\v\f1\fs20\cf15\insrsid5122059\charrsid10581697 TXTNRB\'a7@NRB@}{\rtlch\fcs1 \af0 \ltrch\fcs0 \insrsid5122059\charrsid10581697 #}{\rtlch\fcs1 \af0 \ltrch\fcs0 \cf10\insrsid5122059\charrsid4994540 \u9658\'3f}{\rtlch\fcs1 \af0 \ltrch\fcs0 _x000d__x000a_\cs17\v\fs20\cf9\lang1024\langfe1024\loch\af1\hich\af1\dbch\af31501\noproof\insrsid5122059\charrsid10581697 \hich\af1\dbch\af31501\loch\f1 &lt;/NoDocSe&gt;}{\rtlch\fcs1 \af0 \ltrch\fcs0 \insrsid5122059\charrsid10581697  \} _x000d__x000a_\par }\pard\plain \ltrpar\ql \li0\ri0\widctlpar\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96131 HideTWBExt;}{\*\cs18 \additive \v\f1\fs20\cf15 _x000d__x000a_\spriority0 \styrsid6096131 HideTWBInt;}{\s19\ql \li0\ri0\nowidctlpar\tqc\tx4535\tx6662\wrapdefault\aspalpha\aspnum\faauto\adjustright\rin0\lin0\itap0 \rtlch\fcs1 \af0\afs20\alang1025 \ltrch\fcs0 \fs22\lang2057\langfe2057\cgrid\langnp2057\langfenp2057 _x000d__x000a_\sbasedon0 \snext19 \spriority0 \styrsid6096131 EPFooterRC;}}{\*\rsidtbl \rsid24658\rsid223860\rsid735077\rsid1718133\rsid2892074\rsid3565327\rsid4666813\rsid6096131\rsid6641733\rsid7823322\rsid9636012\rsid10377208\rsid11215221\rsid11549030\rsid12154954_x000d__x000a_\rsid14382809\rsid14424199\rsid15204470\rsid15285974\rsid15668737\rsid15950462\rsid16324206\rsid16662270}{\mmathPr\mmathFont34\mbrkBin0\mbrkBinSub0\msmallFrac0\mdispDef1\mlMargin0\mrMargin0\mdefJc1\mwrapIndent1440\mintLim0\mnaryLim1}{\info_x000d__x000a_{\author DE WILDE Alice}{\operator DE WILDE Alice}{\creatim\yr2025\mo3\dy10\hr21\min11}{\revtim\yr2025\mo3\dy10\hr21\min11}{\version1}{\edmins0}{\nofpages1}{\nofwords15}{\nofchars86}{\nofcharsws100}{\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9613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15668737 \chftnsep _x000d__x000a_\par }}{\*\ftnsepc \ltrpar \pard\plain \ltrpar\ql \li0\ri0\widctlpar\wrapdefault\aspalpha\aspnum\faauto\adjustright\rin0\lin0\itap0 \rtlch\fcs1 \af0\afs20\alang1025 \ltrch\fcs0 \fs24\lang2057\langfe2057\cgrid\langnp2057\langfenp2057 {\rtlch\fcs1 \af0 _x000d__x000a_\ltrch\fcs0 \insrsid15668737 \chftnsepc _x000d__x000a_\par }}{\*\aftnsep \ltrpar \pard\plain \ltrpar\ql \li0\ri0\widctlpar\wrapdefault\aspalpha\aspnum\faauto\adjustright\rin0\lin0\itap0 \rtlch\fcs1 \af0\afs20\alang1025 \ltrch\fcs0 \fs24\lang2057\langfe2057\cgrid\langnp2057\langfenp2057 {\rtlch\fcs1 \af0 _x000d__x000a_\ltrch\fcs0 \insrsid15668737 \chftnsep _x000d__x000a_\par }}{\*\aftnsepc \ltrpar \pard\plain \ltrpar\ql \li0\ri0\widctlpar\wrapdefault\aspalpha\aspnum\faauto\adjustright\rin0\lin0\itap0 \rtlch\fcs1 \af0\afs20\alang1025 \ltrch\fcs0 \fs24\lang2057\langfe2057\cgrid\langnp2057\langfenp2057 {\rtlch\fcs1 \af0 _x000d__x000a_\ltrch\fcs0 \insrsid15668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6096131 \rtlch\fcs1 \af0\afs20\alang1025 \ltrch\fcs0 \fs22\lang2057\langfe2057\cgrid\langnp2057\langfenp2057 {\rtlch\fcs1 \af0 \ltrch\fcs0 _x000d__x000a_\insrsid6096131\charrsid10581697 \tab }{\rtlch\fcs1 \af0 \ltrch\fcs0 \cs17\v\fs20\cf9\lang1024\langfe1024\loch\af1\hich\af1\dbch\af31501\noproof\insrsid6096131\charrsid10581697 \hich\af1\dbch\af31501\loch\f1 &lt;PEFooter&gt;}{\rtlch\fcs1 \af0 \ltrch\fcs0 _x000d__x000a_\insrsid6096131\charrsid10581697 \tab PE}{\rtlch\fcs1 \af0 \ltrch\fcs0 \cs17\v\fs20\cf9\lang1024\langfe1024\loch\af1\hich\af1\dbch\af31501\noproof\insrsid6096131\charrsid10581697 \hich\af1\dbch\af31501\loch\f1 &lt;NoPE&gt;}{\rtlch\fcs1 \af0 \ltrch\fcs0 _x000d__x000a_\cf10\insrsid6096131\charrsid10581697 \u9668\'3f}{\rtlch\fcs1 \af0 \ltrch\fcs0 \insrsid6096131\charrsid10581697 #}{\rtlch\fcs1 \af1 \ltrch\fcs0 \cs18\v\f1\fs20\cf15\insrsid6096131\charrsid10581697 TXTNRPE\'a7@NRPE@}{\rtlch\fcs1 \af0 \ltrch\fcs0 _x000d__x000a_\insrsid6096131\charrsid10581697 #}{\rtlch\fcs1 \af0 \ltrch\fcs0 \cf10\insrsid6096131\charrsid10581697 \u9658\'3f}{\rtlch\fcs1 \af0 \ltrch\fcs0 \cs17\v\fs20\cf9\lang1024\langfe1024\loch\af1\hich\af1\dbch\af31501\noproof\insrsid6096131\charrsid10581697 _x000d__x000a_\hich\af1\dbch\af31501\loch\f1 &lt;/NoPE&gt;&lt;Version&gt;}{\rtlch\fcs1 \af0 \ltrch\fcs0 \insrsid6096131\charrsid10581697 v}{\rtlch\fcs1 \af0 \ltrch\fcs0 \cf10\insrsid6096131\charrsid10581697 \u9668\'3f}{\rtlch\fcs1 \af0 \ltrch\fcs0 \insrsid6096131\charrsid10581697 _x000d__x000a_#}{\rtlch\fcs1 \af1 \ltrch\fcs0 \cs18\v\f1\fs20\cf15\insrsid6096131\charrsid10581697 TXTVERSION\'a7@NRV@}{\rtlch\fcs1 \af0 \ltrch\fcs0 \insrsid6096131\charrsid10581697 #}{\rtlch\fcs1 \af0 \ltrch\fcs0 \cf10\insrsid6096131\charrsid10581697 \u9658\'3f}{_x000d__x000a_\rtlch\fcs1 \af0 \ltrch\fcs0 \cs17\v\fs20\cf9\lang1024\langfe1024\loch\af1\hich\af1\dbch\af31501\noproof\insrsid6096131\charrsid10581697 \hich\af1\dbch\af31501\loch\f1 &lt;/Version&gt;}{\rtlch\fcs1 \af0 \ltrch\fcs0 \insrsid6096131\charrsid10581697  \} _x000d__x000a_\par }\pard\plain \ltrpar\ql \li0\ri0\widctlpar\wrapdefault\aspalpha\aspnum\faauto\adjustright\rin0\lin0\itap0\pararsid6096131 \rtlch\fcs1 \af0\afs20\alang1025 \ltrch\fcs0 \fs24\lang2057\langfe2057\cgrid\langnp2057\langfenp2057 {\rtlch\fcs1 \af0 \ltrch\fcs0 _x000d__x000a_\cs17\v\fs20\cf9\lang1024\langfe1024\loch\af1\hich\af1\dbch\af31501\noproof\insrsid6096131\charrsid10581697 \hich\af1\dbch\af31501\loch\f1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C"/>
    <w:docVar w:name="strSubDir" w:val="1316"/>
    <w:docVar w:name="TABLERS1MNU" w:val="2"/>
    <w:docVar w:name="TABLERS2MNU" w:val="1"/>
    <w:docVar w:name="TABLERS3MNU" w:val="2"/>
    <w:docVar w:name="TABLERSMNU" w:val=" 2"/>
    <w:docVar w:name="TVTAMPART" w:val="Paragraph 72"/>
    <w:docVar w:name="TVTMEMBERS1" w:val="Reinier Van Lanschot"/>
    <w:docVar w:name="TXTLANGUE" w:val="EN"/>
    <w:docVar w:name="TXTLANGUEMIN" w:val="en"/>
    <w:docVar w:name="TXTNRB1" w:val="0146/2025"/>
    <w:docVar w:name="TXTNRB2" w:val="0147/2025"/>
    <w:docVar w:name="TXTNRB3" w:val="0148/2025"/>
    <w:docVar w:name="TXTNRB4" w:val="0149/2025"/>
    <w:docVar w:name="TXTNRB5" w:val="0150/2025"/>
    <w:docVar w:name="TXTNRFIRSTAM" w:val="10"/>
    <w:docVar w:name="TXTNRLASTAM" w:val="19"/>
    <w:docVar w:name="TXTNRPE1" w:val="769.727"/>
    <w:docVar w:name="TXTNRPE2" w:val="769.728"/>
    <w:docVar w:name="TXTNRPE3" w:val="769.729"/>
    <w:docVar w:name="TXTNRPE4" w:val="769.730"/>
    <w:docVar w:name="TXTNRPE5" w:val="769.731"/>
    <w:docVar w:name="TXTPEorAP" w:val="PE"/>
    <w:docVar w:name="TXTROUTE" w:val="AM\1316909EN.docx"/>
    <w:docVar w:name="TXTTABLERSRC2" w:val="PPE, S&amp;D, ECR, Renew, Verts/ALE"/>
    <w:docVar w:name="TXTTITLE" w:val="The Future of European Defence"/>
    <w:docVar w:name="TXTVERSION1" w:val="01-00"/>
    <w:docVar w:name="TXTVERSION2" w:val="01-00"/>
    <w:docVar w:name="TXTVERSION3" w:val="01-00"/>
    <w:docVar w:name="TXTVERSION4" w:val="01-00"/>
    <w:docVar w:name="TXTVERSION5" w:val="01-00"/>
  </w:docVars>
  <w:rsids>
    <w:rsidRoot w:val="00A176C1"/>
    <w:rsid w:val="00035B52"/>
    <w:rsid w:val="00083978"/>
    <w:rsid w:val="00112115"/>
    <w:rsid w:val="00123C94"/>
    <w:rsid w:val="001426B4"/>
    <w:rsid w:val="00144F45"/>
    <w:rsid w:val="00151DD7"/>
    <w:rsid w:val="001A506A"/>
    <w:rsid w:val="001B2EE4"/>
    <w:rsid w:val="001F4805"/>
    <w:rsid w:val="0029524C"/>
    <w:rsid w:val="002C3391"/>
    <w:rsid w:val="002D6239"/>
    <w:rsid w:val="002E3410"/>
    <w:rsid w:val="003409D4"/>
    <w:rsid w:val="00340E9D"/>
    <w:rsid w:val="00345B27"/>
    <w:rsid w:val="00382401"/>
    <w:rsid w:val="003857B7"/>
    <w:rsid w:val="00386091"/>
    <w:rsid w:val="00394D8B"/>
    <w:rsid w:val="003A0922"/>
    <w:rsid w:val="003D74DF"/>
    <w:rsid w:val="003E0882"/>
    <w:rsid w:val="003F0E1C"/>
    <w:rsid w:val="00401E70"/>
    <w:rsid w:val="00405763"/>
    <w:rsid w:val="004245F2"/>
    <w:rsid w:val="0042635B"/>
    <w:rsid w:val="00430A93"/>
    <w:rsid w:val="004B4D8C"/>
    <w:rsid w:val="004C35EC"/>
    <w:rsid w:val="004E270C"/>
    <w:rsid w:val="004E280B"/>
    <w:rsid w:val="004E6BC0"/>
    <w:rsid w:val="004F699D"/>
    <w:rsid w:val="005079CC"/>
    <w:rsid w:val="00515274"/>
    <w:rsid w:val="005310FB"/>
    <w:rsid w:val="00536186"/>
    <w:rsid w:val="00571B92"/>
    <w:rsid w:val="005734E2"/>
    <w:rsid w:val="00576E09"/>
    <w:rsid w:val="005A7FE9"/>
    <w:rsid w:val="005B2A45"/>
    <w:rsid w:val="005C6490"/>
    <w:rsid w:val="00622F36"/>
    <w:rsid w:val="00623B0D"/>
    <w:rsid w:val="00642ACB"/>
    <w:rsid w:val="00650345"/>
    <w:rsid w:val="006B7EE0"/>
    <w:rsid w:val="006C0362"/>
    <w:rsid w:val="006E1FAA"/>
    <w:rsid w:val="006F34D6"/>
    <w:rsid w:val="00705A60"/>
    <w:rsid w:val="007161D2"/>
    <w:rsid w:val="00727FC5"/>
    <w:rsid w:val="00740B49"/>
    <w:rsid w:val="007712A4"/>
    <w:rsid w:val="007B30CE"/>
    <w:rsid w:val="007E60EB"/>
    <w:rsid w:val="00806C95"/>
    <w:rsid w:val="00827377"/>
    <w:rsid w:val="00853369"/>
    <w:rsid w:val="008720E1"/>
    <w:rsid w:val="008949A5"/>
    <w:rsid w:val="009179CB"/>
    <w:rsid w:val="00965EAB"/>
    <w:rsid w:val="009F02A8"/>
    <w:rsid w:val="009F6CB7"/>
    <w:rsid w:val="009F6FC0"/>
    <w:rsid w:val="00A00C1D"/>
    <w:rsid w:val="00A176C1"/>
    <w:rsid w:val="00A33950"/>
    <w:rsid w:val="00A55242"/>
    <w:rsid w:val="00AB631C"/>
    <w:rsid w:val="00B34F05"/>
    <w:rsid w:val="00B41B8B"/>
    <w:rsid w:val="00B517C3"/>
    <w:rsid w:val="00B67F98"/>
    <w:rsid w:val="00B90575"/>
    <w:rsid w:val="00C02B73"/>
    <w:rsid w:val="00C16E8C"/>
    <w:rsid w:val="00C17C93"/>
    <w:rsid w:val="00C437B9"/>
    <w:rsid w:val="00C44EDA"/>
    <w:rsid w:val="00C61B6A"/>
    <w:rsid w:val="00C82837"/>
    <w:rsid w:val="00C96FC1"/>
    <w:rsid w:val="00CA1CDE"/>
    <w:rsid w:val="00CD299C"/>
    <w:rsid w:val="00CD6B1C"/>
    <w:rsid w:val="00CF12F8"/>
    <w:rsid w:val="00CF794C"/>
    <w:rsid w:val="00D05A20"/>
    <w:rsid w:val="00DD442B"/>
    <w:rsid w:val="00E2598E"/>
    <w:rsid w:val="00E25A55"/>
    <w:rsid w:val="00E654B9"/>
    <w:rsid w:val="00E80DBD"/>
    <w:rsid w:val="00E946DC"/>
    <w:rsid w:val="00EB7982"/>
    <w:rsid w:val="00EE68E7"/>
    <w:rsid w:val="00EE6A94"/>
    <w:rsid w:val="00EF7B6E"/>
    <w:rsid w:val="00F1426C"/>
    <w:rsid w:val="00F349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D6E"/>
  <w15:chartTrackingRefBased/>
  <w15:docId w15:val="{922BD8CA-2CA8-4A0C-B01B-68352A17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link w:val="Normal6aChar"/>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1"/>
      </w:tabs>
    </w:pPr>
    <w:rPr>
      <w:color w:val="010000"/>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customStyle="1" w:styleId="Aucun">
    <w:name w:val="Aucun"/>
    <w:rsid w:val="00C02B73"/>
  </w:style>
  <w:style w:type="character" w:customStyle="1" w:styleId="Hyperlink0">
    <w:name w:val="Hyperlink.0"/>
    <w:basedOn w:val="Aucun"/>
    <w:rsid w:val="00C02B73"/>
    <w:rPr>
      <w:outline w:val="0"/>
      <w:color w:val="000000"/>
      <w:u w:color="000000"/>
    </w:rPr>
  </w:style>
  <w:style w:type="character" w:styleId="CommentReference">
    <w:name w:val="annotation reference"/>
    <w:basedOn w:val="DefaultParagraphFont"/>
    <w:rsid w:val="00C02B73"/>
    <w:rPr>
      <w:sz w:val="16"/>
      <w:szCs w:val="16"/>
    </w:rPr>
  </w:style>
  <w:style w:type="paragraph" w:styleId="CommentText">
    <w:name w:val="annotation text"/>
    <w:basedOn w:val="Normal"/>
    <w:link w:val="CommentTextChar"/>
    <w:rsid w:val="00C02B73"/>
    <w:rPr>
      <w:sz w:val="20"/>
    </w:rPr>
  </w:style>
  <w:style w:type="character" w:customStyle="1" w:styleId="CommentTextChar">
    <w:name w:val="Comment Text Char"/>
    <w:basedOn w:val="DefaultParagraphFont"/>
    <w:link w:val="CommentText"/>
    <w:rsid w:val="00C02B73"/>
  </w:style>
  <w:style w:type="paragraph" w:styleId="CommentSubject">
    <w:name w:val="annotation subject"/>
    <w:basedOn w:val="CommentText"/>
    <w:next w:val="CommentText"/>
    <w:link w:val="CommentSubjectChar"/>
    <w:rsid w:val="00C02B73"/>
    <w:rPr>
      <w:b/>
      <w:bCs/>
    </w:rPr>
  </w:style>
  <w:style w:type="character" w:customStyle="1" w:styleId="CommentSubjectChar">
    <w:name w:val="Comment Subject Char"/>
    <w:basedOn w:val="CommentTextChar"/>
    <w:link w:val="CommentSubject"/>
    <w:rsid w:val="00C02B73"/>
    <w:rPr>
      <w:b/>
      <w:bCs/>
    </w:rPr>
  </w:style>
  <w:style w:type="paragraph" w:styleId="BalloonText">
    <w:name w:val="Balloon Text"/>
    <w:basedOn w:val="Normal"/>
    <w:link w:val="BalloonTextChar"/>
    <w:rsid w:val="00C02B73"/>
    <w:rPr>
      <w:rFonts w:ascii="Segoe UI" w:hAnsi="Segoe UI" w:cs="Segoe UI"/>
      <w:sz w:val="18"/>
      <w:szCs w:val="18"/>
    </w:rPr>
  </w:style>
  <w:style w:type="character" w:customStyle="1" w:styleId="BalloonTextChar">
    <w:name w:val="Balloon Text Char"/>
    <w:basedOn w:val="DefaultParagraphFont"/>
    <w:link w:val="BalloonText"/>
    <w:rsid w:val="00C02B73"/>
    <w:rPr>
      <w:rFonts w:ascii="Segoe UI" w:hAnsi="Segoe UI" w:cs="Segoe UI"/>
      <w:sz w:val="18"/>
      <w:szCs w:val="18"/>
    </w:rPr>
  </w:style>
  <w:style w:type="paragraph" w:customStyle="1" w:styleId="EPFooter">
    <w:name w:val="EPFooter"/>
    <w:basedOn w:val="Normal"/>
    <w:link w:val="EPFooterChar"/>
    <w:rsid w:val="0042635B"/>
    <w:pPr>
      <w:tabs>
        <w:tab w:val="center" w:pos="4535"/>
        <w:tab w:val="right" w:pos="9071"/>
      </w:tabs>
      <w:spacing w:before="240" w:after="240"/>
    </w:pPr>
    <w:rPr>
      <w:color w:val="010000"/>
      <w:sz w:val="22"/>
    </w:rPr>
  </w:style>
  <w:style w:type="character" w:customStyle="1" w:styleId="Normal6aChar">
    <w:name w:val="Normal6a Char"/>
    <w:basedOn w:val="DefaultParagraphFont"/>
    <w:link w:val="Normal6a"/>
    <w:rsid w:val="0042635B"/>
    <w:rPr>
      <w:sz w:val="24"/>
    </w:rPr>
  </w:style>
  <w:style w:type="character" w:customStyle="1" w:styleId="EPFooterChar">
    <w:name w:val="EPFooter Char"/>
    <w:basedOn w:val="Normal6aChar"/>
    <w:link w:val="EPFooter"/>
    <w:rsid w:val="0042635B"/>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1623</Words>
  <Characters>10441</Characters>
  <Application>Microsoft Office Word</Application>
  <DocSecurity>0</DocSecurity>
  <Lines>420</Lines>
  <Paragraphs>173</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11996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creator>DE WILDE Alice</dc:creator>
  <cp:lastModifiedBy>NETTREUS Anna</cp:lastModifiedBy>
  <cp:revision>2</cp:revision>
  <cp:lastPrinted>2025-03-11T10:05:00Z</cp:lastPrinted>
  <dcterms:created xsi:type="dcterms:W3CDTF">2025-03-11T20:17:00Z</dcterms:created>
  <dcterms:modified xsi:type="dcterms:W3CDTF">2025-03-11T20:17:00Z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1316909</vt:lpwstr>
  </property>
  <property fmtid="{D5CDD505-2E9C-101B-9397-08002B2CF9AE}" pid="4" name="&lt;Model&gt;">
    <vt:lpwstr>AM_Ple_NonLegRC</vt:lpwstr>
  </property>
  <property fmtid="{D5CDD505-2E9C-101B-9397-08002B2CF9AE}" pid="5" name="&lt;ModelCod&gt;">
    <vt:lpwstr>\\eiciLUXpr1\pdocep$\DocEP\DOCS\General\AM\AM_NonLeg\AM_Ple_NonLeg\AM_Ple_NonLegRC.dotx(24/02/2023 12:14:05)</vt:lpwstr>
  </property>
  <property fmtid="{D5CDD505-2E9C-101B-9397-08002B2CF9AE}" pid="6" name="&lt;ModelTra&gt;">
    <vt:lpwstr>\\eiciLUXpr1\pdocep$\DocEP\TRANSFIL\EN\AM_Ple_NonLegRC.EN(08/08/2024 09:49:03)</vt:lpwstr>
  </property>
  <property fmtid="{D5CDD505-2E9C-101B-9397-08002B2CF9AE}" pid="7" name="&lt;Type&gt;">
    <vt:lpwstr>AM</vt:lpwstr>
  </property>
  <property fmtid="{D5CDD505-2E9C-101B-9397-08002B2CF9AE}" pid="8" name="Bookout">
    <vt:lpwstr>OK - 2025/03/11 21:17</vt:lpwstr>
  </property>
  <property fmtid="{D5CDD505-2E9C-101B-9397-08002B2CF9AE}" pid="9" name="Created with">
    <vt:lpwstr>10.0.1 Build [20250114]</vt:lpwstr>
  </property>
  <property fmtid="{D5CDD505-2E9C-101B-9397-08002B2CF9AE}" pid="10" name="FooterPath">
    <vt:lpwstr>AM\1316909SV.docx</vt:lpwstr>
  </property>
  <property fmtid="{D5CDD505-2E9C-101B-9397-08002B2CF9AE}" pid="11" name="LastEdited with">
    <vt:lpwstr>10.0.1 Build [20250114]</vt:lpwstr>
  </property>
  <property fmtid="{D5CDD505-2E9C-101B-9397-08002B2CF9AE}" pid="12" name="SDLStudio">
    <vt:lpwstr/>
  </property>
</Properties>
</file>