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3435142" w14:textId="77777777" w:rsidTr="00C85D0F">
        <w:tblPrEx>
          <w:tblW w:w="9072" w:type="dxa"/>
          <w:tblCellMar>
            <w:left w:w="0" w:type="dxa"/>
            <w:right w:w="0" w:type="dxa"/>
          </w:tblCellMar>
          <w:tblLook w:val="01E0"/>
        </w:tblPrEx>
        <w:trPr>
          <w:trHeight w:hRule="exact" w:val="1418"/>
        </w:trPr>
        <w:tc>
          <w:tcPr>
            <w:tcW w:w="6804" w:type="dxa"/>
            <w:vAlign w:val="center"/>
          </w:tcPr>
          <w:p w:rsidR="0037154C" w:rsidRPr="006F0E0D" w:rsidP="00C85D0F" w14:paraId="1F1C4278" w14:textId="4C1BC287">
            <w:pPr>
              <w:pStyle w:val="EPName"/>
            </w:pPr>
            <w:r w:rsidRPr="006F0E0D">
              <w:t>European Parliament</w:t>
            </w:r>
          </w:p>
          <w:p w:rsidR="0037154C" w:rsidRPr="00493772" w:rsidP="00C85D0F" w14:paraId="1A2EC65E" w14:textId="61209C78">
            <w:pPr>
              <w:pStyle w:val="EPTerm"/>
            </w:pPr>
            <w:r>
              <w:t>2024-2029</w:t>
            </w:r>
          </w:p>
        </w:tc>
        <w:tc>
          <w:tcPr>
            <w:tcW w:w="2268" w:type="dxa"/>
          </w:tcPr>
          <w:p w:rsidR="0037154C" w:rsidRPr="006F0E0D" w:rsidP="00C85D0F" w14:paraId="0F7CD6A6" w14:textId="77777777">
            <w:pPr>
              <w:pStyle w:val="EPLogo"/>
            </w:pPr>
            <w:r w:rsidRPr="006F0E0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680379"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55F2B" w:rsidRPr="006F0E0D" w:rsidP="00155F2B" w14:paraId="0891183D" w14:textId="77777777">
      <w:pPr>
        <w:pStyle w:val="LineTop"/>
      </w:pPr>
    </w:p>
    <w:p w:rsidR="00155F2B" w:rsidRPr="006F0E0D" w:rsidP="00155F2B" w14:paraId="415B85AC" w14:textId="5B44BBE3">
      <w:pPr>
        <w:pStyle w:val="EPBody"/>
      </w:pPr>
      <w:r w:rsidRPr="006F0E0D">
        <w:t>Plenary sitting</w:t>
      </w:r>
    </w:p>
    <w:p w:rsidR="00163C89" w:rsidRPr="006F0E0D" w:rsidP="00163C89" w14:paraId="6F23E316" w14:textId="77777777">
      <w:pPr>
        <w:pStyle w:val="LineBottom"/>
      </w:pPr>
    </w:p>
    <w:p w:rsidR="00493772" w:rsidRPr="00493772" w:rsidP="00163C89" w14:paraId="1781FD0F" w14:textId="70D5ED88">
      <w:pPr>
        <w:pStyle w:val="CoverReference"/>
      </w:pPr>
      <w:r w:rsidRPr="006F0E0D">
        <w:rPr>
          <w:rStyle w:val="HideTWBExt"/>
          <w:b w:val="0"/>
        </w:rPr>
        <w:t>&lt;NoDocSe&gt;</w:t>
      </w:r>
      <w:r>
        <w:t>B10</w:t>
      </w:r>
      <w:r>
        <w:noBreakHyphen/>
      </w:r>
      <w:r w:rsidRPr="00493772">
        <w:t>0440/2026</w:t>
      </w:r>
    </w:p>
    <w:p w:rsidR="00163C89" w:rsidRPr="006F0E0D" w:rsidP="00163C89" w14:paraId="4ECBA765" w14:textId="5A066660">
      <w:pPr>
        <w:pStyle w:val="CoverReference"/>
      </w:pPr>
      <w:r w:rsidRPr="006F0E0D">
        <w:rPr>
          <w:rStyle w:val="HideTWBExt"/>
          <w:b w:val="0"/>
        </w:rPr>
        <w:t>&lt;/NoDocSe&gt;</w:t>
      </w:r>
    </w:p>
    <w:p w:rsidR="00163C89" w:rsidRPr="006F0E0D" w:rsidP="00163C89" w14:paraId="75E1B6D0" w14:textId="021C56A3">
      <w:pPr>
        <w:pStyle w:val="CoverDate"/>
      </w:pPr>
      <w:r w:rsidRPr="006F0E0D">
        <w:rPr>
          <w:rStyle w:val="HideTWBExt"/>
        </w:rPr>
        <w:t>&lt;Date&gt;</w:t>
      </w:r>
      <w:r w:rsidRPr="00493772" w:rsidR="00493772">
        <w:rPr>
          <w:rStyle w:val="HideTWBInt"/>
        </w:rPr>
        <w:t>{06/10/2026}</w:t>
      </w:r>
      <w:r w:rsidR="00493772">
        <w:t>6.10.2026</w:t>
      </w:r>
      <w:r w:rsidRPr="006F0E0D">
        <w:rPr>
          <w:rStyle w:val="HideTWBExt"/>
        </w:rPr>
        <w:t>&lt;/Date&gt;</w:t>
      </w:r>
    </w:p>
    <w:p w:rsidR="00221528" w:rsidRPr="006F0E0D" w14:paraId="6F2F43B1" w14:textId="0711724D">
      <w:pPr>
        <w:pStyle w:val="CoverDocType24a"/>
      </w:pPr>
      <w:r w:rsidRPr="006F0E0D">
        <w:rPr>
          <w:rStyle w:val="HideTWBExt"/>
          <w:b w:val="0"/>
        </w:rPr>
        <w:t>&lt;TitreType&gt;</w:t>
      </w:r>
      <w:r w:rsidRPr="006F0E0D" w:rsidR="006F0E0D">
        <w:t>MOTION FOR A RESOLUTION</w:t>
      </w:r>
      <w:r w:rsidRPr="006F0E0D">
        <w:rPr>
          <w:rStyle w:val="HideTWBExt"/>
          <w:b w:val="0"/>
        </w:rPr>
        <w:t>&lt;/TitreType&gt;</w:t>
      </w:r>
    </w:p>
    <w:p w:rsidR="00221528" w:rsidRPr="006F0E0D" w14:paraId="0344E081" w14:textId="07FEF6A4">
      <w:pPr>
        <w:pStyle w:val="CoverNormal12a"/>
      </w:pPr>
      <w:r w:rsidRPr="006F0E0D">
        <w:rPr>
          <w:rStyle w:val="HideTWBExt"/>
        </w:rPr>
        <w:t>&lt;TitreSuite&gt;</w:t>
      </w:r>
      <w:r w:rsidRPr="006F0E0D" w:rsidR="006F0E0D">
        <w:t>with request for inclusion in the agenda for a debate on cases of breaches of human rights, democracy and the rule of law</w:t>
      </w:r>
      <w:r w:rsidRPr="006F0E0D">
        <w:rPr>
          <w:rStyle w:val="HideTWBExt"/>
        </w:rPr>
        <w:t>&lt;/TitreSuite&gt;</w:t>
      </w:r>
    </w:p>
    <w:p w:rsidR="00221528" w:rsidRPr="006F0E0D" w14:paraId="04656A71" w14:textId="0FB9BBB0">
      <w:pPr>
        <w:pStyle w:val="CoverNormal12a"/>
      </w:pPr>
      <w:r w:rsidRPr="006F0E0D">
        <w:rPr>
          <w:rStyle w:val="HideTWBExt"/>
        </w:rPr>
        <w:t>&lt;TitreRecueil&gt;</w:t>
      </w:r>
      <w:r w:rsidRPr="006F0E0D" w:rsidR="006F0E0D">
        <w:t>pursuant to Rule 150 of the Rules of Procedure</w:t>
      </w:r>
      <w:r w:rsidRPr="006F0E0D">
        <w:rPr>
          <w:rStyle w:val="HideTWBExt"/>
        </w:rPr>
        <w:t>&lt;/TitreRecueil&gt;</w:t>
      </w:r>
    </w:p>
    <w:p w:rsidR="002B315F" w:rsidRPr="00493772" w:rsidP="002B315F" w14:paraId="41B11FA9" w14:textId="164FFDD3">
      <w:pPr>
        <w:pStyle w:val="CoverNormal"/>
      </w:pPr>
      <w:r w:rsidRPr="00493772">
        <w:rPr>
          <w:rStyle w:val="HideTWBExt"/>
        </w:rPr>
        <w:t>&lt;Titre&gt;</w:t>
      </w:r>
      <w:r w:rsidRPr="00493772" w:rsidR="00493772">
        <w:t xml:space="preserve">on </w:t>
      </w:r>
      <w:r w:rsidRPr="00493772" w:rsidR="00493772">
        <w:t xml:space="preserve">Human Rights situation in Iran, notably the cases of Ms Taraneh Rahimi and Ms Leila </w:t>
      </w:r>
      <w:r w:rsidRPr="00493772" w:rsidR="00493772">
        <w:t>Abolhasani</w:t>
      </w:r>
      <w:r w:rsidRPr="00493772">
        <w:rPr>
          <w:rStyle w:val="HideTWBExt"/>
        </w:rPr>
        <w:t>&lt;/Titre&gt;</w:t>
      </w:r>
    </w:p>
    <w:p w:rsidR="002B315F" w:rsidRPr="00493772" w:rsidP="002B315F" w14:paraId="4318601D" w14:textId="1C0DA5D7">
      <w:pPr>
        <w:pStyle w:val="CoverNormal24a"/>
      </w:pPr>
      <w:r w:rsidRPr="00493772">
        <w:rPr>
          <w:rStyle w:val="HideTWBExt"/>
        </w:rPr>
        <w:t>&lt;DocRef&gt;</w:t>
      </w:r>
      <w:r w:rsidRPr="00493772" w:rsidR="006F0E0D">
        <w:t>(</w:t>
      </w:r>
      <w:r w:rsidRPr="00493772" w:rsidR="00493772">
        <w:t>2026/2912</w:t>
      </w:r>
      <w:r w:rsidRPr="00493772" w:rsidR="006F0E0D">
        <w:t>(RSP))</w:t>
      </w:r>
      <w:r w:rsidRPr="00493772">
        <w:rPr>
          <w:rStyle w:val="HideTWBExt"/>
        </w:rPr>
        <w:t>&lt;/DocRef&gt;</w:t>
      </w:r>
    </w:p>
    <w:p w:rsidR="00D94703" w:rsidRPr="00493772" w:rsidP="00D94703" w14:paraId="192C1F44" w14:textId="45F4A732">
      <w:pPr>
        <w:pStyle w:val="CoverBold"/>
      </w:pPr>
      <w:r w:rsidRPr="006F0E0D">
        <w:rPr>
          <w:rStyle w:val="HideTWBExt"/>
          <w:b w:val="0"/>
        </w:rPr>
        <w:t>&lt;RepeatBlock-By&gt;&lt;Depute&gt;</w:t>
      </w:r>
      <w:r w:rsidR="00493772">
        <w:t xml:space="preserve">Marc </w:t>
      </w:r>
      <w:r w:rsidR="00493772">
        <w:t>Botenga</w:t>
      </w:r>
      <w:r w:rsidRPr="00493772">
        <w:rPr>
          <w:rStyle w:val="HideTWBExt"/>
          <w:b w:val="0"/>
          <w:color w:val="auto"/>
        </w:rPr>
        <w:t>&lt;/Depute&gt;</w:t>
      </w:r>
    </w:p>
    <w:p w:rsidR="00D94703" w:rsidRPr="006F0E0D" w:rsidP="00D94703" w14:paraId="4CB8284D" w14:textId="33712136">
      <w:pPr>
        <w:pStyle w:val="CoverNormal"/>
      </w:pPr>
      <w:r w:rsidRPr="006F0E0D">
        <w:rPr>
          <w:rStyle w:val="HideTWBExt"/>
        </w:rPr>
        <w:t>&lt;Commission&gt;</w:t>
      </w:r>
      <w:r w:rsidRPr="00493772" w:rsidR="00493772">
        <w:rPr>
          <w:rStyle w:val="HideTWBInt"/>
        </w:rPr>
        <w:t>{The Left}</w:t>
      </w:r>
      <w:r w:rsidR="00493772">
        <w:t>on behalf of The Left Group</w:t>
      </w:r>
      <w:r w:rsidRPr="006F0E0D">
        <w:rPr>
          <w:rStyle w:val="HideTWBExt"/>
        </w:rPr>
        <w:t>&lt;/Commission&gt;</w:t>
      </w:r>
    </w:p>
    <w:p w:rsidR="00D94703" w:rsidRPr="006F0E0D" w:rsidP="00D94703" w14:paraId="4FEEFF71" w14:textId="592EB9B0">
      <w:pPr>
        <w:pStyle w:val="CoverNormal"/>
      </w:pPr>
      <w:r w:rsidRPr="006F0E0D">
        <w:rPr>
          <w:rStyle w:val="HideTWBExt"/>
        </w:rPr>
        <w:t>&lt;/RepeatBlock-By&gt;</w:t>
      </w:r>
    </w:p>
    <w:p w:rsidR="00493772" w:rsidRPr="00493772" w14:paraId="7C9AC324" w14:textId="682BB4F1">
      <w:pPr>
        <w:pStyle w:val="NormalBold12a"/>
      </w:pPr>
      <w:r w:rsidRPr="006F0E0D">
        <w:br w:type="page"/>
      </w:r>
      <w:r>
        <w:t>B10</w:t>
      </w:r>
      <w:r>
        <w:noBreakHyphen/>
      </w:r>
      <w:r w:rsidRPr="00493772">
        <w:t>0440/2026</w:t>
      </w:r>
    </w:p>
    <w:p w:rsidR="00221528" w:rsidRPr="006F0E0D" w14:paraId="1ECA7A5A" w14:textId="583D2F18">
      <w:pPr>
        <w:pStyle w:val="NormalBold12a"/>
      </w:pPr>
    </w:p>
    <w:p w:rsidR="002B315F" w:rsidRPr="006F0E0D" w:rsidP="002B315F" w14:paraId="58C4A28A" w14:textId="70944C1C">
      <w:pPr>
        <w:pStyle w:val="NormalBold"/>
      </w:pPr>
      <w:r w:rsidRPr="006F0E0D">
        <w:t xml:space="preserve">European Parliament resolution on </w:t>
      </w:r>
      <w:r w:rsidRPr="00493772" w:rsidR="00493772">
        <w:t xml:space="preserve">Human Rights situation in Iran, notably the cases of Ms Taraneh Rahimi and Ms Leila </w:t>
      </w:r>
      <w:r w:rsidRPr="00493772" w:rsidR="00493772">
        <w:t>Abolhasani</w:t>
      </w:r>
    </w:p>
    <w:p w:rsidR="002B315F" w:rsidRPr="006F0E0D" w:rsidP="0029017B" w14:paraId="0A9C6BCB" w14:textId="03ADF15A">
      <w:pPr>
        <w:pStyle w:val="NormalBold"/>
      </w:pPr>
      <w:r w:rsidRPr="006F0E0D">
        <w:t>(</w:t>
      </w:r>
      <w:r w:rsidRPr="00493772" w:rsidR="00493772">
        <w:t>2026/2912</w:t>
      </w:r>
      <w:r w:rsidRPr="006F0E0D">
        <w:t>(RSP))</w:t>
      </w:r>
    </w:p>
    <w:p w:rsidR="00DE2325" w:rsidRPr="006F0E0D" w:rsidP="0029017B" w14:paraId="2DDFEE30" w14:textId="6E6F4D28">
      <w:pPr>
        <w:pStyle w:val="EPComma"/>
      </w:pPr>
      <w:r w:rsidRPr="006F0E0D">
        <w:rPr>
          <w:i/>
        </w:rPr>
        <w:t>The European Parliament</w:t>
      </w:r>
      <w:r w:rsidRPr="006F0E0D">
        <w:t>,</w:t>
      </w:r>
    </w:p>
    <w:p w:rsidR="00493772" w:rsidP="00493772" w14:paraId="1B8DE53E" w14:textId="77777777">
      <w:pPr>
        <w:widowControl/>
        <w:numPr>
          <w:ilvl w:val="0"/>
          <w:numId w:val="44"/>
        </w:numPr>
        <w:suppressAutoHyphens/>
        <w:jc w:val="both"/>
      </w:pPr>
      <w:r>
        <w:t>having regard to the UN Charter, Universal Declaration of Human Rights and the ICCPR,</w:t>
      </w:r>
    </w:p>
    <w:p w:rsidR="00493772" w:rsidP="00493772" w14:paraId="2DA03033" w14:textId="77777777">
      <w:pPr>
        <w:widowControl/>
        <w:numPr>
          <w:ilvl w:val="0"/>
          <w:numId w:val="44"/>
        </w:numPr>
        <w:suppressAutoHyphens/>
        <w:jc w:val="both"/>
      </w:pPr>
      <w:r>
        <w:t>having regard to its previous resolutions on Iran,</w:t>
      </w:r>
    </w:p>
    <w:p w:rsidR="00493772" w:rsidP="00493772" w14:paraId="7565E29A" w14:textId="77777777">
      <w:pPr>
        <w:pStyle w:val="ListParagraph"/>
        <w:numPr>
          <w:ilvl w:val="0"/>
          <w:numId w:val="43"/>
        </w:numPr>
      </w:pPr>
      <w:r>
        <w:rPr>
          <w:rFonts w:eastAsia="Times New Roman"/>
          <w:color w:val="000000"/>
        </w:rPr>
        <w:t>having regard to Rule 150(5) of its Rules of Procedure</w:t>
      </w:r>
      <w:r>
        <w:t>,</w:t>
      </w:r>
    </w:p>
    <w:p w:rsidR="00493772" w:rsidP="00493772" w14:paraId="60B3121F" w14:textId="77777777"/>
    <w:p w:rsidR="00493772" w:rsidP="00493772" w14:paraId="50CB29EB" w14:textId="77777777"/>
    <w:p w:rsidR="00493772" w:rsidP="00493772" w14:paraId="1D14037A" w14:textId="77777777">
      <w:pPr>
        <w:pStyle w:val="ListParagraph"/>
        <w:numPr>
          <w:ilvl w:val="0"/>
          <w:numId w:val="42"/>
        </w:numPr>
      </w:pPr>
      <w:r>
        <w:t>whereas Article 20 of the UDHR protects the right to freedom of peaceful assembly and association, and everyone is entitled to all the rights and freedoms it sets out;</w:t>
      </w:r>
    </w:p>
    <w:p w:rsidR="00493772" w:rsidP="00493772" w14:paraId="23D61067" w14:textId="77777777">
      <w:pPr>
        <w:pStyle w:val="ListParagraph"/>
      </w:pPr>
    </w:p>
    <w:p w:rsidR="00493772" w:rsidP="00493772" w14:paraId="663FF1EB" w14:textId="77777777">
      <w:pPr>
        <w:pStyle w:val="ListParagraph"/>
        <w:numPr>
          <w:ilvl w:val="0"/>
          <w:numId w:val="42"/>
        </w:numPr>
      </w:pPr>
      <w:r>
        <w:t>Whereas UN experts have repeatedly condemned the imposition by Iranian authorities of death sentences for the involvement in protests and called for an immediate halt to executions;</w:t>
      </w:r>
    </w:p>
    <w:p w:rsidR="00493772" w:rsidP="00493772" w14:paraId="3E30AE8B" w14:textId="77777777">
      <w:pPr>
        <w:pStyle w:val="ListParagraph"/>
      </w:pPr>
    </w:p>
    <w:p w:rsidR="00493772" w:rsidP="00493772" w14:paraId="6CA4F318" w14:textId="2BCEADEF">
      <w:pPr>
        <w:pStyle w:val="ListParagraph"/>
        <w:numPr>
          <w:ilvl w:val="0"/>
          <w:numId w:val="42"/>
        </w:numPr>
      </w:pPr>
      <w:r>
        <w:t>whereas the UN Independent International Fact-Finding Mission on the Islamic Republic of Iran denounced an intensification of the use of the death penalty leaving over 70 individuals at risk of being sentenced to death in relation to the 2025/26</w:t>
      </w:r>
      <w:r>
        <w:t xml:space="preserve"> </w:t>
      </w:r>
      <w:r>
        <w:t>protests; whereas UN Special Procedures have similarly raised serious concerns about widespread arbitrary arrests and detention, torture or other inhuman or degrading treatment or punishment;</w:t>
      </w:r>
    </w:p>
    <w:p w:rsidR="00493772" w:rsidP="00493772" w14:paraId="0F0ECF71" w14:textId="77777777"/>
    <w:p w:rsidR="00493772" w:rsidP="00493772" w14:paraId="4638CEEF" w14:textId="77777777">
      <w:pPr>
        <w:pStyle w:val="ListParagraph"/>
        <w:numPr>
          <w:ilvl w:val="0"/>
          <w:numId w:val="42"/>
        </w:numPr>
      </w:pPr>
      <w:r>
        <w:t>whereas the European Parliament has repeatedly condemned the death penalty in Iran but failed to show the same attention to the massive use of the death penalty in Saudi Arabia, or the new Death Penalty Law in Israel;</w:t>
      </w:r>
    </w:p>
    <w:p w:rsidR="00493772" w:rsidP="00493772" w14:paraId="0C677919" w14:textId="77777777">
      <w:pPr>
        <w:pStyle w:val="ListParagraph"/>
      </w:pPr>
    </w:p>
    <w:p w:rsidR="00493772" w:rsidP="00493772" w14:paraId="789D787D" w14:textId="32F3676B">
      <w:pPr>
        <w:pStyle w:val="ListParagraph"/>
        <w:numPr>
          <w:ilvl w:val="0"/>
          <w:numId w:val="42"/>
        </w:numPr>
      </w:pPr>
      <w:r>
        <w:t>whereas the European Parliament equally failed to condemn the killing of thousands of innocent Iranian civilians, including over 150 school children in Minab, caused by illegal attacks by the US and Israel, in violation of the UN Charter;</w:t>
      </w:r>
    </w:p>
    <w:p w:rsidR="00493772" w:rsidP="00493772" w14:paraId="4C244D65" w14:textId="77777777">
      <w:pPr>
        <w:pStyle w:val="ListParagraph"/>
      </w:pPr>
    </w:p>
    <w:p w:rsidR="00493772" w:rsidP="00493772" w14:paraId="27B9EA71" w14:textId="77777777">
      <w:pPr>
        <w:pStyle w:val="ListParagraph"/>
        <w:numPr>
          <w:ilvl w:val="0"/>
          <w:numId w:val="42"/>
        </w:numPr>
      </w:pPr>
      <w:r>
        <w:t>whereas additionally European sanctions have severely affected the fundamental rights of all Iranians, notably health, access to medicines, including cancer treatments, and food security;</w:t>
      </w:r>
    </w:p>
    <w:p w:rsidR="00493772" w:rsidP="00493772" w14:paraId="2263C738" w14:textId="77777777"/>
    <w:p w:rsidR="00493772" w:rsidP="00493772" w14:paraId="68DE84D6" w14:textId="77777777"/>
    <w:p w:rsidR="00493772" w:rsidP="00493772" w14:paraId="3B9AE93F" w14:textId="77777777">
      <w:pPr>
        <w:widowControl/>
        <w:numPr>
          <w:ilvl w:val="0"/>
          <w:numId w:val="41"/>
        </w:numPr>
        <w:suppressAutoHyphens/>
        <w:jc w:val="both"/>
      </w:pPr>
      <w:r>
        <w:t>Condemns the rise in executions and the use of the death penalty; reiterates its strong opposition to the death penalty worldwide and urges the introduction of a moratorium as a first step towards abolition;</w:t>
      </w:r>
    </w:p>
    <w:p w:rsidR="00493772" w:rsidP="00493772" w14:paraId="40F2F81E" w14:textId="77777777">
      <w:pPr>
        <w:ind w:left="720"/>
      </w:pPr>
    </w:p>
    <w:p w:rsidR="00493772" w:rsidP="00493772" w14:paraId="442575C2" w14:textId="77777777">
      <w:pPr>
        <w:widowControl/>
        <w:numPr>
          <w:ilvl w:val="0"/>
          <w:numId w:val="41"/>
        </w:numPr>
        <w:suppressAutoHyphens/>
        <w:jc w:val="both"/>
      </w:pPr>
      <w:r>
        <w:t>Calls for full respect of the fundamental rights of all Iranians, including Taraneh Rahimi and Leila Abolhasani, and the release of all those detained only for peacefully exercising their fundamental rights;</w:t>
      </w:r>
    </w:p>
    <w:p w:rsidR="00493772" w:rsidP="00493772" w14:paraId="6C236BAA" w14:textId="77777777">
      <w:pPr>
        <w:ind w:left="720"/>
      </w:pPr>
    </w:p>
    <w:p w:rsidR="00493772" w:rsidP="00493772" w14:paraId="25E650F2" w14:textId="77777777">
      <w:pPr>
        <w:pStyle w:val="Hanging12"/>
        <w:numPr>
          <w:ilvl w:val="0"/>
          <w:numId w:val="41"/>
        </w:numPr>
        <w:jc w:val="both"/>
      </w:pPr>
      <w:r>
        <w:t>Affirms that prohibition of torture, freedom of expression and assembly, and the right to a fair trial are universal rights that must be upheld everywhere;</w:t>
      </w:r>
    </w:p>
    <w:p w:rsidR="00493772" w:rsidP="00493772" w14:paraId="0FBC14E1" w14:textId="48985AEB">
      <w:pPr>
        <w:widowControl/>
        <w:numPr>
          <w:ilvl w:val="0"/>
          <w:numId w:val="41"/>
        </w:numPr>
        <w:suppressAutoHyphens/>
        <w:jc w:val="both"/>
      </w:pPr>
      <w:r>
        <w:t>Commends the Iranian people for their struggle for fundamental rights, including social justice, equality, sovereign development and a just international order in line with the UN Charter;</w:t>
      </w:r>
    </w:p>
    <w:p w:rsidR="00493772" w:rsidP="00493772" w14:paraId="3D79C1B9" w14:textId="77777777">
      <w:pPr>
        <w:pStyle w:val="ListParagraph"/>
      </w:pPr>
    </w:p>
    <w:p w:rsidR="00493772" w:rsidP="00493772" w14:paraId="0309A2B6" w14:textId="77777777">
      <w:pPr>
        <w:widowControl/>
        <w:numPr>
          <w:ilvl w:val="0"/>
          <w:numId w:val="41"/>
        </w:numPr>
        <w:suppressAutoHyphens/>
        <w:jc w:val="both"/>
      </w:pPr>
      <w:r>
        <w:t>Calls for the immediate lifting of those European sanctions on Iran that negatively affect the human rights and living conditions of the Iranian people;</w:t>
      </w:r>
    </w:p>
    <w:p w:rsidR="00493772" w:rsidP="00493772" w14:paraId="23B3E50E" w14:textId="77777777">
      <w:pPr>
        <w:pStyle w:val="ListParagraph"/>
      </w:pPr>
    </w:p>
    <w:p w:rsidR="00493772" w:rsidP="00493772" w14:paraId="476701C3" w14:textId="77777777">
      <w:pPr>
        <w:widowControl/>
        <w:numPr>
          <w:ilvl w:val="0"/>
          <w:numId w:val="41"/>
        </w:numPr>
        <w:suppressAutoHyphens/>
        <w:jc w:val="both"/>
      </w:pPr>
      <w:r>
        <w:t>Criticises the instrumentalization of by the European Union of human rights against some states while violations by so-called allies are ignored or supported; stresses that such double standards turn human rights into a geopolitical tool rather than a genuine commitment to justice and equality;</w:t>
      </w:r>
    </w:p>
    <w:p w:rsidR="00493772" w:rsidP="00493772" w14:paraId="55BB5EBE" w14:textId="77777777">
      <w:pPr>
        <w:pStyle w:val="ListParagraph"/>
      </w:pPr>
    </w:p>
    <w:p w:rsidR="00493772" w:rsidP="00493772" w14:paraId="102E951D" w14:textId="77777777">
      <w:pPr>
        <w:widowControl/>
        <w:numPr>
          <w:ilvl w:val="0"/>
          <w:numId w:val="41"/>
        </w:numPr>
        <w:suppressAutoHyphens/>
        <w:jc w:val="both"/>
      </w:pPr>
      <w:r>
        <w:t>Calls on the EU to defend human rights standards and United Nations mechanisms consistently for all countries, starting with their own allies;</w:t>
      </w:r>
    </w:p>
    <w:p w:rsidR="00493772" w:rsidP="00493772" w14:paraId="661B3733" w14:textId="77777777">
      <w:pPr>
        <w:pStyle w:val="ListParagraph"/>
      </w:pPr>
    </w:p>
    <w:p w:rsidR="00493772" w:rsidP="00493772" w14:paraId="3D218C2D" w14:textId="77777777">
      <w:pPr>
        <w:widowControl/>
        <w:numPr>
          <w:ilvl w:val="0"/>
          <w:numId w:val="41"/>
        </w:numPr>
        <w:suppressAutoHyphens/>
        <w:jc w:val="both"/>
      </w:pPr>
      <w:r>
        <w:t>Instructs its President to forward this resolution to the EU institutions, the Member States and the Iranian authorities.</w:t>
      </w:r>
    </w:p>
    <w:p w:rsidR="00221528" w:rsidRPr="006F0E0D" w:rsidP="00C93A6D" w14:paraId="02C17E0F" w14:textId="24779B4F">
      <w:pPr>
        <w:pStyle w:val="NormalHanging12a"/>
      </w:pPr>
    </w:p>
    <w:p w:rsidR="001565D3" w:rsidRPr="006F0E0D" w:rsidP="001565D3" w14:paraId="540DB806" w14:textId="77777777"/>
    <w:sectPr w:rsidSect="00E26D9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3772" w:rsidRPr="00493772" w:rsidP="0047637C" w14:paraId="4EA4DB50" w14:textId="29238D65">
    <w:pPr>
      <w:pStyle w:val="EPFooter"/>
    </w:pPr>
    <w:r w:rsidRPr="006F0E0D">
      <w:t>PE</w:t>
    </w:r>
    <w:r w:rsidRPr="006F0E0D">
      <w:rPr>
        <w:rStyle w:val="HideTWBExt"/>
      </w:rPr>
      <w:t>&lt;NoPE&gt;</w:t>
    </w:r>
    <w:r w:rsidRPr="00493772">
      <w:t>788.309</w:t>
    </w:r>
  </w:p>
  <w:p w:rsidR="00155F2B" w:rsidRPr="006F0E0D" w:rsidP="0047637C" w14:paraId="4004FDA8" w14:textId="4D4419E2">
    <w:pPr>
      <w:pStyle w:val="EPFooter"/>
    </w:pPr>
    <w:r w:rsidRPr="006F0E0D">
      <w:rPr>
        <w:rStyle w:val="HideTWBExt"/>
      </w:rPr>
      <w:t>&lt;/NoPE&gt;&lt;Version&gt;</w:t>
    </w:r>
    <w:r w:rsidRPr="006F0E0D" w:rsidR="006F0E0D">
      <w:t>v</w:t>
    </w:r>
    <w:r w:rsidRPr="00493772" w:rsidR="00493772">
      <w:t>01-00</w:t>
    </w:r>
    <w:r w:rsidRPr="006F0E0D">
      <w:rPr>
        <w:rStyle w:val="HideTWBExt"/>
      </w:rPr>
      <w:t>&lt;/Version&gt;</w:t>
    </w:r>
    <w:r w:rsidRPr="006F0E0D">
      <w:tab/>
    </w:r>
    <w:r w:rsidRPr="006F0E0D" w:rsidR="001565D3">
      <w:fldChar w:fldCharType="begin"/>
    </w:r>
    <w:r w:rsidRPr="006F0E0D" w:rsidR="001565D3">
      <w:instrText xml:space="preserve"> PAGE </w:instrText>
    </w:r>
    <w:r w:rsidRPr="006F0E0D" w:rsidR="001565D3">
      <w:fldChar w:fldCharType="separate"/>
    </w:r>
    <w:r w:rsidRPr="006F0E0D" w:rsidR="00E26D9C">
      <w:rPr>
        <w:noProof/>
      </w:rPr>
      <w:t>2</w:t>
    </w:r>
    <w:r w:rsidRPr="006F0E0D" w:rsidR="001565D3">
      <w:fldChar w:fldCharType="end"/>
    </w:r>
    <w:r w:rsidRPr="006F0E0D" w:rsidR="001565D3">
      <w:t>/</w:t>
    </w:r>
    <w:r>
      <w:fldChar w:fldCharType="begin"/>
    </w:r>
    <w:r>
      <w:instrText xml:space="preserve"> NUMPAGES </w:instrText>
    </w:r>
    <w:r>
      <w:fldChar w:fldCharType="separate"/>
    </w:r>
    <w:r w:rsidRPr="006F0E0D" w:rsidR="00E26D9C">
      <w:rPr>
        <w:noProof/>
      </w:rPr>
      <w:t>2</w:t>
    </w:r>
    <w:r w:rsidRPr="006F0E0D" w:rsidR="00E26D9C">
      <w:rPr>
        <w:noProof/>
      </w:rPr>
      <w:fldChar w:fldCharType="end"/>
    </w:r>
    <w:r w:rsidRPr="006F0E0D">
      <w:tab/>
    </w:r>
    <w:r w:rsidRPr="006F0E0D">
      <w:rPr>
        <w:rStyle w:val="HideTWBExt"/>
      </w:rPr>
      <w:t>&lt;PathFdR&gt;</w:t>
    </w:r>
    <w:r w:rsidRPr="00493772" w:rsidR="00493772">
      <w:t>RE\P10_</w:t>
    </w:r>
    <w:r w:rsidRPr="00493772" w:rsidR="00493772">
      <w:t>B(2026)0440_EN.docx</w:t>
    </w:r>
    <w:r w:rsidRPr="006F0E0D">
      <w:rPr>
        <w:rStyle w:val="HideTWBExt"/>
      </w:rPr>
      <w:t>&lt;/PathFdR&gt;</w:t>
    </w:r>
  </w:p>
  <w:p w:rsidR="00155F2B" w:rsidRPr="006F0E0D" w14:paraId="1A83E1C9" w14:textId="70957160">
    <w:pPr>
      <w:pStyle w:val="EPFooter2"/>
    </w:pPr>
    <w:r>
      <w:fldChar w:fldCharType="begin"/>
    </w:r>
    <w:r>
      <w:instrText xml:space="preserve"> DOCPROPERTY "&lt;Extension&gt;" </w:instrText>
    </w:r>
    <w:r>
      <w:fldChar w:fldCharType="separate"/>
    </w:r>
    <w:r w:rsidR="00493772">
      <w:t>EN</w:t>
    </w:r>
    <w:r w:rsidR="0049377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3772" w:rsidRPr="00493772" w:rsidP="0047637C" w14:paraId="68294B9C" w14:textId="620FD6AB">
    <w:pPr>
      <w:pStyle w:val="EPFooter"/>
    </w:pPr>
    <w:r w:rsidRPr="006F0E0D">
      <w:rPr>
        <w:rStyle w:val="HideTWBExt"/>
      </w:rPr>
      <w:t>&lt;PathFdR&gt;</w:t>
    </w:r>
    <w:r w:rsidRPr="00493772">
      <w:t>RE\P10_</w:t>
    </w:r>
    <w:r w:rsidRPr="00493772">
      <w:t>B(2026)0440_EN.docx</w:t>
    </w:r>
    <w:r w:rsidRPr="006F0E0D">
      <w:rPr>
        <w:rStyle w:val="HideTWBExt"/>
      </w:rPr>
      <w:t>&lt;/PathFdR&gt;</w:t>
    </w:r>
    <w:r w:rsidRPr="006F0E0D">
      <w:tab/>
    </w:r>
    <w:r w:rsidRPr="006F0E0D" w:rsidR="001565D3">
      <w:fldChar w:fldCharType="begin"/>
    </w:r>
    <w:r w:rsidRPr="006F0E0D" w:rsidR="001565D3">
      <w:instrText xml:space="preserve"> PAGE </w:instrText>
    </w:r>
    <w:r w:rsidRPr="006F0E0D" w:rsidR="001565D3">
      <w:fldChar w:fldCharType="separate"/>
    </w:r>
    <w:r w:rsidRPr="006F0E0D" w:rsidR="00E26D9C">
      <w:rPr>
        <w:noProof/>
      </w:rPr>
      <w:t>3</w:t>
    </w:r>
    <w:r w:rsidRPr="006F0E0D" w:rsidR="001565D3">
      <w:fldChar w:fldCharType="end"/>
    </w:r>
    <w:r w:rsidRPr="006F0E0D" w:rsidR="001565D3">
      <w:t>/</w:t>
    </w:r>
    <w:r>
      <w:fldChar w:fldCharType="begin"/>
    </w:r>
    <w:r>
      <w:instrText xml:space="preserve"> NUMPAGES </w:instrText>
    </w:r>
    <w:r>
      <w:fldChar w:fldCharType="separate"/>
    </w:r>
    <w:r w:rsidRPr="006F0E0D" w:rsidR="00E26D9C">
      <w:rPr>
        <w:noProof/>
      </w:rPr>
      <w:t>3</w:t>
    </w:r>
    <w:r w:rsidRPr="006F0E0D" w:rsidR="00E26D9C">
      <w:rPr>
        <w:noProof/>
      </w:rPr>
      <w:fldChar w:fldCharType="end"/>
    </w:r>
    <w:r w:rsidRPr="006F0E0D">
      <w:tab/>
      <w:t>PE</w:t>
    </w:r>
    <w:r w:rsidRPr="006F0E0D">
      <w:rPr>
        <w:rStyle w:val="HideTWBExt"/>
      </w:rPr>
      <w:t>&lt;NoPE&gt;</w:t>
    </w:r>
    <w:r w:rsidRPr="00493772">
      <w:t>788.309</w:t>
    </w:r>
  </w:p>
  <w:p w:rsidR="00155F2B" w:rsidRPr="006F0E0D" w:rsidP="0047637C" w14:paraId="662EC284" w14:textId="2BBDC127">
    <w:pPr>
      <w:pStyle w:val="EPFooter"/>
    </w:pPr>
    <w:r w:rsidRPr="006F0E0D">
      <w:rPr>
        <w:rStyle w:val="HideTWBExt"/>
      </w:rPr>
      <w:t>&lt;/NoPE&gt;&lt;Version&gt;</w:t>
    </w:r>
    <w:r w:rsidRPr="006F0E0D" w:rsidR="006F0E0D">
      <w:t>v</w:t>
    </w:r>
    <w:r w:rsidRPr="00493772" w:rsidR="00493772">
      <w:t>01-00</w:t>
    </w:r>
    <w:r w:rsidRPr="006F0E0D">
      <w:rPr>
        <w:rStyle w:val="HideTWBExt"/>
      </w:rPr>
      <w:t>&lt;/Version&gt;</w:t>
    </w:r>
  </w:p>
  <w:p w:rsidR="00155F2B" w:rsidRPr="006F0E0D" w14:paraId="2AE93CD6" w14:textId="1BABC880">
    <w:pPr>
      <w:pStyle w:val="EPFooter2"/>
    </w:pPr>
    <w:r w:rsidRPr="006F0E0D">
      <w:tab/>
    </w:r>
    <w:r w:rsidRPr="006F0E0D">
      <w:tab/>
    </w:r>
    <w:r>
      <w:fldChar w:fldCharType="begin"/>
    </w:r>
    <w:r>
      <w:instrText xml:space="preserve"> DOCPROPERTY "&lt;Extension&gt;" </w:instrText>
    </w:r>
    <w:r>
      <w:fldChar w:fldCharType="separate"/>
    </w:r>
    <w:r w:rsidR="00493772">
      <w:t>EN</w:t>
    </w:r>
    <w:r w:rsidR="0049377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3772" w:rsidRPr="00493772" w:rsidP="0047637C" w14:paraId="4630D152" w14:textId="59DB2036">
    <w:pPr>
      <w:pStyle w:val="EPFooter"/>
    </w:pPr>
    <w:r w:rsidRPr="006F0E0D">
      <w:rPr>
        <w:rStyle w:val="HideTWBExt"/>
      </w:rPr>
      <w:t>&lt;PathFdR&gt;</w:t>
    </w:r>
    <w:r w:rsidRPr="00493772">
      <w:t>RE\P10_</w:t>
    </w:r>
    <w:r w:rsidRPr="00493772">
      <w:t>B(2026)0440_EN.docx</w:t>
    </w:r>
    <w:r w:rsidRPr="006F0E0D">
      <w:rPr>
        <w:rStyle w:val="HideTWBExt"/>
      </w:rPr>
      <w:t>&lt;/PathFdR&gt;</w:t>
    </w:r>
    <w:r w:rsidRPr="006F0E0D">
      <w:tab/>
    </w:r>
    <w:r w:rsidRPr="006F0E0D">
      <w:tab/>
      <w:t>PE</w:t>
    </w:r>
    <w:r w:rsidRPr="006F0E0D">
      <w:rPr>
        <w:rStyle w:val="HideTWBExt"/>
      </w:rPr>
      <w:t>&lt;NoPE&gt;</w:t>
    </w:r>
    <w:r w:rsidRPr="00493772">
      <w:t>788.309</w:t>
    </w:r>
  </w:p>
  <w:p w:rsidR="00155F2B" w:rsidRPr="006F0E0D" w:rsidP="0047637C" w14:paraId="4B21A80B" w14:textId="40153879">
    <w:pPr>
      <w:pStyle w:val="EPFooter"/>
    </w:pPr>
    <w:r w:rsidRPr="006F0E0D">
      <w:rPr>
        <w:rStyle w:val="HideTWBExt"/>
      </w:rPr>
      <w:t>&lt;/NoPE&gt;&lt;Version&gt;</w:t>
    </w:r>
    <w:r w:rsidRPr="006F0E0D" w:rsidR="006F0E0D">
      <w:t>v</w:t>
    </w:r>
    <w:r w:rsidRPr="00493772" w:rsidR="00493772">
      <w:t>01-00</w:t>
    </w:r>
    <w:r w:rsidRPr="006F0E0D">
      <w:rPr>
        <w:rStyle w:val="HideTWBExt"/>
      </w:rPr>
      <w:t>&lt;/Version&gt;</w:t>
    </w:r>
  </w:p>
  <w:p w:rsidR="00155F2B" w:rsidRPr="006F0E0D" w:rsidP="00155F2B" w14:paraId="653887FC" w14:textId="0C152ACE">
    <w:pPr>
      <w:pStyle w:val="EPFooter2"/>
      <w:tabs>
        <w:tab w:val="clear" w:pos="4535"/>
        <w:tab w:val="center" w:pos="4536"/>
      </w:tabs>
    </w:pPr>
    <w:r>
      <w:fldChar w:fldCharType="begin"/>
    </w:r>
    <w:r>
      <w:instrText xml:space="preserve"> DOCPROPERTY "&lt;Extension&gt;" </w:instrText>
    </w:r>
    <w:r>
      <w:fldChar w:fldCharType="separate"/>
    </w:r>
    <w:r w:rsidR="00493772">
      <w:t>EN</w:t>
    </w:r>
    <w:r w:rsidR="00493772">
      <w:fldChar w:fldCharType="end"/>
    </w:r>
    <w:r w:rsidRPr="006F0E0D">
      <w:tab/>
    </w:r>
    <w:r w:rsidR="00493772">
      <w:rPr>
        <w:b w:val="0"/>
        <w:i/>
        <w:color w:val="C0C0C0"/>
        <w:sz w:val="22"/>
        <w:szCs w:val="22"/>
      </w:rPr>
      <w:t>United in diversity</w:t>
    </w:r>
    <w:r w:rsidRPr="006F0E0D">
      <w:tab/>
    </w:r>
    <w:r>
      <w:fldChar w:fldCharType="begin"/>
    </w:r>
    <w:r>
      <w:instrText xml:space="preserve"> DOCPROPERTY "&lt;Extension&gt;" </w:instrText>
    </w:r>
    <w:r>
      <w:fldChar w:fldCharType="separate"/>
    </w:r>
    <w:r w:rsidR="00493772">
      <w:t>EN</w:t>
    </w:r>
    <w:r w:rsidR="00493772">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3772" w14:paraId="6B93988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3772" w14:paraId="60D0965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3772" w14:paraId="1E5DA83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2843BC7"/>
    <w:multiLevelType w:val="multilevel"/>
    <w:tmpl w:val="0D6433A4"/>
    <w:lvl w:ilvl="0">
      <w:start w:val="1"/>
      <w:numFmt w:val="bullet"/>
      <w:lvlText w:val="-"/>
      <w:lvlJc w:val="left"/>
      <w:pPr>
        <w:tabs>
          <w:tab w:val="num" w:pos="0"/>
        </w:tabs>
        <w:ind w:left="720" w:hanging="360"/>
      </w:pPr>
      <w:rPr>
        <w:rFonts w:ascii="Times New Roman" w:hAnsi="Times New Roman" w:cs="Times New Roman" w:hint="default"/>
        <w:lang w:val="en-GB"/>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
    <w:nsid w:val="3EA9131C"/>
    <w:multiLevelType w:val="multilevel"/>
    <w:tmpl w:val="A6045088"/>
    <w:lvl w:ilvl="0">
      <w:start w:val="1"/>
      <w:numFmt w:val="bullet"/>
      <w:lvlText w:val="-"/>
      <w:lvlJc w:val="left"/>
      <w:pPr>
        <w:tabs>
          <w:tab w:val="num" w:pos="720"/>
        </w:tabs>
        <w:ind w:left="720" w:hanging="360"/>
      </w:pPr>
      <w:rPr>
        <w:rFonts w:ascii="OpenSymbol" w:hAnsi="Open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OpenSymbol" w:hAnsi="Open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OpenSymbol" w:hAnsi="Open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nsid w:val="66023639"/>
    <w:multiLevelType w:val="multilevel"/>
    <w:tmpl w:val="B87C2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6D871D56"/>
    <w:multiLevelType w:val="multilevel"/>
    <w:tmpl w:val="3AD69FAE"/>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3"/>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E0D"/>
    <w:rsid w:val="00073ED6"/>
    <w:rsid w:val="000813F9"/>
    <w:rsid w:val="00106476"/>
    <w:rsid w:val="00113DF6"/>
    <w:rsid w:val="0012167F"/>
    <w:rsid w:val="00155F2B"/>
    <w:rsid w:val="001565D3"/>
    <w:rsid w:val="00163C89"/>
    <w:rsid w:val="00171176"/>
    <w:rsid w:val="001B02B2"/>
    <w:rsid w:val="001E562A"/>
    <w:rsid w:val="00221528"/>
    <w:rsid w:val="0022720C"/>
    <w:rsid w:val="0023563C"/>
    <w:rsid w:val="0029017B"/>
    <w:rsid w:val="00296981"/>
    <w:rsid w:val="002B315F"/>
    <w:rsid w:val="002D1CE1"/>
    <w:rsid w:val="002D5F2C"/>
    <w:rsid w:val="002D7795"/>
    <w:rsid w:val="0030129C"/>
    <w:rsid w:val="003520DB"/>
    <w:rsid w:val="0037154C"/>
    <w:rsid w:val="003B3BC2"/>
    <w:rsid w:val="003C01F7"/>
    <w:rsid w:val="003E1BD5"/>
    <w:rsid w:val="003E6238"/>
    <w:rsid w:val="00424DC4"/>
    <w:rsid w:val="00431748"/>
    <w:rsid w:val="0047637C"/>
    <w:rsid w:val="0048106D"/>
    <w:rsid w:val="00493772"/>
    <w:rsid w:val="004D1817"/>
    <w:rsid w:val="00522C8A"/>
    <w:rsid w:val="00545512"/>
    <w:rsid w:val="005B6C1A"/>
    <w:rsid w:val="00611E4E"/>
    <w:rsid w:val="00687F8E"/>
    <w:rsid w:val="006B4303"/>
    <w:rsid w:val="006F0E0D"/>
    <w:rsid w:val="007457C0"/>
    <w:rsid w:val="00844F3E"/>
    <w:rsid w:val="008713AB"/>
    <w:rsid w:val="008F0D32"/>
    <w:rsid w:val="009E42B0"/>
    <w:rsid w:val="00A24296"/>
    <w:rsid w:val="00A95E1B"/>
    <w:rsid w:val="00B068D6"/>
    <w:rsid w:val="00C85D0F"/>
    <w:rsid w:val="00C93A6D"/>
    <w:rsid w:val="00D457FD"/>
    <w:rsid w:val="00D773BD"/>
    <w:rsid w:val="00D94703"/>
    <w:rsid w:val="00DA585C"/>
    <w:rsid w:val="00DE2325"/>
    <w:rsid w:val="00DF6C84"/>
    <w:rsid w:val="00E02ECA"/>
    <w:rsid w:val="00E26D9C"/>
    <w:rsid w:val="00E26F84"/>
    <w:rsid w:val="00F25D9E"/>
    <w:rsid w:val="00FF3F3E"/>
  </w:rsids>
  <w:docVars>
    <w:docVar w:name="CopyToNetwork" w:val="-1"/>
    <w:docVar w:name="DOCDT" w:val="06/10/2026"/>
    <w:docVar w:name="LastEditedSection" w:val=" 1"/>
    <w:docVar w:name="MVar" w:val="0"/>
    <w:docVar w:name="ONBEHALFMNU" w:val=" 1"/>
    <w:docVar w:name="strDocTypeID" w:val="RE_UrgentDebatePG"/>
    <w:docVar w:name="strSubDir" w:val="P10"/>
    <w:docVar w:name="TITLEMNU" w:val=" 1"/>
    <w:docVar w:name="TXTLANGUE" w:val="EN"/>
    <w:docVar w:name="TXTLANGUEMIN" w:val="en"/>
    <w:docVar w:name="TXTNRB" w:val="0440/2026&#13;"/>
    <w:docVar w:name="TXTNRPE" w:val="788.309&#13;"/>
    <w:docVar w:name="TXTNRRSP" w:val="2026/2912"/>
    <w:docVar w:name="TXTPEorAP" w:val="PE"/>
    <w:docVar w:name="TXTROUTE" w:val="RE\P10_B(2026)0440_EN.docx"/>
    <w:docVar w:name="TXTTITLE" w:val="Human Rights situation in Iran, notably the cases of Ms Taraneh Rahimi and Ms Leila Abolhasani"/>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17E4B8E-8703-4484-BBF4-D1A2312D4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 w:type="paragraph" w:styleId="ListParagraph">
    <w:name w:val="List Paragraph"/>
    <w:basedOn w:val="Normal"/>
    <w:uiPriority w:val="34"/>
    <w:qFormat/>
    <w:rsid w:val="00493772"/>
    <w:pPr>
      <w:widowControl/>
      <w:suppressAutoHyphens/>
      <w:ind w:left="720"/>
      <w:contextualSpacing/>
      <w:jc w:val="both"/>
    </w:pPr>
    <w:rPr>
      <w:rFonts w:eastAsiaTheme="minorHAnsi"/>
      <w:szCs w:val="24"/>
      <w:lang w:eastAsia="en-US"/>
    </w:rPr>
  </w:style>
  <w:style w:type="paragraph" w:customStyle="1" w:styleId="Hanging12">
    <w:name w:val="Hanging12"/>
    <w:basedOn w:val="Normal"/>
    <w:qFormat/>
    <w:rsid w:val="00493772"/>
    <w:pPr>
      <w:tabs>
        <w:tab w:val="left" w:pos="357"/>
      </w:tabs>
      <w:suppressAutoHyphens/>
      <w:spacing w:after="240"/>
      <w:ind w:left="357" w:hanging="357"/>
    </w:pPr>
    <w:rPr>
      <w:rFonts w:eastAsiaTheme="minorHAns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creator>European Parliament</dc:creator>
  <cp:lastModifiedBy>European Parliament</cp:lastModifiedBy>
  <cp:revision>2</cp:revision>
  <cp:lastPrinted>2004-11-19T16:07:00Z</cp:lastPrinted>
  <dcterms:created xsi:type="dcterms:W3CDTF">2026-10-06T10:18:00Z</dcterms:created>
  <dcterms:modified xsi:type="dcterms:W3CDTF">2026-10-06T10:18:00Z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P10_B(2026)0440_</vt:lpwstr>
  </property>
  <property fmtid="{D5CDD505-2E9C-101B-9397-08002B2CF9AE}" pid="4" name="&lt;Model&gt;">
    <vt:lpwstr>RE_UrgentDebatePG</vt:lpwstr>
  </property>
  <property fmtid="{D5CDD505-2E9C-101B-9397-08002B2CF9AE}" pid="5" name="&lt;ModelCod&gt;">
    <vt:lpwstr>\\eiciBRUpr1\pdocep$\DocEP\DOCS\General\RE\RERD\RE_UrgentDebatePG.dotx(11/04/2022 09:43:07)</vt:lpwstr>
  </property>
  <property fmtid="{D5CDD505-2E9C-101B-9397-08002B2CF9AE}" pid="6" name="&lt;ModelTra&gt;">
    <vt:lpwstr>\\eiciBRUpr1\pdocep$\DocEP\TRANSFIL\EN\RE_UrgentDebatePG.EN(14/07/2025 14:34:06)</vt:lpwstr>
  </property>
  <property fmtid="{D5CDD505-2E9C-101B-9397-08002B2CF9AE}" pid="7" name="&lt;Type&gt;">
    <vt:lpwstr>RE</vt:lpwstr>
  </property>
  <property fmtid="{D5CDD505-2E9C-101B-9397-08002B2CF9AE}" pid="8" name="Created with">
    <vt:lpwstr>9.18.0 Build [20240801]</vt:lpwstr>
  </property>
  <property fmtid="{D5CDD505-2E9C-101B-9397-08002B2CF9AE}" pid="9" name="FooterPath">
    <vt:lpwstr>RE\P10_B(2026)0440_EN.docx</vt:lpwstr>
  </property>
  <property fmtid="{D5CDD505-2E9C-101B-9397-08002B2CF9AE}" pid="10" name="LastEdited with">
    <vt:lpwstr>9.18.0 Build [20240801]</vt:lpwstr>
  </property>
  <property fmtid="{D5CDD505-2E9C-101B-9397-08002B2CF9AE}" pid="11" name="PE number">
    <vt:lpwstr>788.309_x000D_</vt:lpwstr>
  </property>
  <property fmtid="{D5CDD505-2E9C-101B-9397-08002B2CF9AE}" pid="12" name="RegistreCheck">
    <vt:lpwstr>OK</vt:lpwstr>
  </property>
</Properties>
</file>