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CF25CA4"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D63616" w:rsidP="00C85D0F" w14:paraId="41D5E3E7" w14:textId="11C5D83C">
            <w:pPr>
              <w:pStyle w:val="EPName"/>
            </w:pPr>
            <w:r w:rsidRPr="00D63616">
              <w:t>European Parliament</w:t>
            </w:r>
          </w:p>
          <w:p w:rsidR="0037154C" w:rsidRPr="00024522" w:rsidP="00C85D0F" w14:paraId="4594E58A" w14:textId="71EBEA07">
            <w:pPr>
              <w:pStyle w:val="EPTerm"/>
            </w:pPr>
            <w:r>
              <w:t>2024-2029</w:t>
            </w:r>
          </w:p>
        </w:tc>
        <w:tc>
          <w:tcPr>
            <w:tcW w:w="2268" w:type="dxa"/>
          </w:tcPr>
          <w:p w:rsidR="0037154C" w:rsidRPr="00D63616" w:rsidP="00C85D0F" w14:paraId="7C36CA0D" w14:textId="77777777">
            <w:pPr>
              <w:pStyle w:val="EPLogo"/>
            </w:pPr>
            <w:r w:rsidRPr="00D6361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594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D63616" w:rsidP="00155F2B" w14:paraId="58D8EC99" w14:textId="77777777">
      <w:pPr>
        <w:pStyle w:val="LineTop"/>
      </w:pPr>
    </w:p>
    <w:p w:rsidR="00155F2B" w:rsidRPr="00D63616" w:rsidP="00155F2B" w14:paraId="14F98E70" w14:textId="55E5216C">
      <w:pPr>
        <w:pStyle w:val="EPBody"/>
      </w:pPr>
      <w:r w:rsidRPr="00D63616">
        <w:t>Plenary sitting</w:t>
      </w:r>
    </w:p>
    <w:p w:rsidR="00163C89" w:rsidRPr="00D63616" w:rsidP="00163C89" w14:paraId="44DA24E5" w14:textId="77777777">
      <w:pPr>
        <w:pStyle w:val="LineBottom"/>
      </w:pPr>
    </w:p>
    <w:p w:rsidR="00163C89" w:rsidRPr="00D63616" w:rsidP="00163C89" w14:paraId="7FC64698" w14:textId="6F8112D6">
      <w:pPr>
        <w:pStyle w:val="CoverReference"/>
      </w:pPr>
      <w:r w:rsidRPr="00D63616">
        <w:rPr>
          <w:rStyle w:val="HideTWBExt"/>
          <w:b w:val="0"/>
        </w:rPr>
        <w:t>&lt;NoDocSe&gt;</w:t>
      </w:r>
      <w:r w:rsidR="00024522">
        <w:t>B10</w:t>
      </w:r>
      <w:r w:rsidR="00024522">
        <w:noBreakHyphen/>
      </w:r>
      <w:r w:rsidRPr="00024522" w:rsidR="00024522">
        <w:t>0452/2026</w:t>
      </w:r>
      <w:r w:rsidRPr="00D63616">
        <w:rPr>
          <w:rStyle w:val="HideTWBExt"/>
          <w:b w:val="0"/>
        </w:rPr>
        <w:t>&lt;/</w:t>
      </w:r>
      <w:r w:rsidRPr="00D63616">
        <w:rPr>
          <w:rStyle w:val="HideTWBExt"/>
          <w:b w:val="0"/>
        </w:rPr>
        <w:t>NoDocSe</w:t>
      </w:r>
      <w:r w:rsidRPr="00D63616">
        <w:rPr>
          <w:rStyle w:val="HideTWBExt"/>
          <w:b w:val="0"/>
        </w:rPr>
        <w:t>&gt;</w:t>
      </w:r>
    </w:p>
    <w:p w:rsidR="00163C89" w:rsidRPr="00D63616" w:rsidP="00163C89" w14:paraId="748F3A83" w14:textId="4FD3618C">
      <w:pPr>
        <w:pStyle w:val="CoverDate"/>
      </w:pPr>
      <w:r w:rsidRPr="00D63616">
        <w:rPr>
          <w:rStyle w:val="HideTWBExt"/>
        </w:rPr>
        <w:t>&lt;Date&gt;</w:t>
      </w:r>
      <w:r w:rsidRPr="00024522" w:rsidR="00024522">
        <w:rPr>
          <w:rStyle w:val="HideTWBInt"/>
        </w:rPr>
        <w:t>{06/10/2026}</w:t>
      </w:r>
      <w:r w:rsidR="00024522">
        <w:t>6.10.2026</w:t>
      </w:r>
      <w:r w:rsidRPr="00D63616">
        <w:rPr>
          <w:rStyle w:val="HideTWBExt"/>
        </w:rPr>
        <w:t>&lt;/Date&gt;</w:t>
      </w:r>
    </w:p>
    <w:p w:rsidR="00221528" w:rsidRPr="00D63616" w14:paraId="35C4B930" w14:textId="547743DD">
      <w:pPr>
        <w:pStyle w:val="CoverDocType24a"/>
      </w:pPr>
      <w:r w:rsidRPr="00D63616">
        <w:rPr>
          <w:rStyle w:val="HideTWBExt"/>
          <w:b w:val="0"/>
        </w:rPr>
        <w:t>&lt;TitreType&gt;</w:t>
      </w:r>
      <w:r w:rsidRPr="00D63616" w:rsidR="00D63616">
        <w:t>MOTION FOR A RESOLUTION</w:t>
      </w:r>
      <w:r w:rsidRPr="00D63616">
        <w:rPr>
          <w:rStyle w:val="HideTWBExt"/>
          <w:b w:val="0"/>
        </w:rPr>
        <w:t>&lt;/TitreType&gt;</w:t>
      </w:r>
    </w:p>
    <w:p w:rsidR="00221528" w:rsidRPr="00D63616" w14:paraId="57013B2E" w14:textId="2BE84B2F">
      <w:pPr>
        <w:pStyle w:val="CoverNormal12a"/>
      </w:pPr>
      <w:r w:rsidRPr="00D63616">
        <w:rPr>
          <w:rStyle w:val="HideTWBExt"/>
        </w:rPr>
        <w:t>&lt;TitreSuite&gt;</w:t>
      </w:r>
      <w:r w:rsidRPr="00D63616" w:rsidR="00D63616">
        <w:t>with request for inclusion in the agenda for a debate on cases of breaches of human rights, democracy and the rule of law</w:t>
      </w:r>
      <w:r w:rsidRPr="00D63616">
        <w:rPr>
          <w:rStyle w:val="HideTWBExt"/>
        </w:rPr>
        <w:t>&lt;/TitreSuite&gt;</w:t>
      </w:r>
    </w:p>
    <w:p w:rsidR="00221528" w:rsidRPr="00D63616" w14:paraId="65483E42" w14:textId="4E2F914A">
      <w:pPr>
        <w:pStyle w:val="CoverNormal12a"/>
      </w:pPr>
      <w:r w:rsidRPr="00D63616">
        <w:rPr>
          <w:rStyle w:val="HideTWBExt"/>
        </w:rPr>
        <w:t>&lt;TitreRecueil&gt;</w:t>
      </w:r>
      <w:r w:rsidRPr="00D63616" w:rsidR="00D63616">
        <w:t>pursuant to Rule 150 of the Rules of Procedure</w:t>
      </w:r>
      <w:r w:rsidRPr="00D63616">
        <w:rPr>
          <w:rStyle w:val="HideTWBExt"/>
        </w:rPr>
        <w:t>&lt;/TitreRecueil&gt;</w:t>
      </w:r>
    </w:p>
    <w:p w:rsidR="002B315F" w:rsidRPr="00024522" w:rsidP="002B315F" w14:paraId="1F894F0F" w14:textId="129FF345">
      <w:pPr>
        <w:pStyle w:val="CoverNormal"/>
      </w:pPr>
      <w:r w:rsidRPr="00024522">
        <w:rPr>
          <w:rStyle w:val="HideTWBExt"/>
        </w:rPr>
        <w:t>&lt;Titre&gt;</w:t>
      </w:r>
      <w:r w:rsidRPr="00024522" w:rsidR="00024522">
        <w:t xml:space="preserve">on </w:t>
      </w:r>
      <w:r w:rsidRPr="00024522" w:rsidR="00024522">
        <w:t>Human Rights situation in Iran, notably the cases of Ms. Taraneh Rahimi and Ms. Leila Abolhasani</w:t>
      </w:r>
      <w:r w:rsidRPr="00024522">
        <w:rPr>
          <w:rStyle w:val="HideTWBExt"/>
        </w:rPr>
        <w:t>&lt;/Titre&gt;</w:t>
      </w:r>
    </w:p>
    <w:p w:rsidR="002B315F" w:rsidRPr="00024522" w:rsidP="002B315F" w14:paraId="71AAA732" w14:textId="16CA4017">
      <w:pPr>
        <w:pStyle w:val="CoverNormal24a"/>
      </w:pPr>
      <w:r w:rsidRPr="00024522">
        <w:rPr>
          <w:rStyle w:val="HideTWBExt"/>
        </w:rPr>
        <w:t>&lt;DocRef&gt;</w:t>
      </w:r>
      <w:r w:rsidRPr="00024522" w:rsidR="00D63616">
        <w:t>(</w:t>
      </w:r>
      <w:r w:rsidRPr="00024522" w:rsidR="00024522">
        <w:t>2026/2912</w:t>
      </w:r>
      <w:r w:rsidRPr="00024522" w:rsidR="00D63616">
        <w:t>(RSP</w:t>
      </w:r>
      <w:r w:rsidRPr="00024522" w:rsidR="00D63616">
        <w:t>))</w:t>
      </w:r>
      <w:r w:rsidRPr="00024522">
        <w:rPr>
          <w:rStyle w:val="HideTWBExt"/>
        </w:rPr>
        <w:t>&lt;</w:t>
      </w:r>
      <w:r w:rsidRPr="00024522">
        <w:rPr>
          <w:rStyle w:val="HideTWBExt"/>
        </w:rPr>
        <w:t>/</w:t>
      </w:r>
      <w:r w:rsidRPr="00024522">
        <w:rPr>
          <w:rStyle w:val="HideTWBExt"/>
        </w:rPr>
        <w:t>DocRef</w:t>
      </w:r>
      <w:r w:rsidRPr="00024522">
        <w:rPr>
          <w:rStyle w:val="HideTWBExt"/>
        </w:rPr>
        <w:t>&gt;</w:t>
      </w:r>
    </w:p>
    <w:p w:rsidR="00D94703" w:rsidRPr="00D63616" w:rsidP="00D94703" w14:paraId="3ADD2492" w14:textId="327CBC0A">
      <w:pPr>
        <w:pStyle w:val="CoverBold"/>
      </w:pPr>
      <w:r w:rsidRPr="00D63616">
        <w:rPr>
          <w:rStyle w:val="HideTWBExt"/>
          <w:b w:val="0"/>
        </w:rPr>
        <w:t>&lt;RepeatBlock-By&gt;&lt;Depute&gt;</w:t>
      </w:r>
      <w:r w:rsidR="00024522">
        <w:t xml:space="preserve">Hannah Neumann, Maria Ohisalo, Ville Niinistö, Erik Marquardt, Nicolae </w:t>
      </w:r>
      <w:r w:rsidR="00024522">
        <w:t>Ștefănuță</w:t>
      </w:r>
      <w:r w:rsidRPr="00D63616">
        <w:rPr>
          <w:rStyle w:val="HideTWBExt"/>
          <w:b w:val="0"/>
        </w:rPr>
        <w:t>&lt;/Depute&gt;</w:t>
      </w:r>
    </w:p>
    <w:p w:rsidR="00D94703" w:rsidRPr="00D63616" w:rsidP="00D94703" w14:paraId="50D0D52C" w14:textId="3A996F95">
      <w:pPr>
        <w:pStyle w:val="CoverNormal"/>
      </w:pPr>
      <w:r w:rsidRPr="00D63616">
        <w:rPr>
          <w:rStyle w:val="HideTWBExt"/>
        </w:rPr>
        <w:t>&lt;Commission&gt;</w:t>
      </w:r>
      <w:r w:rsidRPr="00024522" w:rsidR="00024522">
        <w:rPr>
          <w:rStyle w:val="HideTWBInt"/>
        </w:rPr>
        <w:t>{Verts/</w:t>
      </w:r>
      <w:r w:rsidRPr="00024522" w:rsidR="00024522">
        <w:rPr>
          <w:rStyle w:val="HideTWBInt"/>
        </w:rPr>
        <w:t>ALE}</w:t>
      </w:r>
      <w:r w:rsidR="00024522">
        <w:t>on</w:t>
      </w:r>
      <w:r w:rsidR="00024522">
        <w:t xml:space="preserve"> behalf of the Verts/ALE Group</w:t>
      </w:r>
      <w:r w:rsidRPr="00D63616">
        <w:rPr>
          <w:rStyle w:val="HideTWBExt"/>
        </w:rPr>
        <w:t>&lt;/Commission&gt;</w:t>
      </w:r>
    </w:p>
    <w:p w:rsidR="00D94703" w:rsidRPr="00D63616" w:rsidP="00D94703" w14:paraId="768ED48B" w14:textId="4B6F0FBB">
      <w:pPr>
        <w:pStyle w:val="CoverNormal"/>
      </w:pPr>
      <w:r w:rsidRPr="00D63616">
        <w:rPr>
          <w:rStyle w:val="HideTWBExt"/>
        </w:rPr>
        <w:t>&lt;/RepeatBlock-By&gt;</w:t>
      </w:r>
    </w:p>
    <w:p w:rsidR="00221528" w:rsidRPr="00D63616" w14:paraId="607CD759" w14:textId="0EFC34D0">
      <w:pPr>
        <w:pStyle w:val="NormalBold12a"/>
      </w:pPr>
      <w:r w:rsidRPr="00D63616">
        <w:br w:type="page"/>
      </w:r>
      <w:r w:rsidR="00024522">
        <w:t>B10</w:t>
      </w:r>
      <w:r w:rsidR="00024522">
        <w:noBreakHyphen/>
      </w:r>
      <w:r w:rsidRPr="00024522" w:rsidR="00024522">
        <w:t>0452/2026</w:t>
      </w:r>
    </w:p>
    <w:p w:rsidR="002B315F" w:rsidRPr="00D63616" w:rsidP="002B315F" w14:paraId="305E5F1A" w14:textId="1D44645A">
      <w:pPr>
        <w:pStyle w:val="NormalBold"/>
      </w:pPr>
      <w:r w:rsidRPr="00D63616">
        <w:t xml:space="preserve">European Parliament resolution on </w:t>
      </w:r>
      <w:r w:rsidRPr="00024522" w:rsidR="00024522">
        <w:t xml:space="preserve">Human Rights situation in Iran, notably the cases of Ms. Taraneh Rahimi and Ms. Leila </w:t>
      </w:r>
      <w:r w:rsidRPr="00024522" w:rsidR="00024522">
        <w:t>Abolhasani</w:t>
      </w:r>
    </w:p>
    <w:p w:rsidR="002B315F" w:rsidRPr="00D63616" w:rsidP="0029017B" w14:paraId="2F734642" w14:textId="47ED26C0">
      <w:pPr>
        <w:pStyle w:val="NormalBold"/>
      </w:pPr>
      <w:r w:rsidRPr="00D63616">
        <w:t>(</w:t>
      </w:r>
      <w:r w:rsidRPr="00024522" w:rsidR="00024522">
        <w:t>2026/2912</w:t>
      </w:r>
      <w:r w:rsidRPr="00D63616">
        <w:t>(RSP))</w:t>
      </w:r>
    </w:p>
    <w:p w:rsidR="00DE2325" w:rsidRPr="00D63616" w:rsidP="0029017B" w14:paraId="745B1556" w14:textId="19BDE5E8">
      <w:pPr>
        <w:pStyle w:val="EPComma"/>
      </w:pPr>
      <w:r w:rsidRPr="00D63616">
        <w:rPr>
          <w:i/>
        </w:rPr>
        <w:t>The European Parliament</w:t>
      </w:r>
      <w:r w:rsidRPr="00D63616">
        <w:t>,</w:t>
      </w:r>
    </w:p>
    <w:p w:rsidR="00024522" w:rsidRPr="00C71F6A" w:rsidP="00024522" w14:paraId="42FA7A0A" w14:textId="77777777">
      <w:pPr>
        <w:pStyle w:val="NormalHanging12a"/>
      </w:pPr>
      <w:r w:rsidRPr="00C71F6A">
        <w:t>–</w:t>
      </w:r>
      <w:r w:rsidRPr="00C71F6A">
        <w:tab/>
        <w:t xml:space="preserve">having regard to Rules 150 of its Rules of Procedure, </w:t>
      </w:r>
    </w:p>
    <w:p w:rsidR="00024522" w:rsidRPr="00C71F6A" w:rsidP="00024522" w14:paraId="1E28A867" w14:textId="77777777">
      <w:pPr>
        <w:pStyle w:val="NormalHanging12a"/>
        <w:numPr>
          <w:ilvl w:val="0"/>
          <w:numId w:val="41"/>
        </w:numPr>
      </w:pPr>
      <w:r w:rsidRPr="00C71F6A">
        <w:t xml:space="preserve">Whereas 29 persons were executed for their participation in the December 2025/January 2026 nation-wide protests in Iran, while hundreds more were sentenced to death or face charges which could carry the death penalty; whereas political executions take place against the backdrop of an unprecedented rise in overall executions in Iran; </w:t>
      </w:r>
    </w:p>
    <w:p w:rsidR="00024522" w:rsidRPr="00C71F6A" w:rsidP="00024522" w14:paraId="18D137EF" w14:textId="77777777">
      <w:pPr>
        <w:pStyle w:val="NormalHanging12a"/>
        <w:numPr>
          <w:ilvl w:val="0"/>
          <w:numId w:val="41"/>
        </w:numPr>
      </w:pPr>
      <w:r w:rsidRPr="00C71F6A">
        <w:t>Whereas Iranian courts in Isfahan handed down death sentence</w:t>
      </w:r>
      <w:r>
        <w:t>s</w:t>
      </w:r>
      <w:r w:rsidRPr="00C71F6A">
        <w:t xml:space="preserve"> against 20-year-old Taraneh Rahimi and 43-year-old Leila </w:t>
      </w:r>
      <w:r w:rsidRPr="00C71F6A">
        <w:t>Abolhasani</w:t>
      </w:r>
      <w:r>
        <w:t xml:space="preserve"> in relation to the protests</w:t>
      </w:r>
      <w:r w:rsidRPr="00C71F6A">
        <w:t xml:space="preserve">; whereas Ms Rahim´s sister, Romina, was sentenced to 36 years in prisons; </w:t>
      </w:r>
    </w:p>
    <w:p w:rsidR="00024522" w:rsidRPr="00C71F6A" w:rsidP="00024522" w14:paraId="2D5B8E5D" w14:textId="77777777">
      <w:pPr>
        <w:pStyle w:val="NormalHanging12a"/>
        <w:numPr>
          <w:ilvl w:val="0"/>
          <w:numId w:val="41"/>
        </w:numPr>
      </w:pPr>
      <w:r w:rsidRPr="00C71F6A">
        <w:t xml:space="preserve">Where Taraneh and Romina Rahimi were forcibly disappeared from home by masked agents </w:t>
      </w:r>
      <w:r>
        <w:t>following the January</w:t>
      </w:r>
      <w:r w:rsidRPr="00C71F6A">
        <w:t xml:space="preserve"> 2026</w:t>
      </w:r>
      <w:r>
        <w:t xml:space="preserve"> protests</w:t>
      </w:r>
      <w:r w:rsidRPr="00C71F6A">
        <w:t>; whereas their family only learned about their imprisonment in Dowlatabad prison month</w:t>
      </w:r>
      <w:r>
        <w:t>s</w:t>
      </w:r>
      <w:r w:rsidRPr="00C71F6A">
        <w:t xml:space="preserve"> after their abduction; whereas according to their family Taraneh and Romina were tortured and exposed to gender-based violence;</w:t>
      </w:r>
    </w:p>
    <w:p w:rsidR="00024522" w:rsidRPr="00C71F6A" w:rsidP="00024522" w14:paraId="2C7144A7" w14:textId="77777777">
      <w:pPr>
        <w:pStyle w:val="NormalHanging12a"/>
        <w:ind w:left="0" w:firstLine="0"/>
      </w:pPr>
    </w:p>
    <w:p w:rsidR="00024522" w:rsidRPr="00C71F6A" w:rsidP="00024522" w14:paraId="10637D5B" w14:textId="77777777">
      <w:pPr>
        <w:pStyle w:val="NormalHanging12a"/>
        <w:numPr>
          <w:ilvl w:val="0"/>
          <w:numId w:val="42"/>
        </w:numPr>
      </w:pPr>
      <w:r w:rsidRPr="00C71F6A">
        <w:t xml:space="preserve">Condemns in the strongest terms the ongoing executions of protesters and instrumentalization of the death penalty by Iranian authorities to silence and intimidate dissent, and punish individuals exercising their fundamental rights, which are grave violations of international human rights law; </w:t>
      </w:r>
    </w:p>
    <w:p w:rsidR="00024522" w:rsidRPr="00C71F6A" w:rsidP="00024522" w14:paraId="53CCD8DC" w14:textId="77777777">
      <w:pPr>
        <w:pStyle w:val="NormalHanging12a"/>
        <w:numPr>
          <w:ilvl w:val="0"/>
          <w:numId w:val="42"/>
        </w:numPr>
      </w:pPr>
      <w:r w:rsidRPr="00C71F6A">
        <w:t xml:space="preserve">Calls on Iran to immediately halt executions, establish a moratorium on capital punishment and release Taraneh and Romina Rahimi and Leila </w:t>
      </w:r>
      <w:r w:rsidRPr="00C71F6A">
        <w:t>Abolhasani</w:t>
      </w:r>
      <w:r w:rsidRPr="00C71F6A">
        <w:t xml:space="preserve"> and all those arbitrarily detained;</w:t>
      </w:r>
    </w:p>
    <w:p w:rsidR="00024522" w:rsidRPr="00C71F6A" w:rsidP="00024522" w14:paraId="74A850BA" w14:textId="77777777">
      <w:pPr>
        <w:pStyle w:val="NormalHanging12a"/>
        <w:numPr>
          <w:ilvl w:val="0"/>
          <w:numId w:val="42"/>
        </w:numPr>
      </w:pPr>
      <w:r>
        <w:t>E</w:t>
      </w:r>
      <w:r w:rsidRPr="00C71F6A">
        <w:t xml:space="preserve">xpresses its deepest </w:t>
      </w:r>
      <w:r>
        <w:t>solidarity with</w:t>
      </w:r>
      <w:r w:rsidRPr="00C71F6A">
        <w:t xml:space="preserve"> Taraneh Rahimi</w:t>
      </w:r>
      <w:r>
        <w:t xml:space="preserve">, </w:t>
      </w:r>
      <w:r w:rsidRPr="00C71F6A">
        <w:t xml:space="preserve">Leila </w:t>
      </w:r>
      <w:r w:rsidRPr="00C71F6A">
        <w:t>Abolhasani</w:t>
      </w:r>
      <w:r w:rsidRPr="00C71F6A">
        <w:t xml:space="preserve"> and all others suffering from the brutal repression of the Islamic regime;</w:t>
      </w:r>
    </w:p>
    <w:p w:rsidR="00024522" w:rsidRPr="00C71F6A" w:rsidP="00024522" w14:paraId="782DE37B" w14:textId="77777777">
      <w:pPr>
        <w:pStyle w:val="NormalHanging12a"/>
        <w:numPr>
          <w:ilvl w:val="0"/>
          <w:numId w:val="42"/>
        </w:numPr>
      </w:pPr>
      <w:r w:rsidRPr="00C71F6A">
        <w:t>Highlights that death sentences and disproportionate prison sentences in Iran follow grossly unfair, rushed summary proceedings in which confessions are extracted under torture and defendants are convicted of vague national security charges and executed for minor offenses; urges Iran to respect the right to a fair trial and adhere to its international obligations as a signatory to the International Covenant on Civil and Political Rights;</w:t>
      </w:r>
    </w:p>
    <w:p w:rsidR="00024522" w:rsidRPr="00C71F6A" w:rsidP="00024522" w14:paraId="137CE5E4" w14:textId="77777777">
      <w:pPr>
        <w:pStyle w:val="NormalHanging12a"/>
        <w:numPr>
          <w:ilvl w:val="0"/>
          <w:numId w:val="42"/>
        </w:numPr>
      </w:pPr>
      <w:r w:rsidRPr="00C71F6A">
        <w:t xml:space="preserve">Recalls that systematic impunity in Iran remain a key driver of atrocities in the </w:t>
      </w:r>
      <w:r w:rsidRPr="00C71F6A">
        <w:t>country; calls on EU Member States carry out investigations under the principle of universal jurisdiction with a view toward holding Iranian officials accountable for serious international crimes;</w:t>
      </w:r>
    </w:p>
    <w:p w:rsidR="00024522" w:rsidRPr="00C71F6A" w:rsidP="00024522" w14:paraId="398C0736" w14:textId="77777777">
      <w:pPr>
        <w:pStyle w:val="NormalHanging12a"/>
        <w:numPr>
          <w:ilvl w:val="0"/>
          <w:numId w:val="42"/>
        </w:numPr>
      </w:pPr>
      <w:r w:rsidRPr="00C71F6A">
        <w:t>Encourages the Commission to step up its financial, material and legal support to Iranian civil society, notably secure communication and anti-censorship technologies to organizations collecting evidence on human rights violations,</w:t>
      </w:r>
      <w:r>
        <w:t xml:space="preserve"> as government internet shutdowns and reprisals undermine reporting;</w:t>
      </w:r>
    </w:p>
    <w:p w:rsidR="00024522" w:rsidRPr="00C71F6A" w:rsidP="00024522" w14:paraId="4BFD82F9" w14:textId="77777777">
      <w:pPr>
        <w:pStyle w:val="NormalHanging12a"/>
        <w:numPr>
          <w:ilvl w:val="0"/>
          <w:numId w:val="42"/>
        </w:numPr>
      </w:pPr>
      <w:r w:rsidRPr="00C71F6A">
        <w:t>Urges Member States to extend and facilitate visas and residence permits for Iranian nationals at risk and suspend forced returns, in line with the principle of non-refoulement;</w:t>
      </w:r>
    </w:p>
    <w:p w:rsidR="00024522" w:rsidRPr="00C71F6A" w:rsidP="00024522" w14:paraId="57967AEC" w14:textId="77777777">
      <w:pPr>
        <w:pStyle w:val="NormalHanging12a"/>
        <w:numPr>
          <w:ilvl w:val="0"/>
          <w:numId w:val="42"/>
        </w:numPr>
      </w:pPr>
      <w:r w:rsidRPr="00C71F6A">
        <w:t xml:space="preserve">Denounces the use of transnational repression by Iranian authorities to target and intimidate family members of protesters, dissidents and human rights defenders </w:t>
      </w:r>
    </w:p>
    <w:p w:rsidR="00024522" w:rsidRPr="00C71F6A" w:rsidP="00024522" w14:paraId="42F6A23A" w14:textId="77777777">
      <w:pPr>
        <w:pStyle w:val="NormalHanging12a"/>
        <w:numPr>
          <w:ilvl w:val="0"/>
          <w:numId w:val="42"/>
        </w:numPr>
      </w:pPr>
      <w:r w:rsidRPr="00C71F6A">
        <w:t xml:space="preserve">Welcomes the listing of IRGC as a terrorist organization and calls on the Commission and Council to continue sanctioning Iranian officials, </w:t>
      </w:r>
      <w:r>
        <w:t>responsible</w:t>
      </w:r>
      <w:r w:rsidRPr="00C71F6A">
        <w:t xml:space="preserve"> for serious human rights violations</w:t>
      </w:r>
      <w:r>
        <w:t xml:space="preserve"> and transnational repression</w:t>
      </w:r>
      <w:r w:rsidRPr="00C71F6A">
        <w:t xml:space="preserve">; </w:t>
      </w:r>
    </w:p>
    <w:p w:rsidR="00024522" w:rsidRPr="00C71F6A" w:rsidP="00024522" w14:paraId="0ABA5388" w14:textId="77777777">
      <w:pPr>
        <w:pStyle w:val="NormalHanging12a"/>
        <w:numPr>
          <w:ilvl w:val="0"/>
          <w:numId w:val="42"/>
        </w:numPr>
      </w:pPr>
      <w:r w:rsidRPr="00C71F6A">
        <w:t>Instructs its President to forward this resolution to the EU institutions, the HRVP, the Member States, and Iran;</w:t>
      </w:r>
    </w:p>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D63616" w:rsidP="0047637C" w14:paraId="5C50416E" w14:textId="4CCB1FE0">
    <w:pPr>
      <w:pStyle w:val="EPFooter"/>
    </w:pPr>
    <w:r w:rsidRPr="00D63616">
      <w:t>PE</w:t>
    </w:r>
    <w:r w:rsidRPr="00D63616">
      <w:rPr>
        <w:rStyle w:val="HideTWBExt"/>
      </w:rPr>
      <w:t>&lt;NoPE&gt;</w:t>
    </w:r>
    <w:r w:rsidRPr="00024522" w:rsidR="00024522">
      <w:t>788.321</w:t>
    </w:r>
    <w:r w:rsidRPr="00D63616">
      <w:rPr>
        <w:rStyle w:val="HideTWBExt"/>
      </w:rPr>
      <w:t>&lt;/NoPE&gt;&lt;Version&gt;</w:t>
    </w:r>
    <w:r w:rsidRPr="00D63616" w:rsidR="00D63616">
      <w:t>v</w:t>
    </w:r>
    <w:r w:rsidRPr="00024522" w:rsidR="00024522">
      <w:t>01-00</w:t>
    </w:r>
    <w:r w:rsidRPr="00D63616">
      <w:rPr>
        <w:rStyle w:val="HideTWBExt"/>
      </w:rPr>
      <w:t>&lt;/Version&gt;</w:t>
    </w:r>
    <w:r w:rsidRPr="00D63616">
      <w:tab/>
    </w:r>
    <w:r w:rsidRPr="00D63616" w:rsidR="001565D3">
      <w:fldChar w:fldCharType="begin"/>
    </w:r>
    <w:r w:rsidRPr="00D63616" w:rsidR="001565D3">
      <w:instrText xml:space="preserve"> PAGE </w:instrText>
    </w:r>
    <w:r w:rsidRPr="00D63616" w:rsidR="001565D3">
      <w:fldChar w:fldCharType="separate"/>
    </w:r>
    <w:r w:rsidRPr="00D63616" w:rsidR="00E26D9C">
      <w:rPr>
        <w:noProof/>
      </w:rPr>
      <w:t>2</w:t>
    </w:r>
    <w:r w:rsidRPr="00D63616" w:rsidR="001565D3">
      <w:fldChar w:fldCharType="end"/>
    </w:r>
    <w:r w:rsidRPr="00D63616" w:rsidR="001565D3">
      <w:t>/</w:t>
    </w:r>
    <w:r>
      <w:fldChar w:fldCharType="begin"/>
    </w:r>
    <w:r>
      <w:instrText xml:space="preserve"> NUMPAGES </w:instrText>
    </w:r>
    <w:r>
      <w:fldChar w:fldCharType="separate"/>
    </w:r>
    <w:r w:rsidRPr="00D63616" w:rsidR="00E26D9C">
      <w:rPr>
        <w:noProof/>
      </w:rPr>
      <w:t>2</w:t>
    </w:r>
    <w:r w:rsidRPr="00D63616" w:rsidR="00E26D9C">
      <w:rPr>
        <w:noProof/>
      </w:rPr>
      <w:fldChar w:fldCharType="end"/>
    </w:r>
    <w:r w:rsidRPr="00D63616">
      <w:tab/>
    </w:r>
    <w:r w:rsidRPr="00D63616">
      <w:rPr>
        <w:rStyle w:val="HideTWBExt"/>
      </w:rPr>
      <w:t>&lt;PathFdR&gt;</w:t>
    </w:r>
    <w:r w:rsidRPr="00024522" w:rsidR="00024522">
      <w:t>RE\P10_</w:t>
    </w:r>
    <w:r w:rsidRPr="00024522" w:rsidR="00024522">
      <w:t>B(2026)0452_EN.docx</w:t>
    </w:r>
    <w:r w:rsidRPr="00D63616">
      <w:rPr>
        <w:rStyle w:val="HideTWBExt"/>
      </w:rPr>
      <w:t>&lt;/PathFdR&gt;</w:t>
    </w:r>
  </w:p>
  <w:p w:rsidR="00155F2B" w:rsidRPr="00D63616" w14:paraId="0DEB0623" w14:textId="758602C6">
    <w:pPr>
      <w:pStyle w:val="EPFooter2"/>
    </w:pPr>
    <w:r>
      <w:fldChar w:fldCharType="begin"/>
    </w:r>
    <w:r>
      <w:instrText xml:space="preserve"> DOCPROPERTY "&lt;Extension&gt;" </w:instrText>
    </w:r>
    <w:r>
      <w:fldChar w:fldCharType="separate"/>
    </w:r>
    <w:r w:rsidR="00024522">
      <w:t>EN</w:t>
    </w:r>
    <w:r w:rsidR="0002452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D63616" w:rsidP="0047637C" w14:paraId="037840A0" w14:textId="380AF830">
    <w:pPr>
      <w:pStyle w:val="EPFooter"/>
    </w:pPr>
    <w:r w:rsidRPr="00D63616">
      <w:rPr>
        <w:rStyle w:val="HideTWBExt"/>
      </w:rPr>
      <w:t>&lt;PathFdR&gt;</w:t>
    </w:r>
    <w:r w:rsidRPr="00024522" w:rsidR="00024522">
      <w:t>RE\P10_</w:t>
    </w:r>
    <w:r w:rsidRPr="00024522" w:rsidR="00024522">
      <w:t>B(2026)0452_EN.docx</w:t>
    </w:r>
    <w:r w:rsidRPr="00D63616">
      <w:rPr>
        <w:rStyle w:val="HideTWBExt"/>
      </w:rPr>
      <w:t>&lt;/PathFdR&gt;</w:t>
    </w:r>
    <w:r w:rsidRPr="00D63616">
      <w:tab/>
    </w:r>
    <w:r w:rsidRPr="00D63616" w:rsidR="001565D3">
      <w:fldChar w:fldCharType="begin"/>
    </w:r>
    <w:r w:rsidRPr="00D63616" w:rsidR="001565D3">
      <w:instrText xml:space="preserve"> PAGE </w:instrText>
    </w:r>
    <w:r w:rsidRPr="00D63616" w:rsidR="001565D3">
      <w:fldChar w:fldCharType="separate"/>
    </w:r>
    <w:r w:rsidRPr="00D63616" w:rsidR="00E26D9C">
      <w:rPr>
        <w:noProof/>
      </w:rPr>
      <w:t>3</w:t>
    </w:r>
    <w:r w:rsidRPr="00D63616" w:rsidR="001565D3">
      <w:fldChar w:fldCharType="end"/>
    </w:r>
    <w:r w:rsidRPr="00D63616" w:rsidR="001565D3">
      <w:t>/</w:t>
    </w:r>
    <w:r>
      <w:fldChar w:fldCharType="begin"/>
    </w:r>
    <w:r>
      <w:instrText xml:space="preserve"> NUMPAGES </w:instrText>
    </w:r>
    <w:r>
      <w:fldChar w:fldCharType="separate"/>
    </w:r>
    <w:r w:rsidRPr="00D63616" w:rsidR="00E26D9C">
      <w:rPr>
        <w:noProof/>
      </w:rPr>
      <w:t>3</w:t>
    </w:r>
    <w:r w:rsidRPr="00D63616" w:rsidR="00E26D9C">
      <w:rPr>
        <w:noProof/>
      </w:rPr>
      <w:fldChar w:fldCharType="end"/>
    </w:r>
    <w:r w:rsidRPr="00D63616">
      <w:tab/>
      <w:t>PE</w:t>
    </w:r>
    <w:r w:rsidRPr="00D63616">
      <w:rPr>
        <w:rStyle w:val="HideTWBExt"/>
      </w:rPr>
      <w:t>&lt;NoPE&gt;</w:t>
    </w:r>
    <w:r w:rsidRPr="00024522" w:rsidR="00024522">
      <w:t>788.321</w:t>
    </w:r>
    <w:r w:rsidRPr="00D63616">
      <w:rPr>
        <w:rStyle w:val="HideTWBExt"/>
      </w:rPr>
      <w:t>&lt;/NoPE&gt;&lt;Version&gt;</w:t>
    </w:r>
    <w:r w:rsidRPr="00D63616" w:rsidR="00D63616">
      <w:t>v</w:t>
    </w:r>
    <w:r w:rsidRPr="00024522" w:rsidR="00024522">
      <w:t>01-00</w:t>
    </w:r>
    <w:r w:rsidRPr="00D63616">
      <w:rPr>
        <w:rStyle w:val="HideTWBExt"/>
      </w:rPr>
      <w:t>&lt;/Version&gt;</w:t>
    </w:r>
  </w:p>
  <w:p w:rsidR="00155F2B" w:rsidRPr="00D63616" w14:paraId="3753F5EB" w14:textId="36E5926F">
    <w:pPr>
      <w:pStyle w:val="EPFooter2"/>
    </w:pPr>
    <w:r w:rsidRPr="00D63616">
      <w:tab/>
    </w:r>
    <w:r w:rsidRPr="00D63616">
      <w:tab/>
    </w:r>
    <w:r>
      <w:fldChar w:fldCharType="begin"/>
    </w:r>
    <w:r>
      <w:instrText xml:space="preserve"> DOCPROPERTY "&lt;Extension&gt;" </w:instrText>
    </w:r>
    <w:r>
      <w:fldChar w:fldCharType="separate"/>
    </w:r>
    <w:r w:rsidR="00024522">
      <w:t>EN</w:t>
    </w:r>
    <w:r w:rsidR="0002452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D63616" w:rsidP="0047637C" w14:paraId="5592B6A7" w14:textId="7F65E6B0">
    <w:pPr>
      <w:pStyle w:val="EPFooter"/>
    </w:pPr>
    <w:r w:rsidRPr="00D63616">
      <w:rPr>
        <w:rStyle w:val="HideTWBExt"/>
      </w:rPr>
      <w:t>&lt;PathFdR&gt;</w:t>
    </w:r>
    <w:r w:rsidRPr="00024522" w:rsidR="00024522">
      <w:t>RE\P10_B(</w:t>
    </w:r>
    <w:r w:rsidRPr="00024522" w:rsidR="00024522">
      <w:t>2026)0452_EN.docx</w:t>
    </w:r>
    <w:r w:rsidRPr="00D63616">
      <w:rPr>
        <w:rStyle w:val="HideTWBExt"/>
      </w:rPr>
      <w:t>&lt;/PathFdR&gt;</w:t>
    </w:r>
    <w:r w:rsidRPr="00D63616">
      <w:tab/>
    </w:r>
    <w:r w:rsidRPr="00D63616">
      <w:tab/>
      <w:t>PE</w:t>
    </w:r>
    <w:r w:rsidRPr="00D63616">
      <w:rPr>
        <w:rStyle w:val="HideTWBExt"/>
      </w:rPr>
      <w:t>&lt;NoPE&gt;</w:t>
    </w:r>
    <w:r w:rsidRPr="00024522" w:rsidR="00024522">
      <w:t>788.321</w:t>
    </w:r>
    <w:r w:rsidRPr="00D63616">
      <w:rPr>
        <w:rStyle w:val="HideTWBExt"/>
      </w:rPr>
      <w:t>&lt;/NoPE&gt;&lt;Version&gt;</w:t>
    </w:r>
    <w:r w:rsidRPr="00D63616" w:rsidR="00D63616">
      <w:t>v</w:t>
    </w:r>
    <w:r w:rsidRPr="00024522" w:rsidR="00024522">
      <w:t>01-00</w:t>
    </w:r>
    <w:r w:rsidRPr="00D63616">
      <w:rPr>
        <w:rStyle w:val="HideTWBExt"/>
      </w:rPr>
      <w:t>&lt;/Version&gt;</w:t>
    </w:r>
  </w:p>
  <w:p w:rsidR="00155F2B" w:rsidRPr="00D63616" w:rsidP="00155F2B" w14:paraId="7875F61D" w14:textId="58FAA734">
    <w:pPr>
      <w:pStyle w:val="EPFooter2"/>
      <w:tabs>
        <w:tab w:val="clear" w:pos="4535"/>
        <w:tab w:val="center" w:pos="4536"/>
      </w:tabs>
    </w:pPr>
    <w:r>
      <w:fldChar w:fldCharType="begin"/>
    </w:r>
    <w:r>
      <w:instrText xml:space="preserve"> DOCPROPERTY "&lt;Extension&gt;" </w:instrText>
    </w:r>
    <w:r>
      <w:fldChar w:fldCharType="separate"/>
    </w:r>
    <w:r w:rsidR="00024522">
      <w:t>EN</w:t>
    </w:r>
    <w:r w:rsidR="00024522">
      <w:fldChar w:fldCharType="end"/>
    </w:r>
    <w:r w:rsidRPr="00D63616">
      <w:tab/>
    </w:r>
    <w:r w:rsidR="00024522">
      <w:rPr>
        <w:b w:val="0"/>
        <w:i/>
        <w:color w:val="C0C0C0"/>
        <w:sz w:val="22"/>
        <w:szCs w:val="22"/>
      </w:rPr>
      <w:t>United in diversity</w:t>
    </w:r>
    <w:r w:rsidRPr="00D63616">
      <w:tab/>
    </w:r>
    <w:r>
      <w:fldChar w:fldCharType="begin"/>
    </w:r>
    <w:r>
      <w:instrText xml:space="preserve"> DOCPROPERTY "&lt;Extension&gt;" </w:instrText>
    </w:r>
    <w:r>
      <w:fldChar w:fldCharType="separate"/>
    </w:r>
    <w:r w:rsidR="00024522">
      <w:t>EN</w:t>
    </w:r>
    <w:r w:rsidR="00024522">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F82" w14:paraId="149047A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F82" w14:paraId="61A0A1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F82" w14:paraId="774D33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A3B1F00"/>
    <w:multiLevelType w:val="hybridMultilevel"/>
    <w:tmpl w:val="E4B82C3E"/>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3B527CD"/>
    <w:multiLevelType w:val="hybridMultilevel"/>
    <w:tmpl w:val="F878D7A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616"/>
    <w:rsid w:val="00024522"/>
    <w:rsid w:val="00073ED6"/>
    <w:rsid w:val="000813F9"/>
    <w:rsid w:val="00106476"/>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03C1A"/>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844F3E"/>
    <w:rsid w:val="008713AB"/>
    <w:rsid w:val="008F0D32"/>
    <w:rsid w:val="00910F82"/>
    <w:rsid w:val="009E42B0"/>
    <w:rsid w:val="00A24296"/>
    <w:rsid w:val="00A95E1B"/>
    <w:rsid w:val="00B068D6"/>
    <w:rsid w:val="00C71F6A"/>
    <w:rsid w:val="00C85D0F"/>
    <w:rsid w:val="00C93A6D"/>
    <w:rsid w:val="00D457FD"/>
    <w:rsid w:val="00D63616"/>
    <w:rsid w:val="00D773BD"/>
    <w:rsid w:val="00D94703"/>
    <w:rsid w:val="00DA585C"/>
    <w:rsid w:val="00DE2325"/>
    <w:rsid w:val="00DF6C84"/>
    <w:rsid w:val="00E02ECA"/>
    <w:rsid w:val="00E26D9C"/>
    <w:rsid w:val="00E26F84"/>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52/2026"/>
    <w:docVar w:name="TXTNRPE" w:val="788.321"/>
    <w:docVar w:name="TXTNRRSP" w:val="2026/2912"/>
    <w:docVar w:name="TXTPEorAP" w:val="PE"/>
    <w:docVar w:name="TXTROUTE" w:val="RE\P10_B(2026)0452_EN.docx"/>
    <w:docVar w:name="TXTTITLE" w:val=" Human Rights situation in Iran, notably the cases of Ms. Taraneh Rahimi and Ms. Leila Abolhasani"/>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509A371-E4C8-4F43-98C5-13274338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2026-10-06T10:25:00Z</dcterms:created>
  <dcterms:modified xsi:type="dcterms:W3CDTF">2026-10-06T10:25:00Z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P10_B(2026)0452_</vt:lpwstr>
  </property>
  <property fmtid="{D5CDD505-2E9C-101B-9397-08002B2CF9AE}" pid="4" name="&lt;Model&gt;">
    <vt:lpwstr>RE_UrgentDebatePG</vt:lpwstr>
  </property>
  <property fmtid="{D5CDD505-2E9C-101B-9397-08002B2CF9AE}" pid="5" name="&lt;ModelCod&gt;">
    <vt:lpwstr>\\eiciBRUpr1\pdocep$\DocEP\DOCS\General\RE\RERD\RE_UrgentDebatePG.dotx(11/04/2022 09:43:07)</vt:lpwstr>
  </property>
  <property fmtid="{D5CDD505-2E9C-101B-9397-08002B2CF9AE}" pid="6" name="&lt;ModelTra&gt;">
    <vt:lpwstr>\\eiciBRUpr1\pdocep$\DocEP\TRANSFIL\EN\RE_UrgentDebatePG.EN(14/07/2025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RE\P10_B(2026)0452_EN.docx</vt:lpwstr>
  </property>
  <property fmtid="{D5CDD505-2E9C-101B-9397-08002B2CF9AE}" pid="10" name="LastEdited with">
    <vt:lpwstr>9.18.0 Build [20240801]</vt:lpwstr>
  </property>
  <property fmtid="{D5CDD505-2E9C-101B-9397-08002B2CF9AE}" pid="11" name="PE number">
    <vt:lpwstr>788.321</vt:lpwstr>
  </property>
  <property fmtid="{D5CDD505-2E9C-101B-9397-08002B2CF9AE}" pid="12" name="RegistreCheck">
    <vt:lpwstr>OK</vt:lpwstr>
  </property>
</Properties>
</file>