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7154C" w:rsidRPr="00463075" w:rsidTr="00C85D0F">
        <w:trPr>
          <w:trHeight w:hRule="exact" w:val="1418"/>
        </w:trPr>
        <w:tc>
          <w:tcPr>
            <w:tcW w:w="6804" w:type="dxa"/>
            <w:shd w:val="clear" w:color="auto" w:fill="auto"/>
            <w:vAlign w:val="center"/>
          </w:tcPr>
          <w:p w:rsidR="0037154C" w:rsidRPr="00463075" w:rsidRDefault="00463075" w:rsidP="00C85D0F">
            <w:pPr>
              <w:pStyle w:val="EPName"/>
            </w:pPr>
            <w:r w:rsidRPr="00463075">
              <w:t>European Parliament</w:t>
            </w:r>
          </w:p>
          <w:p w:rsidR="0037154C" w:rsidRPr="001D5ED2" w:rsidRDefault="001D5ED2" w:rsidP="001D5ED2">
            <w:pPr>
              <w:pStyle w:val="EPTerm"/>
            </w:pPr>
            <w:r>
              <w:t>2019-2024</w:t>
            </w:r>
          </w:p>
        </w:tc>
        <w:tc>
          <w:tcPr>
            <w:tcW w:w="2268" w:type="dxa"/>
            <w:shd w:val="clear" w:color="auto" w:fill="auto"/>
          </w:tcPr>
          <w:p w:rsidR="0037154C" w:rsidRPr="00463075" w:rsidRDefault="0037154C" w:rsidP="00C85D0F">
            <w:pPr>
              <w:pStyle w:val="EPLogo"/>
            </w:pPr>
            <w:r w:rsidRPr="00463075">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55F2B" w:rsidRPr="00463075" w:rsidRDefault="00155F2B" w:rsidP="00155F2B">
      <w:pPr>
        <w:pStyle w:val="LineTop"/>
      </w:pPr>
    </w:p>
    <w:p w:rsidR="00155F2B" w:rsidRPr="00463075" w:rsidRDefault="001D5ED2" w:rsidP="00155F2B">
      <w:pPr>
        <w:pStyle w:val="EPBody"/>
      </w:pPr>
      <w:r>
        <w:t>Plenary sitting</w:t>
      </w:r>
    </w:p>
    <w:p w:rsidR="00163C89" w:rsidRPr="00463075" w:rsidRDefault="00163C89" w:rsidP="00163C89">
      <w:pPr>
        <w:pStyle w:val="LineBottom"/>
      </w:pPr>
    </w:p>
    <w:p w:rsidR="00163C89" w:rsidRPr="00463075" w:rsidRDefault="00163C89" w:rsidP="00163C89">
      <w:pPr>
        <w:pStyle w:val="CoverReference"/>
      </w:pPr>
      <w:r w:rsidRPr="00463075">
        <w:rPr>
          <w:rStyle w:val="HideTWBExt"/>
          <w:b w:val="0"/>
        </w:rPr>
        <w:t>&lt;NoDocSe&gt;</w:t>
      </w:r>
      <w:r w:rsidR="001D5ED2">
        <w:t>B9</w:t>
      </w:r>
      <w:r w:rsidR="001D5ED2">
        <w:noBreakHyphen/>
      </w:r>
      <w:r w:rsidR="001D5ED2" w:rsidRPr="001D5ED2">
        <w:t>0509/2023</w:t>
      </w:r>
      <w:r w:rsidRPr="00463075">
        <w:rPr>
          <w:rStyle w:val="HideTWBExt"/>
          <w:b w:val="0"/>
        </w:rPr>
        <w:t>&lt;/NoDocSe&gt;</w:t>
      </w:r>
    </w:p>
    <w:p w:rsidR="00163C89" w:rsidRPr="00463075" w:rsidRDefault="00163C89" w:rsidP="00163C89">
      <w:pPr>
        <w:pStyle w:val="CoverDate"/>
      </w:pPr>
      <w:r w:rsidRPr="00463075">
        <w:rPr>
          <w:rStyle w:val="HideTWBExt"/>
        </w:rPr>
        <w:t>&lt;Date&gt;</w:t>
      </w:r>
      <w:r w:rsidR="001D5ED2" w:rsidRPr="001D5ED2">
        <w:rPr>
          <w:rStyle w:val="HideTWBInt"/>
        </w:rPr>
        <w:t>{12/12/2023}</w:t>
      </w:r>
      <w:r w:rsidR="001D5ED2">
        <w:t>12.12.2023</w:t>
      </w:r>
      <w:r w:rsidRPr="00463075">
        <w:rPr>
          <w:rStyle w:val="HideTWBExt"/>
        </w:rPr>
        <w:t>&lt;/Date&gt;</w:t>
      </w:r>
    </w:p>
    <w:p w:rsidR="00221528" w:rsidRPr="00463075" w:rsidRDefault="00221528">
      <w:pPr>
        <w:pStyle w:val="CoverDocType24a"/>
      </w:pPr>
      <w:r w:rsidRPr="00463075">
        <w:rPr>
          <w:rStyle w:val="HideTWBExt"/>
          <w:b w:val="0"/>
        </w:rPr>
        <w:t>&lt;TitreType&gt;</w:t>
      </w:r>
      <w:r w:rsidR="001D5ED2">
        <w:t>MOTION FOR A RESOLUTION</w:t>
      </w:r>
      <w:r w:rsidRPr="00463075">
        <w:rPr>
          <w:rStyle w:val="HideTWBExt"/>
          <w:b w:val="0"/>
        </w:rPr>
        <w:t>&lt;/TitreType&gt;</w:t>
      </w:r>
    </w:p>
    <w:p w:rsidR="00221528" w:rsidRPr="00463075" w:rsidRDefault="00221528">
      <w:pPr>
        <w:pStyle w:val="CoverNormal12a"/>
      </w:pPr>
      <w:r w:rsidRPr="00463075">
        <w:rPr>
          <w:rStyle w:val="HideTWBExt"/>
        </w:rPr>
        <w:t>&lt;TitreSuite&gt;</w:t>
      </w:r>
      <w:r w:rsidR="00463075" w:rsidRPr="00463075">
        <w:t>with request for inclusion in the agenda for a debate on cases of breaches of human rights, democracy and the rule of law</w:t>
      </w:r>
      <w:r w:rsidRPr="00463075">
        <w:rPr>
          <w:rStyle w:val="HideTWBExt"/>
        </w:rPr>
        <w:t>&lt;/TitreSuite&gt;</w:t>
      </w:r>
    </w:p>
    <w:p w:rsidR="00221528" w:rsidRPr="00463075" w:rsidRDefault="00221528">
      <w:pPr>
        <w:pStyle w:val="CoverNormal12a"/>
      </w:pPr>
      <w:r w:rsidRPr="00463075">
        <w:rPr>
          <w:rStyle w:val="HideTWBExt"/>
        </w:rPr>
        <w:t>&lt;TitreRecueil&gt;</w:t>
      </w:r>
      <w:r w:rsidR="00463075" w:rsidRPr="00463075">
        <w:t>pursuant to Rule 144 of the Rules of Procedure</w:t>
      </w:r>
      <w:r w:rsidRPr="00463075">
        <w:rPr>
          <w:rStyle w:val="HideTWBExt"/>
        </w:rPr>
        <w:t>&lt;/TitreRecueil&gt;</w:t>
      </w:r>
    </w:p>
    <w:p w:rsidR="001D5ED2" w:rsidRPr="001D5ED2" w:rsidRDefault="002B315F" w:rsidP="001D5ED2">
      <w:pPr>
        <w:pStyle w:val="Cover12"/>
        <w:jc w:val="both"/>
        <w:rPr>
          <w:rFonts w:asciiTheme="minorHAnsi" w:hAnsiTheme="minorHAnsi" w:cstheme="minorHAnsi"/>
          <w:b/>
          <w:szCs w:val="24"/>
        </w:rPr>
      </w:pPr>
      <w:r w:rsidRPr="001D5ED2">
        <w:rPr>
          <w:rStyle w:val="HideTWBExt"/>
        </w:rPr>
        <w:t>&lt;Titre&gt;</w:t>
      </w:r>
      <w:r w:rsidR="001D5ED2" w:rsidRPr="001D5ED2">
        <w:t xml:space="preserve">on </w:t>
      </w:r>
      <w:r w:rsidR="001D5ED2" w:rsidRPr="001D5ED2">
        <w:rPr>
          <w:rFonts w:asciiTheme="minorHAnsi" w:hAnsiTheme="minorHAnsi" w:cstheme="minorHAnsi"/>
          <w:szCs w:val="24"/>
        </w:rPr>
        <w:t>t</w:t>
      </w:r>
      <w:r w:rsidR="001D5ED2" w:rsidRPr="001D5ED2">
        <w:rPr>
          <w:rFonts w:asciiTheme="minorHAnsi" w:hAnsiTheme="minorHAnsi" w:cstheme="minorHAnsi"/>
          <w:szCs w:val="24"/>
        </w:rPr>
        <w:t>he unknown status of Mikalai Statkevich and the recent attacks on Belarusian politicians’ and activists’ family members</w:t>
      </w:r>
      <w:bookmarkStart w:id="0" w:name="_GoBack"/>
      <w:bookmarkEnd w:id="0"/>
    </w:p>
    <w:p w:rsidR="002B315F" w:rsidRPr="001D5ED2" w:rsidRDefault="002B315F" w:rsidP="002B315F">
      <w:pPr>
        <w:pStyle w:val="CoverNormal"/>
      </w:pPr>
      <w:r w:rsidRPr="001D5ED2">
        <w:rPr>
          <w:rStyle w:val="HideTWBExt"/>
        </w:rPr>
        <w:t>&lt;/Titre&gt;</w:t>
      </w:r>
    </w:p>
    <w:p w:rsidR="002B315F" w:rsidRPr="001D5ED2" w:rsidRDefault="002B315F" w:rsidP="002B315F">
      <w:pPr>
        <w:pStyle w:val="CoverNormal24a"/>
      </w:pPr>
      <w:r w:rsidRPr="001D5ED2">
        <w:rPr>
          <w:rStyle w:val="HideTWBExt"/>
        </w:rPr>
        <w:t>&lt;DocRef&gt;</w:t>
      </w:r>
      <w:r w:rsidR="00463075" w:rsidRPr="001D5ED2">
        <w:t>(</w:t>
      </w:r>
      <w:r w:rsidR="001D5ED2" w:rsidRPr="001D5ED2">
        <w:t>2023/3023</w:t>
      </w:r>
      <w:r w:rsidR="00463075" w:rsidRPr="001D5ED2">
        <w:t>(RSP))</w:t>
      </w:r>
      <w:r w:rsidRPr="001D5ED2">
        <w:rPr>
          <w:rStyle w:val="HideTWBExt"/>
        </w:rPr>
        <w:t>&lt;/DocRef&gt;</w:t>
      </w:r>
    </w:p>
    <w:p w:rsidR="00D94703" w:rsidRPr="001D5ED2" w:rsidRDefault="00D94703" w:rsidP="00D94703">
      <w:pPr>
        <w:pStyle w:val="CoverBold"/>
      </w:pPr>
      <w:r w:rsidRPr="001D5ED2">
        <w:rPr>
          <w:rStyle w:val="HideTWBExt"/>
          <w:b w:val="0"/>
        </w:rPr>
        <w:t>&lt;RepeatBlock-By&gt;&lt;Depute&gt;</w:t>
      </w:r>
      <w:r w:rsidR="001D5ED2">
        <w:t>Viola von Cramon</w:t>
      </w:r>
      <w:r w:rsidR="001D5ED2">
        <w:noBreakHyphen/>
        <w:t>Taubadel, Markéta Gregorová, Bronis Ropė, Hannah Neumann, Francisco Guerreiro, Malte Gallée, Alviina Alametsä, Heidi Hautala</w:t>
      </w:r>
      <w:r w:rsidRPr="001D5ED2">
        <w:rPr>
          <w:rStyle w:val="HideTWBExt"/>
          <w:b w:val="0"/>
        </w:rPr>
        <w:t>&lt;/Depute&gt;</w:t>
      </w:r>
    </w:p>
    <w:p w:rsidR="00D94703" w:rsidRPr="00463075" w:rsidRDefault="00D94703" w:rsidP="00D94703">
      <w:pPr>
        <w:pStyle w:val="CoverNormal"/>
      </w:pPr>
      <w:r w:rsidRPr="00463075">
        <w:rPr>
          <w:rStyle w:val="HideTWBExt"/>
        </w:rPr>
        <w:t>&lt;Commission&gt;</w:t>
      </w:r>
      <w:r w:rsidR="001D5ED2" w:rsidRPr="001D5ED2">
        <w:rPr>
          <w:rStyle w:val="HideTWBInt"/>
        </w:rPr>
        <w:t>{Verts/ALE}</w:t>
      </w:r>
      <w:r w:rsidR="001D5ED2">
        <w:t>on behalf of the Verts/ALE Group</w:t>
      </w:r>
      <w:r w:rsidRPr="00463075">
        <w:rPr>
          <w:rStyle w:val="HideTWBExt"/>
        </w:rPr>
        <w:t>&lt;/Commission&gt;</w:t>
      </w:r>
    </w:p>
    <w:p w:rsidR="00D94703" w:rsidRPr="00463075" w:rsidRDefault="00D94703" w:rsidP="00D94703">
      <w:pPr>
        <w:pStyle w:val="CoverNormal"/>
      </w:pPr>
      <w:r w:rsidRPr="00463075">
        <w:rPr>
          <w:rStyle w:val="HideTWBExt"/>
        </w:rPr>
        <w:t>&lt;/RepeatBlock-By&gt;</w:t>
      </w:r>
    </w:p>
    <w:p w:rsidR="00221528" w:rsidRPr="00463075" w:rsidRDefault="00221528">
      <w:pPr>
        <w:pStyle w:val="NormalBold12a"/>
      </w:pPr>
      <w:r w:rsidRPr="00463075">
        <w:br w:type="page"/>
      </w:r>
      <w:r w:rsidR="001D5ED2">
        <w:lastRenderedPageBreak/>
        <w:t>B9</w:t>
      </w:r>
      <w:r w:rsidR="001D5ED2">
        <w:noBreakHyphen/>
      </w:r>
      <w:r w:rsidR="001D5ED2" w:rsidRPr="001D5ED2">
        <w:t>0509/2023</w:t>
      </w:r>
    </w:p>
    <w:p w:rsidR="001D5ED2" w:rsidRPr="001D5ED2" w:rsidRDefault="00463075" w:rsidP="002B315F">
      <w:pPr>
        <w:pStyle w:val="NormalBold"/>
      </w:pPr>
      <w:r w:rsidRPr="00463075">
        <w:t xml:space="preserve">Motion for a European Parliament resolution </w:t>
      </w:r>
      <w:r w:rsidR="001D5ED2">
        <w:t xml:space="preserve">on </w:t>
      </w:r>
      <w:r w:rsidR="001D5ED2" w:rsidRPr="001D5ED2">
        <w:t xml:space="preserve"> the unknown status of Mikalai Statkevich and the recent attacks on Belarusian politicians’ and activists’ family members</w:t>
      </w:r>
    </w:p>
    <w:p w:rsidR="002B315F" w:rsidRPr="00463075" w:rsidRDefault="002B315F" w:rsidP="002B315F">
      <w:pPr>
        <w:pStyle w:val="NormalBold"/>
      </w:pPr>
    </w:p>
    <w:p w:rsidR="002B315F" w:rsidRPr="00463075" w:rsidRDefault="00463075" w:rsidP="0029017B">
      <w:pPr>
        <w:pStyle w:val="NormalBold"/>
      </w:pPr>
      <w:r w:rsidRPr="00463075">
        <w:t>(</w:t>
      </w:r>
      <w:r w:rsidR="001D5ED2" w:rsidRPr="001D5ED2">
        <w:t>2023/3023</w:t>
      </w:r>
      <w:r w:rsidRPr="00463075">
        <w:t>(RSP))</w:t>
      </w:r>
    </w:p>
    <w:p w:rsidR="00DE2325" w:rsidRPr="00463075" w:rsidRDefault="00463075" w:rsidP="0029017B">
      <w:pPr>
        <w:pStyle w:val="EPComma"/>
      </w:pPr>
      <w:r w:rsidRPr="00463075">
        <w:rPr>
          <w:i/>
        </w:rPr>
        <w:t>The European Parliament</w:t>
      </w:r>
      <w:r w:rsidRPr="00463075">
        <w:t>,</w:t>
      </w:r>
    </w:p>
    <w:p w:rsidR="001D5ED2" w:rsidRPr="003C1D7C" w:rsidRDefault="001D5ED2" w:rsidP="001D5ED2">
      <w:pPr>
        <w:pStyle w:val="Normal12Hanging"/>
        <w:jc w:val="both"/>
        <w:rPr>
          <w:rFonts w:asciiTheme="minorHAnsi" w:hAnsiTheme="minorHAnsi" w:cstheme="minorHAnsi"/>
          <w:sz w:val="22"/>
          <w:szCs w:val="22"/>
        </w:rPr>
      </w:pPr>
      <w:r w:rsidRPr="003C1D7C">
        <w:rPr>
          <w:rFonts w:asciiTheme="minorHAnsi" w:hAnsiTheme="minorHAnsi" w:cstheme="minorHAnsi"/>
          <w:sz w:val="22"/>
          <w:szCs w:val="22"/>
        </w:rPr>
        <w:t>–</w:t>
      </w:r>
      <w:r w:rsidRPr="003C1D7C">
        <w:rPr>
          <w:rFonts w:asciiTheme="minorHAnsi" w:hAnsiTheme="minorHAnsi" w:cstheme="minorHAnsi"/>
          <w:sz w:val="22"/>
          <w:szCs w:val="22"/>
        </w:rPr>
        <w:tab/>
        <w:t>having regard to its previous resolutions on Belarus,</w:t>
      </w:r>
    </w:p>
    <w:p w:rsidR="001D5ED2" w:rsidRPr="003C1D7C" w:rsidRDefault="001D5ED2" w:rsidP="001D5ED2">
      <w:pPr>
        <w:pStyle w:val="Normal12Hanging"/>
        <w:jc w:val="both"/>
        <w:rPr>
          <w:rFonts w:asciiTheme="minorHAnsi" w:hAnsiTheme="minorHAnsi" w:cstheme="minorHAnsi"/>
          <w:sz w:val="22"/>
          <w:szCs w:val="22"/>
        </w:rPr>
      </w:pPr>
      <w:r w:rsidRPr="003C1D7C">
        <w:rPr>
          <w:rFonts w:asciiTheme="minorHAnsi" w:hAnsiTheme="minorHAnsi" w:cstheme="minorHAnsi"/>
          <w:sz w:val="22"/>
          <w:szCs w:val="22"/>
        </w:rPr>
        <w:t>–</w:t>
      </w:r>
      <w:r w:rsidRPr="003C1D7C">
        <w:rPr>
          <w:rFonts w:asciiTheme="minorHAnsi" w:hAnsiTheme="minorHAnsi" w:cstheme="minorHAnsi"/>
          <w:sz w:val="22"/>
          <w:szCs w:val="22"/>
        </w:rPr>
        <w:tab/>
        <w:t xml:space="preserve">having regard to Rule </w:t>
      </w:r>
      <w:r>
        <w:rPr>
          <w:rFonts w:asciiTheme="minorHAnsi" w:hAnsiTheme="minorHAnsi" w:cstheme="minorHAnsi"/>
          <w:sz w:val="22"/>
          <w:szCs w:val="22"/>
        </w:rPr>
        <w:t>144</w:t>
      </w:r>
      <w:r w:rsidRPr="003C1D7C">
        <w:rPr>
          <w:rFonts w:asciiTheme="minorHAnsi" w:hAnsiTheme="minorHAnsi" w:cstheme="minorHAnsi"/>
          <w:sz w:val="22"/>
          <w:szCs w:val="22"/>
        </w:rPr>
        <w:t xml:space="preserve"> of its Rules of Procedure,</w:t>
      </w:r>
    </w:p>
    <w:p w:rsidR="001D5ED2" w:rsidRDefault="001D5ED2" w:rsidP="001D5ED2">
      <w:pPr>
        <w:pStyle w:val="ListParagraph"/>
        <w:numPr>
          <w:ilvl w:val="0"/>
          <w:numId w:val="41"/>
        </w:numPr>
        <w:suppressAutoHyphens/>
        <w:spacing w:after="240" w:line="240" w:lineRule="atLeast"/>
        <w:contextualSpacing w:val="0"/>
        <w:rPr>
          <w:rFonts w:asciiTheme="minorHAnsi" w:hAnsiTheme="minorHAnsi" w:cstheme="minorHAnsi"/>
          <w:sz w:val="22"/>
          <w:lang w:eastAsia="en-GB"/>
        </w:rPr>
      </w:pPr>
      <w:r w:rsidRPr="00554AC3">
        <w:rPr>
          <w:rFonts w:asciiTheme="minorHAnsi" w:hAnsiTheme="minorHAnsi" w:cstheme="minorHAnsi"/>
          <w:sz w:val="22"/>
          <w:lang w:eastAsia="en-GB"/>
        </w:rPr>
        <w:t xml:space="preserve">whereas </w:t>
      </w:r>
      <w:r>
        <w:rPr>
          <w:rFonts w:asciiTheme="minorHAnsi" w:hAnsiTheme="minorHAnsi" w:cstheme="minorHAnsi"/>
          <w:sz w:val="22"/>
          <w:lang w:eastAsia="en-GB"/>
        </w:rPr>
        <w:t>former pro-democracy opposition politician Mikalai Statkevich</w:t>
      </w:r>
      <w:r w:rsidRPr="00554AC3">
        <w:rPr>
          <w:rFonts w:asciiTheme="minorHAnsi" w:hAnsiTheme="minorHAnsi" w:cstheme="minorHAnsi"/>
          <w:sz w:val="22"/>
          <w:lang w:eastAsia="en-GB"/>
        </w:rPr>
        <w:t xml:space="preserve"> was arrested on </w:t>
      </w:r>
      <w:r>
        <w:rPr>
          <w:rFonts w:asciiTheme="minorHAnsi" w:hAnsiTheme="minorHAnsi" w:cstheme="minorHAnsi"/>
          <w:sz w:val="22"/>
          <w:lang w:eastAsia="en-GB"/>
        </w:rPr>
        <w:t xml:space="preserve">31 May 2020, after which he </w:t>
      </w:r>
      <w:r w:rsidRPr="00D8707B">
        <w:rPr>
          <w:rFonts w:asciiTheme="minorHAnsi" w:hAnsiTheme="minorHAnsi" w:cstheme="minorHAnsi"/>
          <w:sz w:val="22"/>
          <w:lang w:eastAsia="en-GB"/>
        </w:rPr>
        <w:t>was sentenced to 14 years in prison for “organis</w:t>
      </w:r>
      <w:r>
        <w:rPr>
          <w:rFonts w:asciiTheme="minorHAnsi" w:hAnsiTheme="minorHAnsi" w:cstheme="minorHAnsi"/>
          <w:sz w:val="22"/>
          <w:lang w:eastAsia="en-GB"/>
        </w:rPr>
        <w:t>ing riots” in a politically motivated trial;</w:t>
      </w:r>
    </w:p>
    <w:p w:rsidR="001D5ED2" w:rsidRPr="00347598" w:rsidRDefault="001D5ED2" w:rsidP="001D5ED2">
      <w:pPr>
        <w:pStyle w:val="ListParagraph"/>
        <w:numPr>
          <w:ilvl w:val="0"/>
          <w:numId w:val="41"/>
        </w:numPr>
        <w:suppressAutoHyphens/>
        <w:spacing w:after="240" w:line="240" w:lineRule="atLeast"/>
        <w:contextualSpacing w:val="0"/>
        <w:rPr>
          <w:rFonts w:asciiTheme="minorHAnsi" w:hAnsiTheme="minorHAnsi" w:cstheme="minorHAnsi"/>
          <w:sz w:val="22"/>
          <w:lang w:eastAsia="en-GB"/>
        </w:rPr>
      </w:pPr>
      <w:r w:rsidRPr="00347598">
        <w:rPr>
          <w:rFonts w:asciiTheme="minorHAnsi" w:hAnsiTheme="minorHAnsi" w:cstheme="minorHAnsi"/>
          <w:sz w:val="22"/>
          <w:lang w:eastAsia="en-GB"/>
        </w:rPr>
        <w:t>whereas Statkevich has been held incommunicado since spring this year with no information on his health or whereabouts;</w:t>
      </w:r>
      <w:r>
        <w:rPr>
          <w:rFonts w:asciiTheme="minorHAnsi" w:hAnsiTheme="minorHAnsi" w:cstheme="minorHAnsi"/>
          <w:sz w:val="22"/>
          <w:lang w:eastAsia="en-GB"/>
        </w:rPr>
        <w:t xml:space="preserve"> whereas p</w:t>
      </w:r>
      <w:r w:rsidRPr="00C03504">
        <w:rPr>
          <w:rFonts w:asciiTheme="minorHAnsi" w:hAnsiTheme="minorHAnsi" w:cstheme="minorHAnsi"/>
          <w:sz w:val="22"/>
          <w:lang w:eastAsia="en-GB"/>
        </w:rPr>
        <w:t>rolonged incommunicado detention amounts to torture and ill-treatment and may a</w:t>
      </w:r>
      <w:r>
        <w:rPr>
          <w:rFonts w:asciiTheme="minorHAnsi" w:hAnsiTheme="minorHAnsi" w:cstheme="minorHAnsi"/>
          <w:sz w:val="22"/>
          <w:lang w:eastAsia="en-GB"/>
        </w:rPr>
        <w:t>mount to enforced disappearance;</w:t>
      </w:r>
    </w:p>
    <w:p w:rsidR="001D5ED2" w:rsidRDefault="001D5ED2" w:rsidP="001D5ED2">
      <w:pPr>
        <w:pStyle w:val="ListParagraph"/>
        <w:numPr>
          <w:ilvl w:val="0"/>
          <w:numId w:val="41"/>
        </w:numPr>
        <w:suppressAutoHyphens/>
        <w:spacing w:after="240" w:line="240" w:lineRule="atLeast"/>
        <w:contextualSpacing w:val="0"/>
        <w:rPr>
          <w:rFonts w:asciiTheme="minorHAnsi" w:hAnsiTheme="minorHAnsi" w:cstheme="minorHAnsi"/>
          <w:sz w:val="22"/>
          <w:lang w:eastAsia="en-GB"/>
        </w:rPr>
      </w:pPr>
      <w:r>
        <w:rPr>
          <w:rFonts w:asciiTheme="minorHAnsi" w:hAnsiTheme="minorHAnsi" w:cstheme="minorHAnsi"/>
          <w:sz w:val="22"/>
          <w:lang w:eastAsia="en-GB"/>
        </w:rPr>
        <w:t xml:space="preserve">whereas </w:t>
      </w:r>
      <w:r w:rsidRPr="00C2156A">
        <w:rPr>
          <w:rFonts w:asciiTheme="minorHAnsi" w:hAnsiTheme="minorHAnsi" w:cstheme="minorHAnsi"/>
          <w:sz w:val="22"/>
          <w:lang w:eastAsia="en-GB"/>
        </w:rPr>
        <w:t>Statkevich was named among the representatives of the Democratic Belarusian opposition, honoured with the Sakharov Prize</w:t>
      </w:r>
      <w:r>
        <w:rPr>
          <w:rFonts w:asciiTheme="minorHAnsi" w:hAnsiTheme="minorHAnsi" w:cstheme="minorHAnsi"/>
          <w:sz w:val="22"/>
          <w:lang w:eastAsia="en-GB"/>
        </w:rPr>
        <w:t xml:space="preserve"> in December 2020;</w:t>
      </w:r>
    </w:p>
    <w:p w:rsidR="001D5ED2" w:rsidRDefault="001D5ED2" w:rsidP="001D5ED2">
      <w:pPr>
        <w:pStyle w:val="ListParagraph"/>
        <w:numPr>
          <w:ilvl w:val="0"/>
          <w:numId w:val="41"/>
        </w:numPr>
        <w:suppressAutoHyphens/>
        <w:spacing w:after="240" w:line="240" w:lineRule="atLeast"/>
        <w:contextualSpacing w:val="0"/>
        <w:rPr>
          <w:rFonts w:asciiTheme="minorHAnsi" w:hAnsiTheme="minorHAnsi" w:cstheme="minorHAnsi"/>
          <w:sz w:val="22"/>
          <w:lang w:eastAsia="en-GB"/>
        </w:rPr>
      </w:pPr>
      <w:r>
        <w:rPr>
          <w:rFonts w:asciiTheme="minorHAnsi" w:hAnsiTheme="minorHAnsi" w:cstheme="minorHAnsi"/>
          <w:sz w:val="22"/>
          <w:lang w:eastAsia="en-GB"/>
        </w:rPr>
        <w:t>whereas the Belarusian authorities are conducting</w:t>
      </w:r>
      <w:r w:rsidRPr="0012097C">
        <w:rPr>
          <w:rFonts w:asciiTheme="minorHAnsi" w:hAnsiTheme="minorHAnsi" w:cstheme="minorHAnsi"/>
          <w:sz w:val="22"/>
          <w:lang w:eastAsia="en-GB"/>
        </w:rPr>
        <w:t xml:space="preserve"> a new wave of persecution against the members of </w:t>
      </w:r>
      <w:r>
        <w:rPr>
          <w:rFonts w:asciiTheme="minorHAnsi" w:hAnsiTheme="minorHAnsi" w:cstheme="minorHAnsi"/>
          <w:sz w:val="22"/>
          <w:lang w:eastAsia="en-GB"/>
        </w:rPr>
        <w:t>the democratic forces as well as their family members;</w:t>
      </w:r>
    </w:p>
    <w:p w:rsidR="001D5ED2" w:rsidRPr="003C1D7C" w:rsidRDefault="001D5ED2" w:rsidP="001D5ED2">
      <w:pPr>
        <w:rPr>
          <w:rFonts w:asciiTheme="minorHAnsi" w:hAnsiTheme="minorHAnsi" w:cstheme="minorHAnsi"/>
          <w:sz w:val="22"/>
          <w:szCs w:val="22"/>
        </w:rPr>
      </w:pPr>
    </w:p>
    <w:p w:rsidR="001D5ED2" w:rsidRDefault="001D5ED2" w:rsidP="001D5ED2">
      <w:pPr>
        <w:pStyle w:val="Normal12Hanging"/>
        <w:numPr>
          <w:ilvl w:val="0"/>
          <w:numId w:val="42"/>
        </w:numPr>
        <w:jc w:val="both"/>
        <w:rPr>
          <w:rFonts w:asciiTheme="minorHAnsi" w:hAnsiTheme="minorHAnsi" w:cstheme="minorHAnsi"/>
          <w:sz w:val="22"/>
          <w:szCs w:val="24"/>
        </w:rPr>
      </w:pPr>
      <w:r w:rsidRPr="00F20756">
        <w:rPr>
          <w:rFonts w:asciiTheme="minorHAnsi" w:hAnsiTheme="minorHAnsi" w:cstheme="minorHAnsi"/>
          <w:sz w:val="22"/>
          <w:szCs w:val="24"/>
        </w:rPr>
        <w:t xml:space="preserve">Expresses serious concern about </w:t>
      </w:r>
      <w:r>
        <w:rPr>
          <w:rFonts w:asciiTheme="minorHAnsi" w:hAnsiTheme="minorHAnsi" w:cstheme="minorHAnsi"/>
          <w:sz w:val="22"/>
          <w:szCs w:val="24"/>
        </w:rPr>
        <w:t xml:space="preserve">the lack of information on the situation of </w:t>
      </w:r>
      <w:r>
        <w:rPr>
          <w:rFonts w:asciiTheme="minorHAnsi" w:hAnsiTheme="minorHAnsi" w:cstheme="minorHAnsi"/>
          <w:sz w:val="22"/>
        </w:rPr>
        <w:t xml:space="preserve">Mikalai Statkevich and condemns the Belarusian authorities’ use of </w:t>
      </w:r>
      <w:r w:rsidRPr="00FD5D7B">
        <w:rPr>
          <w:rFonts w:asciiTheme="minorHAnsi" w:hAnsiTheme="minorHAnsi" w:cstheme="minorHAnsi"/>
          <w:sz w:val="22"/>
          <w:szCs w:val="24"/>
        </w:rPr>
        <w:t>incommunicado detention</w:t>
      </w:r>
      <w:r>
        <w:rPr>
          <w:rFonts w:asciiTheme="minorHAnsi" w:hAnsiTheme="minorHAnsi" w:cstheme="minorHAnsi"/>
          <w:sz w:val="22"/>
          <w:szCs w:val="24"/>
        </w:rPr>
        <w:t xml:space="preserve"> and repressive prolonged solitary confinement;</w:t>
      </w:r>
    </w:p>
    <w:p w:rsidR="001D5ED2" w:rsidRPr="00FD5D7B" w:rsidRDefault="001D5ED2" w:rsidP="001D5ED2">
      <w:pPr>
        <w:pStyle w:val="Normal12Hanging"/>
        <w:numPr>
          <w:ilvl w:val="0"/>
          <w:numId w:val="42"/>
        </w:numPr>
        <w:jc w:val="both"/>
        <w:rPr>
          <w:rFonts w:asciiTheme="minorHAnsi" w:hAnsiTheme="minorHAnsi" w:cstheme="minorHAnsi"/>
          <w:sz w:val="22"/>
          <w:szCs w:val="24"/>
        </w:rPr>
      </w:pPr>
      <w:r>
        <w:rPr>
          <w:rFonts w:asciiTheme="minorHAnsi" w:hAnsiTheme="minorHAnsi" w:cstheme="minorHAnsi"/>
          <w:sz w:val="22"/>
          <w:szCs w:val="24"/>
        </w:rPr>
        <w:t xml:space="preserve">Calls on the Belarusian authorities to allow </w:t>
      </w:r>
      <w:r>
        <w:rPr>
          <w:rFonts w:asciiTheme="minorHAnsi" w:hAnsiTheme="minorHAnsi" w:cstheme="minorHAnsi"/>
          <w:sz w:val="22"/>
        </w:rPr>
        <w:t xml:space="preserve">Statkevich contact with his legal representatives and family as per Belarus’ international human rights commitments, in particular the </w:t>
      </w:r>
      <w:r w:rsidRPr="00FD5D7B">
        <w:rPr>
          <w:rFonts w:asciiTheme="minorHAnsi" w:hAnsiTheme="minorHAnsi" w:cstheme="minorHAnsi"/>
          <w:sz w:val="22"/>
        </w:rPr>
        <w:t>United Nations Standard Minimum Rules for the Treatment of Prisoners</w:t>
      </w:r>
      <w:r>
        <w:rPr>
          <w:rFonts w:asciiTheme="minorHAnsi" w:hAnsiTheme="minorHAnsi" w:cstheme="minorHAnsi"/>
          <w:sz w:val="22"/>
        </w:rPr>
        <w:t>;</w:t>
      </w:r>
    </w:p>
    <w:p w:rsidR="001D5ED2" w:rsidRDefault="001D5ED2" w:rsidP="001D5ED2">
      <w:pPr>
        <w:pStyle w:val="Normal12Hanging"/>
        <w:numPr>
          <w:ilvl w:val="0"/>
          <w:numId w:val="42"/>
        </w:numPr>
        <w:jc w:val="both"/>
        <w:rPr>
          <w:rFonts w:asciiTheme="minorHAnsi" w:hAnsiTheme="minorHAnsi" w:cstheme="minorHAnsi"/>
          <w:sz w:val="22"/>
          <w:szCs w:val="24"/>
        </w:rPr>
      </w:pPr>
      <w:r>
        <w:rPr>
          <w:rFonts w:asciiTheme="minorHAnsi" w:hAnsiTheme="minorHAnsi" w:cstheme="minorHAnsi"/>
          <w:sz w:val="22"/>
          <w:szCs w:val="24"/>
        </w:rPr>
        <w:t>Calls</w:t>
      </w:r>
      <w:r w:rsidRPr="00AA1191">
        <w:rPr>
          <w:rFonts w:asciiTheme="minorHAnsi" w:hAnsiTheme="minorHAnsi" w:cstheme="minorHAnsi"/>
          <w:sz w:val="22"/>
          <w:szCs w:val="24"/>
        </w:rPr>
        <w:t xml:space="preserve"> for the immediate and unconditional release of </w:t>
      </w:r>
      <w:r w:rsidRPr="00FD5D7B">
        <w:rPr>
          <w:rFonts w:asciiTheme="minorHAnsi" w:hAnsiTheme="minorHAnsi" w:cstheme="minorHAnsi"/>
          <w:sz w:val="22"/>
          <w:szCs w:val="24"/>
        </w:rPr>
        <w:t xml:space="preserve">Statkevich </w:t>
      </w:r>
      <w:r w:rsidRPr="00AA1191">
        <w:rPr>
          <w:rFonts w:asciiTheme="minorHAnsi" w:hAnsiTheme="minorHAnsi" w:cstheme="minorHAnsi"/>
          <w:sz w:val="22"/>
          <w:szCs w:val="24"/>
        </w:rPr>
        <w:t>and all persons arbitrarily detained, arrested or sentenced on</w:t>
      </w:r>
      <w:r>
        <w:rPr>
          <w:rFonts w:asciiTheme="minorHAnsi" w:hAnsiTheme="minorHAnsi" w:cstheme="minorHAnsi"/>
          <w:sz w:val="22"/>
          <w:szCs w:val="24"/>
        </w:rPr>
        <w:t xml:space="preserve"> politically-motivated grounds; condemns </w:t>
      </w:r>
      <w:r w:rsidRPr="00891D53">
        <w:rPr>
          <w:rFonts w:asciiTheme="minorHAnsi" w:hAnsiTheme="minorHAnsi" w:cstheme="minorHAnsi"/>
          <w:sz w:val="22"/>
          <w:szCs w:val="24"/>
        </w:rPr>
        <w:t>the</w:t>
      </w:r>
      <w:r>
        <w:rPr>
          <w:rFonts w:asciiTheme="minorHAnsi" w:hAnsiTheme="minorHAnsi" w:cstheme="minorHAnsi"/>
          <w:sz w:val="22"/>
          <w:szCs w:val="24"/>
        </w:rPr>
        <w:t xml:space="preserve"> recent</w:t>
      </w:r>
      <w:r w:rsidRPr="00891D53">
        <w:rPr>
          <w:rFonts w:asciiTheme="minorHAnsi" w:hAnsiTheme="minorHAnsi" w:cstheme="minorHAnsi"/>
          <w:sz w:val="22"/>
          <w:szCs w:val="24"/>
        </w:rPr>
        <w:t xml:space="preserve"> attacks on representatives of Belarusian democratic forces and their families</w:t>
      </w:r>
      <w:r>
        <w:rPr>
          <w:rFonts w:asciiTheme="minorHAnsi" w:hAnsiTheme="minorHAnsi" w:cstheme="minorHAnsi"/>
          <w:sz w:val="22"/>
          <w:szCs w:val="24"/>
        </w:rPr>
        <w:t>;</w:t>
      </w:r>
    </w:p>
    <w:p w:rsidR="001D5ED2" w:rsidRPr="008D30C7" w:rsidRDefault="001D5ED2" w:rsidP="001D5ED2">
      <w:pPr>
        <w:pStyle w:val="Normal12Hanging"/>
        <w:numPr>
          <w:ilvl w:val="0"/>
          <w:numId w:val="42"/>
        </w:numPr>
        <w:rPr>
          <w:rFonts w:asciiTheme="minorHAnsi" w:hAnsiTheme="minorHAnsi" w:cstheme="minorHAnsi"/>
          <w:sz w:val="22"/>
          <w:szCs w:val="24"/>
        </w:rPr>
      </w:pPr>
      <w:r w:rsidRPr="008D30C7">
        <w:rPr>
          <w:rFonts w:asciiTheme="minorHAnsi" w:hAnsiTheme="minorHAnsi" w:cstheme="minorHAnsi"/>
          <w:sz w:val="22"/>
          <w:szCs w:val="24"/>
        </w:rPr>
        <w:t>Continues to stand in solidarity with the people of Belarus; reiterates its non-recognition of the election of Aleksandr Lukashenka as president of Belarus, and denounces the continuing repression of democratic forces, free media and civil society</w:t>
      </w:r>
      <w:r>
        <w:rPr>
          <w:rFonts w:asciiTheme="minorHAnsi" w:hAnsiTheme="minorHAnsi" w:cstheme="minorHAnsi"/>
          <w:sz w:val="22"/>
          <w:szCs w:val="24"/>
        </w:rPr>
        <w:t xml:space="preserve"> </w:t>
      </w:r>
      <w:r w:rsidRPr="008D30C7">
        <w:rPr>
          <w:rFonts w:asciiTheme="minorHAnsi" w:hAnsiTheme="minorHAnsi" w:cstheme="minorHAnsi"/>
          <w:sz w:val="22"/>
          <w:szCs w:val="24"/>
        </w:rPr>
        <w:t>through politically motivated show trials;</w:t>
      </w:r>
    </w:p>
    <w:p w:rsidR="001D5ED2" w:rsidRPr="00316256" w:rsidRDefault="001D5ED2" w:rsidP="001D5ED2">
      <w:pPr>
        <w:pStyle w:val="Normal12Hanging"/>
        <w:numPr>
          <w:ilvl w:val="0"/>
          <w:numId w:val="42"/>
        </w:numPr>
        <w:ind w:left="567"/>
        <w:jc w:val="both"/>
        <w:rPr>
          <w:rFonts w:asciiTheme="minorHAnsi" w:hAnsiTheme="minorHAnsi" w:cstheme="minorHAnsi"/>
          <w:sz w:val="22"/>
          <w:szCs w:val="24"/>
        </w:rPr>
      </w:pPr>
      <w:r w:rsidRPr="003C1D7C">
        <w:rPr>
          <w:rFonts w:asciiTheme="minorHAnsi" w:hAnsiTheme="minorHAnsi" w:cstheme="minorHAnsi"/>
          <w:sz w:val="22"/>
          <w:szCs w:val="24"/>
        </w:rPr>
        <w:t xml:space="preserve">Urges Belarusian authorities to </w:t>
      </w:r>
      <w:r>
        <w:rPr>
          <w:rFonts w:asciiTheme="minorHAnsi" w:hAnsiTheme="minorHAnsi" w:cstheme="minorHAnsi"/>
          <w:sz w:val="22"/>
          <w:szCs w:val="24"/>
        </w:rPr>
        <w:t>cease the use of</w:t>
      </w:r>
      <w:r w:rsidRPr="003C1D7C">
        <w:rPr>
          <w:rFonts w:asciiTheme="minorHAnsi" w:hAnsiTheme="minorHAnsi" w:cstheme="minorHAnsi"/>
          <w:sz w:val="22"/>
          <w:szCs w:val="24"/>
        </w:rPr>
        <w:t xml:space="preserve"> torture, ill-treatment and inhumane practices as a systematic practice on prisoners</w:t>
      </w:r>
      <w:r>
        <w:rPr>
          <w:rFonts w:asciiTheme="minorHAnsi" w:hAnsiTheme="minorHAnsi" w:cstheme="minorHAnsi"/>
          <w:sz w:val="22"/>
          <w:szCs w:val="24"/>
        </w:rPr>
        <w:t xml:space="preserve"> in line with its commitments under international law</w:t>
      </w:r>
      <w:r w:rsidRPr="003C1D7C">
        <w:rPr>
          <w:rFonts w:asciiTheme="minorHAnsi" w:hAnsiTheme="minorHAnsi" w:cstheme="minorHAnsi"/>
          <w:sz w:val="22"/>
          <w:szCs w:val="24"/>
        </w:rPr>
        <w:t>, effectively investigate all cases of torture</w:t>
      </w:r>
      <w:r>
        <w:rPr>
          <w:rFonts w:asciiTheme="minorHAnsi" w:hAnsiTheme="minorHAnsi" w:cstheme="minorHAnsi"/>
          <w:sz w:val="22"/>
          <w:szCs w:val="24"/>
        </w:rPr>
        <w:t xml:space="preserve"> and extra-judicial executions</w:t>
      </w:r>
      <w:r w:rsidRPr="003C1D7C">
        <w:rPr>
          <w:rFonts w:asciiTheme="minorHAnsi" w:hAnsiTheme="minorHAnsi" w:cstheme="minorHAnsi"/>
          <w:sz w:val="22"/>
          <w:szCs w:val="24"/>
        </w:rPr>
        <w:t>, and provide compensation and rehabilitation to the victims of torture;</w:t>
      </w:r>
    </w:p>
    <w:p w:rsidR="001D5ED2" w:rsidRDefault="001D5ED2" w:rsidP="001D5ED2">
      <w:pPr>
        <w:pStyle w:val="Normal12Hanging"/>
        <w:numPr>
          <w:ilvl w:val="0"/>
          <w:numId w:val="42"/>
        </w:numPr>
        <w:jc w:val="both"/>
        <w:rPr>
          <w:rFonts w:asciiTheme="minorHAnsi" w:hAnsiTheme="minorHAnsi" w:cstheme="minorHAnsi"/>
          <w:sz w:val="22"/>
          <w:szCs w:val="24"/>
        </w:rPr>
      </w:pPr>
      <w:r>
        <w:rPr>
          <w:rFonts w:asciiTheme="minorHAnsi" w:hAnsiTheme="minorHAnsi" w:cstheme="minorHAnsi"/>
          <w:sz w:val="22"/>
          <w:szCs w:val="24"/>
        </w:rPr>
        <w:t>Reiterates its call on the Commission and Member States to</w:t>
      </w:r>
      <w:r w:rsidRPr="00434A28">
        <w:rPr>
          <w:rFonts w:asciiTheme="minorHAnsi" w:hAnsiTheme="minorHAnsi" w:cstheme="minorHAnsi"/>
          <w:sz w:val="22"/>
          <w:szCs w:val="24"/>
        </w:rPr>
        <w:t xml:space="preserve"> simplify the procedures for obtaining visas and residence permits for those fleeing Belarus for political reasons</w:t>
      </w:r>
      <w:r>
        <w:rPr>
          <w:rFonts w:asciiTheme="minorHAnsi" w:hAnsiTheme="minorHAnsi" w:cstheme="minorHAnsi"/>
          <w:sz w:val="22"/>
          <w:szCs w:val="24"/>
        </w:rPr>
        <w:t>, as well as</w:t>
      </w:r>
      <w:r w:rsidRPr="00434A28">
        <w:rPr>
          <w:rFonts w:asciiTheme="minorHAnsi" w:hAnsiTheme="minorHAnsi" w:cstheme="minorHAnsi"/>
          <w:sz w:val="22"/>
          <w:szCs w:val="24"/>
        </w:rPr>
        <w:t xml:space="preserve"> to prepare rules and procedures to deal with cases</w:t>
      </w:r>
      <w:r>
        <w:rPr>
          <w:rFonts w:asciiTheme="minorHAnsi" w:hAnsiTheme="minorHAnsi" w:cstheme="minorHAnsi"/>
          <w:sz w:val="22"/>
          <w:szCs w:val="24"/>
        </w:rPr>
        <w:t xml:space="preserve"> of statelessness, </w:t>
      </w:r>
      <w:r w:rsidRPr="00434A28">
        <w:rPr>
          <w:rFonts w:asciiTheme="minorHAnsi" w:hAnsiTheme="minorHAnsi" w:cstheme="minorHAnsi"/>
          <w:sz w:val="22"/>
          <w:szCs w:val="24"/>
        </w:rPr>
        <w:t>as well as to provide support for those Belarusians residing in the EU whose identity documents are about to expire and who have no means of renewing them, since they cannot return to Belarus;</w:t>
      </w:r>
    </w:p>
    <w:p w:rsidR="001D5ED2" w:rsidRPr="00522ECE" w:rsidRDefault="001D5ED2" w:rsidP="001D5ED2">
      <w:pPr>
        <w:pStyle w:val="Normal12Hanging"/>
        <w:numPr>
          <w:ilvl w:val="0"/>
          <w:numId w:val="42"/>
        </w:numPr>
        <w:jc w:val="both"/>
        <w:rPr>
          <w:rFonts w:asciiTheme="minorHAnsi" w:hAnsiTheme="minorHAnsi" w:cstheme="minorHAnsi"/>
          <w:sz w:val="22"/>
          <w:szCs w:val="22"/>
        </w:rPr>
      </w:pPr>
      <w:r>
        <w:rPr>
          <w:rFonts w:asciiTheme="minorHAnsi" w:hAnsiTheme="minorHAnsi" w:cstheme="minorHAnsi"/>
          <w:sz w:val="22"/>
          <w:szCs w:val="24"/>
        </w:rPr>
        <w:t>Calls on Member States to ensure</w:t>
      </w:r>
      <w:r w:rsidRPr="00522ECE">
        <w:rPr>
          <w:rFonts w:asciiTheme="minorHAnsi" w:hAnsiTheme="minorHAnsi" w:cstheme="minorHAnsi"/>
          <w:sz w:val="22"/>
          <w:szCs w:val="24"/>
        </w:rPr>
        <w:t xml:space="preserve"> that the documentation and accountability efforts for international crimes are continued at UN level with a reformed and strengthened OHCHR examination of the human rights situation in Belarus and by preserving the mandate of the UN Special Rapporteur on human rights in Belarus </w:t>
      </w:r>
      <w:r>
        <w:rPr>
          <w:rFonts w:asciiTheme="minorHAnsi" w:hAnsiTheme="minorHAnsi" w:cstheme="minorHAnsi"/>
          <w:sz w:val="22"/>
          <w:szCs w:val="24"/>
        </w:rPr>
        <w:t>for</w:t>
      </w:r>
      <w:r w:rsidRPr="00522ECE">
        <w:rPr>
          <w:rFonts w:asciiTheme="minorHAnsi" w:hAnsiTheme="minorHAnsi" w:cstheme="minorHAnsi"/>
          <w:sz w:val="22"/>
          <w:szCs w:val="24"/>
        </w:rPr>
        <w:t xml:space="preserve"> continued scrutiny over ongoing human rights violations</w:t>
      </w:r>
      <w:r>
        <w:rPr>
          <w:rFonts w:asciiTheme="minorHAnsi" w:hAnsiTheme="minorHAnsi" w:cstheme="minorHAnsi"/>
          <w:sz w:val="22"/>
          <w:szCs w:val="24"/>
        </w:rPr>
        <w:t>;</w:t>
      </w:r>
    </w:p>
    <w:p w:rsidR="001565D3" w:rsidRPr="001D5ED2" w:rsidRDefault="001D5ED2" w:rsidP="001D5ED2">
      <w:pPr>
        <w:pStyle w:val="Normal12Hanging"/>
        <w:numPr>
          <w:ilvl w:val="0"/>
          <w:numId w:val="42"/>
        </w:numPr>
        <w:jc w:val="both"/>
        <w:rPr>
          <w:rFonts w:asciiTheme="minorHAnsi" w:hAnsiTheme="minorHAnsi" w:cstheme="minorHAnsi"/>
          <w:sz w:val="22"/>
          <w:szCs w:val="22"/>
        </w:rPr>
      </w:pPr>
      <w:r w:rsidRPr="007803D0">
        <w:rPr>
          <w:rFonts w:asciiTheme="minorHAnsi" w:hAnsiTheme="minorHAnsi" w:cstheme="minorHAnsi"/>
          <w:sz w:val="22"/>
          <w:szCs w:val="22"/>
        </w:rPr>
        <w:t>Instructs its President to forward this resolution to the VP/HR, the Council, the Commission, the governments and parliaments of the Member States, the Council of Europe, the OSCE, OHCHR, the representatives of the Belarusian democratic forces and the authorities of Belarus.</w:t>
      </w:r>
    </w:p>
    <w:sectPr w:rsidR="001565D3" w:rsidRPr="001D5ED2" w:rsidSect="00E26D9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075" w:rsidRPr="00463075" w:rsidRDefault="00463075">
      <w:r w:rsidRPr="00463075">
        <w:separator/>
      </w:r>
    </w:p>
  </w:endnote>
  <w:endnote w:type="continuationSeparator" w:id="0">
    <w:p w:rsidR="00463075" w:rsidRPr="00463075" w:rsidRDefault="00463075">
      <w:r w:rsidRPr="004630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463075" w:rsidRDefault="00155F2B" w:rsidP="0047637C">
    <w:pPr>
      <w:pStyle w:val="EPFooter"/>
    </w:pPr>
    <w:r w:rsidRPr="00463075">
      <w:t>PE</w:t>
    </w:r>
    <w:r w:rsidRPr="00463075">
      <w:rPr>
        <w:rStyle w:val="HideTWBExt"/>
      </w:rPr>
      <w:t>&lt;NoPE&gt;</w:t>
    </w:r>
    <w:r w:rsidR="001D5ED2" w:rsidRPr="001D5ED2">
      <w:t>756.691</w:t>
    </w:r>
    <w:r w:rsidRPr="00463075">
      <w:rPr>
        <w:rStyle w:val="HideTWBExt"/>
      </w:rPr>
      <w:t>&lt;/NoPE&gt;&lt;Version&gt;</w:t>
    </w:r>
    <w:r w:rsidR="00463075" w:rsidRPr="00463075">
      <w:t>v</w:t>
    </w:r>
    <w:r w:rsidR="001D5ED2" w:rsidRPr="001D5ED2">
      <w:t>01-00</w:t>
    </w:r>
    <w:r w:rsidRPr="00463075">
      <w:rPr>
        <w:rStyle w:val="HideTWBExt"/>
      </w:rPr>
      <w:t>&lt;/Version&gt;</w:t>
    </w:r>
    <w:r w:rsidRPr="00463075">
      <w:tab/>
    </w:r>
    <w:r w:rsidR="001565D3" w:rsidRPr="00463075">
      <w:fldChar w:fldCharType="begin"/>
    </w:r>
    <w:r w:rsidR="001565D3" w:rsidRPr="00463075">
      <w:instrText xml:space="preserve"> PAGE </w:instrText>
    </w:r>
    <w:r w:rsidR="001565D3" w:rsidRPr="00463075">
      <w:fldChar w:fldCharType="separate"/>
    </w:r>
    <w:r w:rsidR="001D5ED2">
      <w:rPr>
        <w:noProof/>
      </w:rPr>
      <w:t>2</w:t>
    </w:r>
    <w:r w:rsidR="001565D3" w:rsidRPr="00463075">
      <w:fldChar w:fldCharType="end"/>
    </w:r>
    <w:r w:rsidR="001565D3" w:rsidRPr="00463075">
      <w:t>/</w:t>
    </w:r>
    <w:fldSimple w:instr=" NUMPAGES ">
      <w:r w:rsidR="001D5ED2">
        <w:rPr>
          <w:noProof/>
        </w:rPr>
        <w:t>3</w:t>
      </w:r>
    </w:fldSimple>
    <w:r w:rsidRPr="00463075">
      <w:tab/>
    </w:r>
    <w:r w:rsidRPr="00463075">
      <w:rPr>
        <w:rStyle w:val="HideTWBExt"/>
      </w:rPr>
      <w:t>&lt;PathFdR&gt;</w:t>
    </w:r>
    <w:r w:rsidR="001D5ED2" w:rsidRPr="001D5ED2">
      <w:t>RE\P9_B(2023)0509_EN.docx</w:t>
    </w:r>
    <w:r w:rsidRPr="00463075">
      <w:rPr>
        <w:rStyle w:val="HideTWBExt"/>
      </w:rPr>
      <w:t>&lt;/PathFdR&gt;</w:t>
    </w:r>
  </w:p>
  <w:p w:rsidR="00155F2B" w:rsidRPr="00463075" w:rsidRDefault="0037154C">
    <w:pPr>
      <w:pStyle w:val="EPFooter2"/>
    </w:pPr>
    <w:fldSimple w:instr=" DOCPROPERTY &quot;&lt;Extension&gt;&quot; ">
      <w:r w:rsidR="001D5ED2">
        <w:t>EN</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463075" w:rsidRDefault="00155F2B" w:rsidP="0047637C">
    <w:pPr>
      <w:pStyle w:val="EPFooter"/>
    </w:pPr>
    <w:r w:rsidRPr="00463075">
      <w:rPr>
        <w:rStyle w:val="HideTWBExt"/>
      </w:rPr>
      <w:t>&lt;PathFdR&gt;</w:t>
    </w:r>
    <w:r w:rsidR="001D5ED2" w:rsidRPr="001D5ED2">
      <w:t>RE\P9_B(2023)0509_EN.docx</w:t>
    </w:r>
    <w:r w:rsidRPr="00463075">
      <w:rPr>
        <w:rStyle w:val="HideTWBExt"/>
      </w:rPr>
      <w:t>&lt;/PathFdR&gt;</w:t>
    </w:r>
    <w:r w:rsidRPr="00463075">
      <w:tab/>
    </w:r>
    <w:r w:rsidR="001565D3" w:rsidRPr="00463075">
      <w:fldChar w:fldCharType="begin"/>
    </w:r>
    <w:r w:rsidR="001565D3" w:rsidRPr="00463075">
      <w:instrText xml:space="preserve"> PAGE </w:instrText>
    </w:r>
    <w:r w:rsidR="001565D3" w:rsidRPr="00463075">
      <w:fldChar w:fldCharType="separate"/>
    </w:r>
    <w:r w:rsidR="001D5ED2">
      <w:rPr>
        <w:noProof/>
      </w:rPr>
      <w:t>3</w:t>
    </w:r>
    <w:r w:rsidR="001565D3" w:rsidRPr="00463075">
      <w:fldChar w:fldCharType="end"/>
    </w:r>
    <w:r w:rsidR="001565D3" w:rsidRPr="00463075">
      <w:t>/</w:t>
    </w:r>
    <w:fldSimple w:instr=" NUMPAGES ">
      <w:r w:rsidR="001D5ED2">
        <w:rPr>
          <w:noProof/>
        </w:rPr>
        <w:t>3</w:t>
      </w:r>
    </w:fldSimple>
    <w:r w:rsidRPr="00463075">
      <w:tab/>
      <w:t>PE</w:t>
    </w:r>
    <w:r w:rsidRPr="00463075">
      <w:rPr>
        <w:rStyle w:val="HideTWBExt"/>
      </w:rPr>
      <w:t>&lt;NoPE&gt;</w:t>
    </w:r>
    <w:r w:rsidR="001D5ED2" w:rsidRPr="001D5ED2">
      <w:t>756.691</w:t>
    </w:r>
    <w:r w:rsidRPr="00463075">
      <w:rPr>
        <w:rStyle w:val="HideTWBExt"/>
      </w:rPr>
      <w:t>&lt;/NoPE&gt;&lt;Version&gt;</w:t>
    </w:r>
    <w:r w:rsidR="00463075" w:rsidRPr="00463075">
      <w:t>v</w:t>
    </w:r>
    <w:r w:rsidR="001D5ED2" w:rsidRPr="001D5ED2">
      <w:t>01-00</w:t>
    </w:r>
    <w:r w:rsidRPr="00463075">
      <w:rPr>
        <w:rStyle w:val="HideTWBExt"/>
      </w:rPr>
      <w:t>&lt;/Version&gt;</w:t>
    </w:r>
  </w:p>
  <w:p w:rsidR="00155F2B" w:rsidRPr="00463075" w:rsidRDefault="001565D3">
    <w:pPr>
      <w:pStyle w:val="EPFooter2"/>
    </w:pPr>
    <w:r w:rsidRPr="00463075">
      <w:tab/>
    </w:r>
    <w:r w:rsidR="00155F2B" w:rsidRPr="00463075">
      <w:tab/>
    </w:r>
    <w:fldSimple w:instr=" DOCPROPERTY &quot;&lt;Extension&gt;&quot; ">
      <w:r w:rsidR="001D5ED2">
        <w:t>EN</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463075" w:rsidRDefault="00155F2B" w:rsidP="0047637C">
    <w:pPr>
      <w:pStyle w:val="EPFooter"/>
    </w:pPr>
    <w:r w:rsidRPr="00463075">
      <w:rPr>
        <w:rStyle w:val="HideTWBExt"/>
      </w:rPr>
      <w:t>&lt;PathFdR&gt;</w:t>
    </w:r>
    <w:r w:rsidR="001D5ED2" w:rsidRPr="001D5ED2">
      <w:t>RE\P9_B(2023)0509_EN.docx</w:t>
    </w:r>
    <w:r w:rsidRPr="00463075">
      <w:rPr>
        <w:rStyle w:val="HideTWBExt"/>
      </w:rPr>
      <w:t>&lt;/PathFdR&gt;</w:t>
    </w:r>
    <w:r w:rsidRPr="00463075">
      <w:tab/>
    </w:r>
    <w:r w:rsidRPr="00463075">
      <w:tab/>
      <w:t>PE</w:t>
    </w:r>
    <w:r w:rsidRPr="00463075">
      <w:rPr>
        <w:rStyle w:val="HideTWBExt"/>
      </w:rPr>
      <w:t>&lt;NoPE&gt;</w:t>
    </w:r>
    <w:r w:rsidR="001D5ED2" w:rsidRPr="001D5ED2">
      <w:t>756.691</w:t>
    </w:r>
    <w:r w:rsidRPr="00463075">
      <w:rPr>
        <w:rStyle w:val="HideTWBExt"/>
      </w:rPr>
      <w:t>&lt;/NoPE&gt;&lt;Version&gt;</w:t>
    </w:r>
    <w:r w:rsidR="00463075" w:rsidRPr="00463075">
      <w:t>v</w:t>
    </w:r>
    <w:r w:rsidR="001D5ED2" w:rsidRPr="001D5ED2">
      <w:t>01-00</w:t>
    </w:r>
    <w:r w:rsidRPr="00463075">
      <w:rPr>
        <w:rStyle w:val="HideTWBExt"/>
      </w:rPr>
      <w:t>&lt;/Version&gt;</w:t>
    </w:r>
  </w:p>
  <w:p w:rsidR="00155F2B" w:rsidRPr="00463075" w:rsidRDefault="0037154C" w:rsidP="00155F2B">
    <w:pPr>
      <w:pStyle w:val="EPFooter2"/>
      <w:tabs>
        <w:tab w:val="clear" w:pos="4535"/>
        <w:tab w:val="center" w:pos="4536"/>
      </w:tabs>
    </w:pPr>
    <w:fldSimple w:instr=" DOCPROPERTY &quot;&lt;Extension&gt;&quot; ">
      <w:r w:rsidR="001D5ED2">
        <w:t>EN</w:t>
      </w:r>
    </w:fldSimple>
    <w:r w:rsidR="00155F2B" w:rsidRPr="00463075">
      <w:tab/>
    </w:r>
    <w:r w:rsidR="001D5ED2">
      <w:rPr>
        <w:b w:val="0"/>
        <w:i/>
        <w:color w:val="C0C0C0"/>
        <w:sz w:val="22"/>
        <w:szCs w:val="22"/>
      </w:rPr>
      <w:t>United in diversity</w:t>
    </w:r>
    <w:r w:rsidR="00155F2B" w:rsidRPr="00463075">
      <w:tab/>
    </w:r>
    <w:fldSimple w:instr=" DOCPROPERTY &quot;&lt;Extension&gt;&quot; ">
      <w:r w:rsidR="001D5ED2">
        <w:t>EN</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075" w:rsidRPr="00463075" w:rsidRDefault="00463075">
      <w:r w:rsidRPr="00463075">
        <w:separator/>
      </w:r>
    </w:p>
  </w:footnote>
  <w:footnote w:type="continuationSeparator" w:id="0">
    <w:p w:rsidR="00463075" w:rsidRPr="00463075" w:rsidRDefault="00463075">
      <w:r w:rsidRPr="0046307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D2" w:rsidRDefault="001D5E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D2" w:rsidRDefault="001D5E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D2" w:rsidRDefault="001D5E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3A1E93"/>
    <w:multiLevelType w:val="hybridMultilevel"/>
    <w:tmpl w:val="BE80CAEC"/>
    <w:lvl w:ilvl="0" w:tplc="639A6998">
      <w:start w:val="1"/>
      <w:numFmt w:val="decimal"/>
      <w:lvlText w:val="%1."/>
      <w:lvlJc w:val="left"/>
      <w:pPr>
        <w:ind w:left="570" w:hanging="57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924A55"/>
    <w:multiLevelType w:val="hybridMultilevel"/>
    <w:tmpl w:val="D0F85776"/>
    <w:lvl w:ilvl="0" w:tplc="08090015">
      <w:start w:val="1"/>
      <w:numFmt w:val="upperLetter"/>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DOCTYPEMNU" w:val="2"/>
    <w:docVar w:name="LastEditedSection" w:val=" 1"/>
    <w:docVar w:name="strDocTypeID" w:val="RE_UrgentDebatePG"/>
    <w:docVar w:name="strSubDir" w:val="P9_"/>
    <w:docVar w:name="TITLEMNU" w:val=" 1"/>
    <w:docVar w:name="TXTLANGUE" w:val="EN"/>
    <w:docVar w:name="TXTLANGUEMIN" w:val="en"/>
    <w:docVar w:name="TXTNRB" w:val="0509/2023"/>
    <w:docVar w:name="TXTNRPE" w:val="756.691"/>
    <w:docVar w:name="TXTNRRSP" w:val="2023/3023"/>
    <w:docVar w:name="TXTPEorAP" w:val="PE"/>
    <w:docVar w:name="TXTROUTE" w:val="RE\P9_B(2023)0509_EN.docx"/>
    <w:docVar w:name="TXTTITLE" w:val=" the unknown status of Mikalai Statkevich and the recent attacks on Belarusian politicians’ and activists’ family members_x000d_"/>
    <w:docVar w:name="TXTVERSION" w:val="01-00"/>
  </w:docVars>
  <w:rsids>
    <w:rsidRoot w:val="00463075"/>
    <w:rsid w:val="00073ED6"/>
    <w:rsid w:val="000813F9"/>
    <w:rsid w:val="00113DF6"/>
    <w:rsid w:val="0012167F"/>
    <w:rsid w:val="00155F2B"/>
    <w:rsid w:val="001565D3"/>
    <w:rsid w:val="00163C89"/>
    <w:rsid w:val="00171176"/>
    <w:rsid w:val="001B02B2"/>
    <w:rsid w:val="001D5ED2"/>
    <w:rsid w:val="001E562A"/>
    <w:rsid w:val="00221528"/>
    <w:rsid w:val="0022720C"/>
    <w:rsid w:val="0023563C"/>
    <w:rsid w:val="0029017B"/>
    <w:rsid w:val="00296981"/>
    <w:rsid w:val="002B315F"/>
    <w:rsid w:val="002D1CE1"/>
    <w:rsid w:val="002D5F2C"/>
    <w:rsid w:val="002D7795"/>
    <w:rsid w:val="0030129C"/>
    <w:rsid w:val="003520DB"/>
    <w:rsid w:val="0037154C"/>
    <w:rsid w:val="003B3BC2"/>
    <w:rsid w:val="003C01F7"/>
    <w:rsid w:val="003E1BD5"/>
    <w:rsid w:val="003E6238"/>
    <w:rsid w:val="00424DC4"/>
    <w:rsid w:val="00431748"/>
    <w:rsid w:val="00463075"/>
    <w:rsid w:val="0047637C"/>
    <w:rsid w:val="0048106D"/>
    <w:rsid w:val="004D1817"/>
    <w:rsid w:val="00522C8A"/>
    <w:rsid w:val="00545512"/>
    <w:rsid w:val="005B6C1A"/>
    <w:rsid w:val="00611E4E"/>
    <w:rsid w:val="006B4303"/>
    <w:rsid w:val="007457C0"/>
    <w:rsid w:val="00844F3E"/>
    <w:rsid w:val="008713AB"/>
    <w:rsid w:val="008F0D32"/>
    <w:rsid w:val="009E42B0"/>
    <w:rsid w:val="00A24296"/>
    <w:rsid w:val="00A95E1B"/>
    <w:rsid w:val="00B068D6"/>
    <w:rsid w:val="00C93A6D"/>
    <w:rsid w:val="00D457FD"/>
    <w:rsid w:val="00D773BD"/>
    <w:rsid w:val="00D94703"/>
    <w:rsid w:val="00DA585C"/>
    <w:rsid w:val="00DE2325"/>
    <w:rsid w:val="00DF6C84"/>
    <w:rsid w:val="00E02ECA"/>
    <w:rsid w:val="00E26D9C"/>
    <w:rsid w:val="00E26F84"/>
    <w:rsid w:val="00F25D9E"/>
    <w:rsid w:val="00FF3F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4EE2F"/>
  <w15:chartTrackingRefBased/>
  <w15:docId w15:val="{F20A2E35-44E2-4F64-8A37-F50AE4C95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 w:type="paragraph" w:customStyle="1" w:styleId="Cover12">
    <w:name w:val="Cover12"/>
    <w:basedOn w:val="Normal"/>
    <w:rsid w:val="001D5ED2"/>
    <w:pPr>
      <w:widowControl/>
      <w:spacing w:after="240"/>
      <w:ind w:left="1418" w:hanging="720"/>
    </w:pPr>
  </w:style>
  <w:style w:type="paragraph" w:styleId="ListParagraph">
    <w:name w:val="List Paragraph"/>
    <w:basedOn w:val="Normal"/>
    <w:uiPriority w:val="34"/>
    <w:qFormat/>
    <w:rsid w:val="001D5ED2"/>
    <w:pPr>
      <w:widowControl/>
      <w:ind w:left="720"/>
      <w:contextualSpacing/>
      <w:jc w:val="both"/>
    </w:pPr>
    <w:rPr>
      <w:rFonts w:eastAsiaTheme="minorHAnsi"/>
      <w:szCs w:val="24"/>
      <w:lang w:eastAsia="en-US"/>
    </w:rPr>
  </w:style>
  <w:style w:type="paragraph" w:customStyle="1" w:styleId="Normal12Hanging">
    <w:name w:val="Normal12Hanging"/>
    <w:basedOn w:val="Normal"/>
    <w:link w:val="Normal12HangingChar"/>
    <w:rsid w:val="001D5ED2"/>
    <w:pPr>
      <w:widowControl/>
      <w:spacing w:after="240"/>
      <w:ind w:left="567" w:hanging="567"/>
    </w:pPr>
  </w:style>
  <w:style w:type="character" w:customStyle="1" w:styleId="Normal12HangingChar">
    <w:name w:val="Normal12Hanging Char"/>
    <w:link w:val="Normal12Hanging"/>
    <w:rsid w:val="001D5ED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607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RE_UrgentDebate</vt:lpstr>
    </vt:vector>
  </TitlesOfParts>
  <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subject/>
  <dc:creator>KOLOVOU Nikoletta</dc:creator>
  <cp:keywords/>
  <dc:description/>
  <cp:lastModifiedBy>KOLOVOU Nikoletta</cp:lastModifiedBy>
  <cp:revision>2</cp:revision>
  <cp:lastPrinted>2004-11-19T16:07:00Z</cp:lastPrinted>
  <dcterms:created xsi:type="dcterms:W3CDTF">2023-12-12T14:14:00Z</dcterms:created>
  <dcterms:modified xsi:type="dcterms:W3CDTF">2023-12-12T14:14:00Z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9.17.0 Build [20231101]</vt:lpwstr>
  </property>
  <property fmtid="{D5CDD505-2E9C-101B-9397-08002B2CF9AE}" pid="4" name="LastEdited with">
    <vt:lpwstr>9.17.0 Build [20231101]</vt:lpwstr>
  </property>
  <property fmtid="{D5CDD505-2E9C-101B-9397-08002B2CF9AE}" pid="5" name="&lt;FdR&gt;">
    <vt:lpwstr>P9_B(2023)0509_</vt:lpwstr>
  </property>
  <property fmtid="{D5CDD505-2E9C-101B-9397-08002B2CF9AE}" pid="6" name="&lt;Type&gt;">
    <vt:lpwstr>RE</vt:lpwstr>
  </property>
  <property fmtid="{D5CDD505-2E9C-101B-9397-08002B2CF9AE}" pid="7" name="&lt;ModelCod&gt;">
    <vt:lpwstr>\\eiciLUXpr1\pdocep$\DocEP\DOCS\General\RE\RERD\RE_UrgentDebatePG.dotx(11/04/2022 08:43:07)</vt:lpwstr>
  </property>
  <property fmtid="{D5CDD505-2E9C-101B-9397-08002B2CF9AE}" pid="8" name="&lt;ModelTra&gt;">
    <vt:lpwstr>\\eiciLUXpr1\pdocep$\DocEP\TRANSFIL\EN\RE_UrgentDebatePG.EN(28/03/2022 06:11:46)</vt:lpwstr>
  </property>
  <property fmtid="{D5CDD505-2E9C-101B-9397-08002B2CF9AE}" pid="9" name="&lt;Model&gt;">
    <vt:lpwstr>RE_UrgentDebatePG</vt:lpwstr>
  </property>
  <property fmtid="{D5CDD505-2E9C-101B-9397-08002B2CF9AE}" pid="10" name="FooterPath">
    <vt:lpwstr>RE\P9_B(2023)0509_EN.docx</vt:lpwstr>
  </property>
  <property fmtid="{D5CDD505-2E9C-101B-9397-08002B2CF9AE}" pid="11" name="PE number">
    <vt:lpwstr>756.691</vt:lpwstr>
  </property>
</Properties>
</file>