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BB7DE9" w:rsidTr="00C85D0F">
        <w:trPr>
          <w:trHeight w:hRule="exact" w:val="1418"/>
        </w:trPr>
        <w:tc>
          <w:tcPr>
            <w:tcW w:w="6804" w:type="dxa"/>
            <w:shd w:val="clear" w:color="auto" w:fill="auto"/>
            <w:vAlign w:val="center"/>
          </w:tcPr>
          <w:p w:rsidR="0037154C" w:rsidRPr="00BB7DE9" w:rsidRDefault="00BB7DE9" w:rsidP="00C85D0F">
            <w:pPr>
              <w:pStyle w:val="EPName"/>
            </w:pPr>
            <w:r w:rsidRPr="00BB7DE9">
              <w:t>European Parliament</w:t>
            </w:r>
          </w:p>
          <w:p w:rsidR="0037154C" w:rsidRPr="009074FF" w:rsidRDefault="009074FF" w:rsidP="009074FF">
            <w:pPr>
              <w:pStyle w:val="EPTerm"/>
            </w:pPr>
            <w:r>
              <w:t>2019-2024</w:t>
            </w:r>
          </w:p>
        </w:tc>
        <w:tc>
          <w:tcPr>
            <w:tcW w:w="2268" w:type="dxa"/>
            <w:shd w:val="clear" w:color="auto" w:fill="auto"/>
          </w:tcPr>
          <w:p w:rsidR="0037154C" w:rsidRPr="00BB7DE9" w:rsidRDefault="0037154C" w:rsidP="00C85D0F">
            <w:pPr>
              <w:pStyle w:val="EPLogo"/>
            </w:pPr>
            <w:r w:rsidRPr="00BB7DE9">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BB7DE9" w:rsidRDefault="00155F2B" w:rsidP="00155F2B">
      <w:pPr>
        <w:pStyle w:val="LineTop"/>
      </w:pPr>
    </w:p>
    <w:p w:rsidR="00155F2B" w:rsidRPr="00BB7DE9" w:rsidRDefault="009074FF" w:rsidP="00155F2B">
      <w:pPr>
        <w:pStyle w:val="EPBody"/>
      </w:pPr>
      <w:r>
        <w:t>Plenary sitting</w:t>
      </w:r>
    </w:p>
    <w:p w:rsidR="00163C89" w:rsidRPr="00BB7DE9" w:rsidRDefault="00163C89" w:rsidP="00163C89">
      <w:pPr>
        <w:pStyle w:val="LineBottom"/>
      </w:pPr>
    </w:p>
    <w:p w:rsidR="00163C89" w:rsidRPr="00BB7DE9" w:rsidRDefault="00163C89" w:rsidP="00163C89">
      <w:pPr>
        <w:pStyle w:val="CoverReference"/>
      </w:pPr>
      <w:r w:rsidRPr="00BB7DE9">
        <w:rPr>
          <w:rStyle w:val="HideTWBExt"/>
          <w:b w:val="0"/>
        </w:rPr>
        <w:t>&lt;NoDocSe&gt;</w:t>
      </w:r>
      <w:r w:rsidR="009074FF">
        <w:t>B9</w:t>
      </w:r>
      <w:r w:rsidR="009074FF">
        <w:noBreakHyphen/>
      </w:r>
      <w:r w:rsidR="009074FF" w:rsidRPr="009074FF">
        <w:t>0523/2023</w:t>
      </w:r>
      <w:r w:rsidRPr="00BB7DE9">
        <w:rPr>
          <w:rStyle w:val="HideTWBExt"/>
          <w:b w:val="0"/>
        </w:rPr>
        <w:t>&lt;/NoDocSe&gt;</w:t>
      </w:r>
    </w:p>
    <w:p w:rsidR="00163C89" w:rsidRPr="00BB7DE9" w:rsidRDefault="00163C89" w:rsidP="00163C89">
      <w:pPr>
        <w:pStyle w:val="CoverDate"/>
      </w:pPr>
      <w:r w:rsidRPr="00BB7DE9">
        <w:rPr>
          <w:rStyle w:val="HideTWBExt"/>
        </w:rPr>
        <w:t>&lt;Date&gt;</w:t>
      </w:r>
      <w:r w:rsidR="009074FF" w:rsidRPr="009074FF">
        <w:rPr>
          <w:rStyle w:val="HideTWBInt"/>
        </w:rPr>
        <w:t>{12/12/2023}</w:t>
      </w:r>
      <w:r w:rsidR="009074FF">
        <w:t>12.12.2023</w:t>
      </w:r>
      <w:r w:rsidRPr="00BB7DE9">
        <w:rPr>
          <w:rStyle w:val="HideTWBExt"/>
        </w:rPr>
        <w:t>&lt;/Date&gt;</w:t>
      </w:r>
    </w:p>
    <w:p w:rsidR="00221528" w:rsidRPr="00BB7DE9" w:rsidRDefault="00221528">
      <w:pPr>
        <w:pStyle w:val="CoverDocType24a"/>
      </w:pPr>
      <w:r w:rsidRPr="00BB7DE9">
        <w:rPr>
          <w:rStyle w:val="HideTWBExt"/>
          <w:b w:val="0"/>
        </w:rPr>
        <w:t>&lt;TitreType&gt;</w:t>
      </w:r>
      <w:r w:rsidR="009074FF">
        <w:t>MOTION FOR A RESOLUTION</w:t>
      </w:r>
      <w:r w:rsidRPr="00BB7DE9">
        <w:rPr>
          <w:rStyle w:val="HideTWBExt"/>
          <w:b w:val="0"/>
        </w:rPr>
        <w:t>&lt;/TitreType&gt;</w:t>
      </w:r>
    </w:p>
    <w:p w:rsidR="00221528" w:rsidRPr="00BB7DE9" w:rsidRDefault="00221528">
      <w:pPr>
        <w:pStyle w:val="CoverNormal12a"/>
      </w:pPr>
      <w:r w:rsidRPr="00BB7DE9">
        <w:rPr>
          <w:rStyle w:val="HideTWBExt"/>
        </w:rPr>
        <w:t>&lt;TitreSuite&gt;</w:t>
      </w:r>
      <w:r w:rsidR="00BB7DE9" w:rsidRPr="00BB7DE9">
        <w:t>with request for inclusion in the agenda for a debate on cases of breaches of human rights, democracy and the rule of law</w:t>
      </w:r>
      <w:r w:rsidRPr="00BB7DE9">
        <w:rPr>
          <w:rStyle w:val="HideTWBExt"/>
        </w:rPr>
        <w:t>&lt;/TitreSuite&gt;</w:t>
      </w:r>
    </w:p>
    <w:p w:rsidR="00221528" w:rsidRPr="00BB7DE9" w:rsidRDefault="00221528">
      <w:pPr>
        <w:pStyle w:val="CoverNormal12a"/>
      </w:pPr>
      <w:r w:rsidRPr="00BB7DE9">
        <w:rPr>
          <w:rStyle w:val="HideTWBExt"/>
        </w:rPr>
        <w:t>&lt;TitreRecueil&gt;</w:t>
      </w:r>
      <w:r w:rsidR="00BB7DE9" w:rsidRPr="00BB7DE9">
        <w:t>pursuant to Rule 144 of the Rules of Procedure</w:t>
      </w:r>
      <w:r w:rsidRPr="00BB7DE9">
        <w:rPr>
          <w:rStyle w:val="HideTWBExt"/>
        </w:rPr>
        <w:t>&lt;/TitreRecueil&gt;</w:t>
      </w:r>
    </w:p>
    <w:p w:rsidR="002B315F" w:rsidRPr="00BB7DE9" w:rsidRDefault="002B315F" w:rsidP="002B315F">
      <w:pPr>
        <w:pStyle w:val="CoverNormal"/>
      </w:pPr>
      <w:r w:rsidRPr="00BB7DE9">
        <w:rPr>
          <w:rStyle w:val="HideTWBExt"/>
        </w:rPr>
        <w:t>&lt;Titre&gt;</w:t>
      </w:r>
      <w:r w:rsidR="009074FF">
        <w:t xml:space="preserve">on </w:t>
      </w:r>
      <w:r w:rsidR="009074FF" w:rsidRPr="009074FF">
        <w:t>Tanzania’s forceful displacement of the Maasai people</w:t>
      </w:r>
      <w:r w:rsidRPr="00BB7DE9">
        <w:rPr>
          <w:rStyle w:val="HideTWBExt"/>
        </w:rPr>
        <w:t>&lt;/Titre&gt;</w:t>
      </w:r>
    </w:p>
    <w:p w:rsidR="002B315F" w:rsidRPr="00BB7DE9" w:rsidRDefault="002B315F" w:rsidP="002B315F">
      <w:pPr>
        <w:pStyle w:val="CoverNormal24a"/>
      </w:pPr>
      <w:r w:rsidRPr="00BB7DE9">
        <w:rPr>
          <w:rStyle w:val="HideTWBExt"/>
        </w:rPr>
        <w:t>&lt;DocRef&gt;</w:t>
      </w:r>
      <w:r w:rsidR="00BB7DE9" w:rsidRPr="00BB7DE9">
        <w:t>(</w:t>
      </w:r>
      <w:r w:rsidR="009074FF" w:rsidRPr="009074FF">
        <w:t>2023/3024</w:t>
      </w:r>
      <w:r w:rsidR="00BB7DE9" w:rsidRPr="00BB7DE9">
        <w:t>(RSP))</w:t>
      </w:r>
      <w:r w:rsidRPr="00BB7DE9">
        <w:rPr>
          <w:rStyle w:val="HideTWBExt"/>
        </w:rPr>
        <w:t>&lt;/DocRef&gt;</w:t>
      </w:r>
    </w:p>
    <w:p w:rsidR="00D94703" w:rsidRPr="00BB7DE9" w:rsidRDefault="00D94703" w:rsidP="00D94703">
      <w:pPr>
        <w:pStyle w:val="CoverBold"/>
      </w:pPr>
      <w:r w:rsidRPr="00BB7DE9">
        <w:rPr>
          <w:rStyle w:val="HideTWBExt"/>
          <w:b w:val="0"/>
        </w:rPr>
        <w:t>&lt;RepeatBlock-By&gt;&lt;Depute&gt;</w:t>
      </w:r>
      <w:r w:rsidR="009074FF">
        <w:t>Pedro Marques, Karsten Lucke</w:t>
      </w:r>
      <w:r w:rsidRPr="00BB7DE9">
        <w:rPr>
          <w:rStyle w:val="HideTWBExt"/>
          <w:b w:val="0"/>
        </w:rPr>
        <w:t>&lt;/Depute&gt;</w:t>
      </w:r>
    </w:p>
    <w:p w:rsidR="00D94703" w:rsidRPr="00BB7DE9" w:rsidRDefault="00D94703" w:rsidP="00D94703">
      <w:pPr>
        <w:pStyle w:val="CoverNormal"/>
      </w:pPr>
      <w:r w:rsidRPr="00BB7DE9">
        <w:rPr>
          <w:rStyle w:val="HideTWBExt"/>
        </w:rPr>
        <w:t>&lt;Commission&gt;</w:t>
      </w:r>
      <w:r w:rsidR="009074FF" w:rsidRPr="009074FF">
        <w:rPr>
          <w:rStyle w:val="HideTWBInt"/>
        </w:rPr>
        <w:t>{S&amp;D}</w:t>
      </w:r>
      <w:r w:rsidR="009074FF">
        <w:t>on behalf of the S&amp;D Group</w:t>
      </w:r>
      <w:r w:rsidRPr="00BB7DE9">
        <w:rPr>
          <w:rStyle w:val="HideTWBExt"/>
        </w:rPr>
        <w:t>&lt;/Commission&gt;</w:t>
      </w:r>
    </w:p>
    <w:p w:rsidR="00D94703" w:rsidRPr="00BB7DE9" w:rsidRDefault="00D94703" w:rsidP="00D94703">
      <w:pPr>
        <w:pStyle w:val="CoverNormal"/>
      </w:pPr>
      <w:r w:rsidRPr="00BB7DE9">
        <w:rPr>
          <w:rStyle w:val="HideTWBExt"/>
        </w:rPr>
        <w:t>&lt;/RepeatBlock-By&gt;</w:t>
      </w:r>
    </w:p>
    <w:p w:rsidR="00221528" w:rsidRPr="00BB7DE9" w:rsidRDefault="00221528">
      <w:pPr>
        <w:pStyle w:val="NormalBold12a"/>
      </w:pPr>
      <w:r w:rsidRPr="00BB7DE9">
        <w:br w:type="page"/>
      </w:r>
      <w:r w:rsidR="009074FF">
        <w:lastRenderedPageBreak/>
        <w:t>B9</w:t>
      </w:r>
      <w:r w:rsidR="009074FF">
        <w:noBreakHyphen/>
      </w:r>
      <w:r w:rsidR="009074FF" w:rsidRPr="009074FF">
        <w:t>0523/2023</w:t>
      </w:r>
    </w:p>
    <w:p w:rsidR="002B315F" w:rsidRPr="00BB7DE9" w:rsidRDefault="00BB7DE9" w:rsidP="002B315F">
      <w:pPr>
        <w:pStyle w:val="NormalBold"/>
      </w:pPr>
      <w:r w:rsidRPr="00BB7DE9">
        <w:t xml:space="preserve">Motion for a European Parliament resolution </w:t>
      </w:r>
      <w:r w:rsidR="009074FF">
        <w:t xml:space="preserve">on </w:t>
      </w:r>
      <w:r w:rsidR="009074FF" w:rsidRPr="009074FF">
        <w:t>Tanzania’s forceful displacement of the Maasai people</w:t>
      </w:r>
    </w:p>
    <w:p w:rsidR="002B315F" w:rsidRPr="00BB7DE9" w:rsidRDefault="00BB7DE9" w:rsidP="0029017B">
      <w:pPr>
        <w:pStyle w:val="NormalBold"/>
      </w:pPr>
      <w:r w:rsidRPr="00BB7DE9">
        <w:t>(</w:t>
      </w:r>
      <w:r w:rsidR="009074FF" w:rsidRPr="009074FF">
        <w:t>2023/3024</w:t>
      </w:r>
      <w:r w:rsidRPr="00BB7DE9">
        <w:t>(RSP))</w:t>
      </w:r>
    </w:p>
    <w:p w:rsidR="00DE2325" w:rsidRPr="00BB7DE9" w:rsidRDefault="00BB7DE9" w:rsidP="0029017B">
      <w:pPr>
        <w:pStyle w:val="EPComma"/>
      </w:pPr>
      <w:r w:rsidRPr="00BB7DE9">
        <w:rPr>
          <w:i/>
        </w:rPr>
        <w:t>The European Parliament</w:t>
      </w:r>
      <w:r w:rsidRPr="00BB7DE9">
        <w:t>,</w:t>
      </w:r>
    </w:p>
    <w:p w:rsidR="009074FF" w:rsidRPr="009074FF" w:rsidRDefault="009074FF" w:rsidP="009074FF">
      <w:pPr>
        <w:pStyle w:val="NormalHanging12a"/>
      </w:pPr>
      <w:r w:rsidRPr="009074FF">
        <w:t>–</w:t>
      </w:r>
      <w:r w:rsidRPr="009074FF">
        <w:tab/>
        <w:t>Having regard to the UN Declaration of the Rights of Indigenous Peoples, especially article 8 paragraph (b) and article 10;</w:t>
      </w:r>
    </w:p>
    <w:p w:rsidR="009074FF" w:rsidRPr="009074FF" w:rsidRDefault="009074FF" w:rsidP="009074FF">
      <w:pPr>
        <w:pStyle w:val="NormalHanging12a"/>
      </w:pPr>
      <w:r w:rsidRPr="009074FF">
        <w:t>–</w:t>
      </w:r>
      <w:r w:rsidRPr="009074FF">
        <w:tab/>
        <w:t xml:space="preserve">Having regard to the International Covenant on Civil and Political Rights of 16 December 1966, ratified by Uganda on 21 June 1995, and in particular to Article 9 thereof, which guarantees the right to freedom from </w:t>
      </w:r>
      <w:r>
        <w:t xml:space="preserve">arbitrary arrest or detention; </w:t>
      </w:r>
    </w:p>
    <w:p w:rsidR="009074FF" w:rsidRPr="009074FF" w:rsidRDefault="009074FF" w:rsidP="009074FF">
      <w:pPr>
        <w:pStyle w:val="NormalHanging12a"/>
      </w:pPr>
      <w:r w:rsidRPr="009074FF">
        <w:t>–</w:t>
      </w:r>
      <w:r w:rsidRPr="009074FF">
        <w:tab/>
        <w:t>having regard to Rule</w:t>
      </w:r>
      <w:r>
        <w:t xml:space="preserve"> 144 of its Rules of Procedure,</w:t>
      </w:r>
    </w:p>
    <w:p w:rsidR="009074FF" w:rsidRPr="009074FF" w:rsidRDefault="009074FF" w:rsidP="009074FF">
      <w:pPr>
        <w:pStyle w:val="NormalHanging12a"/>
      </w:pPr>
      <w:r w:rsidRPr="009074FF">
        <w:t>A.</w:t>
      </w:r>
      <w:r w:rsidRPr="009074FF">
        <w:tab/>
        <w:t>Whereas the Tanzanian government is seeking to evict the Maasai pastoralists from their land in the Ngorongoro Conservation Area (NCA) and Loliondo in order to develop tourism by expanding its conservation plans; whereas it is estimated that between 80.000 and 110.</w:t>
      </w:r>
      <w:r>
        <w:t>000 Maasai live in these areas;</w:t>
      </w:r>
    </w:p>
    <w:p w:rsidR="009074FF" w:rsidRPr="009074FF" w:rsidRDefault="009074FF" w:rsidP="009074FF">
      <w:pPr>
        <w:pStyle w:val="NormalHanging12a"/>
      </w:pPr>
      <w:r w:rsidRPr="009074FF">
        <w:t>B.</w:t>
      </w:r>
      <w:r w:rsidRPr="009074FF">
        <w:tab/>
        <w:t>Whereas the use of exclusionary conservation policies displaces indigenous people from their ancestral lands and ignores their ancestral knowledge and wisdom on sustai</w:t>
      </w:r>
      <w:r>
        <w:t>nable management of said lands;</w:t>
      </w:r>
    </w:p>
    <w:p w:rsidR="009074FF" w:rsidRPr="009074FF" w:rsidRDefault="009074FF" w:rsidP="009074FF">
      <w:pPr>
        <w:pStyle w:val="NormalHanging12a"/>
      </w:pPr>
      <w:r w:rsidRPr="009074FF">
        <w:t>C.</w:t>
      </w:r>
      <w:r w:rsidRPr="009074FF">
        <w:tab/>
        <w:t>Whereas it is reported that the Tanzanian government has been restricting access to education, health care and basic human needs in the concerned areas; whereas Maasai cattle is being killed by the authorities and the Maasai people are being fined for g</w:t>
      </w:r>
      <w:r>
        <w:t>razing on their ancestral land;</w:t>
      </w:r>
    </w:p>
    <w:p w:rsidR="009074FF" w:rsidRPr="009074FF" w:rsidRDefault="009074FF" w:rsidP="009074FF">
      <w:pPr>
        <w:pStyle w:val="NormalHanging12a"/>
      </w:pPr>
      <w:r w:rsidRPr="009074FF">
        <w:t>D.</w:t>
      </w:r>
      <w:r w:rsidRPr="009074FF">
        <w:tab/>
        <w:t>Whereas in June 2022, the Maasai Indigenous people of Loliondo suffered multiple forced evictions in order for the government to ac</w:t>
      </w:r>
      <w:r>
        <w:t>quire 1500 km2 of village land;</w:t>
      </w:r>
    </w:p>
    <w:p w:rsidR="009074FF" w:rsidRPr="009074FF" w:rsidRDefault="009074FF" w:rsidP="009074FF">
      <w:pPr>
        <w:pStyle w:val="NormalHanging12a"/>
      </w:pPr>
      <w:r w:rsidRPr="009074FF">
        <w:t>E.</w:t>
      </w:r>
      <w:r w:rsidRPr="009074FF">
        <w:tab/>
        <w:t>Whereas in August 2023 it has been reported that members of the Maasai community in Endulen in the NCA have been victims of unreasonable arrests by paramilitary groups, the Ngorongoro Conservation Area Au</w:t>
      </w:r>
      <w:r>
        <w:t>thority rangers and the police;</w:t>
      </w:r>
    </w:p>
    <w:p w:rsidR="009074FF" w:rsidRPr="009074FF" w:rsidRDefault="009074FF" w:rsidP="009074FF">
      <w:pPr>
        <w:pStyle w:val="NormalHanging12a"/>
      </w:pPr>
      <w:r w:rsidRPr="009074FF">
        <w:t>F.</w:t>
      </w:r>
      <w:r w:rsidRPr="009074FF">
        <w:tab/>
        <w:t>Whereas the situation causes the Maasai to live in fear of being evicted without being consulted and given f</w:t>
      </w:r>
      <w:r>
        <w:t>ree prior and informed consent;</w:t>
      </w:r>
    </w:p>
    <w:p w:rsidR="009074FF" w:rsidRPr="009074FF" w:rsidRDefault="009074FF" w:rsidP="009074FF">
      <w:pPr>
        <w:pStyle w:val="NormalHanging12a"/>
      </w:pPr>
      <w:r w:rsidRPr="009074FF">
        <w:t>G.</w:t>
      </w:r>
      <w:r w:rsidRPr="009074FF">
        <w:tab/>
        <w:t xml:space="preserve">Whereas the Tanzanian government has refused independent monitoring efforts including those by several MEPs following civil society alerts on expulsions suffered by members of the Maasai indigenous community and the arbitrary arrests and detentions of which </w:t>
      </w:r>
      <w:r>
        <w:t>they are alleged to be victims.</w:t>
      </w:r>
    </w:p>
    <w:p w:rsidR="009074FF" w:rsidRPr="009074FF" w:rsidRDefault="009074FF" w:rsidP="009074FF">
      <w:pPr>
        <w:pStyle w:val="NormalHanging12a"/>
      </w:pPr>
      <w:r w:rsidRPr="009074FF">
        <w:t>1.</w:t>
      </w:r>
      <w:r w:rsidRPr="009074FF">
        <w:tab/>
        <w:t>Expresses its concern with regards to the Maasai people and their right to inhabit the</w:t>
      </w:r>
      <w:r>
        <w:t>ir ancestral land;</w:t>
      </w:r>
    </w:p>
    <w:p w:rsidR="009074FF" w:rsidRPr="009074FF" w:rsidRDefault="009074FF" w:rsidP="009074FF">
      <w:pPr>
        <w:pStyle w:val="NormalHanging12a"/>
      </w:pPr>
      <w:r w:rsidRPr="009074FF">
        <w:lastRenderedPageBreak/>
        <w:t>2.</w:t>
      </w:r>
      <w:r w:rsidRPr="009074FF">
        <w:tab/>
        <w:t>Welcomes that in 2022 the Tanzanian Prosecution dropped the case against 24 Maasai persons, regrets however that the East African Court of Justice did not recognise as admissible the case brought by the Maasai of Lolindo in September</w:t>
      </w:r>
      <w:r>
        <w:t xml:space="preserve"> 2022.</w:t>
      </w:r>
    </w:p>
    <w:p w:rsidR="009074FF" w:rsidRPr="009074FF" w:rsidRDefault="009074FF" w:rsidP="009074FF">
      <w:pPr>
        <w:pStyle w:val="NormalHanging12a"/>
      </w:pPr>
      <w:r w:rsidRPr="009074FF">
        <w:t>3.</w:t>
      </w:r>
      <w:r w:rsidRPr="009074FF">
        <w:tab/>
        <w:t>Calls for a permanent and acceptable solution for the Maasai in the Ngorongoro district; Calls on the Tanzanian authorities to respect the fundamental rights of the Maasai people and ensure that the principle</w:t>
      </w:r>
      <w:r>
        <w:t xml:space="preserve"> of accountability is enforced;</w:t>
      </w:r>
    </w:p>
    <w:p w:rsidR="009074FF" w:rsidRPr="009074FF" w:rsidRDefault="009074FF" w:rsidP="009074FF">
      <w:pPr>
        <w:pStyle w:val="NormalHanging12a"/>
      </w:pPr>
      <w:r w:rsidRPr="009074FF">
        <w:t>4.</w:t>
      </w:r>
      <w:r w:rsidRPr="009074FF">
        <w:tab/>
        <w:t>Reiterates that all actions pertaining to the Maasai communities must respect human rights and adh</w:t>
      </w:r>
      <w:r>
        <w:t>ere to the law in its entirety;</w:t>
      </w:r>
    </w:p>
    <w:p w:rsidR="009074FF" w:rsidRPr="009074FF" w:rsidRDefault="009074FF" w:rsidP="009074FF">
      <w:pPr>
        <w:pStyle w:val="NormalHanging12a"/>
      </w:pPr>
      <w:r w:rsidRPr="009074FF">
        <w:t>5.</w:t>
      </w:r>
      <w:r w:rsidRPr="009074FF">
        <w:tab/>
        <w:t xml:space="preserve">Urges the Tanzanian government to allow observation visits from </w:t>
      </w:r>
      <w:r>
        <w:t xml:space="preserve">the UN and the European Union. </w:t>
      </w:r>
    </w:p>
    <w:p w:rsidR="001565D3" w:rsidRPr="009074FF" w:rsidRDefault="009074FF" w:rsidP="009074FF">
      <w:pPr>
        <w:pStyle w:val="NormalHanging12a"/>
      </w:pPr>
      <w:r w:rsidRPr="009074FF">
        <w:t>6.</w:t>
      </w:r>
      <w:r w:rsidRPr="009074FF">
        <w:tab/>
        <w:t>Instructs its President to forward this resolution to the Council, the Commission, the governments and parliaments of the Member States, the UN and the Tanzanian government.</w:t>
      </w:r>
      <w:bookmarkStart w:id="0" w:name="_GoBack"/>
      <w:bookmarkEnd w:id="0"/>
    </w:p>
    <w:sectPr w:rsidR="001565D3" w:rsidRPr="009074FF"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DE9" w:rsidRPr="00BB7DE9" w:rsidRDefault="00BB7DE9">
      <w:r w:rsidRPr="00BB7DE9">
        <w:separator/>
      </w:r>
    </w:p>
  </w:endnote>
  <w:endnote w:type="continuationSeparator" w:id="0">
    <w:p w:rsidR="00BB7DE9" w:rsidRPr="00BB7DE9" w:rsidRDefault="00BB7DE9">
      <w:r w:rsidRPr="00BB7D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BB7DE9" w:rsidRDefault="00155F2B" w:rsidP="0047637C">
    <w:pPr>
      <w:pStyle w:val="EPFooter"/>
    </w:pPr>
    <w:r w:rsidRPr="00BB7DE9">
      <w:t>PE</w:t>
    </w:r>
    <w:r w:rsidRPr="00BB7DE9">
      <w:rPr>
        <w:rStyle w:val="HideTWBExt"/>
      </w:rPr>
      <w:t>&lt;NoPE&gt;</w:t>
    </w:r>
    <w:r w:rsidR="009074FF" w:rsidRPr="009074FF">
      <w:t>756.705</w:t>
    </w:r>
    <w:r w:rsidRPr="00BB7DE9">
      <w:rPr>
        <w:rStyle w:val="HideTWBExt"/>
      </w:rPr>
      <w:t>&lt;/NoPE&gt;&lt;Version&gt;</w:t>
    </w:r>
    <w:r w:rsidR="00BB7DE9" w:rsidRPr="00BB7DE9">
      <w:t>v</w:t>
    </w:r>
    <w:r w:rsidR="009074FF" w:rsidRPr="009074FF">
      <w:t>01-00</w:t>
    </w:r>
    <w:r w:rsidRPr="00BB7DE9">
      <w:rPr>
        <w:rStyle w:val="HideTWBExt"/>
      </w:rPr>
      <w:t>&lt;/Version&gt;</w:t>
    </w:r>
    <w:r w:rsidRPr="00BB7DE9">
      <w:tab/>
    </w:r>
    <w:r w:rsidR="001565D3" w:rsidRPr="00BB7DE9">
      <w:fldChar w:fldCharType="begin"/>
    </w:r>
    <w:r w:rsidR="001565D3" w:rsidRPr="00BB7DE9">
      <w:instrText xml:space="preserve"> PAGE </w:instrText>
    </w:r>
    <w:r w:rsidR="001565D3" w:rsidRPr="00BB7DE9">
      <w:fldChar w:fldCharType="separate"/>
    </w:r>
    <w:r w:rsidR="009074FF">
      <w:rPr>
        <w:noProof/>
      </w:rPr>
      <w:t>2</w:t>
    </w:r>
    <w:r w:rsidR="001565D3" w:rsidRPr="00BB7DE9">
      <w:fldChar w:fldCharType="end"/>
    </w:r>
    <w:r w:rsidR="001565D3" w:rsidRPr="00BB7DE9">
      <w:t>/</w:t>
    </w:r>
    <w:fldSimple w:instr=" NUMPAGES ">
      <w:r w:rsidR="009074FF">
        <w:rPr>
          <w:noProof/>
        </w:rPr>
        <w:t>3</w:t>
      </w:r>
    </w:fldSimple>
    <w:r w:rsidRPr="00BB7DE9">
      <w:tab/>
    </w:r>
    <w:r w:rsidRPr="00BB7DE9">
      <w:rPr>
        <w:rStyle w:val="HideTWBExt"/>
      </w:rPr>
      <w:t>&lt;PathFdR&gt;</w:t>
    </w:r>
    <w:r w:rsidR="009074FF" w:rsidRPr="009074FF">
      <w:t>RE\P9_B(2023)0523_EN.docx</w:t>
    </w:r>
    <w:r w:rsidRPr="00BB7DE9">
      <w:rPr>
        <w:rStyle w:val="HideTWBExt"/>
      </w:rPr>
      <w:t>&lt;/PathFdR&gt;</w:t>
    </w:r>
  </w:p>
  <w:p w:rsidR="00155F2B" w:rsidRPr="00BB7DE9" w:rsidRDefault="0037154C">
    <w:pPr>
      <w:pStyle w:val="EPFooter2"/>
    </w:pPr>
    <w:fldSimple w:instr=" DOCPROPERTY &quot;&lt;Extension&gt;&quot; ">
      <w:r w:rsidR="009074FF">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BB7DE9" w:rsidRDefault="00155F2B" w:rsidP="0047637C">
    <w:pPr>
      <w:pStyle w:val="EPFooter"/>
    </w:pPr>
    <w:r w:rsidRPr="00BB7DE9">
      <w:rPr>
        <w:rStyle w:val="HideTWBExt"/>
      </w:rPr>
      <w:t>&lt;PathFdR&gt;</w:t>
    </w:r>
    <w:r w:rsidR="009074FF" w:rsidRPr="009074FF">
      <w:t>RE\P9_B(2023)0523_EN.docx</w:t>
    </w:r>
    <w:r w:rsidRPr="00BB7DE9">
      <w:rPr>
        <w:rStyle w:val="HideTWBExt"/>
      </w:rPr>
      <w:t>&lt;/PathFdR&gt;</w:t>
    </w:r>
    <w:r w:rsidRPr="00BB7DE9">
      <w:tab/>
    </w:r>
    <w:r w:rsidR="001565D3" w:rsidRPr="00BB7DE9">
      <w:fldChar w:fldCharType="begin"/>
    </w:r>
    <w:r w:rsidR="001565D3" w:rsidRPr="00BB7DE9">
      <w:instrText xml:space="preserve"> PAGE </w:instrText>
    </w:r>
    <w:r w:rsidR="001565D3" w:rsidRPr="00BB7DE9">
      <w:fldChar w:fldCharType="separate"/>
    </w:r>
    <w:r w:rsidR="009074FF">
      <w:rPr>
        <w:noProof/>
      </w:rPr>
      <w:t>3</w:t>
    </w:r>
    <w:r w:rsidR="001565D3" w:rsidRPr="00BB7DE9">
      <w:fldChar w:fldCharType="end"/>
    </w:r>
    <w:r w:rsidR="001565D3" w:rsidRPr="00BB7DE9">
      <w:t>/</w:t>
    </w:r>
    <w:fldSimple w:instr=" NUMPAGES ">
      <w:r w:rsidR="009074FF">
        <w:rPr>
          <w:noProof/>
        </w:rPr>
        <w:t>3</w:t>
      </w:r>
    </w:fldSimple>
    <w:r w:rsidRPr="00BB7DE9">
      <w:tab/>
      <w:t>PE</w:t>
    </w:r>
    <w:r w:rsidRPr="00BB7DE9">
      <w:rPr>
        <w:rStyle w:val="HideTWBExt"/>
      </w:rPr>
      <w:t>&lt;NoPE&gt;</w:t>
    </w:r>
    <w:r w:rsidR="009074FF" w:rsidRPr="009074FF">
      <w:t>756.705</w:t>
    </w:r>
    <w:r w:rsidRPr="00BB7DE9">
      <w:rPr>
        <w:rStyle w:val="HideTWBExt"/>
      </w:rPr>
      <w:t>&lt;/NoPE&gt;&lt;Version&gt;</w:t>
    </w:r>
    <w:r w:rsidR="00BB7DE9" w:rsidRPr="00BB7DE9">
      <w:t>v</w:t>
    </w:r>
    <w:r w:rsidR="009074FF" w:rsidRPr="009074FF">
      <w:t>01-00</w:t>
    </w:r>
    <w:r w:rsidRPr="00BB7DE9">
      <w:rPr>
        <w:rStyle w:val="HideTWBExt"/>
      </w:rPr>
      <w:t>&lt;/Version&gt;</w:t>
    </w:r>
  </w:p>
  <w:p w:rsidR="00155F2B" w:rsidRPr="00BB7DE9" w:rsidRDefault="001565D3">
    <w:pPr>
      <w:pStyle w:val="EPFooter2"/>
    </w:pPr>
    <w:r w:rsidRPr="00BB7DE9">
      <w:tab/>
    </w:r>
    <w:r w:rsidR="00155F2B" w:rsidRPr="00BB7DE9">
      <w:tab/>
    </w:r>
    <w:fldSimple w:instr=" DOCPROPERTY &quot;&lt;Extension&gt;&quot; ">
      <w:r w:rsidR="009074FF">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BB7DE9" w:rsidRDefault="00155F2B" w:rsidP="0047637C">
    <w:pPr>
      <w:pStyle w:val="EPFooter"/>
    </w:pPr>
    <w:r w:rsidRPr="00BB7DE9">
      <w:rPr>
        <w:rStyle w:val="HideTWBExt"/>
      </w:rPr>
      <w:t>&lt;PathFdR&gt;</w:t>
    </w:r>
    <w:r w:rsidR="009074FF" w:rsidRPr="009074FF">
      <w:t>RE\P9_B(2023)0523_EN.docx</w:t>
    </w:r>
    <w:r w:rsidRPr="00BB7DE9">
      <w:rPr>
        <w:rStyle w:val="HideTWBExt"/>
      </w:rPr>
      <w:t>&lt;/PathFdR&gt;</w:t>
    </w:r>
    <w:r w:rsidRPr="00BB7DE9">
      <w:tab/>
    </w:r>
    <w:r w:rsidRPr="00BB7DE9">
      <w:tab/>
      <w:t>PE</w:t>
    </w:r>
    <w:r w:rsidRPr="00BB7DE9">
      <w:rPr>
        <w:rStyle w:val="HideTWBExt"/>
      </w:rPr>
      <w:t>&lt;NoPE&gt;</w:t>
    </w:r>
    <w:r w:rsidR="009074FF" w:rsidRPr="009074FF">
      <w:t>756.705</w:t>
    </w:r>
    <w:r w:rsidRPr="00BB7DE9">
      <w:rPr>
        <w:rStyle w:val="HideTWBExt"/>
      </w:rPr>
      <w:t>&lt;/NoPE&gt;&lt;Version&gt;</w:t>
    </w:r>
    <w:r w:rsidR="00BB7DE9" w:rsidRPr="00BB7DE9">
      <w:t>v</w:t>
    </w:r>
    <w:r w:rsidR="009074FF" w:rsidRPr="009074FF">
      <w:t>01-00</w:t>
    </w:r>
    <w:r w:rsidRPr="00BB7DE9">
      <w:rPr>
        <w:rStyle w:val="HideTWBExt"/>
      </w:rPr>
      <w:t>&lt;/Version&gt;</w:t>
    </w:r>
  </w:p>
  <w:p w:rsidR="00155F2B" w:rsidRPr="00BB7DE9" w:rsidRDefault="0037154C" w:rsidP="00155F2B">
    <w:pPr>
      <w:pStyle w:val="EPFooter2"/>
      <w:tabs>
        <w:tab w:val="clear" w:pos="4535"/>
        <w:tab w:val="center" w:pos="4536"/>
      </w:tabs>
    </w:pPr>
    <w:fldSimple w:instr=" DOCPROPERTY &quot;&lt;Extension&gt;&quot; ">
      <w:r w:rsidR="009074FF">
        <w:t>EN</w:t>
      </w:r>
    </w:fldSimple>
    <w:r w:rsidR="00155F2B" w:rsidRPr="00BB7DE9">
      <w:tab/>
    </w:r>
    <w:r w:rsidR="009074FF">
      <w:rPr>
        <w:b w:val="0"/>
        <w:i/>
        <w:color w:val="C0C0C0"/>
        <w:sz w:val="22"/>
        <w:szCs w:val="22"/>
      </w:rPr>
      <w:t>United in diversity</w:t>
    </w:r>
    <w:r w:rsidR="00155F2B" w:rsidRPr="00BB7DE9">
      <w:tab/>
    </w:r>
    <w:fldSimple w:instr=" DOCPROPERTY &quot;&lt;Extension&gt;&quot; ">
      <w:r w:rsidR="009074FF">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DE9" w:rsidRPr="00BB7DE9" w:rsidRDefault="00BB7DE9">
      <w:r w:rsidRPr="00BB7DE9">
        <w:separator/>
      </w:r>
    </w:p>
  </w:footnote>
  <w:footnote w:type="continuationSeparator" w:id="0">
    <w:p w:rsidR="00BB7DE9" w:rsidRPr="00BB7DE9" w:rsidRDefault="00BB7DE9">
      <w:r w:rsidRPr="00BB7D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4FF" w:rsidRDefault="009074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4FF" w:rsidRDefault="009074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4FF" w:rsidRDefault="009074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23/2023"/>
    <w:docVar w:name="TXTNRPE" w:val="756.705"/>
    <w:docVar w:name="TXTNRRSP" w:val="2023/3024"/>
    <w:docVar w:name="TXTPEorAP" w:val="PE"/>
    <w:docVar w:name="TXTROUTE" w:val="RE\P9_B(2023)0523_EN.docx"/>
    <w:docVar w:name="TXTTITLE" w:val="Tanzania’s forceful displacement of the Maasai people"/>
    <w:docVar w:name="TXTVERSION" w:val="01-00"/>
  </w:docVars>
  <w:rsids>
    <w:rsidRoot w:val="00BB7DE9"/>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844F3E"/>
    <w:rsid w:val="008713AB"/>
    <w:rsid w:val="008F0D32"/>
    <w:rsid w:val="009074FF"/>
    <w:rsid w:val="009E42B0"/>
    <w:rsid w:val="00A24296"/>
    <w:rsid w:val="00A95E1B"/>
    <w:rsid w:val="00B068D6"/>
    <w:rsid w:val="00BB7DE9"/>
    <w:rsid w:val="00C93A6D"/>
    <w:rsid w:val="00D457FD"/>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5E37F"/>
  <w15:chartTrackingRefBased/>
  <w15:docId w15:val="{9173C7F2-E7CA-4B33-81D7-CE72B1E88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HUSZAR Krisztina</dc:creator>
  <cp:keywords/>
  <dc:description/>
  <cp:lastModifiedBy>HUSZAR Krisztina</cp:lastModifiedBy>
  <cp:revision>2</cp:revision>
  <cp:lastPrinted>2004-11-19T16:07:00Z</cp:lastPrinted>
  <dcterms:created xsi:type="dcterms:W3CDTF">2023-12-12T11:25:00Z</dcterms:created>
  <dcterms:modified xsi:type="dcterms:W3CDTF">2023-12-12T11:25:00Z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P9_B(2023)0523_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RE\P9_B(2023)0523_EN.docx</vt:lpwstr>
  </property>
  <property fmtid="{D5CDD505-2E9C-101B-9397-08002B2CF9AE}" pid="11" name="PE number">
    <vt:lpwstr>756.705</vt:lpwstr>
  </property>
</Properties>
</file>