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EC1671" w14:textId="77777777" w:rsidR="00FC79A8" w:rsidRPr="005528E8" w:rsidRDefault="00DD3687" w:rsidP="0052138C">
      <w:pPr>
        <w:pStyle w:val="AmDateTab"/>
      </w:pPr>
      <w:r w:rsidRPr="005528E8">
        <w:rPr>
          <w:rStyle w:val="HideTWBExt"/>
        </w:rPr>
        <w:t>&lt;RepeatBlock-Amend&gt;&lt;Amend&gt;&lt;Date&gt;</w:t>
      </w:r>
      <w:r w:rsidRPr="005528E8">
        <w:rPr>
          <w:rStyle w:val="HideTWBInt"/>
          <w:color w:val="auto"/>
        </w:rPr>
        <w:t>{14/10/2026}</w:t>
      </w:r>
      <w:r w:rsidRPr="005528E8">
        <w:t>14.10.2026</w:t>
      </w:r>
      <w:r w:rsidRPr="005528E8">
        <w:rPr>
          <w:rStyle w:val="HideTWBExt"/>
        </w:rPr>
        <w:t>&lt;/Date&gt;</w:t>
      </w:r>
      <w:r w:rsidRPr="005528E8">
        <w:tab/>
      </w:r>
      <w:r w:rsidRPr="005528E8">
        <w:rPr>
          <w:rStyle w:val="HideTWBExt"/>
        </w:rPr>
        <w:t>&lt;ANo&gt;</w:t>
      </w:r>
      <w:r w:rsidRPr="005528E8">
        <w:t>A10-0136</w:t>
      </w:r>
      <w:r w:rsidRPr="005528E8">
        <w:rPr>
          <w:rStyle w:val="HideTWBExt"/>
        </w:rPr>
        <w:t>&lt;/ANo&gt;</w:t>
      </w:r>
      <w:r w:rsidRPr="005528E8">
        <w:t>/</w:t>
      </w:r>
      <w:r w:rsidRPr="005528E8">
        <w:rPr>
          <w:rStyle w:val="HideTWBExt"/>
        </w:rPr>
        <w:t>&lt;NumAm&gt;</w:t>
      </w:r>
      <w:r w:rsidRPr="005528E8">
        <w:t>173</w:t>
      </w:r>
      <w:r w:rsidRPr="005528E8">
        <w:rPr>
          <w:rStyle w:val="HideTWBExt"/>
        </w:rPr>
        <w:t>&lt;/NumAm&gt;</w:t>
      </w:r>
    </w:p>
    <w:p w14:paraId="2325D281" w14:textId="77777777" w:rsidR="00FC79A8" w:rsidRPr="005528E8" w:rsidRDefault="00DD3687" w:rsidP="0052138C">
      <w:pPr>
        <w:pStyle w:val="AmNumberTabs"/>
      </w:pPr>
      <w:r w:rsidRPr="005528E8">
        <w:t>Tarkistus</w:t>
      </w:r>
      <w:r w:rsidRPr="005528E8">
        <w:tab/>
      </w:r>
      <w:r w:rsidRPr="005528E8">
        <w:tab/>
      </w:r>
      <w:r w:rsidRPr="005528E8">
        <w:rPr>
          <w:rStyle w:val="HideTWBExt"/>
        </w:rPr>
        <w:t>&lt;NumAm&gt;</w:t>
      </w:r>
      <w:r w:rsidRPr="005528E8">
        <w:t>173</w:t>
      </w:r>
      <w:r w:rsidRPr="005528E8">
        <w:rPr>
          <w:rStyle w:val="HideTWBExt"/>
        </w:rPr>
        <w:t>&lt;/NumAm&gt;</w:t>
      </w:r>
    </w:p>
    <w:p w14:paraId="7D097673" w14:textId="77777777" w:rsidR="00FC79A8" w:rsidRPr="005528E8" w:rsidRDefault="00DD3687" w:rsidP="0052138C">
      <w:pPr>
        <w:pStyle w:val="NormalBold"/>
      </w:pPr>
      <w:r w:rsidRPr="005528E8">
        <w:rPr>
          <w:rStyle w:val="HideTWBExt"/>
          <w:b w:val="0"/>
        </w:rPr>
        <w:t>&lt;RepeatBlock-By&gt;&lt;By&gt;&lt;Members&gt;</w:t>
      </w:r>
      <w:r w:rsidRPr="005528E8">
        <w:t>Zsuzsanna Borvendég</w:t>
      </w:r>
      <w:r w:rsidRPr="005528E8">
        <w:rPr>
          <w:rStyle w:val="HideTWBExt"/>
          <w:b w:val="0"/>
        </w:rPr>
        <w:t>&lt;/Members&gt;</w:t>
      </w:r>
    </w:p>
    <w:p w14:paraId="6F1226F1" w14:textId="77777777" w:rsidR="00FC79A8" w:rsidRPr="005528E8" w:rsidRDefault="00DD3687" w:rsidP="0052138C">
      <w:pPr>
        <w:widowControl/>
      </w:pPr>
      <w:r w:rsidRPr="005528E8">
        <w:rPr>
          <w:rStyle w:val="HideTWBExt"/>
        </w:rPr>
        <w:t>&lt;AuNomDe&gt;</w:t>
      </w:r>
      <w:r w:rsidRPr="005528E8">
        <w:rPr>
          <w:rStyle w:val="HideTWBInt"/>
          <w:color w:val="auto"/>
        </w:rPr>
        <w:t>{ESN}</w:t>
      </w:r>
      <w:r w:rsidRPr="005528E8">
        <w:t>ESN-ryhmän puolesta</w:t>
      </w:r>
      <w:r w:rsidRPr="005528E8">
        <w:rPr>
          <w:rStyle w:val="HideTWBExt"/>
        </w:rPr>
        <w:t>&lt;/AuNomDe&gt;</w:t>
      </w:r>
    </w:p>
    <w:p w14:paraId="266CCD7C" w14:textId="77777777" w:rsidR="00FC79A8" w:rsidRPr="005528E8" w:rsidRDefault="00DD3687" w:rsidP="0052138C">
      <w:pPr>
        <w:pStyle w:val="NormalBold"/>
      </w:pPr>
      <w:r w:rsidRPr="005528E8">
        <w:rPr>
          <w:rStyle w:val="HideTWBExt"/>
          <w:b w:val="0"/>
        </w:rPr>
        <w:t>&lt;/By&gt;&lt;/RepeatBlock-By&gt;</w:t>
      </w:r>
    </w:p>
    <w:p w14:paraId="3713D11C" w14:textId="77777777" w:rsidR="00FC79A8" w:rsidRPr="005528E8" w:rsidRDefault="00DD3687" w:rsidP="0052138C">
      <w:pPr>
        <w:pStyle w:val="AmDocTypeTab"/>
      </w:pPr>
      <w:r w:rsidRPr="005528E8">
        <w:rPr>
          <w:rStyle w:val="HideTWBExt"/>
        </w:rPr>
        <w:t>&lt;TitreType&gt;</w:t>
      </w:r>
      <w:r w:rsidRPr="005528E8">
        <w:t>Mietintö</w:t>
      </w:r>
      <w:r w:rsidRPr="005528E8">
        <w:rPr>
          <w:rStyle w:val="HideTWBExt"/>
        </w:rPr>
        <w:t>&lt;/TitreType&gt;</w:t>
      </w:r>
      <w:r w:rsidRPr="005528E8">
        <w:tab/>
        <w:t>A10-0136/2025</w:t>
      </w:r>
    </w:p>
    <w:p w14:paraId="0E49E875" w14:textId="77777777" w:rsidR="00FC79A8" w:rsidRPr="005528E8" w:rsidRDefault="00DD3687" w:rsidP="0052138C">
      <w:pPr>
        <w:pStyle w:val="NormalBold"/>
      </w:pPr>
      <w:r w:rsidRPr="005528E8">
        <w:rPr>
          <w:rStyle w:val="HideTWBExt"/>
        </w:rPr>
        <w:t>&lt;Rapporteur&gt;</w:t>
      </w:r>
      <w:r w:rsidRPr="005528E8">
        <w:t>Matteo Ricci</w:t>
      </w:r>
      <w:r w:rsidRPr="005528E8">
        <w:rPr>
          <w:rStyle w:val="HideTWBExt"/>
        </w:rPr>
        <w:t>&lt;/Rapporteur&gt;</w:t>
      </w:r>
    </w:p>
    <w:p w14:paraId="44677658" w14:textId="77777777" w:rsidR="00FC79A8" w:rsidRPr="005528E8" w:rsidRDefault="00DD3687" w:rsidP="0052138C">
      <w:pPr>
        <w:widowControl/>
      </w:pPr>
      <w:r w:rsidRPr="005528E8">
        <w:rPr>
          <w:rStyle w:val="HideTWBExt"/>
        </w:rPr>
        <w:t>&lt;Titre&gt;</w:t>
      </w:r>
      <w:r w:rsidRPr="005528E8">
        <w:t>Matkustajien oikeuksien toteuttaminen unionissa</w:t>
      </w:r>
      <w:r w:rsidRPr="005528E8">
        <w:rPr>
          <w:rStyle w:val="HideTWBExt"/>
        </w:rPr>
        <w:t>&lt;/Titre&gt;</w:t>
      </w:r>
    </w:p>
    <w:p w14:paraId="5033DD64" w14:textId="77777777" w:rsidR="00FC79A8" w:rsidRPr="005528E8" w:rsidRDefault="00DD3687" w:rsidP="0052138C">
      <w:pPr>
        <w:pStyle w:val="Normal12a"/>
      </w:pPr>
      <w:r w:rsidRPr="005528E8">
        <w:rPr>
          <w:rStyle w:val="HideTWBExt"/>
        </w:rPr>
        <w:t>&lt;DocRef&gt;</w:t>
      </w:r>
      <w:r w:rsidRPr="005528E8">
        <w:t>(COM(2023)0753 – C9-0434/2023 – 2023/0437(COD))</w:t>
      </w:r>
      <w:r w:rsidRPr="005528E8">
        <w:rPr>
          <w:rStyle w:val="HideTWBExt"/>
        </w:rPr>
        <w:t>&lt;/DocRef&gt;</w:t>
      </w:r>
    </w:p>
    <w:p w14:paraId="70C133D8" w14:textId="77777777" w:rsidR="00FC79A8" w:rsidRPr="005528E8" w:rsidRDefault="00DD3687" w:rsidP="0052138C">
      <w:pPr>
        <w:pStyle w:val="NormalBold"/>
      </w:pPr>
      <w:r w:rsidRPr="005528E8">
        <w:rPr>
          <w:rStyle w:val="HideTWBExt"/>
        </w:rPr>
        <w:t>&lt;DocAmend&gt;</w:t>
      </w:r>
      <w:r w:rsidRPr="005528E8">
        <w:t>Ehdotus asetukseksi</w:t>
      </w:r>
      <w:r w:rsidRPr="005528E8">
        <w:rPr>
          <w:rStyle w:val="HideTWBExt"/>
        </w:rPr>
        <w:t>&lt;/DocAmend&gt;</w:t>
      </w:r>
    </w:p>
    <w:p w14:paraId="3EEEE299" w14:textId="77777777" w:rsidR="00FC79A8" w:rsidRPr="005528E8" w:rsidRDefault="00DD3687" w:rsidP="0052138C">
      <w:pPr>
        <w:pStyle w:val="NormalBold"/>
      </w:pPr>
      <w:r w:rsidRPr="005528E8">
        <w:rPr>
          <w:rStyle w:val="HideTWBExt"/>
        </w:rPr>
        <w:t>&lt;Article&gt;</w:t>
      </w:r>
      <w:r w:rsidRPr="005528E8">
        <w:t>1 artikla – 1 kohta – 2 alakohta</w:t>
      </w:r>
      <w:r w:rsidRPr="005528E8">
        <w:rPr>
          <w:rStyle w:val="HideTWBExt"/>
        </w:rPr>
        <w:t>&lt;/Article&gt;</w:t>
      </w:r>
    </w:p>
    <w:p w14:paraId="6D77EE9B" w14:textId="77777777" w:rsidR="00FC79A8" w:rsidRPr="005528E8" w:rsidRDefault="00DD3687" w:rsidP="0052138C">
      <w:pPr>
        <w:widowControl/>
      </w:pPr>
      <w:r w:rsidRPr="005528E8">
        <w:rPr>
          <w:rStyle w:val="HideTWBExt"/>
        </w:rPr>
        <w:t>&lt;DocAmend2&gt;</w:t>
      </w:r>
      <w:r w:rsidRPr="005528E8">
        <w:t>8 a artikla – 5 kohta – b alakohta</w:t>
      </w:r>
      <w:r w:rsidRPr="005528E8">
        <w:rPr>
          <w:rStyle w:val="HideTWBExt"/>
        </w:rPr>
        <w:t>&lt;/DocAmend2&gt;</w:t>
      </w:r>
    </w:p>
    <w:p w14:paraId="2D09A725" w14:textId="77777777" w:rsidR="00FC79A8" w:rsidRPr="005528E8" w:rsidRDefault="00DD3687" w:rsidP="0052138C">
      <w:pPr>
        <w:widowControl/>
      </w:pPr>
      <w:r w:rsidRPr="005528E8">
        <w:rPr>
          <w:rStyle w:val="HideTWBExt"/>
        </w:rPr>
        <w:t>&lt;Article2&gt;</w:t>
      </w:r>
      <w:r w:rsidRPr="005528E8">
        <w:t>8 a artikla – 5 kohta – b alakohta</w:t>
      </w:r>
      <w:r w:rsidRPr="005528E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9A8" w:rsidRPr="005528E8" w14:paraId="4221E623" w14:textId="77777777">
        <w:trPr>
          <w:trHeight w:hRule="exact" w:val="240"/>
          <w:jc w:val="center"/>
        </w:trPr>
        <w:tc>
          <w:tcPr>
            <w:tcW w:w="9752" w:type="dxa"/>
            <w:gridSpan w:val="2"/>
            <w:tcBorders>
              <w:top w:val="nil"/>
              <w:left w:val="nil"/>
              <w:bottom w:val="nil"/>
              <w:right w:val="nil"/>
            </w:tcBorders>
          </w:tcPr>
          <w:p w14:paraId="665E1393" w14:textId="77777777" w:rsidR="00FC79A8" w:rsidRPr="005528E8" w:rsidRDefault="00FC79A8" w:rsidP="0052138C">
            <w:pPr>
              <w:widowControl/>
            </w:pPr>
          </w:p>
        </w:tc>
      </w:tr>
      <w:tr w:rsidR="00FC79A8" w:rsidRPr="005528E8" w14:paraId="1C5195B8" w14:textId="77777777">
        <w:trPr>
          <w:trHeight w:val="240"/>
          <w:jc w:val="center"/>
        </w:trPr>
        <w:tc>
          <w:tcPr>
            <w:tcW w:w="4876" w:type="dxa"/>
            <w:tcBorders>
              <w:top w:val="nil"/>
              <w:left w:val="nil"/>
              <w:bottom w:val="nil"/>
              <w:right w:val="nil"/>
            </w:tcBorders>
          </w:tcPr>
          <w:p w14:paraId="2986B099" w14:textId="77777777" w:rsidR="00FC79A8" w:rsidRPr="005528E8" w:rsidRDefault="00DD3687" w:rsidP="0052138C">
            <w:pPr>
              <w:pStyle w:val="AmColumnHeading"/>
            </w:pPr>
            <w:r w:rsidRPr="005528E8">
              <w:t>Komission teksti</w:t>
            </w:r>
          </w:p>
        </w:tc>
        <w:tc>
          <w:tcPr>
            <w:tcW w:w="4876" w:type="dxa"/>
            <w:tcBorders>
              <w:top w:val="nil"/>
              <w:left w:val="nil"/>
              <w:bottom w:val="nil"/>
              <w:right w:val="nil"/>
            </w:tcBorders>
          </w:tcPr>
          <w:p w14:paraId="2F3195EE" w14:textId="77777777" w:rsidR="00FC79A8" w:rsidRPr="005528E8" w:rsidRDefault="00DD3687" w:rsidP="0052138C">
            <w:pPr>
              <w:pStyle w:val="AmColumnHeading"/>
            </w:pPr>
            <w:r w:rsidRPr="005528E8">
              <w:t>Tarkistus</w:t>
            </w:r>
          </w:p>
        </w:tc>
      </w:tr>
      <w:tr w:rsidR="00FC79A8" w:rsidRPr="005528E8" w14:paraId="595F73EE" w14:textId="77777777">
        <w:trPr>
          <w:jc w:val="center"/>
        </w:trPr>
        <w:tc>
          <w:tcPr>
            <w:tcW w:w="4876" w:type="dxa"/>
            <w:tcBorders>
              <w:top w:val="nil"/>
              <w:left w:val="nil"/>
              <w:bottom w:val="nil"/>
              <w:right w:val="nil"/>
            </w:tcBorders>
          </w:tcPr>
          <w:p w14:paraId="00E9678C" w14:textId="77777777" w:rsidR="00FC79A8" w:rsidRPr="005528E8" w:rsidRDefault="00DD3687" w:rsidP="0052138C">
            <w:pPr>
              <w:pStyle w:val="Normal6a"/>
            </w:pPr>
            <w:r w:rsidRPr="005528E8">
              <w:t>b)</w:t>
            </w:r>
            <w:r w:rsidRPr="005528E8">
              <w:tab/>
              <w:t xml:space="preserve">jos matkustaja ei saa palautusta 14 päivän kuluessa päivästä, jona hän valitsi palautuksen tämän asetuksen 8 artiklan 1 kohdan a alakohdan ensimmäisen luetelmakohdan mukaisesti, lennosta vastaavan lentoliikenteen harjoittajan on </w:t>
            </w:r>
            <w:r w:rsidRPr="005528E8">
              <w:rPr>
                <w:b/>
                <w:i/>
              </w:rPr>
              <w:t>otettava yhteyttä matkustajaan viimeistään 14 päivän määräajan päättymistä seuraavana päivänä saadakseen maksutiedot palautusta varten</w:t>
            </w:r>
            <w:r w:rsidRPr="005528E8">
              <w:t xml:space="preserve">. </w:t>
            </w:r>
            <w:r w:rsidRPr="005528E8">
              <w:rPr>
                <w:b/>
                <w:i/>
              </w:rPr>
              <w:t xml:space="preserve">Nämä </w:t>
            </w:r>
            <w:r w:rsidRPr="005528E8">
              <w:rPr>
                <w:bCs/>
                <w:iCs/>
              </w:rPr>
              <w:t>maksutiedot</w:t>
            </w:r>
            <w:r w:rsidRPr="005528E8">
              <w:rPr>
                <w:b/>
                <w:i/>
              </w:rPr>
              <w:t xml:space="preserve"> saatuaan </w:t>
            </w:r>
            <w:r w:rsidRPr="005528E8">
              <w:rPr>
                <w:bCs/>
                <w:iCs/>
              </w:rPr>
              <w:t>lennosta vastaavan lentoliikenteen harjoittajan on</w:t>
            </w:r>
            <w:r w:rsidRPr="005528E8">
              <w:rPr>
                <w:b/>
                <w:i/>
              </w:rPr>
              <w:t xml:space="preserve"> maksettava palautus matkustajalle seitsemän päivän kuluessa ja ilmoitettava asiasta matkustajalle ja välittäjälle.</w:t>
            </w:r>
          </w:p>
        </w:tc>
        <w:tc>
          <w:tcPr>
            <w:tcW w:w="4876" w:type="dxa"/>
            <w:tcBorders>
              <w:top w:val="nil"/>
              <w:left w:val="nil"/>
              <w:bottom w:val="nil"/>
              <w:right w:val="nil"/>
            </w:tcBorders>
          </w:tcPr>
          <w:p w14:paraId="15362613" w14:textId="77777777" w:rsidR="00FC79A8" w:rsidRPr="005528E8" w:rsidRDefault="00DD3687" w:rsidP="0052138C">
            <w:pPr>
              <w:pStyle w:val="Normal6a"/>
            </w:pPr>
            <w:r w:rsidRPr="005528E8">
              <w:t>b)</w:t>
            </w:r>
            <w:r w:rsidRPr="005528E8">
              <w:tab/>
            </w:r>
            <w:r w:rsidRPr="005528E8">
              <w:t xml:space="preserve">jos matkustaja ei saa palautusta 14 päivän kuluessa päivästä, jona hän valitsi palautuksen tämän asetuksen 8 artiklan 1 kohdan a alakohdan ensimmäisen luetelmakohdan mukaisesti, lennosta vastaavan lentoliikenteen harjoittajan on </w:t>
            </w:r>
            <w:r w:rsidRPr="005528E8">
              <w:rPr>
                <w:b/>
                <w:i/>
              </w:rPr>
              <w:t>maksettava palautus suoraan matkustajalle käyttäen alkuperäistä maksutapaa, jos se on teknisesti mahdollista, ilman, että matkustajan tarvitsee lähettää uutta korvauspyyntöä</w:t>
            </w:r>
            <w:r w:rsidRPr="005528E8">
              <w:t>.</w:t>
            </w:r>
            <w:r w:rsidRPr="005528E8">
              <w:rPr>
                <w:b/>
                <w:i/>
              </w:rPr>
              <w:t xml:space="preserve"> Jos tarvittavat</w:t>
            </w:r>
            <w:r w:rsidRPr="005528E8">
              <w:t xml:space="preserve"> maksutiedot </w:t>
            </w:r>
            <w:r w:rsidRPr="005528E8">
              <w:rPr>
                <w:b/>
                <w:i/>
              </w:rPr>
              <w:t>eivät ole saatavilla,</w:t>
            </w:r>
            <w:r w:rsidRPr="005528E8">
              <w:t xml:space="preserve"> lennosta vastaavan lentoliikenteen harjoittajan on </w:t>
            </w:r>
            <w:r w:rsidRPr="005528E8">
              <w:rPr>
                <w:b/>
                <w:i/>
              </w:rPr>
              <w:t>otettava yhteyttä matkustajaan viimeistään 14</w:t>
            </w:r>
            <w:r w:rsidRPr="005528E8">
              <w:t xml:space="preserve"> päivän </w:t>
            </w:r>
            <w:r w:rsidRPr="005528E8">
              <w:rPr>
                <w:b/>
                <w:i/>
              </w:rPr>
              <w:t>määräajan päättymistä seuraavana päivänä saadakseen maksutiedot</w:t>
            </w:r>
            <w:r w:rsidRPr="005528E8">
              <w:t>.</w:t>
            </w:r>
          </w:p>
        </w:tc>
      </w:tr>
    </w:tbl>
    <w:p w14:paraId="3DEF4C50" w14:textId="77777777" w:rsidR="00FC79A8" w:rsidRPr="005528E8" w:rsidRDefault="00DD3687" w:rsidP="0052138C">
      <w:pPr>
        <w:pStyle w:val="AmOrLang"/>
      </w:pPr>
      <w:r w:rsidRPr="005528E8">
        <w:t xml:space="preserve">Or. </w:t>
      </w:r>
      <w:r w:rsidRPr="005528E8">
        <w:rPr>
          <w:rStyle w:val="HideTWBExt"/>
        </w:rPr>
        <w:t>&lt;Original&gt;</w:t>
      </w:r>
      <w:r w:rsidRPr="005528E8">
        <w:rPr>
          <w:rStyle w:val="HideTWBInt"/>
        </w:rPr>
        <w:t>{EN}</w:t>
      </w:r>
      <w:r w:rsidRPr="005528E8">
        <w:t>en</w:t>
      </w:r>
      <w:r w:rsidRPr="005528E8">
        <w:rPr>
          <w:rStyle w:val="HideTWBExt"/>
        </w:rPr>
        <w:t>&lt;/Original&gt;</w:t>
      </w:r>
    </w:p>
    <w:p w14:paraId="204F68F0" w14:textId="77777777" w:rsidR="00FC79A8" w:rsidRPr="005528E8" w:rsidRDefault="00DD3687" w:rsidP="0052138C">
      <w:pPr>
        <w:widowControl/>
        <w:sectPr w:rsidR="00FC79A8" w:rsidRPr="005528E8">
          <w:headerReference w:type="even" r:id="rId6"/>
          <w:headerReference w:type="default" r:id="rId7"/>
          <w:footerReference w:type="even" r:id="rId8"/>
          <w:footerReference w:type="default" r:id="rId9"/>
          <w:headerReference w:type="first" r:id="rId10"/>
          <w:footerReference w:type="first" r:id="rId11"/>
          <w:pgSz w:w="11909" w:h="16834"/>
          <w:pgMar w:top="1134" w:right="1417" w:bottom="1417" w:left="1417" w:header="1134" w:footer="567" w:gutter="0"/>
          <w:cols w:space="720"/>
        </w:sectPr>
      </w:pPr>
      <w:r w:rsidRPr="005528E8">
        <w:rPr>
          <w:rStyle w:val="HideTWBExt"/>
        </w:rPr>
        <w:t>&lt;/Amend&gt;</w:t>
      </w:r>
    </w:p>
    <w:p w14:paraId="21798ACB" w14:textId="77777777" w:rsidR="00FC79A8" w:rsidRPr="005528E8" w:rsidRDefault="00DD3687" w:rsidP="0052138C">
      <w:pPr>
        <w:pStyle w:val="AmDateTab"/>
      </w:pPr>
      <w:r w:rsidRPr="005528E8">
        <w:rPr>
          <w:rStyle w:val="HideTWBExt"/>
        </w:rPr>
        <w:lastRenderedPageBreak/>
        <w:t>&lt;Amend&gt;&lt;Date&gt;</w:t>
      </w:r>
      <w:r w:rsidRPr="005528E8">
        <w:rPr>
          <w:rStyle w:val="HideTWBInt"/>
          <w:color w:val="auto"/>
        </w:rPr>
        <w:t>{14/10/2026}</w:t>
      </w:r>
      <w:r w:rsidRPr="005528E8">
        <w:t>14.10.2026</w:t>
      </w:r>
      <w:r w:rsidRPr="005528E8">
        <w:rPr>
          <w:rStyle w:val="HideTWBExt"/>
        </w:rPr>
        <w:t>&lt;/Date&gt;</w:t>
      </w:r>
      <w:r w:rsidRPr="005528E8">
        <w:tab/>
      </w:r>
      <w:r w:rsidRPr="005528E8">
        <w:rPr>
          <w:rStyle w:val="HideTWBExt"/>
        </w:rPr>
        <w:t>&lt;ANo&gt;</w:t>
      </w:r>
      <w:r w:rsidRPr="005528E8">
        <w:t>A10-0136</w:t>
      </w:r>
      <w:r w:rsidRPr="005528E8">
        <w:rPr>
          <w:rStyle w:val="HideTWBExt"/>
        </w:rPr>
        <w:t>&lt;/ANo&gt;</w:t>
      </w:r>
      <w:r w:rsidRPr="005528E8">
        <w:t>/</w:t>
      </w:r>
      <w:r w:rsidRPr="005528E8">
        <w:rPr>
          <w:rStyle w:val="HideTWBExt"/>
        </w:rPr>
        <w:t>&lt;NumAm&gt;</w:t>
      </w:r>
      <w:r w:rsidRPr="005528E8">
        <w:t>174</w:t>
      </w:r>
      <w:r w:rsidRPr="005528E8">
        <w:rPr>
          <w:rStyle w:val="HideTWBExt"/>
        </w:rPr>
        <w:t>&lt;/NumAm&gt;</w:t>
      </w:r>
    </w:p>
    <w:p w14:paraId="4ECE4BC9" w14:textId="77777777" w:rsidR="00FC79A8" w:rsidRPr="005528E8" w:rsidRDefault="00DD3687" w:rsidP="0052138C">
      <w:pPr>
        <w:pStyle w:val="AmNumberTabs"/>
      </w:pPr>
      <w:r w:rsidRPr="005528E8">
        <w:t>Tarkistus</w:t>
      </w:r>
      <w:r w:rsidRPr="005528E8">
        <w:tab/>
      </w:r>
      <w:r w:rsidRPr="005528E8">
        <w:tab/>
      </w:r>
      <w:r w:rsidRPr="005528E8">
        <w:rPr>
          <w:rStyle w:val="HideTWBExt"/>
        </w:rPr>
        <w:t>&lt;NumAm&gt;</w:t>
      </w:r>
      <w:r w:rsidRPr="005528E8">
        <w:t>174</w:t>
      </w:r>
      <w:r w:rsidRPr="005528E8">
        <w:rPr>
          <w:rStyle w:val="HideTWBExt"/>
        </w:rPr>
        <w:t>&lt;/NumAm&gt;</w:t>
      </w:r>
    </w:p>
    <w:p w14:paraId="5B3E4725" w14:textId="77777777" w:rsidR="00FC79A8" w:rsidRPr="005528E8" w:rsidRDefault="00DD3687" w:rsidP="0052138C">
      <w:pPr>
        <w:pStyle w:val="NormalBold"/>
      </w:pPr>
      <w:r w:rsidRPr="005528E8">
        <w:rPr>
          <w:rStyle w:val="HideTWBExt"/>
          <w:b w:val="0"/>
        </w:rPr>
        <w:t>&lt;RepeatBlock-By&gt;&lt;By&gt;&lt;Members&gt;</w:t>
      </w:r>
      <w:r w:rsidRPr="005528E8">
        <w:t>Zsuzsanna Borvendég</w:t>
      </w:r>
      <w:r w:rsidRPr="005528E8">
        <w:rPr>
          <w:rStyle w:val="HideTWBExt"/>
          <w:b w:val="0"/>
        </w:rPr>
        <w:t>&lt;/Members&gt;</w:t>
      </w:r>
    </w:p>
    <w:p w14:paraId="7F3C2A35" w14:textId="77777777" w:rsidR="00FC79A8" w:rsidRPr="005528E8" w:rsidRDefault="00DD3687" w:rsidP="0052138C">
      <w:pPr>
        <w:widowControl/>
      </w:pPr>
      <w:r w:rsidRPr="005528E8">
        <w:rPr>
          <w:rStyle w:val="HideTWBExt"/>
        </w:rPr>
        <w:t>&lt;AuNomDe&gt;</w:t>
      </w:r>
      <w:r w:rsidRPr="005528E8">
        <w:rPr>
          <w:rStyle w:val="HideTWBInt"/>
          <w:color w:val="auto"/>
        </w:rPr>
        <w:t>{ESN}</w:t>
      </w:r>
      <w:r w:rsidRPr="005528E8">
        <w:t>ESN-ryhmän puolesta</w:t>
      </w:r>
      <w:r w:rsidRPr="005528E8">
        <w:rPr>
          <w:rStyle w:val="HideTWBExt"/>
        </w:rPr>
        <w:t>&lt;/AuNomDe&gt;</w:t>
      </w:r>
    </w:p>
    <w:p w14:paraId="422C364E" w14:textId="77777777" w:rsidR="00FC79A8" w:rsidRPr="005528E8" w:rsidRDefault="00DD3687" w:rsidP="0052138C">
      <w:pPr>
        <w:pStyle w:val="NormalBold"/>
      </w:pPr>
      <w:r w:rsidRPr="005528E8">
        <w:rPr>
          <w:rStyle w:val="HideTWBExt"/>
          <w:b w:val="0"/>
        </w:rPr>
        <w:t>&lt;/By&gt;&lt;/RepeatBlock-By&gt;</w:t>
      </w:r>
    </w:p>
    <w:p w14:paraId="352C1C56" w14:textId="77777777" w:rsidR="00FC79A8" w:rsidRPr="005528E8" w:rsidRDefault="00DD3687" w:rsidP="0052138C">
      <w:pPr>
        <w:pStyle w:val="AmDocTypeTab"/>
      </w:pPr>
      <w:r w:rsidRPr="005528E8">
        <w:rPr>
          <w:rStyle w:val="HideTWBExt"/>
        </w:rPr>
        <w:t>&lt;TitreType&gt;</w:t>
      </w:r>
      <w:r w:rsidRPr="005528E8">
        <w:t>Mietintö</w:t>
      </w:r>
      <w:r w:rsidRPr="005528E8">
        <w:rPr>
          <w:rStyle w:val="HideTWBExt"/>
        </w:rPr>
        <w:t>&lt;/TitreType&gt;</w:t>
      </w:r>
      <w:r w:rsidRPr="005528E8">
        <w:tab/>
        <w:t>A10-0136/2025</w:t>
      </w:r>
    </w:p>
    <w:p w14:paraId="7847EC73" w14:textId="77777777" w:rsidR="00FC79A8" w:rsidRPr="005528E8" w:rsidRDefault="00DD3687" w:rsidP="0052138C">
      <w:pPr>
        <w:pStyle w:val="NormalBold"/>
      </w:pPr>
      <w:r w:rsidRPr="005528E8">
        <w:rPr>
          <w:rStyle w:val="HideTWBExt"/>
        </w:rPr>
        <w:t>&lt;Rapporteur&gt;</w:t>
      </w:r>
      <w:r w:rsidRPr="005528E8">
        <w:t>Matteo Ricci</w:t>
      </w:r>
      <w:r w:rsidRPr="005528E8">
        <w:rPr>
          <w:rStyle w:val="HideTWBExt"/>
        </w:rPr>
        <w:t>&lt;/Rapporteur&gt;</w:t>
      </w:r>
    </w:p>
    <w:p w14:paraId="7A46F67A" w14:textId="77777777" w:rsidR="00FC79A8" w:rsidRPr="005528E8" w:rsidRDefault="00DD3687" w:rsidP="0052138C">
      <w:pPr>
        <w:widowControl/>
      </w:pPr>
      <w:r w:rsidRPr="005528E8">
        <w:rPr>
          <w:rStyle w:val="HideTWBExt"/>
        </w:rPr>
        <w:t>&lt;Titre&gt;</w:t>
      </w:r>
      <w:r w:rsidRPr="005528E8">
        <w:t>Matkustajien oikeuksien toteuttaminen unionissa</w:t>
      </w:r>
      <w:r w:rsidRPr="005528E8">
        <w:rPr>
          <w:rStyle w:val="HideTWBExt"/>
        </w:rPr>
        <w:t>&lt;/Titre&gt;</w:t>
      </w:r>
    </w:p>
    <w:p w14:paraId="0F6AAC85" w14:textId="77777777" w:rsidR="00FC79A8" w:rsidRPr="005528E8" w:rsidRDefault="00DD3687" w:rsidP="0052138C">
      <w:pPr>
        <w:pStyle w:val="Normal12a"/>
      </w:pPr>
      <w:r w:rsidRPr="005528E8">
        <w:rPr>
          <w:rStyle w:val="HideTWBExt"/>
        </w:rPr>
        <w:t>&lt;DocRef&gt;</w:t>
      </w:r>
      <w:r w:rsidRPr="005528E8">
        <w:t>(COM(2023)0753 – C9-0434/2023 – 2023/0437(COD))</w:t>
      </w:r>
      <w:r w:rsidRPr="005528E8">
        <w:rPr>
          <w:rStyle w:val="HideTWBExt"/>
        </w:rPr>
        <w:t>&lt;/DocRef&gt;</w:t>
      </w:r>
    </w:p>
    <w:p w14:paraId="0A692A15" w14:textId="77777777" w:rsidR="00FC79A8" w:rsidRPr="005528E8" w:rsidRDefault="00DD3687" w:rsidP="0052138C">
      <w:pPr>
        <w:pStyle w:val="NormalBold"/>
      </w:pPr>
      <w:r w:rsidRPr="005528E8">
        <w:rPr>
          <w:rStyle w:val="HideTWBExt"/>
        </w:rPr>
        <w:t>&lt;DocAmend&gt;</w:t>
      </w:r>
      <w:r w:rsidRPr="005528E8">
        <w:t>Ehdotus asetukseksi</w:t>
      </w:r>
      <w:r w:rsidRPr="005528E8">
        <w:rPr>
          <w:rStyle w:val="HideTWBExt"/>
        </w:rPr>
        <w:t>&lt;/DocAmend&gt;</w:t>
      </w:r>
    </w:p>
    <w:p w14:paraId="7F803134" w14:textId="77777777" w:rsidR="00FC79A8" w:rsidRPr="005528E8" w:rsidRDefault="00DD3687" w:rsidP="0052138C">
      <w:pPr>
        <w:pStyle w:val="NormalBold"/>
      </w:pPr>
      <w:r w:rsidRPr="005528E8">
        <w:rPr>
          <w:rStyle w:val="HideTWBExt"/>
        </w:rPr>
        <w:t>&lt;Article&gt;</w:t>
      </w:r>
      <w:r w:rsidRPr="005528E8">
        <w:t>1 artikla – 1 kohta – 6 alakohta</w:t>
      </w:r>
      <w:r w:rsidRPr="005528E8">
        <w:rPr>
          <w:rStyle w:val="HideTWBExt"/>
        </w:rPr>
        <w:t>&lt;/Article&gt;</w:t>
      </w:r>
    </w:p>
    <w:p w14:paraId="73ECA654" w14:textId="77777777" w:rsidR="00FC79A8" w:rsidRPr="005528E8" w:rsidRDefault="00DD3687" w:rsidP="0052138C">
      <w:pPr>
        <w:widowControl/>
      </w:pPr>
      <w:r w:rsidRPr="005528E8">
        <w:rPr>
          <w:rStyle w:val="HideTWBExt"/>
        </w:rPr>
        <w:t>&lt;DocAmend2&gt;</w:t>
      </w:r>
      <w:r w:rsidRPr="005528E8">
        <w:t>16 ba artikla – 4 kohta</w:t>
      </w:r>
      <w:r w:rsidRPr="005528E8">
        <w:rPr>
          <w:rStyle w:val="HideTWBExt"/>
        </w:rPr>
        <w:t>&lt;/DocAmend2&gt;</w:t>
      </w:r>
    </w:p>
    <w:p w14:paraId="58B5C9E4" w14:textId="77777777" w:rsidR="00FC79A8" w:rsidRPr="005528E8" w:rsidRDefault="00DD3687" w:rsidP="0052138C">
      <w:pPr>
        <w:widowControl/>
      </w:pPr>
      <w:r w:rsidRPr="005528E8">
        <w:rPr>
          <w:rStyle w:val="HideTWBExt"/>
        </w:rPr>
        <w:t>&lt;Article2&gt;</w:t>
      </w:r>
      <w:r w:rsidRPr="005528E8">
        <w:t>16 ba artikla – 4 kohta</w:t>
      </w:r>
      <w:r w:rsidRPr="005528E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9A8" w:rsidRPr="005528E8" w14:paraId="4D53C45B" w14:textId="77777777">
        <w:trPr>
          <w:trHeight w:hRule="exact" w:val="240"/>
          <w:jc w:val="center"/>
        </w:trPr>
        <w:tc>
          <w:tcPr>
            <w:tcW w:w="9752" w:type="dxa"/>
            <w:gridSpan w:val="2"/>
            <w:tcBorders>
              <w:top w:val="nil"/>
              <w:left w:val="nil"/>
              <w:bottom w:val="nil"/>
              <w:right w:val="nil"/>
            </w:tcBorders>
          </w:tcPr>
          <w:p w14:paraId="510F26E3" w14:textId="77777777" w:rsidR="00FC79A8" w:rsidRPr="005528E8" w:rsidRDefault="00FC79A8" w:rsidP="0052138C">
            <w:pPr>
              <w:widowControl/>
            </w:pPr>
          </w:p>
        </w:tc>
      </w:tr>
      <w:tr w:rsidR="00FC79A8" w:rsidRPr="005528E8" w14:paraId="06671A37" w14:textId="77777777">
        <w:trPr>
          <w:trHeight w:val="240"/>
          <w:jc w:val="center"/>
        </w:trPr>
        <w:tc>
          <w:tcPr>
            <w:tcW w:w="4876" w:type="dxa"/>
            <w:tcBorders>
              <w:top w:val="nil"/>
              <w:left w:val="nil"/>
              <w:bottom w:val="nil"/>
              <w:right w:val="nil"/>
            </w:tcBorders>
          </w:tcPr>
          <w:p w14:paraId="21A0B47F" w14:textId="77777777" w:rsidR="00FC79A8" w:rsidRPr="005528E8" w:rsidRDefault="00DD3687" w:rsidP="0052138C">
            <w:pPr>
              <w:pStyle w:val="AmColumnHeading"/>
            </w:pPr>
            <w:r w:rsidRPr="005528E8">
              <w:t>Komission teksti</w:t>
            </w:r>
          </w:p>
        </w:tc>
        <w:tc>
          <w:tcPr>
            <w:tcW w:w="4876" w:type="dxa"/>
            <w:tcBorders>
              <w:top w:val="nil"/>
              <w:left w:val="nil"/>
              <w:bottom w:val="nil"/>
              <w:right w:val="nil"/>
            </w:tcBorders>
          </w:tcPr>
          <w:p w14:paraId="2D393305" w14:textId="77777777" w:rsidR="00FC79A8" w:rsidRPr="005528E8" w:rsidRDefault="00DD3687" w:rsidP="0052138C">
            <w:pPr>
              <w:pStyle w:val="AmColumnHeading"/>
            </w:pPr>
            <w:r w:rsidRPr="005528E8">
              <w:t>Tarkistus</w:t>
            </w:r>
          </w:p>
        </w:tc>
      </w:tr>
      <w:tr w:rsidR="00FC79A8" w:rsidRPr="005528E8" w14:paraId="36892D72" w14:textId="77777777">
        <w:trPr>
          <w:jc w:val="center"/>
        </w:trPr>
        <w:tc>
          <w:tcPr>
            <w:tcW w:w="4876" w:type="dxa"/>
            <w:tcBorders>
              <w:top w:val="nil"/>
              <w:left w:val="nil"/>
              <w:bottom w:val="nil"/>
              <w:right w:val="nil"/>
            </w:tcBorders>
          </w:tcPr>
          <w:p w14:paraId="3C6569D3" w14:textId="77777777" w:rsidR="00FC79A8" w:rsidRPr="005528E8" w:rsidRDefault="00DD3687" w:rsidP="0052138C">
            <w:pPr>
              <w:pStyle w:val="Normal6a"/>
            </w:pPr>
            <w:r w:rsidRPr="005528E8">
              <w:t>4.</w:t>
            </w:r>
            <w:r w:rsidRPr="005528E8">
              <w:tab/>
            </w:r>
            <w:r w:rsidRPr="005528E8">
              <w:t>Noudattamisen seurantatoimien on perustuttava riskien arviointiin, ja ne on suoritettava tarvittaessa auditointien, tarkastusten, haastattelujen, varmennusten ja asiakirjatarkastusten avulla. Niihin on sisällyttävä sekä ilmoitettuja toimia että toimia, joista ei ole ilmoitettu etukäteen. Seurantatoimien on oltava oikeassa suhteessa todettuihin riskeihin.</w:t>
            </w:r>
          </w:p>
        </w:tc>
        <w:tc>
          <w:tcPr>
            <w:tcW w:w="4876" w:type="dxa"/>
            <w:tcBorders>
              <w:top w:val="nil"/>
              <w:left w:val="nil"/>
              <w:bottom w:val="nil"/>
              <w:right w:val="nil"/>
            </w:tcBorders>
          </w:tcPr>
          <w:p w14:paraId="1999A630" w14:textId="77777777" w:rsidR="00FC79A8" w:rsidRPr="005528E8" w:rsidRDefault="00DD3687" w:rsidP="0052138C">
            <w:pPr>
              <w:pStyle w:val="Normal6a"/>
            </w:pPr>
            <w:r w:rsidRPr="005528E8">
              <w:t>4.</w:t>
            </w:r>
            <w:r w:rsidRPr="005528E8">
              <w:tab/>
            </w:r>
            <w:r w:rsidRPr="005528E8">
              <w:t xml:space="preserve">Noudattamisen seurantatoimien on perustuttava riskien arviointiin, ja ne on suoritettava tarvittaessa auditointien, tarkastusten, haastattelujen, varmennusten ja asiakirjatarkastusten avulla. Niihin on sisällyttävä sekä ilmoitettuja toimia että toimia, joista ei ole ilmoitettu etukäteen. Seurantatoimien on oltava oikeassa suhteessa todettuihin riskeihin. </w:t>
            </w:r>
            <w:r w:rsidRPr="005528E8">
              <w:rPr>
                <w:b/>
                <w:i/>
              </w:rPr>
              <w:t>Kansallisten täytäntöönpanoelinten on otettava huomioon asianomaisten toimijoiden koko ja hallinnolliset valmiudet ja vältettävä asettamasta tarpeettomia tai suhteettomia hallinnollisia rasitteita erityisesti pienille ja keskisuurille yrityksille.</w:t>
            </w:r>
          </w:p>
        </w:tc>
      </w:tr>
    </w:tbl>
    <w:p w14:paraId="47A1361F" w14:textId="77777777" w:rsidR="00FC79A8" w:rsidRPr="005528E8" w:rsidRDefault="00DD3687" w:rsidP="0052138C">
      <w:pPr>
        <w:pStyle w:val="AmOrLang"/>
      </w:pPr>
      <w:r w:rsidRPr="005528E8">
        <w:t xml:space="preserve">Or. </w:t>
      </w:r>
      <w:r w:rsidRPr="005528E8">
        <w:rPr>
          <w:rStyle w:val="HideTWBExt"/>
        </w:rPr>
        <w:t>&lt;Original&gt;</w:t>
      </w:r>
      <w:r w:rsidRPr="005528E8">
        <w:rPr>
          <w:rStyle w:val="HideTWBInt"/>
        </w:rPr>
        <w:t>{EN}</w:t>
      </w:r>
      <w:r w:rsidRPr="005528E8">
        <w:t>en</w:t>
      </w:r>
      <w:r w:rsidRPr="005528E8">
        <w:rPr>
          <w:rStyle w:val="HideTWBExt"/>
        </w:rPr>
        <w:t>&lt;/Original&gt;</w:t>
      </w:r>
    </w:p>
    <w:p w14:paraId="0EA61696" w14:textId="77777777" w:rsidR="00FC79A8" w:rsidRPr="005528E8" w:rsidRDefault="00DD3687" w:rsidP="0052138C">
      <w:pPr>
        <w:widowControl/>
        <w:sectPr w:rsidR="00FC79A8" w:rsidRPr="005528E8">
          <w:pgSz w:w="11909" w:h="16834"/>
          <w:pgMar w:top="1134" w:right="1417" w:bottom="1417" w:left="1417" w:header="1134" w:footer="567" w:gutter="0"/>
          <w:cols w:space="720"/>
        </w:sectPr>
      </w:pPr>
      <w:r w:rsidRPr="005528E8">
        <w:rPr>
          <w:rStyle w:val="HideTWBExt"/>
        </w:rPr>
        <w:t>&lt;/Amend&gt;</w:t>
      </w:r>
    </w:p>
    <w:p w14:paraId="14BD2B5F" w14:textId="77777777" w:rsidR="00FC79A8" w:rsidRPr="005528E8" w:rsidRDefault="00DD3687" w:rsidP="0052138C">
      <w:pPr>
        <w:pStyle w:val="AmDateTab"/>
      </w:pPr>
      <w:r w:rsidRPr="005528E8">
        <w:rPr>
          <w:rStyle w:val="HideTWBExt"/>
        </w:rPr>
        <w:lastRenderedPageBreak/>
        <w:t>&lt;Amend&gt;&lt;Date&gt;</w:t>
      </w:r>
      <w:r w:rsidRPr="005528E8">
        <w:rPr>
          <w:rStyle w:val="HideTWBInt"/>
          <w:color w:val="auto"/>
        </w:rPr>
        <w:t>{14/10/2026}</w:t>
      </w:r>
      <w:r w:rsidRPr="005528E8">
        <w:t>14.10.2026</w:t>
      </w:r>
      <w:r w:rsidRPr="005528E8">
        <w:rPr>
          <w:rStyle w:val="HideTWBExt"/>
        </w:rPr>
        <w:t>&lt;/Date&gt;</w:t>
      </w:r>
      <w:r w:rsidRPr="005528E8">
        <w:tab/>
      </w:r>
      <w:r w:rsidRPr="005528E8">
        <w:rPr>
          <w:rStyle w:val="HideTWBExt"/>
        </w:rPr>
        <w:t>&lt;ANo&gt;</w:t>
      </w:r>
      <w:r w:rsidRPr="005528E8">
        <w:t>A10-0136</w:t>
      </w:r>
      <w:r w:rsidRPr="005528E8">
        <w:rPr>
          <w:rStyle w:val="HideTWBExt"/>
        </w:rPr>
        <w:t>&lt;/ANo&gt;</w:t>
      </w:r>
      <w:r w:rsidRPr="005528E8">
        <w:t>/</w:t>
      </w:r>
      <w:r w:rsidRPr="005528E8">
        <w:rPr>
          <w:rStyle w:val="HideTWBExt"/>
        </w:rPr>
        <w:t>&lt;NumAm&gt;</w:t>
      </w:r>
      <w:r w:rsidRPr="005528E8">
        <w:t>175</w:t>
      </w:r>
      <w:r w:rsidRPr="005528E8">
        <w:rPr>
          <w:rStyle w:val="HideTWBExt"/>
        </w:rPr>
        <w:t>&lt;/NumAm&gt;</w:t>
      </w:r>
    </w:p>
    <w:p w14:paraId="38359BCD" w14:textId="77777777" w:rsidR="00FC79A8" w:rsidRPr="005528E8" w:rsidRDefault="00DD3687" w:rsidP="0052138C">
      <w:pPr>
        <w:pStyle w:val="AmNumberTabs"/>
      </w:pPr>
      <w:r w:rsidRPr="005528E8">
        <w:t>Tarkistus</w:t>
      </w:r>
      <w:r w:rsidRPr="005528E8">
        <w:tab/>
      </w:r>
      <w:r w:rsidRPr="005528E8">
        <w:tab/>
      </w:r>
      <w:r w:rsidRPr="005528E8">
        <w:rPr>
          <w:rStyle w:val="HideTWBExt"/>
        </w:rPr>
        <w:t>&lt;NumAm&gt;</w:t>
      </w:r>
      <w:r w:rsidRPr="005528E8">
        <w:t>175</w:t>
      </w:r>
      <w:r w:rsidRPr="005528E8">
        <w:rPr>
          <w:rStyle w:val="HideTWBExt"/>
        </w:rPr>
        <w:t>&lt;/NumAm&gt;</w:t>
      </w:r>
    </w:p>
    <w:p w14:paraId="7BA6DB77" w14:textId="77777777" w:rsidR="00FC79A8" w:rsidRPr="005528E8" w:rsidRDefault="00DD3687" w:rsidP="0052138C">
      <w:pPr>
        <w:pStyle w:val="NormalBold"/>
      </w:pPr>
      <w:r w:rsidRPr="005528E8">
        <w:rPr>
          <w:rStyle w:val="HideTWBExt"/>
          <w:b w:val="0"/>
        </w:rPr>
        <w:t>&lt;RepeatBlock-By&gt;&lt;By&gt;&lt;Members&gt;</w:t>
      </w:r>
      <w:r w:rsidRPr="005528E8">
        <w:t>Stanisław Tyszka, Marcin Sypniewski</w:t>
      </w:r>
      <w:r w:rsidRPr="005528E8">
        <w:rPr>
          <w:rStyle w:val="HideTWBExt"/>
          <w:b w:val="0"/>
        </w:rPr>
        <w:t>&lt;/Members&gt;</w:t>
      </w:r>
    </w:p>
    <w:p w14:paraId="4B3E55D2" w14:textId="77777777" w:rsidR="00FC79A8" w:rsidRPr="005528E8" w:rsidRDefault="00DD3687" w:rsidP="0052138C">
      <w:pPr>
        <w:widowControl/>
      </w:pPr>
      <w:r w:rsidRPr="005528E8">
        <w:rPr>
          <w:rStyle w:val="HideTWBExt"/>
        </w:rPr>
        <w:t>&lt;AuNomDe&gt;</w:t>
      </w:r>
      <w:r w:rsidRPr="005528E8">
        <w:rPr>
          <w:rStyle w:val="HideTWBInt"/>
          <w:color w:val="auto"/>
        </w:rPr>
        <w:t>{ESN}</w:t>
      </w:r>
      <w:r w:rsidRPr="005528E8">
        <w:t>ESN-ryhmän puolesta</w:t>
      </w:r>
      <w:r w:rsidRPr="005528E8">
        <w:rPr>
          <w:rStyle w:val="HideTWBExt"/>
        </w:rPr>
        <w:t>&lt;/AuNomDe&gt;</w:t>
      </w:r>
    </w:p>
    <w:p w14:paraId="316F4137" w14:textId="77777777" w:rsidR="00FC79A8" w:rsidRPr="005528E8" w:rsidRDefault="00DD3687" w:rsidP="0052138C">
      <w:pPr>
        <w:pStyle w:val="NormalBold"/>
      </w:pPr>
      <w:r w:rsidRPr="005528E8">
        <w:rPr>
          <w:rStyle w:val="HideTWBExt"/>
          <w:b w:val="0"/>
        </w:rPr>
        <w:t>&lt;/By&gt;&lt;/RepeatBlock-By&gt;</w:t>
      </w:r>
    </w:p>
    <w:p w14:paraId="1425B25A" w14:textId="77777777" w:rsidR="00FC79A8" w:rsidRPr="005528E8" w:rsidRDefault="00DD3687" w:rsidP="0052138C">
      <w:pPr>
        <w:pStyle w:val="AmDocTypeTab"/>
      </w:pPr>
      <w:r w:rsidRPr="005528E8">
        <w:rPr>
          <w:rStyle w:val="HideTWBExt"/>
        </w:rPr>
        <w:t>&lt;TitreType&gt;</w:t>
      </w:r>
      <w:r w:rsidRPr="005528E8">
        <w:t>Mietintö</w:t>
      </w:r>
      <w:r w:rsidRPr="005528E8">
        <w:rPr>
          <w:rStyle w:val="HideTWBExt"/>
        </w:rPr>
        <w:t>&lt;/TitreType&gt;</w:t>
      </w:r>
      <w:r w:rsidRPr="005528E8">
        <w:tab/>
        <w:t>A10-0136/2025</w:t>
      </w:r>
    </w:p>
    <w:p w14:paraId="0537D23C" w14:textId="77777777" w:rsidR="00FC79A8" w:rsidRPr="005528E8" w:rsidRDefault="00DD3687" w:rsidP="0052138C">
      <w:pPr>
        <w:pStyle w:val="NormalBold"/>
      </w:pPr>
      <w:r w:rsidRPr="005528E8">
        <w:rPr>
          <w:rStyle w:val="HideTWBExt"/>
        </w:rPr>
        <w:t>&lt;Rapporteur&gt;</w:t>
      </w:r>
      <w:r w:rsidRPr="005528E8">
        <w:t>Matteo Ricci</w:t>
      </w:r>
      <w:r w:rsidRPr="005528E8">
        <w:rPr>
          <w:rStyle w:val="HideTWBExt"/>
        </w:rPr>
        <w:t>&lt;/Rapporteur&gt;</w:t>
      </w:r>
    </w:p>
    <w:p w14:paraId="4988E95D" w14:textId="77777777" w:rsidR="00FC79A8" w:rsidRPr="005528E8" w:rsidRDefault="00DD3687" w:rsidP="0052138C">
      <w:pPr>
        <w:widowControl/>
      </w:pPr>
      <w:r w:rsidRPr="005528E8">
        <w:rPr>
          <w:rStyle w:val="HideTWBExt"/>
        </w:rPr>
        <w:t>&lt;Titre&gt;</w:t>
      </w:r>
      <w:r w:rsidRPr="005528E8">
        <w:t>Matkustajien oikeuksien toteuttaminen unionissa</w:t>
      </w:r>
      <w:r w:rsidRPr="005528E8">
        <w:rPr>
          <w:rStyle w:val="HideTWBExt"/>
        </w:rPr>
        <w:t>&lt;/Titre&gt;</w:t>
      </w:r>
    </w:p>
    <w:p w14:paraId="246D7D03" w14:textId="77777777" w:rsidR="00FC79A8" w:rsidRPr="005528E8" w:rsidRDefault="00DD3687" w:rsidP="0052138C">
      <w:pPr>
        <w:pStyle w:val="Normal12a"/>
      </w:pPr>
      <w:r w:rsidRPr="005528E8">
        <w:rPr>
          <w:rStyle w:val="HideTWBExt"/>
        </w:rPr>
        <w:t>&lt;DocRef&gt;</w:t>
      </w:r>
      <w:r w:rsidRPr="005528E8">
        <w:t>(COM(2023)0753 – C9-0434/2023 – 2023/0437(COD))</w:t>
      </w:r>
      <w:r w:rsidRPr="005528E8">
        <w:rPr>
          <w:rStyle w:val="HideTWBExt"/>
        </w:rPr>
        <w:t>&lt;/DocRef&gt;</w:t>
      </w:r>
    </w:p>
    <w:p w14:paraId="1761A8F8" w14:textId="77777777" w:rsidR="00FC79A8" w:rsidRPr="005528E8" w:rsidRDefault="00DD3687" w:rsidP="0052138C">
      <w:pPr>
        <w:pStyle w:val="NormalBold"/>
      </w:pPr>
      <w:r w:rsidRPr="005528E8">
        <w:rPr>
          <w:rStyle w:val="HideTWBExt"/>
        </w:rPr>
        <w:t>&lt;DocAmend&gt;</w:t>
      </w:r>
      <w:r w:rsidRPr="005528E8">
        <w:t>Ehdotus asetukseksi</w:t>
      </w:r>
      <w:r w:rsidRPr="005528E8">
        <w:rPr>
          <w:rStyle w:val="HideTWBExt"/>
        </w:rPr>
        <w:t>&lt;/DocAmend&gt;</w:t>
      </w:r>
    </w:p>
    <w:p w14:paraId="189BF382" w14:textId="77777777" w:rsidR="00FC79A8" w:rsidRPr="005528E8" w:rsidRDefault="00DD3687" w:rsidP="0052138C">
      <w:pPr>
        <w:pStyle w:val="NormalBold"/>
      </w:pPr>
      <w:r w:rsidRPr="005528E8">
        <w:rPr>
          <w:rStyle w:val="HideTWBExt"/>
        </w:rPr>
        <w:t>&lt;Article&gt;</w:t>
      </w:r>
      <w:r w:rsidRPr="005528E8">
        <w:t>1 artikla – 1 kohta – 6 alakohta</w:t>
      </w:r>
      <w:r w:rsidRPr="005528E8">
        <w:rPr>
          <w:rStyle w:val="HideTWBExt"/>
        </w:rPr>
        <w:t>&lt;/Article&gt;</w:t>
      </w:r>
    </w:p>
    <w:p w14:paraId="31D98BA8" w14:textId="77777777" w:rsidR="00FC79A8" w:rsidRPr="005528E8" w:rsidRDefault="00DD3687" w:rsidP="0052138C">
      <w:pPr>
        <w:widowControl/>
      </w:pPr>
      <w:r w:rsidRPr="005528E8">
        <w:rPr>
          <w:rStyle w:val="HideTWBExt"/>
        </w:rPr>
        <w:t>&lt;DocAmend2&gt;</w:t>
      </w:r>
      <w:r w:rsidRPr="005528E8">
        <w:t>1 artikla – 1 kohta – 6 alakohta</w:t>
      </w:r>
      <w:r w:rsidRPr="005528E8">
        <w:rPr>
          <w:rStyle w:val="HideTWBExt"/>
        </w:rPr>
        <w:t>&lt;/DocAmend2&gt;</w:t>
      </w:r>
    </w:p>
    <w:p w14:paraId="01CF862D" w14:textId="77777777" w:rsidR="00FC79A8" w:rsidRPr="005528E8" w:rsidRDefault="00DD3687" w:rsidP="0052138C">
      <w:pPr>
        <w:widowControl/>
      </w:pPr>
      <w:r w:rsidRPr="005528E8">
        <w:rPr>
          <w:rStyle w:val="HideTWBExt"/>
        </w:rPr>
        <w:t>&lt;Article2&gt;</w:t>
      </w:r>
      <w:r w:rsidRPr="005528E8">
        <w:t>1 artikla – 1 kohta – 6 alakohta</w:t>
      </w:r>
      <w:r w:rsidRPr="005528E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9A8" w:rsidRPr="005528E8" w14:paraId="6D14F387" w14:textId="77777777">
        <w:trPr>
          <w:trHeight w:hRule="exact" w:val="240"/>
          <w:jc w:val="center"/>
        </w:trPr>
        <w:tc>
          <w:tcPr>
            <w:tcW w:w="9752" w:type="dxa"/>
            <w:gridSpan w:val="2"/>
            <w:tcBorders>
              <w:top w:val="nil"/>
              <w:left w:val="nil"/>
              <w:bottom w:val="nil"/>
              <w:right w:val="nil"/>
            </w:tcBorders>
          </w:tcPr>
          <w:p w14:paraId="115B0D2B" w14:textId="77777777" w:rsidR="00FC79A8" w:rsidRPr="005528E8" w:rsidRDefault="00FC79A8" w:rsidP="0052138C">
            <w:pPr>
              <w:widowControl/>
            </w:pPr>
          </w:p>
        </w:tc>
      </w:tr>
      <w:tr w:rsidR="00FC79A8" w:rsidRPr="005528E8" w14:paraId="6D699062" w14:textId="77777777">
        <w:trPr>
          <w:trHeight w:val="240"/>
          <w:jc w:val="center"/>
        </w:trPr>
        <w:tc>
          <w:tcPr>
            <w:tcW w:w="4876" w:type="dxa"/>
            <w:tcBorders>
              <w:top w:val="nil"/>
              <w:left w:val="nil"/>
              <w:bottom w:val="nil"/>
              <w:right w:val="nil"/>
            </w:tcBorders>
          </w:tcPr>
          <w:p w14:paraId="57CF68C5" w14:textId="77777777" w:rsidR="00FC79A8" w:rsidRPr="005528E8" w:rsidRDefault="00DD3687" w:rsidP="0052138C">
            <w:pPr>
              <w:pStyle w:val="AmColumnHeading"/>
            </w:pPr>
            <w:r w:rsidRPr="005528E8">
              <w:t>Komission teksti</w:t>
            </w:r>
          </w:p>
        </w:tc>
        <w:tc>
          <w:tcPr>
            <w:tcW w:w="4876" w:type="dxa"/>
            <w:tcBorders>
              <w:top w:val="nil"/>
              <w:left w:val="nil"/>
              <w:bottom w:val="nil"/>
              <w:right w:val="nil"/>
            </w:tcBorders>
          </w:tcPr>
          <w:p w14:paraId="4AF3289B" w14:textId="77777777" w:rsidR="00FC79A8" w:rsidRPr="005528E8" w:rsidRDefault="00DD3687" w:rsidP="0052138C">
            <w:pPr>
              <w:pStyle w:val="AmColumnHeading"/>
            </w:pPr>
            <w:r w:rsidRPr="005528E8">
              <w:t>Tarkistus</w:t>
            </w:r>
          </w:p>
        </w:tc>
      </w:tr>
      <w:tr w:rsidR="00FC79A8" w:rsidRPr="005528E8" w14:paraId="70C2A860" w14:textId="77777777">
        <w:trPr>
          <w:jc w:val="center"/>
        </w:trPr>
        <w:tc>
          <w:tcPr>
            <w:tcW w:w="4876" w:type="dxa"/>
            <w:tcBorders>
              <w:top w:val="nil"/>
              <w:left w:val="nil"/>
              <w:bottom w:val="nil"/>
              <w:right w:val="nil"/>
            </w:tcBorders>
          </w:tcPr>
          <w:p w14:paraId="05D4E3C9" w14:textId="77777777" w:rsidR="00FC79A8" w:rsidRPr="005528E8" w:rsidRDefault="00FC79A8" w:rsidP="0052138C">
            <w:pPr>
              <w:pStyle w:val="Normal6a"/>
            </w:pPr>
          </w:p>
        </w:tc>
        <w:tc>
          <w:tcPr>
            <w:tcW w:w="4876" w:type="dxa"/>
            <w:tcBorders>
              <w:top w:val="nil"/>
              <w:left w:val="nil"/>
              <w:bottom w:val="nil"/>
              <w:right w:val="nil"/>
            </w:tcBorders>
          </w:tcPr>
          <w:p w14:paraId="533343F3" w14:textId="77777777" w:rsidR="00FC79A8" w:rsidRPr="005528E8" w:rsidRDefault="00DD3687" w:rsidP="0052138C">
            <w:pPr>
              <w:pStyle w:val="Normal6a"/>
            </w:pPr>
            <w:r w:rsidRPr="005528E8">
              <w:rPr>
                <w:b/>
                <w:i/>
              </w:rPr>
              <w:t>5 a.</w:t>
            </w:r>
            <w:r w:rsidRPr="005528E8">
              <w:tab/>
            </w:r>
            <w:r w:rsidRPr="005528E8">
              <w:rPr>
                <w:b/>
                <w:i/>
              </w:rPr>
              <w:t xml:space="preserve">Kansallisten täytäntöönpanoelinten on tässä artiklassa tarkoitettuja seurantatoimia toteuttaessaan ja pyytäessään asiakirjoja ja tietoja lentoliikenteen harjoittajilta, lentoaseman pitäjiltä ja välittäjiltä noudatettava suhteellisuusperiaatetta ja kunnioitettava asianomaisten yritysten puolustautumisoikeuksia. Erityisesti </w:t>
            </w:r>
            <w:r w:rsidRPr="005528E8">
              <w:rPr>
                <w:b/>
                <w:i/>
              </w:rPr>
              <w:t xml:space="preserve">a) asiakirja- ja tietopyynnöissä on mainittava niiden oikeusperusta ja tarkoitus, ne on rajattava siihen, mikä on tarpeen kyseessä olevaa tarkoitusta varten, ja niissä on asetettava vastaamiselle vähintään kuukauden määräaika, lukuun ottamatta asianmukaisesti perusteltuja kiireellisiä tapauksia; </w:t>
            </w:r>
            <w:r w:rsidRPr="005528E8">
              <w:rPr>
                <w:b/>
                <w:i/>
              </w:rPr>
              <w:t xml:space="preserve">b) yleisöltä suljetuissa tiloissa saa tehdä ennalta ilmoittamattomia tarkastuksia ainoastaan, jos on olemassa perusteltu syy epäillä rikkomista ja tarkastuksesta ilmoittaminen ennakkoon todennäköisesti vaarantaisi tarkastuksen tehokkuuden; c) valvonnan yhteydessä saadut liikesalaisuudet ja muut luottamukselliset tiedot on suojattava, ja niitä saa käyttää ainoastaan siihen tarkoitukseen, jota varten ne on saatu; </w:t>
            </w:r>
            <w:r w:rsidRPr="005528E8">
              <w:rPr>
                <w:b/>
                <w:i/>
              </w:rPr>
              <w:t xml:space="preserve">d) ennen 5 kohdan mukaisen toimintasuunnitelman vaatimista tai seuraamuksen määräämistä kansallisen </w:t>
            </w:r>
            <w:r w:rsidRPr="005528E8">
              <w:rPr>
                <w:b/>
                <w:i/>
              </w:rPr>
              <w:lastRenderedPageBreak/>
              <w:t>täytäntöönpanoelimen on ilmoitettava havainnoistaan kirjallisesti asianomaiselle yritykselle ja annettava sille mahdollisuus esittää huomautuksensa kohtuullisen ajan kuluessa; e) kansallisten täytäntöönpanoelinten päätökset on perusteltava, ja niihin on voitava soveltaa tehokkaita oikeussuojakeinoja.</w:t>
            </w:r>
          </w:p>
        </w:tc>
      </w:tr>
    </w:tbl>
    <w:p w14:paraId="76C268AD" w14:textId="77777777" w:rsidR="00FC79A8" w:rsidRPr="005528E8" w:rsidRDefault="00DD3687" w:rsidP="0052138C">
      <w:pPr>
        <w:pStyle w:val="AmOrLang"/>
      </w:pPr>
      <w:r w:rsidRPr="005528E8">
        <w:lastRenderedPageBreak/>
        <w:t xml:space="preserve">Or. </w:t>
      </w:r>
      <w:r w:rsidRPr="005528E8">
        <w:rPr>
          <w:rStyle w:val="HideTWBExt"/>
        </w:rPr>
        <w:t>&lt;Original&gt;</w:t>
      </w:r>
      <w:r w:rsidRPr="005528E8">
        <w:rPr>
          <w:rStyle w:val="HideTWBInt"/>
        </w:rPr>
        <w:t>{EN}</w:t>
      </w:r>
      <w:r w:rsidRPr="005528E8">
        <w:t>en</w:t>
      </w:r>
      <w:r w:rsidRPr="005528E8">
        <w:rPr>
          <w:rStyle w:val="HideTWBExt"/>
        </w:rPr>
        <w:t>&lt;/Original&gt;</w:t>
      </w:r>
    </w:p>
    <w:p w14:paraId="1B36B427" w14:textId="77777777" w:rsidR="00FC79A8" w:rsidRPr="005528E8" w:rsidRDefault="00DD3687" w:rsidP="0052138C">
      <w:pPr>
        <w:widowControl/>
        <w:sectPr w:rsidR="00FC79A8" w:rsidRPr="005528E8">
          <w:pgSz w:w="11909" w:h="16834"/>
          <w:pgMar w:top="1134" w:right="1417" w:bottom="1417" w:left="1417" w:header="1134" w:footer="567" w:gutter="0"/>
          <w:cols w:space="720"/>
        </w:sectPr>
      </w:pPr>
      <w:r w:rsidRPr="005528E8">
        <w:rPr>
          <w:rStyle w:val="HideTWBExt"/>
        </w:rPr>
        <w:t>&lt;/Amend&gt;</w:t>
      </w:r>
    </w:p>
    <w:p w14:paraId="1CAA0706" w14:textId="77777777" w:rsidR="00FC79A8" w:rsidRPr="005528E8" w:rsidRDefault="00DD3687" w:rsidP="0052138C">
      <w:pPr>
        <w:pStyle w:val="AmDateTab"/>
      </w:pPr>
      <w:r w:rsidRPr="005528E8">
        <w:rPr>
          <w:rStyle w:val="HideTWBExt"/>
        </w:rPr>
        <w:lastRenderedPageBreak/>
        <w:t>&lt;Amend&gt;&lt;Date&gt;</w:t>
      </w:r>
      <w:r w:rsidRPr="005528E8">
        <w:rPr>
          <w:rStyle w:val="HideTWBInt"/>
          <w:color w:val="auto"/>
        </w:rPr>
        <w:t>{14/10/2026}</w:t>
      </w:r>
      <w:r w:rsidRPr="005528E8">
        <w:t>14.10.2026</w:t>
      </w:r>
      <w:r w:rsidRPr="005528E8">
        <w:rPr>
          <w:rStyle w:val="HideTWBExt"/>
        </w:rPr>
        <w:t>&lt;/Date&gt;</w:t>
      </w:r>
      <w:r w:rsidRPr="005528E8">
        <w:tab/>
      </w:r>
      <w:r w:rsidRPr="005528E8">
        <w:rPr>
          <w:rStyle w:val="HideTWBExt"/>
        </w:rPr>
        <w:t>&lt;ANo&gt;</w:t>
      </w:r>
      <w:r w:rsidRPr="005528E8">
        <w:t>A10-0136</w:t>
      </w:r>
      <w:r w:rsidRPr="005528E8">
        <w:rPr>
          <w:rStyle w:val="HideTWBExt"/>
        </w:rPr>
        <w:t>&lt;/ANo&gt;</w:t>
      </w:r>
      <w:r w:rsidRPr="005528E8">
        <w:t>/</w:t>
      </w:r>
      <w:r w:rsidRPr="005528E8">
        <w:rPr>
          <w:rStyle w:val="HideTWBExt"/>
        </w:rPr>
        <w:t>&lt;NumAm&gt;</w:t>
      </w:r>
      <w:r w:rsidRPr="005528E8">
        <w:t>176</w:t>
      </w:r>
      <w:r w:rsidRPr="005528E8">
        <w:rPr>
          <w:rStyle w:val="HideTWBExt"/>
        </w:rPr>
        <w:t>&lt;/NumAm&gt;</w:t>
      </w:r>
    </w:p>
    <w:p w14:paraId="41DC3644" w14:textId="77777777" w:rsidR="00FC79A8" w:rsidRPr="005528E8" w:rsidRDefault="00DD3687" w:rsidP="0052138C">
      <w:pPr>
        <w:pStyle w:val="AmNumberTabs"/>
      </w:pPr>
      <w:r w:rsidRPr="005528E8">
        <w:t>Tarkistus</w:t>
      </w:r>
      <w:r w:rsidRPr="005528E8">
        <w:tab/>
      </w:r>
      <w:r w:rsidRPr="005528E8">
        <w:tab/>
      </w:r>
      <w:r w:rsidRPr="005528E8">
        <w:rPr>
          <w:rStyle w:val="HideTWBExt"/>
        </w:rPr>
        <w:t>&lt;NumAm&gt;</w:t>
      </w:r>
      <w:r w:rsidRPr="005528E8">
        <w:t>176</w:t>
      </w:r>
      <w:r w:rsidRPr="005528E8">
        <w:rPr>
          <w:rStyle w:val="HideTWBExt"/>
        </w:rPr>
        <w:t>&lt;/NumAm&gt;</w:t>
      </w:r>
    </w:p>
    <w:p w14:paraId="381A9450" w14:textId="77777777" w:rsidR="00FC79A8" w:rsidRPr="005528E8" w:rsidRDefault="00DD3687" w:rsidP="0052138C">
      <w:pPr>
        <w:pStyle w:val="NormalBold"/>
      </w:pPr>
      <w:r w:rsidRPr="005528E8">
        <w:rPr>
          <w:rStyle w:val="HideTWBExt"/>
          <w:b w:val="0"/>
        </w:rPr>
        <w:t>&lt;RepeatBlock-By&gt;&lt;By&gt;&lt;Members&gt;</w:t>
      </w:r>
      <w:r w:rsidRPr="005528E8">
        <w:t>Stanisław Tyszka, Marcin Sypniewski</w:t>
      </w:r>
      <w:r w:rsidRPr="005528E8">
        <w:rPr>
          <w:rStyle w:val="HideTWBExt"/>
          <w:b w:val="0"/>
        </w:rPr>
        <w:t>&lt;/Members&gt;</w:t>
      </w:r>
    </w:p>
    <w:p w14:paraId="6EB89115" w14:textId="77777777" w:rsidR="00FC79A8" w:rsidRPr="005528E8" w:rsidRDefault="00DD3687" w:rsidP="0052138C">
      <w:pPr>
        <w:widowControl/>
      </w:pPr>
      <w:r w:rsidRPr="005528E8">
        <w:rPr>
          <w:rStyle w:val="HideTWBExt"/>
        </w:rPr>
        <w:t>&lt;AuNomDe&gt;</w:t>
      </w:r>
      <w:r w:rsidRPr="005528E8">
        <w:rPr>
          <w:rStyle w:val="HideTWBInt"/>
          <w:color w:val="auto"/>
        </w:rPr>
        <w:t>{ESN}</w:t>
      </w:r>
      <w:r w:rsidRPr="005528E8">
        <w:t>ESN-ryhmän puolesta</w:t>
      </w:r>
      <w:r w:rsidRPr="005528E8">
        <w:rPr>
          <w:rStyle w:val="HideTWBExt"/>
        </w:rPr>
        <w:t>&lt;/AuNomDe&gt;</w:t>
      </w:r>
    </w:p>
    <w:p w14:paraId="39A2D288" w14:textId="77777777" w:rsidR="00FC79A8" w:rsidRPr="005528E8" w:rsidRDefault="00DD3687" w:rsidP="0052138C">
      <w:pPr>
        <w:pStyle w:val="NormalBold"/>
      </w:pPr>
      <w:r w:rsidRPr="005528E8">
        <w:rPr>
          <w:rStyle w:val="HideTWBExt"/>
          <w:b w:val="0"/>
        </w:rPr>
        <w:t>&lt;/By&gt;&lt;/RepeatBlock-By&gt;</w:t>
      </w:r>
    </w:p>
    <w:p w14:paraId="367387A5" w14:textId="77777777" w:rsidR="00FC79A8" w:rsidRPr="005528E8" w:rsidRDefault="00DD3687" w:rsidP="0052138C">
      <w:pPr>
        <w:pStyle w:val="AmDocTypeTab"/>
      </w:pPr>
      <w:r w:rsidRPr="005528E8">
        <w:rPr>
          <w:rStyle w:val="HideTWBExt"/>
        </w:rPr>
        <w:t>&lt;TitreType&gt;</w:t>
      </w:r>
      <w:r w:rsidRPr="005528E8">
        <w:t>Mietintö</w:t>
      </w:r>
      <w:r w:rsidRPr="005528E8">
        <w:rPr>
          <w:rStyle w:val="HideTWBExt"/>
        </w:rPr>
        <w:t>&lt;/TitreType&gt;</w:t>
      </w:r>
      <w:r w:rsidRPr="005528E8">
        <w:tab/>
        <w:t>A10-0136/2025</w:t>
      </w:r>
    </w:p>
    <w:p w14:paraId="09278F6C" w14:textId="77777777" w:rsidR="00FC79A8" w:rsidRPr="005528E8" w:rsidRDefault="00DD3687" w:rsidP="0052138C">
      <w:pPr>
        <w:pStyle w:val="NormalBold"/>
      </w:pPr>
      <w:r w:rsidRPr="005528E8">
        <w:rPr>
          <w:rStyle w:val="HideTWBExt"/>
        </w:rPr>
        <w:t>&lt;Rapporteur&gt;</w:t>
      </w:r>
      <w:r w:rsidRPr="005528E8">
        <w:t>Matteo Ricci</w:t>
      </w:r>
      <w:r w:rsidRPr="005528E8">
        <w:rPr>
          <w:rStyle w:val="HideTWBExt"/>
        </w:rPr>
        <w:t>&lt;/Rapporteur&gt;</w:t>
      </w:r>
    </w:p>
    <w:p w14:paraId="4DB5EAD7" w14:textId="77777777" w:rsidR="00FC79A8" w:rsidRPr="005528E8" w:rsidRDefault="00DD3687" w:rsidP="0052138C">
      <w:pPr>
        <w:widowControl/>
      </w:pPr>
      <w:r w:rsidRPr="005528E8">
        <w:rPr>
          <w:rStyle w:val="HideTWBExt"/>
        </w:rPr>
        <w:t>&lt;Titre&gt;</w:t>
      </w:r>
      <w:r w:rsidRPr="005528E8">
        <w:t>Matkustajien oikeuksien toteuttaminen unionissa</w:t>
      </w:r>
      <w:r w:rsidRPr="005528E8">
        <w:rPr>
          <w:rStyle w:val="HideTWBExt"/>
        </w:rPr>
        <w:t>&lt;/Titre&gt;</w:t>
      </w:r>
    </w:p>
    <w:p w14:paraId="56FF1451" w14:textId="77777777" w:rsidR="00FC79A8" w:rsidRPr="005528E8" w:rsidRDefault="00DD3687" w:rsidP="0052138C">
      <w:pPr>
        <w:pStyle w:val="Normal12a"/>
      </w:pPr>
      <w:r w:rsidRPr="005528E8">
        <w:rPr>
          <w:rStyle w:val="HideTWBExt"/>
        </w:rPr>
        <w:t>&lt;DocRef&gt;</w:t>
      </w:r>
      <w:r w:rsidRPr="005528E8">
        <w:t>(COM(2023)0753 – C9-0434/2023 – 2023/0437(COD))</w:t>
      </w:r>
      <w:r w:rsidRPr="005528E8">
        <w:rPr>
          <w:rStyle w:val="HideTWBExt"/>
        </w:rPr>
        <w:t>&lt;/DocRef&gt;</w:t>
      </w:r>
    </w:p>
    <w:p w14:paraId="12BB5BF1" w14:textId="77777777" w:rsidR="00FC79A8" w:rsidRPr="005528E8" w:rsidRDefault="00DD3687" w:rsidP="0052138C">
      <w:pPr>
        <w:pStyle w:val="NormalBold"/>
      </w:pPr>
      <w:r w:rsidRPr="005528E8">
        <w:rPr>
          <w:rStyle w:val="HideTWBExt"/>
        </w:rPr>
        <w:t>&lt;DocAmend&gt;</w:t>
      </w:r>
      <w:r w:rsidRPr="005528E8">
        <w:t>Ehdotus asetukseksi</w:t>
      </w:r>
      <w:r w:rsidRPr="005528E8">
        <w:rPr>
          <w:rStyle w:val="HideTWBExt"/>
        </w:rPr>
        <w:t>&lt;/DocAmend&gt;</w:t>
      </w:r>
    </w:p>
    <w:p w14:paraId="38C2F156" w14:textId="77777777" w:rsidR="00FC79A8" w:rsidRPr="005528E8" w:rsidRDefault="00DD3687" w:rsidP="0052138C">
      <w:pPr>
        <w:pStyle w:val="NormalBold"/>
      </w:pPr>
      <w:r w:rsidRPr="005528E8">
        <w:rPr>
          <w:rStyle w:val="HideTWBExt"/>
        </w:rPr>
        <w:t>&lt;Article&gt;</w:t>
      </w:r>
      <w:r w:rsidRPr="005528E8">
        <w:t>4 artikla – 1 kohta – 2 alakohta – a alakohta</w:t>
      </w:r>
      <w:r w:rsidRPr="005528E8">
        <w:rPr>
          <w:rStyle w:val="HideTWBExt"/>
        </w:rPr>
        <w:t>&lt;/Article&gt;</w:t>
      </w:r>
    </w:p>
    <w:p w14:paraId="29B14058" w14:textId="77777777" w:rsidR="00FC79A8" w:rsidRPr="005528E8" w:rsidRDefault="00DD3687" w:rsidP="0052138C">
      <w:pPr>
        <w:widowControl/>
      </w:pPr>
      <w:r w:rsidRPr="005528E8">
        <w:rPr>
          <w:rStyle w:val="HideTWBExt"/>
        </w:rPr>
        <w:t>&lt;DocAmend2&gt;</w:t>
      </w:r>
      <w:r w:rsidRPr="005528E8">
        <w:t>20 artikla – 1 a kohta</w:t>
      </w:r>
      <w:r w:rsidRPr="005528E8">
        <w:rPr>
          <w:rStyle w:val="HideTWBExt"/>
        </w:rPr>
        <w:t>&lt;/DocAmend2&gt;</w:t>
      </w:r>
    </w:p>
    <w:p w14:paraId="0FFE2A1E" w14:textId="77777777" w:rsidR="00FC79A8" w:rsidRPr="005528E8" w:rsidRDefault="00DD3687" w:rsidP="0052138C">
      <w:pPr>
        <w:widowControl/>
      </w:pPr>
      <w:r w:rsidRPr="005528E8">
        <w:rPr>
          <w:rStyle w:val="HideTWBExt"/>
        </w:rPr>
        <w:t>&lt;Article2&gt;</w:t>
      </w:r>
      <w:r w:rsidRPr="005528E8">
        <w:t>20 artikla – 1 a kohta</w:t>
      </w:r>
      <w:r w:rsidRPr="005528E8">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C79A8" w:rsidRPr="005528E8" w14:paraId="07125BA8" w14:textId="77777777">
        <w:trPr>
          <w:trHeight w:hRule="exact" w:val="240"/>
          <w:jc w:val="center"/>
        </w:trPr>
        <w:tc>
          <w:tcPr>
            <w:tcW w:w="9752" w:type="dxa"/>
            <w:gridSpan w:val="2"/>
            <w:tcBorders>
              <w:top w:val="nil"/>
              <w:left w:val="nil"/>
              <w:bottom w:val="nil"/>
              <w:right w:val="nil"/>
            </w:tcBorders>
          </w:tcPr>
          <w:p w14:paraId="24A27294" w14:textId="77777777" w:rsidR="00FC79A8" w:rsidRPr="005528E8" w:rsidRDefault="00FC79A8" w:rsidP="0052138C">
            <w:pPr>
              <w:widowControl/>
            </w:pPr>
          </w:p>
        </w:tc>
      </w:tr>
      <w:tr w:rsidR="00FC79A8" w:rsidRPr="005528E8" w14:paraId="02B3C039" w14:textId="77777777">
        <w:trPr>
          <w:trHeight w:val="240"/>
          <w:jc w:val="center"/>
        </w:trPr>
        <w:tc>
          <w:tcPr>
            <w:tcW w:w="4876" w:type="dxa"/>
            <w:tcBorders>
              <w:top w:val="nil"/>
              <w:left w:val="nil"/>
              <w:bottom w:val="nil"/>
              <w:right w:val="nil"/>
            </w:tcBorders>
          </w:tcPr>
          <w:p w14:paraId="6652DEDF" w14:textId="77777777" w:rsidR="00FC79A8" w:rsidRPr="005528E8" w:rsidRDefault="00DD3687" w:rsidP="0052138C">
            <w:pPr>
              <w:pStyle w:val="AmColumnHeading"/>
            </w:pPr>
            <w:r w:rsidRPr="005528E8">
              <w:t>Komission teksti</w:t>
            </w:r>
          </w:p>
        </w:tc>
        <w:tc>
          <w:tcPr>
            <w:tcW w:w="4876" w:type="dxa"/>
            <w:tcBorders>
              <w:top w:val="nil"/>
              <w:left w:val="nil"/>
              <w:bottom w:val="nil"/>
              <w:right w:val="nil"/>
            </w:tcBorders>
          </w:tcPr>
          <w:p w14:paraId="143CFC9D" w14:textId="77777777" w:rsidR="00FC79A8" w:rsidRPr="005528E8" w:rsidRDefault="00DD3687" w:rsidP="0052138C">
            <w:pPr>
              <w:pStyle w:val="AmColumnHeading"/>
            </w:pPr>
            <w:r w:rsidRPr="005528E8">
              <w:t>Tarkistus</w:t>
            </w:r>
          </w:p>
        </w:tc>
      </w:tr>
      <w:tr w:rsidR="00FC79A8" w:rsidRPr="005528E8" w14:paraId="03B53A22" w14:textId="77777777">
        <w:trPr>
          <w:jc w:val="center"/>
        </w:trPr>
        <w:tc>
          <w:tcPr>
            <w:tcW w:w="4876" w:type="dxa"/>
            <w:tcBorders>
              <w:top w:val="nil"/>
              <w:left w:val="nil"/>
              <w:bottom w:val="nil"/>
              <w:right w:val="nil"/>
            </w:tcBorders>
          </w:tcPr>
          <w:p w14:paraId="44E1EC20" w14:textId="77777777" w:rsidR="00FC79A8" w:rsidRPr="005528E8" w:rsidRDefault="00FC79A8" w:rsidP="0052138C">
            <w:pPr>
              <w:pStyle w:val="Normal6a"/>
            </w:pPr>
          </w:p>
        </w:tc>
        <w:tc>
          <w:tcPr>
            <w:tcW w:w="4876" w:type="dxa"/>
            <w:tcBorders>
              <w:top w:val="nil"/>
              <w:left w:val="nil"/>
              <w:bottom w:val="nil"/>
              <w:right w:val="nil"/>
            </w:tcBorders>
          </w:tcPr>
          <w:p w14:paraId="2A2C61EB" w14:textId="77777777" w:rsidR="00FC79A8" w:rsidRPr="005528E8" w:rsidRDefault="00DD3687" w:rsidP="0052138C">
            <w:pPr>
              <w:pStyle w:val="Normal6a"/>
            </w:pPr>
            <w:r w:rsidRPr="005528E8">
              <w:rPr>
                <w:b/>
                <w:i/>
              </w:rPr>
              <w:t>1 a.</w:t>
            </w:r>
            <w:r w:rsidRPr="005528E8">
              <w:tab/>
            </w:r>
            <w:r w:rsidRPr="005528E8">
              <w:rPr>
                <w:b/>
                <w:i/>
              </w:rPr>
              <w:t xml:space="preserve">Liikenteenharjoittajat, jotka ovat komission suosituksessa 2003/361/EY tarkoitettuja mikroyrityksiä tai pieniä tai keskisuuria yrityksiä, voivat täyttää 1 kohdan mukaisen velvoitteensa tiedottaa matkustajille heidän oikeuksistaan terminaalissa selvästi näkyville asetettavalla ilmoituksella tai ohjaamalla matkustajat lipussa olevien tai sähköisesti annettavien ohjeiden avulla verkkosivustollaan oleviin kyseisiin tietoihin. </w:t>
            </w:r>
            <w:r w:rsidRPr="005528E8">
              <w:rPr>
                <w:b/>
                <w:i/>
              </w:rPr>
              <w:t>Tällaisten liikenteenharjoittajien on toimitettava 4 kohdassa tarkoitetut tiedot mahdollisimman pian ilman, että 1 kohdassa säädetty määräaika sitoo niitä.</w:t>
            </w:r>
          </w:p>
        </w:tc>
      </w:tr>
    </w:tbl>
    <w:p w14:paraId="5A83E1F2" w14:textId="77777777" w:rsidR="00FC79A8" w:rsidRPr="005528E8" w:rsidRDefault="00DD3687" w:rsidP="0052138C">
      <w:pPr>
        <w:pStyle w:val="AmOrLang"/>
      </w:pPr>
      <w:r w:rsidRPr="005528E8">
        <w:t xml:space="preserve">Or. </w:t>
      </w:r>
      <w:r w:rsidRPr="005528E8">
        <w:rPr>
          <w:rStyle w:val="HideTWBExt"/>
        </w:rPr>
        <w:t>&lt;Original&gt;</w:t>
      </w:r>
      <w:r w:rsidRPr="005528E8">
        <w:rPr>
          <w:rStyle w:val="HideTWBInt"/>
        </w:rPr>
        <w:t>{EN}</w:t>
      </w:r>
      <w:r w:rsidRPr="005528E8">
        <w:t>en</w:t>
      </w:r>
      <w:r w:rsidRPr="005528E8">
        <w:rPr>
          <w:rStyle w:val="HideTWBExt"/>
        </w:rPr>
        <w:t>&lt;/Original&gt;</w:t>
      </w:r>
    </w:p>
    <w:p w14:paraId="107FF894" w14:textId="77777777" w:rsidR="00FC79A8" w:rsidRPr="005528E8" w:rsidRDefault="00DD3687" w:rsidP="0052138C">
      <w:pPr>
        <w:widowControl/>
      </w:pPr>
      <w:r w:rsidRPr="005528E8">
        <w:rPr>
          <w:rStyle w:val="HideTWBExt"/>
        </w:rPr>
        <w:t>&lt;/Amend&gt;</w:t>
      </w:r>
    </w:p>
    <w:p w14:paraId="186FFC51" w14:textId="77777777" w:rsidR="00FC79A8" w:rsidRPr="005528E8" w:rsidRDefault="00DD3687" w:rsidP="0052138C">
      <w:pPr>
        <w:widowControl/>
      </w:pPr>
      <w:r w:rsidRPr="005528E8">
        <w:rPr>
          <w:rStyle w:val="HideTWBExt"/>
        </w:rPr>
        <w:t>&lt;/RepeatBlock-Amend&gt;</w:t>
      </w:r>
    </w:p>
    <w:sectPr w:rsidR="00FC79A8" w:rsidRPr="005528E8">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2F7A2" w14:textId="77777777" w:rsidR="00DD3687" w:rsidRPr="00226928" w:rsidRDefault="00DD3687">
      <w:r w:rsidRPr="00226928">
        <w:separator/>
      </w:r>
    </w:p>
  </w:endnote>
  <w:endnote w:type="continuationSeparator" w:id="0">
    <w:p w14:paraId="36774222" w14:textId="77777777" w:rsidR="00DD3687" w:rsidRPr="00226928" w:rsidRDefault="00DD3687">
      <w:r w:rsidRPr="002269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C553" w14:textId="77777777" w:rsidR="005528E8" w:rsidRDefault="005528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0BCB7" w14:textId="77777777" w:rsidR="00226928" w:rsidRPr="00226928" w:rsidRDefault="00226928" w:rsidP="00226928">
    <w:pPr>
      <w:pStyle w:val="EPFooter"/>
    </w:pPr>
    <w:r w:rsidRPr="00226928">
      <w:rPr>
        <w:rStyle w:val="HideTWBExt"/>
      </w:rPr>
      <w:t>&lt;PathFdR&gt;</w:t>
    </w:r>
    <w:r w:rsidRPr="00226928">
      <w:t>AM\1352765FI.docx</w:t>
    </w:r>
    <w:r w:rsidRPr="00226928">
      <w:rPr>
        <w:rStyle w:val="HideTWBExt"/>
      </w:rPr>
      <w:t>&lt;/PathFdR&gt;</w:t>
    </w:r>
    <w:r w:rsidRPr="00226928">
      <w:tab/>
    </w:r>
    <w:r w:rsidRPr="00226928">
      <w:tab/>
      <w:t>PE</w:t>
    </w:r>
    <w:r w:rsidRPr="00226928">
      <w:rPr>
        <w:rStyle w:val="HideTWBExt"/>
      </w:rPr>
      <w:t>&lt;NoPE&gt;</w:t>
    </w:r>
    <w:r w:rsidRPr="00226928">
      <w:t>788.342</w:t>
    </w:r>
    <w:r w:rsidRPr="00226928">
      <w:rPr>
        <w:rStyle w:val="HideTWBExt"/>
      </w:rPr>
      <w:t>&lt;/NoPE&gt;&lt;Version&gt;</w:t>
    </w:r>
    <w:r w:rsidRPr="00226928">
      <w:t>v01-00</w:t>
    </w:r>
    <w:r w:rsidRPr="00226928">
      <w:rPr>
        <w:rStyle w:val="HideTWBExt"/>
      </w:rPr>
      <w:t>&lt;/Version&gt;</w:t>
    </w:r>
  </w:p>
  <w:p w14:paraId="3ECB132D" w14:textId="2A2FD22C" w:rsidR="00FC79A8" w:rsidRPr="00226928" w:rsidRDefault="00226928" w:rsidP="00226928">
    <w:pPr>
      <w:pStyle w:val="EPFooter2"/>
    </w:pPr>
    <w:r w:rsidRPr="00226928">
      <w:t>FI</w:t>
    </w:r>
    <w:r w:rsidRPr="00226928">
      <w:tab/>
    </w:r>
    <w:r w:rsidRPr="00226928">
      <w:rPr>
        <w:b w:val="0"/>
        <w:i/>
        <w:color w:val="C0C0C0"/>
        <w:sz w:val="22"/>
      </w:rPr>
      <w:t>Moninaisuudessaan yhtenäinen</w:t>
    </w:r>
    <w:r w:rsidRPr="00226928">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36B48" w14:textId="77777777" w:rsidR="005528E8" w:rsidRDefault="0055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4B49" w14:textId="77777777" w:rsidR="00DD3687" w:rsidRPr="00226928" w:rsidRDefault="00DD3687">
      <w:r w:rsidRPr="00226928">
        <w:separator/>
      </w:r>
    </w:p>
  </w:footnote>
  <w:footnote w:type="continuationSeparator" w:id="0">
    <w:p w14:paraId="296BE94B" w14:textId="77777777" w:rsidR="00DD3687" w:rsidRPr="00226928" w:rsidRDefault="00DD3687">
      <w:r w:rsidRPr="0022692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8CEC7" w14:textId="77777777" w:rsidR="005528E8" w:rsidRDefault="005528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81BCD" w14:textId="77777777" w:rsidR="005528E8" w:rsidRDefault="005528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9AE63" w14:textId="77777777" w:rsidR="005528E8" w:rsidRDefault="005528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By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465045 HideTWBExt;}{\s16\ql \li0\ri0\nowidctlpar\wrapdefault\aspalpha\aspnum\faauto\adjustright\rin0\lin0\itap0 \rtlch\fcs1 \af0\afs20\alang1025 \ltrch\fcs0 _x000d__x000a_\b\fs24\lang2057\langfe2057\cgrid\langnp2057\langfenp2057 \sbasedon0 \snext16 \spriority0 \styrsid8465045 NormalBold;}}{\*\rsidtbl \rsid24658\rsid358857\rsid735077\rsid787282\rsid2892074\rsid3622648\rsid4666813\rsid5708216\rsid6641733\rsid7553164_x000d__x000a_\rsid8465045\rsid8465581\rsid8681905\rsid8721650\rsid8724649\rsid9636012\rsid9862312\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6\dy26\hr20\min40}{\revtim\yr2019\mo6\dy26\hr20\min40}_x000d__x000a_{\version1}{\edmins0}{\nofpages1}{\nofwords13}{\nofchars75}{\*\company European Parliament}{\nofcharsws87}{\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46504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72165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721650 \chftnsepc _x000d__x000a_\par }}{\*\aftnsep \ltrpar \pard\plain \ltrpar\ql \li0\ri0\widctlpar\wrapdefault\aspalpha\aspnum\faauto\adjustright\rin0\lin0\itap0 \rtlch\fcs1 \af0\afs20\alang1025 \ltrch\fcs0 \fs24\lang2057\langfe2057\cgrid\langnp2057\langfenp2057 {\rtlch\fcs1 \af0 _x000d__x000a_\ltrch\fcs0 \insrsid8721650 \chftnsep _x000d__x000a_\par }}{\*\aftnsepc \ltrpar \pard\plain \ltrpar\ql \li0\ri0\widctlpar\wrapdefault\aspalpha\aspnum\faauto\adjustright\rin0\lin0\itap0 \rtlch\fcs1 \af0\afs20\alang1025 \ltrch\fcs0 \fs24\lang2057\langfe2057\cgrid\langnp2057\langfenp2057 {\rtlch\fcs1 \af0 _x000d__x000a_\ltrch\fcs0 \insrsid872165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nowidctlpar\wrapdefault\aspalpha\aspnum\faauto\adjustright\rin0\lin0\itap0\pararsid8465045 \rtlch\fcs1 \af0\afs20\alang1025 \ltrch\fcs0 \b\fs24\lang2057\langfe2057\cgrid\langnp2057\langfenp2057 {\rtlch\fcs1 \af0 \ltrch\fcs0 _x000d__x000a_\cs15\b0\v\f1\fs20\cf9\lang1024\langfe1024\noproof\insrsid8465045\charrsid14699840 {\*\bkmkstart By}&lt;}{\rtlch\fcs1 \af0 \ltrch\fcs0 \cs15\b0\v\f1\fs20\cf9\lang1024\langfe1024\noproof\insrsid8465045 By&gt;&lt;}{\rtlch\fcs1 \af0 \ltrch\fcs0 _x000d__x000a_\cs15\b0\v\f1\fs20\cf9\lang1024\langfe1024\noproof\insrsid8465045\charrsid14699840 Members&gt;}{\rtlch\fcs1 \af0 \ltrch\fcs0 \insrsid8465045\charrsid14699840 [ZMEMBERS]}{\rtlch\fcs1 \af0 \ltrch\fcs0 _x000d__x000a_\cs15\b0\v\f1\fs20\cf9\lang1024\langfe1024\noproof\insrsid8465045\charrsid14699840 &lt;/Members&gt;}{\rtlch\fcs1 \af0 \ltrch\fcs0 \insrsid8465045\charrsid14699840 _x000d__x000a_\par }\pard\plain \ltrpar\ql \li0\ri0\widctlpar\wrapdefault\aspalpha\aspnum\faauto\adjustright\rin0\lin0\itap0\pararsid8465045 \rtlch\fcs1 \af0\afs20\alang1025 \ltrch\fcs0 \fs24\lang2057\langfe2057\cgrid\langnp2057\langfenp2057 {\rtlch\fcs1 \af0 \ltrch\fcs0 _x000d__x000a_\cs15\v\f1\fs20\cf9\lang1024\langfe1024\noproof\langnp1043\insrsid8465045\charrsid5922106 &lt;AuNomDe&gt;&lt;OptDel&gt;}{\rtlch\fcs1 \af0 \ltrch\fcs0 \lang1024\langfe1024\noproof\langnp1043\insrsid8465045\charrsid5922106 [ZONBEHALF]}{\rtlch\fcs1 \af0 \ltrch\fcs0 _x000d__x000a_\cs15\v\f1\fs20\cf9\lang1024\langfe1024\noproof\langnp1043\insrsid8465045\charrsid5922106 &lt;/OptDel&gt;&lt;/AuNomDe&gt;}{\rtlch\fcs1 \af0 \ltrch\fcs0 \lang1043\langfe2057\langnp1043\insrsid8465045\charrsid5922106 _x000d__x000a_\par }{\rtlch\fcs1 \af0 \ltrch\fcs0 \cs15\v\f1\fs20\cf9\lang1024\langfe1024\noproof\insrsid8465045\charrsid6839579 &lt;/By&gt;}{\rtlch\fcs1 \af0 \ltrch\fcs0 \insrsid24658\charrsid16324206 {\*\bkmkend By}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65_x000d__x000a_0893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6452211 HideTWBExt;}{\s16\ql \li0\ri0\nowidctlpar\tqr\tx9072\wrapdefault\aspalpha\aspnum\faauto\adjustright\rin0\lin0\itap0 \rtlch\fcs1 \af0\afs20\alang1025 \ltrch\fcs0 _x000d__x000a_\b\fs24\lang2057\langfe2057\cgrid\langnp2057\langfenp2057 \sbasedon0 \snext16 \spriority0 \styrsid16452211 AmDocTypeTab;}{\s17\ql \li0\ri0\sa240\nowidctlpar\wrapdefault\aspalpha\aspnum\faauto\adjustright\rin0\lin0\itap0 \rtlch\fcs1 \af0\afs20\alang1025 _x000d__x000a_\ltrch\fcs0 \fs24\lang2057\langfe2057\cgrid\langnp2057\langfenp2057 \sbasedon0 \snext17 \spriority0 \styrsid16452211 Normal12a;}{\s18\ql \li-851\ri-851\widctlpar\tqc\tx4535\tqr\tx9921\wrapdefault\aspalpha\aspnum\faauto\adjustright\rin-851\lin-851\itap0 _x000d__x000a_\rtlch\fcs1 \af1\afs20\alang1025 \ltrch\fcs0 \b\f1\fs48\lang2057\langfe2057\cgrid\langnp2057\langfenp2057 \sbasedon0 \snext0 \spriority0 \styrsid16452211 EPFooter2;}{_x000d__x000a_\s19\ql \li0\ri0\nowidctlpar\wrapdefault\aspalpha\aspnum\faauto\adjustright\rin0\lin0\itap0 \rtlch\fcs1 \af0\afs20\alang1025 \ltrch\fcs0 \b\fs24\lang2057\langfe2057\cgrid\langnp2057\langfenp2057 \sbasedon0 \snext19 \spriority0 \styrsid16452211 _x000d__x000a_NormalBold;}{\s20\qr \li0\ri0\sb240\sa240\nowidctlpar\wrapdefault\aspalpha\aspnum\faauto\adjustright\rin0\lin0\itap0 \rtlch\fcs1 \af0\afs20\alang1025 \ltrch\fcs0 \fs24\lang2057\langfe2057\cgrid\langnp2057\langfenp2057 _x000d__x000a_\sbasedon0 \snext20 \spriority0 \styrsid16452211 AmOrLang;}{\s21\ql \li0\ri0\sa120\nowidctlpar\wrapdefault\aspalpha\aspnum\faauto\adjustright\rin0\lin0\itap0 \rtlch\fcs1 \af0\afs20\alang1025 \ltrch\fcs0 _x000d__x000a_\fs24\lang2057\langfe2057\cgrid\langnp2057\langfenp2057 \sbasedon0 \snext21 \spriority0 \styrsid16452211 Normal6a;}{\s22\qc \li0\ri0\sb240\sa240\nowidctlpar\wrapdefault\aspalpha\aspnum\faauto\adjustright\rin0\lin0\itap0 \rtlch\fcs1 \af0\afs20\alang1025 _x000d__x000a_\ltrch\fcs0 \i\fs24\lang2057\langfe2057\cgrid\langnp2057\langfenp2057 \sbasedon0 \snext22 \spriority0 \styrsid16452211 AmCrossRef;}{\s23\qc \li0\ri0\sb240\sa240\keepn\nowidctlpar\wrapdefault\aspalpha\aspnum\faauto\adjustright\rin0\lin0\itap0 \rtlch\fcs1 _x000d__x000a_\af0\afs20\alang1025 \ltrch\fcs0 \i\fs24\lang2057\langfe2057\cgrid\langnp2057\langfenp2057 \sbasedon0 \snext25 \spriority0 \styrsid16452211 AmJustTitle;}{\s24\ql \li0\ri0\nowidctlpar_x000d__x000a_\tqr\tx9072\wrapdefault\aspalpha\aspnum\faauto\adjustright\rin0\lin0\itap0 \rtlch\fcs1 \af0\afs20\alang1025 \ltrch\fcs0 \fs24\lang2057\langfe2057\cgrid\langnp2057\langfenp2057 \sbasedon0 \snext24 \spriority0 \styrsid16452211 AmDateTab;}{_x000d__x000a_\s25\ql \li0\ri0\sa240\nowidctlpar\wrapdefault\aspalpha\aspnum\faauto\adjustright\rin0\lin0\itap0 \rtlch\fcs1 \af0\afs20\alang1025 \ltrch\fcs0 \i\fs24\lang2057\langfe2057\cgrid\langnp2057\langfenp2057 \sbasedon0 \snext25 \spriority0 \styrsid16452211 _x000d__x000a_AmJustText;}{\s26\qc \li0\ri0\sa240\nowidctlpar\wrapdefault\aspalpha\aspnum\faauto\adjustright\rin0\lin0\itap0 \rtlch\fcs1 \af0\afs20\alang1025 \ltrch\fcs0 \i\fs24\lang2057\langfe2057\cgrid\langnp2057\langfenp2057 _x000d__x000a_\sbasedon0 \snext26 \spriority0 \styrsid16452211 AmColumnHeading;}{\s27\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7 \spriority0 \styrsid16452211 AmNumberTabs;}{\s28\ql \li0\ri0\sb240\sa240\nowidctlpar_x000d__x000a_\tqc\tx4535\tqr\tx9071\wrapdefault\aspalpha\aspnum\faauto\adjustright\rin0\lin0\itap0 \rtlch\fcs1 \af0\afs20\alang1025 \ltrch\fcs0 \fs22\lang2057\langfe2057\cgrid\langnp2057\langfenp2057 \sbasedon0 \snext28 \spriority0 \styrsid16452211 EPFooter;}}_x000d__x000a_{\*\rsidtbl \rsid24658\rsid89252\rsid358857\rsid735077\rsid787282\rsid2892074\rsid3622648\rsid4666813\rsid5708216\rsid6641733\rsid7553164\rsid8465581\rsid8681905\rsid8724649\rsid9636012\rsid9862312\rsid11215221\rsid11370291\rsid11434737\rsid11607138_x000d__x000a_\rsid11824949\rsid12154954\rsid14424199\rsid15204470\rsid15285974\rsid15535219\rsid15950462\rsid16324206\rsid16452211\rsid16662270}{\mmathPr\mmathFont34\mbrkBin0\mbrkBinSub0\msmallFrac0\mdispDef1\mlMargin0\mrMargin0\mdefJc1\mwrapIndent1440\mintLim0_x000d__x000a_\mnaryLim1}{\info{\author FELIX Karina}{\operator FELIX Karina}{\creatim\yr2019\mo6\dy26\hr20\min40}{\revtim\yr2019\mo6\dy26\hr20\min40}{\version1}{\edmins0}{\nofpages2}{\nofwords111}{\nofchars634}{\*\company European Parliament}{\nofcharsws744}{\vern97}}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aftnnar\noxlattoyen\expshrtn\noultrlspc\dntblnsbdb\nospaceforul\formshade\horzdoc\dghspace180\dgvspace180\dghorigin1701\dgvorigin1984\dghshow0\dgvshow0_x000d__x000a_\jexpand\viewkind1\viewscale100\pgbrdrhead\pgbrdrfoot\nolnhtadjtbl\nojkernpunct\rsidroot1645221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925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9252 \chftnsepc _x000d__x000a_\par }}{\*\aftnsep \ltrpar \pard\plain \ltrpar\ql \li0\ri0\widctlpar\wrapdefault\aspalpha\aspnum\faauto\adjustright\rin0\lin0\itap0 \rtlch\fcs1 \af0\afs20\alang1025 \ltrch\fcs0 \fs24\lang2057\langfe2057\cgrid\langnp2057\langfenp2057 {\rtlch\fcs1 \af0 _x000d__x000a_\ltrch\fcs0 \insrsid89252 \chftnsep _x000d__x000a_\par }}{\*\aftnsepc \ltrpar \pard\plain \ltrpar\ql \li0\ri0\widctlpar\wrapdefault\aspalpha\aspnum\faauto\adjustright\rin0\lin0\itap0 \rtlch\fcs1 \af0\afs20\alang1025 \ltrch\fcs0 \fs24\lang2057\langfe2057\cgrid\langnp2057\langfenp2057 {\rtlch\fcs1 \af0 _x000d__x000a_\ltrch\fcs0 \insrsid89252 \chftnsepc _x000d__x000a_\par }}\ltrpar \sectd \ltrsect\psz9\linex0\headery1134\footery567\sectlinegrid326\sectdefaultcl\sectrsid4791376\sftnbj\saftnnar\sftnrestart {\footerr \ltrpar \pard\plain \ltrpar\s28\ql \li0\ri0\sb240\sa240\nowidctlpar_x000d__x000a_\tqc\tx4535\tqr\tx9071\wrapdefault\aspalpha\aspnum\faauto\adjustright\rin0\lin0\itap0\pararsid11812909 \rtlch\fcs1 \af0\afs20\alang1025 \ltrch\fcs0 \fs22\lang2057\langfe2057\cgrid\langnp2057\langfenp2057 {\rtlch\fcs1 \af0 \ltrch\fcs0 _x000d__x000a_\cs15\v\f1\fs20\cf9\lang1024\langfe1024\noproof\insrsid16452211 &lt;PathFdR&gt;}{\rtlch\fcs1 \af0 \ltrch\fcs0 \insrsid16452211 [ZPATH]}{\rtlch\fcs1 \af0 \ltrch\fcs0 \cs15\v\f1\fs20\cf9\lang1024\langfe1024\noproof\insrsid16452211 &lt;/PathFdR&gt;}{\rtlch\fcs1 \af0 _x000d__x000a_\ltrch\fcs0 \insrsid16452211 \tab \tab PE}{\rtlch\fcs1 \af0 \ltrch\fcs0 \cs15\v\f1\fs20\cf9\lang1024\langfe1024\noproof\insrsid16452211 &lt;NoPE&gt;}{\rtlch\fcs1 \af0 \ltrch\fcs0 \insrsid16452211 [ZNRPE]}{\rtlch\fcs1 \af0 \ltrch\fcs0 _x000d__x000a_\cs15\v\f1\fs20\cf9\lang1024\langfe1024\noproof\insrsid16452211 &lt;/NoPE&gt;&lt;Version&gt;}{\rtlch\fcs1 \af0 \ltrch\fcs0 \insrsid16452211 [ZNRV]}{\rtlch\fcs1 \af0 \ltrch\fcs0 \cs15\v\f1\fs20\cf9\lang1024\langfe1024\noproof\insrsid16452211 &lt;/Version&gt;}{\rtlch\fcs1 _x000d__x000a_\af0 \ltrch\fcs0 \insrsid16452211 _x000d__x000a_\par }\pard\plain \ltrpar\s18\ql \li-851\ri-851\widctlpar\tqc\tx4535\tqr\tx9921\wrapdefault\aspalpha\aspnum\faauto\adjustright\rin-851\lin-851\itap0\pararsid11740041 \rtlch\fcs1 \af1\afs20\alang1025 \ltrch\fcs0 _x000d__x000a_\b\f1\fs48\lang2057\langfe2057\cgrid\langnp2057\langfenp2057 {\field{\*\fldinst {\rtlch\fcs1 \af1 \ltrch\fcs0 \insrsid16452211  DOCPROPERTY &quot;&lt;Extension&gt;&quot; }}{\fldrslt {\rtlch\fcs1 \af1 \ltrch\fcs0 \insrsid16452211 XX}}}\sectd \ltrsect_x000d__x000a_\linex0\endnhere\sectdefaultcl\sftnbj {\rtlch\fcs1 \af1 \ltrch\fcs0 \insrsid16452211\charrsid5530783 \tab }{\rtlch\fcs1 \af1\afs22 \ltrch\fcs0 \b0\i\fs22\cf16\insrsid16452211\charrsid10767834 #(STD@_Motto#}{\rtlch\fcs1 \af1 \ltrch\fcs0 _x000d__x000a_\insrsid16452211\charrsid5530783 \tab }{\field{\*\fldinst {\rtlch\fcs1 \af1 \ltrch\fcs0 \insrsid16452211  DOCPROPERTY &quot;&lt;Extension&gt;&quot; }}{\fldrslt {\rtlch\fcs1 \af1 \ltrch\fcs0 \insrsid16452211 XX}}}\sectd \ltrsect\linex0\endnhere\sectdefaultcl\sftnbj {_x000d__x000a_\rtlch\fcs1 \af1 \ltrch\fcs0 \insrsid16452211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nowidctlpar_x000d__x000a_\tqr\tx9072\wrapdefault\aspalpha\aspnum\faauto\adjustright\rin0\lin0\itap0\pararsid16452211 \rtlch\fcs1 \af0\afs20\alang1025 \ltrch\fcs0 \fs24\lang2057\langfe2057\cgrid\langnp2057\langfenp2057 {\rtlch\fcs1 \af0 \ltrch\fcs0 _x000d__x000a_\cs15\v\f1\fs20\cf9\lang1024\langfe1024\noproof\insrsid16452211\charrsid14699840 {\*\bkmkstart restart}&lt;Amend&gt;&lt;Date&gt;}{\rtlch\fcs1 \af0 \ltrch\fcs0 \lang1024\langfe1024\noproof\insrsid16452211\charrsid14699840 [ZDATE]}{\rtlch\fcs1 \af0 \ltrch\fcs0 _x000d__x000a_\cs15\v\f1\fs20\cf9\lang1024\langfe1024\noproof\insrsid16452211\charrsid14699840 &lt;/Date&gt;}{\rtlch\fcs1 \af0 \ltrch\fcs0 \lang1024\langfe1024\noproof\insrsid16452211\charrsid14699840 \tab }{\rtlch\fcs1 \af0 \ltrch\fcs0 _x000d__x000a_\cs15\v\f1\fs20\cf9\lang1024\langfe1024\noproof\insrsid16452211\charrsid14699840 &lt;ANo&gt;}{\rtlch\fcs1 \af0 \ltrch\fcs0 \lang1024\langfe1024\noproof\insrsid16452211\charrsid14699840 [ZNRA]}{\rtlch\fcs1 \af0 \ltrch\fcs0 _x000d__x000a_\cs15\v\f1\fs20\cf9\lang1024\langfe1024\noproof\insrsid16452211\charrsid14699840 &lt;/ANo&gt;}{\rtlch\fcs1 \af0 \ltrch\fcs0 \lang1024\langfe1024\noproof\insrsid16452211\charrsid14699840 /}{\rtlch\fcs1 \af0 \ltrch\fcs0 _x000d__x000a_\cs15\v\f1\fs20\cf9\lang1024\langfe1024\noproof\insrsid16452211\charrsid14699840 &lt;NumAm&gt;}{\rtlch\fcs1 \af0 \ltrch\fcs0 \lang1024\langfe1024\noproof\insrsid16452211\charrsid14699840 [ZNRAM]}{\rtlch\fcs1 \af0 \ltrch\fcs0 _x000d__x000a_\cs15\v\f1\fs20\cf9\lang1024\langfe1024\noproof\insrsid16452211\charrsid14699840 &lt;/NumAm&gt;}{\rtlch\fcs1 \af0 \ltrch\fcs0 \lang1024\langfe1024\noproof\insrsid16452211\charrsid14699840 _x000d__x000a_\par }\pard\plain \ltrpar\s27\ql \li0\ri0\sb240\nowidctlpar_x000d__x000a_\tx879\tx936\tx1021\tx1077\tx1134\tx1191\tx1247\tx1304\tx1361\tx1418\tx1474\tx1531\tx1588\tx1644\tx1701\tx1758\tx1814\tx1871\tx2070\tx2126\tx3374\tx3430\wrapdefault\aspalpha\aspnum\faauto\adjustright\rin0\lin0\itap0\pararsid16452211 \rtlch\fcs1 _x000d__x000a_\af0\afs20\alang1025 \ltrch\fcs0 \b\fs24\lang2057\langfe2057\cgrid\langnp2057\langfenp2057 {\rtlch\fcs1 \af0 \ltrch\fcs0 \insrsid16452211\charrsid14699840 [ZDOCTYPE]\tab \tab }{\rtlch\fcs1 \af0 \ltrch\fcs0 _x000d__x000a_\cs15\b0\v\f1\fs20\cf9\insrsid16452211\charrsid14699840 &lt;NumAm&gt;}{\rtlch\fcs1 \af0 \ltrch\fcs0 \insrsid16452211\charrsid14699840 [ZNRAM]}{\rtlch\fcs1 \af0 \ltrch\fcs0 \cs15\b0\v\f1\fs20\cf9\insrsid16452211\charrsid14699840 &lt;/NumAm&gt;}{\rtlch\fcs1 \af0 _x000d__x000a_\ltrch\fcs0 \insrsid16452211\charrsid14699840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insrsid16452211\charrsid14699840 &lt;RepeatBlock-By&gt;}{\rtlch\fcs1 \af0 \ltrch\fcs0 \lang1024\langfe1024\noproof\insrsid16452211\charrsid14699840 [RepeatMembers]}{\rtlch\fcs1 \af0 \ltrch\fcs0 _x000d__x000a_\cs15\b0\v\f1\fs20\cf9\lang1024\langfe1024\noproof\insrsid16452211\charrsid14699840 {\*\bkmkstart By}&lt;}{\rtlch\fcs1 \af0 \ltrch\fcs0 \cs15\b0\v\f1\fs20\cf9\lang1024\langfe1024\noproof\insrsid16452211 By&gt;&lt;}{\rtlch\fcs1 \af0 \ltrch\fcs0 _x000d__x000a_\cs15\b0\v\f1\fs20\cf9\lang1024\langfe1024\noproof\insrsid16452211\charrsid14699840 Members&gt;}{\rtlch\fcs1 \af0 \ltrch\fcs0 \insrsid16452211\charrsid14699840 [ZMEMBERS]}{\rtlch\fcs1 \af0 \ltrch\fcs0 _x000d__x000a_\cs15\b0\v\f1\fs20\cf9\lang1024\langfe1024\noproof\insrsid16452211\charrsid14699840 &lt;/Members&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43\insrsid16452211\charrsid5922106 &lt;AuNomDe&gt;&lt;OptDel&gt;}{\rtlch\fcs1 \af0 \ltrch\fcs0 \lang1024\langfe1024\noproof\langnp1043\insrsid16452211\charrsid5922106 [ZONBEHALF]}{\rtlch\fcs1 \af0 \ltrch\fcs0 _x000d__x000a_\cs15\v\f1\fs20\cf9\lang1024\langfe1024\noproof\langnp1043\insrsid16452211\charrsid5922106 &lt;/OptDel&gt;&lt;/AuNomDe&gt;}{\rtlch\fcs1 \af0 \ltrch\fcs0 \lang1043\langfe2057\langnp1043\insrsid16452211\charrsid5922106 _x000d__x000a_\par }{\rtlch\fcs1 \af0 \ltrch\fcs0 \cs15\v\f1\fs20\cf9\lang1024\langfe1024\noproof\insrsid16452211\charrsid6839579 &lt;/By&gt;}{\rtlch\fcs1 \af0 \ltrch\fcs0 \insrsid16452211\charrsid14699840 {\*\bkmkend By}&lt;&lt;&lt;}{\rtlch\fcs1 \af0 \ltrch\fcs0 _x000d__x000a_\cs15\v\f1\fs20\cf9\lang1024\langfe1024\noproof\insrsid16452211\charrsid14699840 &lt;/RepeatBlock-By&gt;}{\rtlch\fcs1 \af0 \ltrch\fcs0 \insrsid16452211\charrsid14699840 _x000d__x000a_\par }\pard\plain \ltrpar\s16\ql \li0\ri0\nowidctlpar\tqr\tx9072\wrapdefault\aspalpha\aspnum\faauto\adjustright\rin0\lin0\itap0\pararsid16452211 \rtlch\fcs1 \af0\afs20\alang1025 \ltrch\fcs0 \b\fs24\lang2057\langfe2057\cgrid\langnp2057\langfenp2057 {_x000d__x000a_\rtlch\fcs1 \af0 \ltrch\fcs0 \cs15\b0\v\f1\fs20\cf9\lang1024\langfe1024\noproof\insrsid16452211\charrsid14699840 &lt;TitreType&gt;}{\rtlch\fcs1 \af0 \ltrch\fcs0 \insrsid16452211\charrsid14699840 [ZAMENDDOCTYPE]}{\rtlch\fcs1 \af0 \ltrch\fcs0 _x000d__x000a_\cs15\b0\v\f1\fs20\cf9\lang1024\langfe1024\noproof\insrsid16452211\charrsid14699840 &lt;/TitreType&gt;}{\rtlch\fcs1 \af0 \ltrch\fcs0 \lang1024\langfe1024\noproof\insrsid16452211\charrsid14699840 \tab [ZNRA]/[ZDOCYEAR]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Rapporteur&gt;}{\rtlch\fcs1 \af0 \ltrch\fcs0 \lang1024\langfe1024\noproof\langnp1036\insrsid16452211\charrsid6839579 [ZAUTHORNAME]}{\rtlch\fcs1 \af0 _x000d__x000a_\ltrch\fcs0 \cs15\b0\v\f1\fs20\cf9\lang1024\langfe1024\noproof\langnp1036\insrsid16452211\charrsid6839579 &lt;/Rapporteur&gt;}{\rtlch\fcs1 \af0 \ltrch\fcs0 \lang1024\langfe1024\noproof\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24\langfe1024\noproof\langnp1036\insrsid16452211\charrsid6839579 &lt;Titre&gt;}{\rtlch\fcs1 \af0 \ltrch\fcs0 \lang1024\langfe1024\noproof\langnp1036\insrsid16452211\charrsid6839579 [ZTITLE]}{\rtlch\fcs1 \af0 \ltrch\fcs0 _x000d__x000a_\cs15\v\f1\fs20\cf9\lang1024\langfe1024\noproof\langnp1036\insrsid16452211\charrsid6839579 &lt;/Titre&gt;}{\rtlch\fcs1 \af0 \ltrch\fcs0 \lang1036\langfe2057\langnp1036\insrsid16452211\charrsid6839579 _x000d__x000a_\par }\pard\plain \ltrpar\s17\ql \li0\ri0\sa240\nowidctlpar\wrapdefault\aspalpha\aspnum\faauto\adjustright\rin0\lin0\itap0\pararsid16452211 \rtlch\fcs1 \af0\afs20\alang1025 \ltrch\fcs0 \fs24\lang2057\langfe2057\cgrid\langnp2057\langfenp2057 {\rtlch\fcs1 \af0 _x000d__x000a_\ltrch\fcs0 \cs15\v\f1\fs20\cf9\lang1024\langfe1024\noproof\langnp1036\insrsid16452211\charrsid6839579 &lt;DocRef&gt;}{\rtlch\fcs1 \af0 \ltrch\fcs0 \lang1036\langfe2057\langnp1036\insrsid16452211\charrsid6839579 [ZDOCREF]}{\rtlch\fcs1 \af0 \ltrch\fcs0 _x000d__x000a_\cs15\v\f1\fs20\cf9\lang1024\langfe1024\noproof\langnp1036\insrsid16452211\charrsid6839579 &lt;/DocRef&gt;}{\rtlch\fcs1 \af0 \ltrch\fcs0 \lang1036\langfe2057\langnp1036\insrsid16452211\charrsid6839579 _x000d__x000a_\par }\pard\plain \ltrpar\s19\ql \li0\ri0\nowidctlpar\wrapdefault\aspalpha\aspnum\faauto\adjustright\rin0\lin0\itap0\pararsid16452211 \rtlch\fcs1 \af0\afs20\alang1025 \ltrch\fcs0 \b\fs24\lang2057\langfe2057\cgrid\langnp2057\langfenp2057 {\rtlch\fcs1 \af0 _x000d__x000a_\ltrch\fcs0 \cs15\b0\v\f1\fs20\cf9\lang1024\langfe1024\noproof\langnp1036\insrsid16452211\charrsid6839579 &lt;DocAmend&gt;}{\rtlch\fcs1 \af0 \ltrch\fcs0 \lang1036\langfe2057\langnp1036\insrsid16452211\charrsid6839579 [ZAMDOC][ZAMACT]}{\rtlch\fcs1 \af0 _x000d__x000a_\ltrch\fcs0 \cs15\b0\v\f1\fs20\cf9\lang1024\langfe1024\noproof\langnp1036\insrsid16452211\charrsid6839579 &lt;/DocAmend&gt;}{\rtlch\fcs1 \af0 \ltrch\fcs0 \lang1036\langfe2057\langnp1036\insrsid16452211\charrsid6839579 _x000d__x000a_\par }{\rtlch\fcs1 \af0 \ltrch\fcs0 \cs15\b0\v\f1\fs20\cf9\lang1024\langfe1024\noproof\langnp1036\insrsid16452211\charrsid6839579 &lt;Article&gt;}{\rtlch\fcs1 \af0 \ltrch\fcs0 \lang1036\langfe2057\langnp1036\insrsid16452211\charrsid6839579 [ZAMPART]}{\rtlch\fcs1 _x000d__x000a_\af0 \ltrch\fcs0 \cs15\b0\v\f1\fs20\cf9\lang1024\langfe1024\noproof\langnp1036\insrsid16452211\charrsid6839579 &lt;/Article&gt;}{\rtlch\fcs1 \af0 \ltrch\fcs0 \lang1036\langfe2057\langnp1036\insrsid16452211\charrsid6839579 _x000d__x000a_\par }\pard\plain \ltrpar\ql \li0\ri0\widctlpar\wrapdefault\aspalpha\aspnum\faauto\adjustright\rin0\lin0\itap0\pararsid16452211 \rtlch\fcs1 \af0\afs20\alang1025 \ltrch\fcs0 \fs24\lang2057\langfe2057\cgrid\langnp2057\langfenp2057 {\rtlch\fcs1 \af0 \ltrch\fcs0 _x000d__x000a_\cs15\v\f1\fs20\cf9\lang1036\langfe2057\langnp1036\insrsid16452211\charrsid6839579 &lt;DocAmend2&gt;&lt;OptDel&gt;}{\rtlch\fcs1 \af0 \ltrch\fcs0 \lang1036\langfe2057\langnp1036\insrsid16452211\charrsid6839579 [ZNRACT]}{\rtlch\fcs1 \af0 \ltrch\fcs0 _x000d__x000a_\cs15\v\f1\fs20\cf9\lang1036\langfe2057\langnp1036\insrsid16452211\charrsid6839579 &lt;/OptDel&gt;&lt;/DocAmend2&gt;}{\rtlch\fcs1 \af0 \ltrch\fcs0 \lang1036\langfe2057\langnp1036\insrsid16452211\charrsid6839579 _x000d__x000a_\par }{\rtlch\fcs1 \af0 \ltrch\fcs0 \cs15\v\f1\fs20\cf9\lang1036\langfe2057\langnp1036\insrsid16452211\charrsid6839579 &lt;Article2&gt;&lt;OptDel&gt;}{\rtlch\fcs1 \af0 \ltrch\fcs0 \lang1036\langfe2057\langnp1036\insrsid16452211\charrsid6839579 [ZACTPART]}{\rtlch\fcs1 _x000d__x000a_\af0 \ltrch\fcs0 \cs15\v\f1\fs20\cf9\lang1036\langfe2057\langnp1036\insrsid16452211\charrsid6839579 &lt;/OptDel&gt;&lt;/Article2&gt;}{\rtlch\fcs1 \af0 \ltrch\fcs0 \lang1036\langfe2057\langnp1036\insrsid16452211\charrsid6839579 _x000d__x000a_\par \ltrrow}\trowd \irow0\irowband0\ltrrow\ts11\trqc\trgaph340\trleft-340\trftsWidth3\trwWidth9752\trftsWidthB3\trpaddl340\trpaddr340\trpaddfl3\trpaddft3\trpaddfb3\trpaddfr3\tblrsid9389144\tblind0\tblindtype3 \clvertalt\clbrdrt\brdrtbl \clbrdrl\brdrtbl _x000d__x000a_\clbrdrb\brdrtbl \clbrdrr\brdrtbl \cltxlrtb\clftsWidth3\clwWidth9752\clshdrawnil \cellx9412\pard\plain \ltrpar\ql \li0\ri0\keepn\widctlpar\intbl\wrapdefault\aspalpha\aspnum\faauto\adjustright\rin0\lin0\pararsid3097865 \rtlch\fcs1 \af0\afs20\alang1025 _x000d__x000a_\ltrch\fcs0 \fs24\lang2057\langfe2057\cgrid\langnp2057\langfenp2057 {\rtlch\fcs1 \af0 \ltrch\fcs0 \lang1036\langfe2057\langnp1036\insrsid16452211\charrsid6839579 \cell }\pard\plain \ltrpar_x000d__x000a_\ql \li0\ri0\widctlpar\intbl\wrapdefault\aspalpha\aspnum\faauto\adjustright\rin0\lin0 \rtlch\fcs1 \af0\afs20\alang1025 \ltrch\fcs0 \fs24\lang2057\langfe2057\cgrid\langnp2057\langfenp2057 {\rtlch\fcs1 \af0 \ltrch\fcs0 _x000d__x000a_\lang1036\langfe2057\langnp1036\insrsid16452211\charrsid6839579 \trowd \irow0\irowband0\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6\qc \li0\ri0\sa240\keepn\nowidctlpar\intbl\wrapdefault\aspalpha\aspnum\faauto\adjustright\rin0\lin0\pararsid3097865 \rtlch\fcs1 \af0\afs20\alang1025 \ltrch\fcs0 \i\fs24\lang2057\langfe2057\cgrid\langnp2057\langfenp2057 {\rtlch\fcs1 \af0 \ltrch\fcs0 _x000d__x000a_\insrsid16452211\charrsid14699840 [ZLEFT]\cell [ZRIGHT]\cell }\pard\plain \ltrpar\ql \li0\ri0\widctlpar\intbl\wrapdefault\aspalpha\aspnum\faauto\adjustright\rin0\lin0 \rtlch\fcs1 \af0\afs20\alang1025 \ltrch\fcs0 _x000d__x000a_\fs24\lang2057\langfe2057\cgrid\langnp2057\langfenp2057 {\rtlch\fcs1 \af0 \ltrch\fcs0 \insrsid16452211\charrsid14699840 \trowd \irow1\irowband1\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21\ql \li0\ri0\sa120\nowidctlpar\intbl\wrapdefault\aspalpha\aspnum\faauto\adjustright\rin0\lin0\pararsid9389144 \rtlch\fcs1 \af0\afs20\alang1025 \ltrch\fcs0 \fs24\lang2057\langfe2057\cgrid\langnp2057\langfenp2057 {\rtlch\fcs1 \af0 \ltrch\fcs0 _x000d__x000a_\insrsid16452211\charrsid14699840 [ZTEXTL]\cell [ZTEXTR]}{\rtlch\fcs1 \af0\afs24 \ltrch\fcs0 \insrsid16452211\charrsid14699840 \cell }\pard\plain \ltrpar\ql \li0\ri0\widctlpar\intbl\wrapdefault\aspalpha\aspnum\faauto\adjustright\rin0\lin0 \rtlch\fcs1 _x000d__x000a_\af0\afs20\alang1025 \ltrch\fcs0 \fs24\lang2057\langfe2057\cgrid\langnp2057\langfenp2057 {\rtlch\fcs1 \af0 \ltrch\fcs0 \insrsid16452211\charrsid14699840 \trowd \irow2\irowband2\lastrow \ltrrow_x000d__x000a_\ts11\trqc\trgaph340\trleft-340\trftsWidth3\trwWidth9752\trftsWidthB3\trpaddl340\trpaddr340\trpaddfl3\trpaddft3\trpaddfb3\trpaddfr3\tblrsid9389144\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16452211 \rtlch\fcs1 \af0\afs20\alang1025 \ltrch\fcs0 \fs24\lang2057\langfe2057\cgrid\langnp2057\langfenp2057 {\rtlch\fcs1 \af0 \ltrch\fcs0 _x000d__x000a_\insrsid16452211\charrsid14699840 Or. }{\rtlch\fcs1 \af0 \ltrch\fcs0 \cs15\v\f1\fs20\cf9\lang1024\langfe1024\noproof\insrsid16452211\charrsid14699840 &lt;Original&gt;}{\rtlch\fcs1 \af0 \ltrch\fcs0 \insrsid16452211\charrsid14699840 [ZORLANG]}{\rtlch\fcs1 \af0 _x000d__x000a_\ltrch\fcs0 \cs15\v\f1\fs20\cf9\lang1024\langfe1024\noproof\insrsid16452211\charrsid14699840 &lt;/Original&gt;}{\rtlch\fcs1 \af0 \ltrch\fcs0 \insrsid16452211\charrsid14699840 _x000d__x000a_\par }\pard\plain \ltrpar\s22\qc \li0\ri0\sb240\sa240\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OptDel&gt;}{\rtlch\fcs1 \af0 \ltrch\fcs0 \insrsid16452211\charrsid14699840 [ZCROSSREF]}{\rtlch\fcs1 \af0 \ltrch\fcs0 _x000d__x000a_\cs15\i0\v\f1\fs20\cf9\lang1024\langfe1024\noproof\insrsid16452211\charrsid14699840 &lt;/OptDel&gt;}{\rtlch\fcs1 \af0 \ltrch\fcs0 \insrsid16452211\charrsid14699840 _x000d__x000a_\par }\pard\plain \ltrpar\s23\qc \li0\ri0\sb240\sa240\keepn\nowidctlpar\wrapdefault\aspalpha\aspnum\faauto\adjustright\rin0\lin0\itap0\pararsid16452211 \rtlch\fcs1 \af0\afs20\alang1025 \ltrch\fcs0 \i\fs24\lang2057\langfe2057\cgrid\langnp2057\langfenp2057 {_x000d__x000a_\rtlch\fcs1 \af0 \ltrch\fcs0 \cs15\i0\v\f1\fs20\cf9\lang1024\langfe1024\noproof\insrsid16452211\charrsid14699840 &lt;TitreJust&gt;}{\rtlch\fcs1 \af0 \ltrch\fcs0 \insrsid16452211\charrsid14699840 [ZJUSTIFICATION]}{\rtlch\fcs1 \af0 \ltrch\fcs0 _x000d__x000a_\cs15\i0\v\f1\fs20\cf9\lang1024\langfe1024\noproof\insrsid16452211\charrsid14699840 &lt;/TitreJust&gt;}{\rtlch\fcs1 \af0 \ltrch\fcs0 \insrsid16452211\charrsid14699840 _x000d__x000a_\par }\pard\plain \ltrpar\s25\ql \li0\ri0\sa240\nowidctlpar\wrapdefault\aspalpha\aspnum\faauto\adjustright\rin0\lin0\itap0\pararsid16452211 \rtlch\fcs1 \af0\afs20\alang1025 \ltrch\fcs0 \i\fs24\lang2057\langfe2057\cgrid\langnp2057\langfenp2057 {\rtlch\fcs1 _x000d__x000a_\af0 \ltrch\fcs0 \cs15\i0\v\f1\fs20\cf9\lang1024\langfe1024\noproof\insrsid16452211\charrsid14699840 &lt;OptDelPrev&gt;}{\rtlch\fcs1 \af0 \ltrch\fcs0 \insrsid16452211\charrsid14699840 [ZTEXTJUST]}{\rtlch\fcs1 \af0 \ltrch\fcs0 _x000d__x000a_\cs15\i0\v\f1\fs20\cf9\lang1024\langfe1024\noproof\insrsid16452211\charrsid14699840 &lt;/OptDelPrev&gt;}{\rtlch\fcs1 \af0 \ltrch\fcs0 \insrsid16452211\charrsid14699840 _x000d__x000a_\par }\pard\plain \ltrpar\ql \li0\ri0\widctlpar\wrapdefault\aspalpha\aspnum\faauto\adjustright\rin0\lin0\itap0\pararsid16452211 \rtlch\fcs1 \af0\afs20\alang1025 \ltrch\fcs0 \fs24\lang2057\langfe2057\cgrid\langnp2057\langfenp2057 {\rtlch\fcs1 \af0 \ltrch\fcs0 _x000d__x000a_\lang1024\langfe1024\noproof\insrsid16452211\charrsid14699840 \sect }\sectd \ltrsect\psz9\linex0\headery1134\footery505\endnhere\titlepg\sectdefaultcl\sectrsid14424199\sftnbj\sftnrestart \pard\plain \ltrpar_x000d__x000a_\ql \li0\ri0\widctlpar\wrapdefault\aspalpha\aspnum\faauto\adjustright\rin0\lin0\itap0\pararsid16452211 \rtlch\fcs1 \af0\afs20\alang1025 \ltrch\fcs0 \fs24\lang2057\langfe2057\cgrid\langnp2057\langfenp2057 {\rtlch\fcs1 \af0 \ltrch\fcs0 _x000d__x000a_\cs15\v\f1\fs20\cf9\lang1024\langfe1024\noproof\insrsid16452211\charrsid146998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8f_x000d__x000a_84924e2c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88.342"/>
    <w:docVar w:name="TXTPEorAP" w:val="PE"/>
    <w:docVar w:name="TXTVERSION" w:val="01-00"/>
  </w:docVars>
  <w:rsids>
    <w:rsidRoot w:val="00A77B3E"/>
    <w:rsid w:val="00226928"/>
    <w:rsid w:val="0052138C"/>
    <w:rsid w:val="005528E8"/>
    <w:rsid w:val="00A77B3E"/>
    <w:rsid w:val="00BC0F56"/>
    <w:rsid w:val="00CA2A55"/>
    <w:rsid w:val="00DD3687"/>
    <w:rsid w:val="00FC79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370A8"/>
  <w15:docId w15:val="{7E01386D-8578-4A50-99F3-FDD6BDF21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customStyle="1" w:styleId="NormalBold">
    <w:name w:val="NormalBold"/>
    <w:basedOn w:val="Normal"/>
    <w:pPr>
      <w:widowControl/>
    </w:pPr>
    <w:rPr>
      <w:b/>
    </w:rPr>
  </w:style>
  <w:style w:type="paragraph" w:customStyle="1" w:styleId="Normal12a">
    <w:name w:val="Normal12a"/>
    <w:basedOn w:val="Normal"/>
    <w:pPr>
      <w:widowControl/>
      <w:spacing w:after="240"/>
    </w:pPr>
  </w:style>
  <w:style w:type="character" w:customStyle="1" w:styleId="HideTWBExt">
    <w:name w:val="HideTWBExt"/>
    <w:basedOn w:val="DefaultParagraphFont"/>
    <w:rPr>
      <w:rFonts w:ascii="Arial" w:hAnsi="Arial" w:cs="Arial"/>
      <w:noProof/>
      <w:vanish/>
      <w:color w:val="000080"/>
      <w:sz w:val="20"/>
    </w:rPr>
  </w:style>
  <w:style w:type="paragraph" w:customStyle="1" w:styleId="AmDocTypeTab">
    <w:name w:val="AmDocTypeTab"/>
    <w:basedOn w:val="Normal"/>
    <w:pPr>
      <w:widowControl/>
      <w:tabs>
        <w:tab w:val="right" w:pos="9070"/>
      </w:tabs>
    </w:pPr>
    <w:rPr>
      <w:b/>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DateTab">
    <w:name w:val="AmDateTab"/>
    <w:basedOn w:val="Normal"/>
    <w:pPr>
      <w:widowControl/>
      <w:tabs>
        <w:tab w:val="right" w:pos="9070"/>
      </w:tabs>
    </w:p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FooterChar">
    <w:name w:val="Footer Char"/>
    <w:rPr>
      <w:sz w:val="24"/>
    </w:rPr>
  </w:style>
  <w:style w:type="paragraph" w:styleId="TOCHeading">
    <w:name w:val="TOC Heading"/>
    <w:basedOn w:val="Normal"/>
    <w:next w:val="Normal"/>
    <w:uiPriority w:val="39"/>
    <w:unhideWhenUsed/>
    <w:qFormat/>
    <w:rsid w:val="000200DD"/>
    <w:pPr>
      <w:keepLines/>
      <w:widowControl/>
      <w:spacing w:after="240"/>
    </w:pPr>
    <w:rPr>
      <w:b/>
      <w:color w:val="2E74B5"/>
      <w:sz w:val="32"/>
      <w:shd w:val="pct50" w:color="4F81BD" w:themeColor="accent1" w:fill="4F81BD" w:themeFill="accent1"/>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226928"/>
    <w:pPr>
      <w:tabs>
        <w:tab w:val="center" w:pos="4513"/>
        <w:tab w:val="right" w:pos="9026"/>
      </w:tabs>
    </w:pPr>
  </w:style>
  <w:style w:type="character" w:customStyle="1" w:styleId="HeaderChar">
    <w:name w:val="Header Char"/>
    <w:basedOn w:val="DefaultParagraphFont"/>
    <w:link w:val="Header"/>
    <w:rsid w:val="00226928"/>
    <w:rPr>
      <w:sz w:val="24"/>
      <w:szCs w:val="24"/>
    </w:rPr>
  </w:style>
  <w:style w:type="paragraph" w:styleId="Footer">
    <w:name w:val="footer"/>
    <w:basedOn w:val="Normal"/>
    <w:link w:val="FooterChar1"/>
    <w:rsid w:val="00226928"/>
    <w:pPr>
      <w:tabs>
        <w:tab w:val="center" w:pos="4513"/>
        <w:tab w:val="right" w:pos="9026"/>
      </w:tabs>
    </w:pPr>
  </w:style>
  <w:style w:type="character" w:customStyle="1" w:styleId="FooterChar1">
    <w:name w:val="Footer Char1"/>
    <w:basedOn w:val="DefaultParagraphFont"/>
    <w:link w:val="Footer"/>
    <w:rsid w:val="002269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632</Words>
  <Characters>4986</Characters>
  <Application>Microsoft Office Word</Application>
  <DocSecurity>0</DocSecurity>
  <Lines>189</Lines>
  <Paragraphs>66</Paragraphs>
  <ScaleCrop>false</ScaleCrop>
  <HeadingPairs>
    <vt:vector size="2" baseType="variant">
      <vt:variant>
        <vt:lpstr>Title</vt:lpstr>
      </vt:variant>
      <vt:variant>
        <vt:i4>1</vt:i4>
      </vt:variant>
    </vt:vector>
  </HeadingPairs>
  <TitlesOfParts>
    <vt:vector size="1" baseType="lpstr">
      <vt:lpstr>AM_Ple_LegReport</vt:lpstr>
    </vt:vector>
  </TitlesOfParts>
  <Company/>
  <LinksUpToDate>false</LinksUpToDate>
  <CharactersWithSpaces>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AM_Ple_LegReport</dc:title>
  <dc:creator>e-Parliament@europarl.europa.eu</dc:creator>
  <cp:lastModifiedBy>VARIS Nelli</cp:lastModifiedBy>
  <cp:revision>2</cp:revision>
  <dcterms:created xsi:type="dcterms:W3CDTF">2026-10-19T08:47:00Z</dcterms:created>
  <dcterms:modified xsi:type="dcterms:W3CDTF">2026-10-19T08:47:00Z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1352765</vt:lpwstr>
  </property>
  <property fmtid="{D5CDD505-2E9C-101B-9397-08002B2CF9AE}" pid="4" name="&lt;Model&gt;">
    <vt:lpwstr>AM_Ple_LegReport</vt:lpwstr>
  </property>
  <property fmtid="{D5CDD505-2E9C-101B-9397-08002B2CF9AE}" pid="5" name="&lt;Type&gt;">
    <vt:lpwstr>AM</vt:lpwstr>
  </property>
  <property fmtid="{D5CDD505-2E9C-101B-9397-08002B2CF9AE}" pid="6" name="dmxml.render.id">
    <vt:lpwstr>654859</vt:lpwstr>
  </property>
  <property fmtid="{D5CDD505-2E9C-101B-9397-08002B2CF9AE}" pid="7" name="dmxml.render.traceId">
    <vt:lpwstr>6acf7f7d356ebaac904baab4b02341a3</vt:lpwstr>
  </property>
  <property fmtid="{D5CDD505-2E9C-101B-9397-08002B2CF9AE}" pid="8" name="FooterPath">
    <vt:lpwstr>AM\1352765FI.docx</vt:lpwstr>
  </property>
  <property fmtid="{D5CDD505-2E9C-101B-9397-08002B2CF9AE}" pid="9" name="PE Number">
    <vt:lpwstr>788.342</vt:lpwstr>
  </property>
  <property fmtid="{D5CDD505-2E9C-101B-9397-08002B2CF9AE}" pid="10" name="SDLStudio">
    <vt:lpwstr/>
  </property>
  <property fmtid="{D5CDD505-2E9C-101B-9397-08002B2CF9AE}" pid="11" name="UID">
    <vt:lpwstr>eu.europa.europarl-DIN1-2026-0000281953_01.00-en-01.00_text-xml</vt:lpwstr>
  </property>
  <property fmtid="{D5CDD505-2E9C-101B-9397-08002B2CF9AE}" pid="12" name="RegistreCheck">
    <vt:lpwstr>OK</vt:lpwstr>
  </property>
  <property fmtid="{D5CDD505-2E9C-101B-9397-08002B2CF9AE}" pid="13" name="Bookout">
    <vt:lpwstr>OK - 2026/10/19 10:47</vt:lpwstr>
  </property>
</Properties>
</file>