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28ADD" w14:textId="77777777" w:rsidR="009275FE" w:rsidRPr="006862C5" w:rsidRDefault="001D2763">
      <w:pPr>
        <w:pStyle w:val="AmDateTab"/>
      </w:pPr>
      <w:r w:rsidRPr="006862C5">
        <w:rPr>
          <w:rStyle w:val="HideTWBExt"/>
        </w:rPr>
        <w:t>&lt;RepeatBlock-Amend&gt;&lt;Amend&gt;&lt;Date&gt;</w:t>
      </w:r>
      <w:r w:rsidRPr="006862C5">
        <w:rPr>
          <w:rStyle w:val="HideTWBInt"/>
          <w:color w:val="auto"/>
        </w:rPr>
        <w:t>{30/09/2026}</w:t>
      </w:r>
      <w:r w:rsidRPr="006862C5">
        <w:t>30.9.2026</w:t>
      </w:r>
      <w:r w:rsidRPr="006862C5">
        <w:rPr>
          <w:rStyle w:val="HideTWBExt"/>
        </w:rPr>
        <w:t>&lt;/Date&gt;</w:t>
      </w:r>
      <w:r w:rsidRPr="006862C5">
        <w:tab/>
      </w:r>
      <w:r w:rsidRPr="006862C5">
        <w:rPr>
          <w:rStyle w:val="HideTWBExt"/>
        </w:rPr>
        <w:t>&lt;ANo&gt;</w:t>
      </w:r>
      <w:r w:rsidRPr="006862C5">
        <w:t>A10-0099</w:t>
      </w:r>
      <w:r w:rsidRPr="006862C5">
        <w:rPr>
          <w:rStyle w:val="HideTWBExt"/>
        </w:rPr>
        <w:t>&lt;/ANo&gt;</w:t>
      </w:r>
      <w:r w:rsidRPr="006862C5">
        <w:t>/</w:t>
      </w:r>
      <w:r w:rsidRPr="006862C5">
        <w:rPr>
          <w:rStyle w:val="HideTWBExt"/>
        </w:rPr>
        <w:t>&lt;NumAm&gt;</w:t>
      </w:r>
      <w:r w:rsidRPr="006862C5">
        <w:t>3</w:t>
      </w:r>
      <w:r w:rsidRPr="006862C5">
        <w:rPr>
          <w:rStyle w:val="HideTWBExt"/>
        </w:rPr>
        <w:t>&lt;/NumAm&gt;</w:t>
      </w:r>
    </w:p>
    <w:p w14:paraId="2DD624D7" w14:textId="77777777" w:rsidR="009275FE" w:rsidRPr="006862C5" w:rsidRDefault="001D2763">
      <w:pPr>
        <w:pStyle w:val="AmNumberTabs"/>
      </w:pPr>
      <w:r w:rsidRPr="006862C5">
        <w:t>Amendment</w:t>
      </w:r>
      <w:r w:rsidRPr="006862C5">
        <w:tab/>
      </w:r>
      <w:r w:rsidRPr="006862C5">
        <w:tab/>
      </w:r>
      <w:r w:rsidRPr="006862C5">
        <w:rPr>
          <w:rStyle w:val="HideTWBExt"/>
        </w:rPr>
        <w:t>&lt;NumAm&gt;</w:t>
      </w:r>
      <w:r w:rsidRPr="006862C5">
        <w:t>3</w:t>
      </w:r>
      <w:r w:rsidRPr="006862C5">
        <w:rPr>
          <w:rStyle w:val="HideTWBExt"/>
        </w:rPr>
        <w:t>&lt;/NumAm&gt;</w:t>
      </w:r>
    </w:p>
    <w:p w14:paraId="0B501CCF" w14:textId="77777777" w:rsidR="009275FE" w:rsidRPr="006862C5" w:rsidRDefault="001D2763">
      <w:pPr>
        <w:pStyle w:val="NormalBold"/>
      </w:pPr>
      <w:r w:rsidRPr="006862C5">
        <w:rPr>
          <w:rStyle w:val="HideTWBExt"/>
          <w:b w:val="0"/>
        </w:rPr>
        <w:t>&lt;RepeatBlock-By&gt;&lt;By&gt;&lt;Members&gt;</w:t>
      </w:r>
      <w:r w:rsidRPr="006862C5">
        <w:t>João Oliveira</w:t>
      </w:r>
      <w:r w:rsidRPr="006862C5">
        <w:rPr>
          <w:rStyle w:val="HideTWBExt"/>
          <w:b w:val="0"/>
        </w:rPr>
        <w:t>&lt;/Members&gt;</w:t>
      </w:r>
    </w:p>
    <w:p w14:paraId="1B6DD65E" w14:textId="77777777" w:rsidR="009275FE" w:rsidRPr="006862C5" w:rsidRDefault="001D2763">
      <w:r w:rsidRPr="006862C5">
        <w:rPr>
          <w:rStyle w:val="HideTWBExt"/>
        </w:rPr>
        <w:t>&lt;AuNomDe&gt;</w:t>
      </w:r>
      <w:r w:rsidRPr="006862C5">
        <w:rPr>
          <w:rStyle w:val="HideTWBInt"/>
          <w:color w:val="auto"/>
        </w:rPr>
        <w:t>{The Left}</w:t>
      </w:r>
      <w:r w:rsidRPr="006862C5">
        <w:t>on behalf of The Left Group</w:t>
      </w:r>
      <w:r w:rsidRPr="006862C5">
        <w:rPr>
          <w:rStyle w:val="HideTWBExt"/>
        </w:rPr>
        <w:t>&lt;/AuNomDe&gt;</w:t>
      </w:r>
    </w:p>
    <w:p w14:paraId="5FC58B38" w14:textId="77777777" w:rsidR="009275FE" w:rsidRPr="006862C5" w:rsidRDefault="001D2763">
      <w:pPr>
        <w:pStyle w:val="NormalBold"/>
      </w:pPr>
      <w:r w:rsidRPr="006862C5">
        <w:rPr>
          <w:rStyle w:val="HideTWBExt"/>
          <w:b w:val="0"/>
        </w:rPr>
        <w:t>&lt;/By&gt;&lt;/RepeatBlock-By&gt;</w:t>
      </w:r>
    </w:p>
    <w:p w14:paraId="387AD097" w14:textId="77777777" w:rsidR="009275FE" w:rsidRPr="006862C5" w:rsidRDefault="001D2763">
      <w:pPr>
        <w:pStyle w:val="AmDocTypeTab"/>
      </w:pPr>
      <w:r w:rsidRPr="006862C5">
        <w:rPr>
          <w:rStyle w:val="HideTWBExt"/>
        </w:rPr>
        <w:t>&lt;TitreType&gt;</w:t>
      </w:r>
      <w:r w:rsidRPr="006862C5">
        <w:t>Report</w:t>
      </w:r>
      <w:r w:rsidRPr="006862C5">
        <w:rPr>
          <w:rStyle w:val="HideTWBExt"/>
        </w:rPr>
        <w:t>&lt;/TitreType&gt;</w:t>
      </w:r>
      <w:r w:rsidRPr="006862C5">
        <w:tab/>
        <w:t>A10-0099/2026</w:t>
      </w:r>
    </w:p>
    <w:p w14:paraId="5AA10440" w14:textId="77777777" w:rsidR="009275FE" w:rsidRPr="006862C5" w:rsidRDefault="001D2763">
      <w:pPr>
        <w:pStyle w:val="NormalBold"/>
      </w:pPr>
      <w:r w:rsidRPr="006862C5">
        <w:rPr>
          <w:rStyle w:val="HideTWBExt"/>
        </w:rPr>
        <w:t>&lt;Rapporteur&gt;</w:t>
      </w:r>
      <w:r w:rsidRPr="006862C5">
        <w:t>Markus Ferber, Carla Tavares</w:t>
      </w:r>
      <w:r w:rsidRPr="006862C5">
        <w:rPr>
          <w:rStyle w:val="HideTWBExt"/>
        </w:rPr>
        <w:t>&lt;/Rapporteur&gt;</w:t>
      </w:r>
    </w:p>
    <w:p w14:paraId="6E2CEB75" w14:textId="77777777" w:rsidR="009275FE" w:rsidRPr="006862C5" w:rsidRDefault="001D2763">
      <w:r w:rsidRPr="006862C5">
        <w:rPr>
          <w:rStyle w:val="HideTWBExt"/>
        </w:rPr>
        <w:t>&lt;Titre&gt;</w:t>
      </w:r>
      <w:r w:rsidRPr="006862C5">
        <w:t>Alignment with the EU economic governance framework and further simplification of that framework</w:t>
      </w:r>
      <w:r w:rsidRPr="006862C5">
        <w:rPr>
          <w:rStyle w:val="HideTWBExt"/>
        </w:rPr>
        <w:t>&lt;/Titre&gt;</w:t>
      </w:r>
    </w:p>
    <w:p w14:paraId="4C51CA09" w14:textId="77777777" w:rsidR="009275FE" w:rsidRPr="006862C5" w:rsidRDefault="001D2763">
      <w:pPr>
        <w:pStyle w:val="Normal12a"/>
      </w:pPr>
      <w:r w:rsidRPr="006862C5">
        <w:rPr>
          <w:rStyle w:val="HideTWBExt"/>
        </w:rPr>
        <w:t>&lt;DocRef&gt;</w:t>
      </w:r>
      <w:r w:rsidRPr="006862C5">
        <w:t>(COM(2025)0591 – C10-0227/2025 – 2025/0311(COD))</w:t>
      </w:r>
      <w:r w:rsidRPr="006862C5">
        <w:rPr>
          <w:rStyle w:val="HideTWBExt"/>
        </w:rPr>
        <w:t>&lt;/DocRef&gt;</w:t>
      </w:r>
    </w:p>
    <w:p w14:paraId="78C08FB6" w14:textId="77777777" w:rsidR="009275FE" w:rsidRPr="006862C5" w:rsidRDefault="001D2763">
      <w:pPr>
        <w:pStyle w:val="NormalBold"/>
      </w:pPr>
      <w:r w:rsidRPr="006862C5">
        <w:rPr>
          <w:rStyle w:val="HideTWBExt"/>
        </w:rPr>
        <w:t>&lt;DocAmend&gt;</w:t>
      </w:r>
      <w:r w:rsidRPr="006862C5">
        <w:t>Proposal for a regulation</w:t>
      </w:r>
      <w:r w:rsidRPr="006862C5">
        <w:rPr>
          <w:rStyle w:val="HideTWBExt"/>
        </w:rPr>
        <w:t>&lt;/DocAmend&gt;</w:t>
      </w:r>
    </w:p>
    <w:p w14:paraId="0E562E29" w14:textId="77777777" w:rsidR="009275FE" w:rsidRPr="006862C5" w:rsidRDefault="001D2763">
      <w:pPr>
        <w:pStyle w:val="NormalBold"/>
      </w:pPr>
      <w:r w:rsidRPr="006862C5">
        <w:rPr>
          <w:rStyle w:val="HideTWBExt"/>
        </w:rPr>
        <w:t>&lt;Article&gt;</w:t>
      </w:r>
      <w:r w:rsidRPr="006862C5">
        <w:t>–</w:t>
      </w:r>
      <w:r w:rsidRPr="006862C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75FE" w:rsidRPr="006862C5" w14:paraId="6F113649" w14:textId="77777777">
        <w:trPr>
          <w:trHeight w:hRule="exact" w:val="240"/>
          <w:jc w:val="center"/>
        </w:trPr>
        <w:tc>
          <w:tcPr>
            <w:tcW w:w="9752" w:type="dxa"/>
            <w:gridSpan w:val="2"/>
            <w:tcBorders>
              <w:top w:val="nil"/>
              <w:left w:val="nil"/>
              <w:bottom w:val="nil"/>
              <w:right w:val="nil"/>
            </w:tcBorders>
          </w:tcPr>
          <w:p w14:paraId="1B3583E2" w14:textId="77777777" w:rsidR="009275FE" w:rsidRPr="006862C5" w:rsidRDefault="009275FE"/>
        </w:tc>
      </w:tr>
      <w:tr w:rsidR="009275FE" w:rsidRPr="006862C5" w14:paraId="26C2DB79" w14:textId="77777777">
        <w:trPr>
          <w:trHeight w:val="240"/>
          <w:jc w:val="center"/>
        </w:trPr>
        <w:tc>
          <w:tcPr>
            <w:tcW w:w="4876" w:type="dxa"/>
            <w:tcBorders>
              <w:top w:val="nil"/>
              <w:left w:val="nil"/>
              <w:bottom w:val="nil"/>
              <w:right w:val="nil"/>
            </w:tcBorders>
          </w:tcPr>
          <w:p w14:paraId="025C8FC6" w14:textId="77777777" w:rsidR="009275FE" w:rsidRPr="006862C5" w:rsidRDefault="009275FE">
            <w:pPr>
              <w:pStyle w:val="AmColumnHeading"/>
            </w:pPr>
          </w:p>
        </w:tc>
        <w:tc>
          <w:tcPr>
            <w:tcW w:w="4876" w:type="dxa"/>
            <w:tcBorders>
              <w:top w:val="nil"/>
              <w:left w:val="nil"/>
              <w:bottom w:val="nil"/>
              <w:right w:val="nil"/>
            </w:tcBorders>
          </w:tcPr>
          <w:p w14:paraId="34045F25" w14:textId="77777777" w:rsidR="009275FE" w:rsidRPr="006862C5" w:rsidRDefault="001D2763">
            <w:pPr>
              <w:pStyle w:val="AmColumnHeading"/>
            </w:pPr>
            <w:r w:rsidRPr="006862C5">
              <w:t>Proposal for rejection</w:t>
            </w:r>
          </w:p>
        </w:tc>
      </w:tr>
      <w:tr w:rsidR="009275FE" w:rsidRPr="006862C5" w14:paraId="3B436EC4" w14:textId="77777777">
        <w:trPr>
          <w:jc w:val="center"/>
        </w:trPr>
        <w:tc>
          <w:tcPr>
            <w:tcW w:w="4876" w:type="dxa"/>
            <w:tcBorders>
              <w:top w:val="nil"/>
              <w:left w:val="nil"/>
              <w:bottom w:val="nil"/>
              <w:right w:val="nil"/>
            </w:tcBorders>
          </w:tcPr>
          <w:p w14:paraId="1C6A70F3" w14:textId="77777777" w:rsidR="009275FE" w:rsidRPr="006862C5" w:rsidRDefault="009275FE"/>
        </w:tc>
        <w:tc>
          <w:tcPr>
            <w:tcW w:w="4876" w:type="dxa"/>
            <w:tcBorders>
              <w:top w:val="nil"/>
              <w:left w:val="nil"/>
              <w:bottom w:val="nil"/>
              <w:right w:val="nil"/>
            </w:tcBorders>
          </w:tcPr>
          <w:p w14:paraId="3A7BD266" w14:textId="77777777" w:rsidR="009275FE" w:rsidRPr="006862C5" w:rsidRDefault="001D2763">
            <w:pPr>
              <w:pStyle w:val="Normal6a"/>
            </w:pPr>
            <w:r w:rsidRPr="006862C5">
              <w:rPr>
                <w:b/>
                <w:i/>
              </w:rPr>
              <w:t>The European Parliament rejects the Commission proposal.</w:t>
            </w:r>
          </w:p>
        </w:tc>
      </w:tr>
    </w:tbl>
    <w:p w14:paraId="24FD3BA2" w14:textId="77777777" w:rsidR="009275FE" w:rsidRPr="006862C5" w:rsidRDefault="001D2763">
      <w:pPr>
        <w:pStyle w:val="AmOrLang"/>
      </w:pPr>
      <w:r w:rsidRPr="006862C5">
        <w:t xml:space="preserve">Or. </w:t>
      </w:r>
      <w:r w:rsidRPr="006862C5">
        <w:rPr>
          <w:rStyle w:val="HideTWBExt"/>
        </w:rPr>
        <w:t>&lt;Original&gt;</w:t>
      </w:r>
      <w:r w:rsidRPr="006862C5">
        <w:rPr>
          <w:rStyle w:val="HideTWBInt"/>
        </w:rPr>
        <w:t>{PT}</w:t>
      </w:r>
      <w:r w:rsidRPr="006862C5">
        <w:t>pt</w:t>
      </w:r>
      <w:r w:rsidRPr="006862C5">
        <w:rPr>
          <w:rStyle w:val="HideTWBExt"/>
        </w:rPr>
        <w:t>&lt;/Original&gt;</w:t>
      </w:r>
    </w:p>
    <w:p w14:paraId="21E574F1" w14:textId="77777777" w:rsidR="009275FE" w:rsidRPr="006862C5" w:rsidRDefault="001D2763">
      <w:pPr>
        <w:pStyle w:val="AmJustTitle"/>
      </w:pPr>
      <w:r w:rsidRPr="006862C5">
        <w:rPr>
          <w:rStyle w:val="HideTWBExt"/>
        </w:rPr>
        <w:t>&lt;TitreJust&gt;</w:t>
      </w:r>
      <w:r w:rsidRPr="006862C5">
        <w:t>Justification</w:t>
      </w:r>
      <w:r w:rsidRPr="006862C5">
        <w:rPr>
          <w:rStyle w:val="HideTWBExt"/>
        </w:rPr>
        <w:t>&lt;/TitreJust&gt;</w:t>
      </w:r>
    </w:p>
    <w:p w14:paraId="7AC41924" w14:textId="77777777" w:rsidR="009275FE" w:rsidRPr="006862C5" w:rsidRDefault="001D2763">
      <w:pPr>
        <w:pStyle w:val="AmJustText"/>
      </w:pPr>
      <w:r w:rsidRPr="006862C5">
        <w:t>This proposal transposes the 2024 reform of EU economic governance into sectoral legislation, tightening control over Member States that deviate from established criteria and putting pressure on their budgetary policy. These federalist decisions to curtail states’ sovereignty are unacceptable, especially at a time when economic and social conditions are worsening and cost of living is on the rise. When public intervention is essential and urgently needed, these changes limit states’ ability to protect the living conditions of peoples and workers.</w:t>
      </w:r>
    </w:p>
    <w:p w14:paraId="500560E1" w14:textId="77777777" w:rsidR="009275FE" w:rsidRPr="006862C5" w:rsidRDefault="001D2763">
      <w:r w:rsidRPr="006862C5">
        <w:rPr>
          <w:rStyle w:val="HideTWBExt"/>
        </w:rPr>
        <w:t>&lt;/Amend&gt;</w:t>
      </w:r>
    </w:p>
    <w:p w14:paraId="796279AB" w14:textId="77777777" w:rsidR="009275FE" w:rsidRPr="006862C5" w:rsidRDefault="001D2763">
      <w:r w:rsidRPr="006862C5">
        <w:rPr>
          <w:rStyle w:val="HideTWBExt"/>
        </w:rPr>
        <w:t>&lt;/RepeatBlock-Amend&gt;</w:t>
      </w:r>
    </w:p>
    <w:sectPr w:rsidR="009275FE" w:rsidRPr="006862C5">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3DF9C" w14:textId="77777777" w:rsidR="009E778A" w:rsidRPr="006862C5" w:rsidRDefault="009E778A">
      <w:r w:rsidRPr="006862C5">
        <w:separator/>
      </w:r>
    </w:p>
  </w:endnote>
  <w:endnote w:type="continuationSeparator" w:id="0">
    <w:p w14:paraId="249FF435" w14:textId="77777777" w:rsidR="009E778A" w:rsidRPr="006862C5" w:rsidRDefault="009E778A">
      <w:r w:rsidRPr="006862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86B3C" w14:textId="77777777" w:rsidR="007B4BAA" w:rsidRDefault="007B4B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C4AC3" w14:textId="77777777" w:rsidR="006862C5" w:rsidRPr="00E215BC" w:rsidRDefault="006862C5" w:rsidP="006862C5">
    <w:pPr>
      <w:pStyle w:val="EPFooter"/>
      <w:rPr>
        <w:lang w:val="de-DE"/>
      </w:rPr>
    </w:pPr>
    <w:r w:rsidRPr="00E215BC">
      <w:rPr>
        <w:rStyle w:val="HideTWBExt"/>
        <w:lang w:val="de-DE"/>
      </w:rPr>
      <w:t>&lt;PathFdR&gt;</w:t>
    </w:r>
    <w:r w:rsidRPr="00E215BC">
      <w:rPr>
        <w:lang w:val="de-DE"/>
      </w:rPr>
      <w:t>AM\1351754EN.docx</w:t>
    </w:r>
    <w:r w:rsidRPr="00E215BC">
      <w:rPr>
        <w:rStyle w:val="HideTWBExt"/>
        <w:lang w:val="de-DE"/>
      </w:rPr>
      <w:t>&lt;/PathFdR&gt;</w:t>
    </w:r>
    <w:r w:rsidRPr="00E215BC">
      <w:rPr>
        <w:lang w:val="de-DE"/>
      </w:rPr>
      <w:tab/>
    </w:r>
    <w:r w:rsidRPr="00E215BC">
      <w:rPr>
        <w:lang w:val="de-DE"/>
      </w:rPr>
      <w:tab/>
      <w:t>PE</w:t>
    </w:r>
    <w:r w:rsidRPr="00E215BC">
      <w:rPr>
        <w:rStyle w:val="HideTWBExt"/>
        <w:lang w:val="de-DE"/>
      </w:rPr>
      <w:t>&lt;NoPE&gt;</w:t>
    </w:r>
    <w:r w:rsidRPr="00E215BC">
      <w:rPr>
        <w:lang w:val="de-DE"/>
      </w:rPr>
      <w:t>788.285</w:t>
    </w:r>
    <w:r w:rsidRPr="00E215BC">
      <w:rPr>
        <w:rStyle w:val="HideTWBExt"/>
        <w:lang w:val="de-DE"/>
      </w:rPr>
      <w:t>&lt;/NoPE&gt;&lt;Version&gt;</w:t>
    </w:r>
    <w:r w:rsidRPr="00E215BC">
      <w:rPr>
        <w:lang w:val="de-DE"/>
      </w:rPr>
      <w:t>v01-00</w:t>
    </w:r>
    <w:r w:rsidRPr="00E215BC">
      <w:rPr>
        <w:rStyle w:val="HideTWBExt"/>
        <w:lang w:val="de-DE"/>
      </w:rPr>
      <w:t>&lt;/Version&gt;</w:t>
    </w:r>
  </w:p>
  <w:p w14:paraId="15A55196" w14:textId="3E7FE186" w:rsidR="009275FE" w:rsidRPr="006862C5" w:rsidRDefault="006862C5" w:rsidP="006862C5">
    <w:pPr>
      <w:pStyle w:val="EPFooter2"/>
    </w:pPr>
    <w:r w:rsidRPr="006862C5">
      <w:t>EN</w:t>
    </w:r>
    <w:r w:rsidRPr="006862C5">
      <w:tab/>
    </w:r>
    <w:r w:rsidRPr="006862C5">
      <w:rPr>
        <w:b w:val="0"/>
        <w:i/>
        <w:color w:val="C0C0C0"/>
        <w:sz w:val="22"/>
      </w:rPr>
      <w:t>United in diversity</w:t>
    </w:r>
    <w:r w:rsidRPr="006862C5">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EE953" w14:textId="77777777" w:rsidR="007B4BAA" w:rsidRDefault="007B4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4C09A" w14:textId="77777777" w:rsidR="009E778A" w:rsidRPr="006862C5" w:rsidRDefault="009E778A">
      <w:r w:rsidRPr="006862C5">
        <w:separator/>
      </w:r>
    </w:p>
  </w:footnote>
  <w:footnote w:type="continuationSeparator" w:id="0">
    <w:p w14:paraId="3D424F62" w14:textId="77777777" w:rsidR="009E778A" w:rsidRPr="006862C5" w:rsidRDefault="009E778A">
      <w:r w:rsidRPr="006862C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EDD7D" w14:textId="77777777" w:rsidR="007B4BAA" w:rsidRDefault="007B4B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B927C" w14:textId="77777777" w:rsidR="007B4BAA" w:rsidRDefault="007B4B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AAAEB" w14:textId="77777777" w:rsidR="007B4BAA" w:rsidRDefault="007B4B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panose 00000000000000000000}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panose 00000000000000000000}DokChampa{\*\falt Leelawadee UI};}{\f289\fbidi \froman\fcharset238\fprq2 Times New Roman CE;}{\f290\fbidi \froman\fcharset204\fprq2 Times New Roman Cyr;}_x000d__x000a_{\f292\fbidi \froman\fcharset161\fprq2 Times New Roman Greek;}{\f293\fbidi \froman\fcharset162\fprq2 Times New Roman Tur;}{\f294\fbidi \froman\fcharset177\fprq2 Times New Roman (Hebrew);}{\f295\fbidi \froman\fcharset178\fprq2 Times New Roman (Arabic);}_x000d__x000a_{\f296\fbidi \froman\fcharset186\fprq2 Times New Roman Baltic;}{\f297\fbidi \froman\fcharset163\fprq2 Times New Roman (Vietnamese);}{\f299\fbidi \fswiss\fcharset238\fprq2 Arial CE;}{\f300\fbidi \fswiss\fcharset204\fprq2 Arial Cyr;}_x000d__x000a_{\f302\fbidi \fswiss\fcharset161\fprq2 Arial Greek;}{\f303\fbidi \fswiss\fcharset162\fprq2 Arial Tur;}{\f304\fbidi \fswiss\fcharset177\fprq2 Arial (Hebrew);}{\f305\fbidi \fswiss\fcharset178\fprq2 Arial (Arabic);}_x000d__x000a_{\f306\fbidi \fswiss\fcharset186\fprq2 Arial Baltic;}{\f307\fbidi \fswiss\fcharset163\fprq2 Arial (Vietnamese);}{\f629\fbidi \froman\fcharset238\fprq2 Cambria Math CE;}{\f630\fbidi \froman\fcharset204\fprq2 Cambria Math Cyr;}_x000d__x000a_{\f632\fbidi \froman\fcharset161\fprq2 Cambria Math Greek;}{\f633\fbidi \froman\fcharset162\fprq2 Cambria Math Tur;}{\f636\fbidi \froman\fcharset186\fprq2 Cambria Math Baltic;}{\f63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500696 HideTWBExt;}{_x000d__x000a_\s18\ql \li0\ri0\nowidctlpar\wrapdefault\aspalpha\aspnum\faauto\adjustright\rin0\lin0\itap0 \rtlch\fcs1 \af0\afs20\alang1025 \ltrch\fcs0 \b\fs24\lang2057\langfe2057\cgrid\langnp2057\langfenp2057 \sbasedon0 \snext18 \spriority0 \styrsid3500696 NormalBold;}_x000d__x000a_}{\*\rsidtbl \rsid24658\rsid223860\rsid735077\rsid1718133\rsid2892074\rsid3500696\rsid3565327\rsid4666813\rsid6641733\rsid7823322\rsid9636012\rsid10377208\rsid11215221\rsid11549030\rsid12154954\rsid12804740\rsid14382809\rsid14424199\rsid15204470_x000d__x000a_\rsid15285974\rsid15950462\rsid16324206\rsid16662270}{\mmathPr\mmathFont34\mbrkBin0\mbrkBinSub0\msmallFrac0\mdispDef1\mlMargin0\mrMargin0\mdefJc1\mwrapIndent1440\mintLim0\mnaryLim1}{\info{\author FELIX Karina}{\operator FELIX Karina}_x000d__x000a_{\creatim\yr2020\mo1\dy9\hr17\min24}{\revtim\yr2020\mo1\dy9\hr17\min24}{\version1}{\edmins0}{\nofpages1}{\nofwords13}{\nofchars75}{\nofcharsws87}{\vern99}}{\*\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3500696\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2804740 \chftnsep _x000d__x000a_\par }}{\*\ftnsepc \ltrpar \pard\plain \ltrpar\ql \li0\ri0\widctlpar\wrapdefault\aspalpha\aspnum\faauto\adjustright\rin0\lin0\itap0 \rtlch\fcs1 \af0\afs20\alang1025 \ltrch\fcs0 \fs24\lang2057\langfe2057\cgrid\langnp2057\langfenp2057 {\rtlch\fcs1 \af0 _x000d__x000a_\ltrch\fcs0 \insrsid12804740 \chftnsepc _x000d__x000a_\par }}{\*\aftnsep \ltrpar \pard\plain \ltrpar\ql \li0\ri0\widctlpar\wrapdefault\aspalpha\aspnum\faauto\adjustright\rin0\lin0\itap0 \rtlch\fcs1 \af0\afs20\alang1025 \ltrch\fcs0 \fs24\lang2057\langfe2057\cgrid\langnp2057\langfenp2057 {\rtlch\fcs1 \af0 _x000d__x000a_\ltrch\fcs0 \insrsid12804740 \chftnsep _x000d__x000a_\par }}{\*\aftnsepc \ltrpar \pard\plain \ltrpar\ql \li0\ri0\widctlpar\wrapdefault\aspalpha\aspnum\faauto\adjustright\rin0\lin0\itap0 \rtlch\fcs1 \af0\afs20\alang1025 \ltrch\fcs0 \fs24\lang2057\langfe2057\cgrid\langnp2057\langfenp2057 {\rtlch\fcs1 \af0 _x000d__x000a_\ltrch\fcs0 \insrsid128047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li0\ri0\nowidctlpar\wrapdefault\aspalpha\aspnum\faauto\adjustright\rin0\lin0\itap0\pararsid3500696 \rtlch\fcs1 \af0\afs20\alang1025 \ltrch\fcs0 \b\fs24\lang2057\langfe2057\cgrid\langnp2057\langfenp2057 {\rtlch\fcs1 \af0 \ltrch\fcs0 _x000d__x000a_\cs17\b0\v\fs20\cf9\lang1024\langfe1024\loch\af1\hich\af1\dbch\af31501\noproof\insrsid3500696\charrsid9571022 {\*\bkmkstart By}\hich\af1\dbch\af31501\loch\f1 &lt;}{\rtlch\fcs1 \af0 \ltrch\fcs0 _x000d__x000a_\cs17\b0\v\fs20\cf9\lang1024\langfe1024\loch\af1\hich\af1\dbch\af31501\noproof\insrsid3500696 \hich\af1\dbch\af31501\loch\f1 By&gt;}{\rtlch\fcs1 \af0 \ltrch\fcs0 _x000d__x000a_\cs17\b0\v\fs20\cf9\lang1024\langfe1024\loch\af1\hich\af1\dbch\af31501\noproof\insrsid3500696\charrsid9332501 \hich\af1\dbch\af31501\loch\f1 &lt;Members&gt;}{\rtlch\fcs1 \af0 \ltrch\fcs0 \insrsid3500696\charrsid9332501 [ZMEMBERS]}{\rtlch\fcs1 \af0 \ltrch\fcs0 _x000d__x000a_\cs17\b0\v\fs20\cf9\lang1024\langfe1024\loch\af1\hich\af1\dbch\af31501\noproof\insrsid3500696\charrsid9332501 \hich\af1\dbch\af31501\loch\f1 &lt;/Members&gt;}{\rtlch\fcs1 \af0 \ltrch\fcs0 \insrsid3500696\charrsid9332501 _x000d__x000a_\par }\pard\plain \ltrpar\ql \li0\ri0\widctlpar\wrapdefault\aspalpha\aspnum\faauto\adjustright\rin0\lin0\itap0\pararsid3500696 \rtlch\fcs1 \af0\afs20\alang1025 \ltrch\fcs0 \fs24\lang2057\langfe2057\cgrid\langnp2057\langfenp2057 {\rtlch\fcs1 \af0 \ltrch\fcs0 _x000d__x000a_\cs17\v\fs20\cf9\lang1024\langfe1024\loch\af1\hich\af1\dbch\af31501\noproof\langnp1043\insrsid3500696\charrsid15623856 \hich\af1\dbch\af31501\loch\f1 &lt;AuNomDe&gt;&lt;OptDel&gt;}{\rtlch\fcs1 \af0 \ltrch\fcs0 _x000d__x000a_\lang1024\langfe1024\noproof\langnp1043\insrsid3500696\charrsid15623856 [ZONBEHALF]}{\rtlch\fcs1 \af0 \ltrch\fcs0 \cs17\v\fs20\cf9\lang1024\langfe1024\loch\af1\hich\af1\dbch\af31501\noproof\langnp1043\insrsid3500696\charrsid15623856 _x000d__x000a_\hich\af1\dbch\af31501\loch\f1 &lt;/OptDel&gt;&lt;/AuNomDe&gt;}{\rtlch\fcs1 \af0 \ltrch\fcs0 \lang1043\langfe2057\langnp1043\insrsid3500696\charrsid15623856 _x000d__x000a_\par }{\rtlch\fcs1 \af0 \ltrch\fcs0 \cs17\v\fs20\cf9\lang1024\langfe1024\loch\af1\hich\af1\dbch\af31501\noproof\insrsid3500696\charrsid12256849 \hich\af1\dbch\af31501\loch\f1 &lt;}{\rtlch\fcs1 \af0 \ltrch\fcs0 _x000d__x000a_\cs17\v\fs20\cf9\lang1024\langfe1024\loch\af1\hich\af1\dbch\af31501\noproof\insrsid3500696 \hich\af1\dbch\af31501\loch\f1 /}{\rtlch\fcs1 \af0 \ltrch\fcs0 _x000d__x000a_\cs17\v\fs20\cf9\lang1024\langfe1024\loch\af1\hich\af1\dbch\af31501\noproof\insrsid3500696\charrsid12256849 \hich\af1\dbch\af31501\loch\f1 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f_x000d__x000a_9b4909c7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LegReportRej"/>
    <w:docVar w:name="TXTLANGUE" w:val="EN"/>
    <w:docVar w:name="TXTLANGUEMIN" w:val="en"/>
    <w:docVar w:name="TXTNRPE" w:val="788.285"/>
    <w:docVar w:name="TXTPEorAP" w:val="PE"/>
    <w:docVar w:name="TXTROUTE" w:val="AM\1351754EN.docx"/>
    <w:docVar w:name="TXTVERSION" w:val="01-00"/>
  </w:docVars>
  <w:rsids>
    <w:rsidRoot w:val="00A77B3E"/>
    <w:rsid w:val="000A2DDA"/>
    <w:rsid w:val="001D2763"/>
    <w:rsid w:val="006862C5"/>
    <w:rsid w:val="007B4BAA"/>
    <w:rsid w:val="009275FE"/>
    <w:rsid w:val="009E778A"/>
    <w:rsid w:val="00A77B3E"/>
    <w:rsid w:val="00B15E77"/>
    <w:rsid w:val="00CA2A55"/>
    <w:rsid w:val="00E215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D7551E"/>
  <w15:docId w15:val="{89560BAA-584D-474C-82DC-406111DC5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Bold">
    <w:name w:val="NormalBold"/>
    <w:basedOn w:val="Normal"/>
    <w:pPr>
      <w:widowControl/>
    </w:pPr>
    <w:rPr>
      <w:b/>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6862C5"/>
    <w:pPr>
      <w:tabs>
        <w:tab w:val="center" w:pos="4513"/>
        <w:tab w:val="right" w:pos="9026"/>
      </w:tabs>
    </w:pPr>
  </w:style>
  <w:style w:type="character" w:customStyle="1" w:styleId="HeaderChar">
    <w:name w:val="Header Char"/>
    <w:basedOn w:val="DefaultParagraphFont"/>
    <w:link w:val="Header"/>
    <w:rsid w:val="006862C5"/>
    <w:rPr>
      <w:sz w:val="24"/>
      <w:szCs w:val="24"/>
    </w:rPr>
  </w:style>
  <w:style w:type="paragraph" w:styleId="Footer">
    <w:name w:val="footer"/>
    <w:basedOn w:val="Normal"/>
    <w:link w:val="FooterChar1"/>
    <w:rsid w:val="006862C5"/>
    <w:pPr>
      <w:tabs>
        <w:tab w:val="center" w:pos="4513"/>
        <w:tab w:val="right" w:pos="9026"/>
      </w:tabs>
    </w:pPr>
  </w:style>
  <w:style w:type="character" w:customStyle="1" w:styleId="FooterChar1">
    <w:name w:val="Footer Char1"/>
    <w:basedOn w:val="DefaultParagraphFont"/>
    <w:link w:val="Footer"/>
    <w:rsid w:val="006862C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131</Words>
  <Characters>819</Characters>
  <Application>Microsoft Office Word</Application>
  <DocSecurity>0</DocSecurity>
  <Lines>29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AM_Ple_LegReportRej</dc:title>
  <dc:creator>e-Parliament@europarl.europa.eu</dc:creator>
  <cp:lastModifiedBy>PHILLIPS Patrick John</cp:lastModifiedBy>
  <cp:revision>2</cp:revision>
  <dcterms:created xsi:type="dcterms:W3CDTF">2026-10-01T07:48:00Z</dcterms:created>
  <dcterms:modified xsi:type="dcterms:W3CDTF">2026-10-01T07:48:00Z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1351754</vt:lpwstr>
  </property>
  <property fmtid="{D5CDD505-2E9C-101B-9397-08002B2CF9AE}" pid="4" name="&lt;Model&gt;">
    <vt:lpwstr>AM_Ple_LegReportRej</vt:lpwstr>
  </property>
  <property fmtid="{D5CDD505-2E9C-101B-9397-08002B2CF9AE}" pid="5" name="&lt;Type&gt;">
    <vt:lpwstr>AM</vt:lpwstr>
  </property>
  <property fmtid="{D5CDD505-2E9C-101B-9397-08002B2CF9AE}" pid="6" name="dmxml.render.id">
    <vt:lpwstr>634555</vt:lpwstr>
  </property>
  <property fmtid="{D5CDD505-2E9C-101B-9397-08002B2CF9AE}" pid="7" name="dmxml.render.traceId">
    <vt:lpwstr>6abd153aadd53139d7b59bd6ff047994</vt:lpwstr>
  </property>
  <property fmtid="{D5CDD505-2E9C-101B-9397-08002B2CF9AE}" pid="8" name="FooterPath">
    <vt:lpwstr>AM\1351754EN.docx</vt:lpwstr>
  </property>
  <property fmtid="{D5CDD505-2E9C-101B-9397-08002B2CF9AE}" pid="9" name="PE Number">
    <vt:lpwstr>788.285</vt:lpwstr>
  </property>
  <property fmtid="{D5CDD505-2E9C-101B-9397-08002B2CF9AE}" pid="10" name="SDLStudio">
    <vt:lpwstr/>
  </property>
  <property fmtid="{D5CDD505-2E9C-101B-9397-08002B2CF9AE}" pid="11" name="UID">
    <vt:lpwstr>eu.europa.europarl-DIN1-2026-0000257948_01.00-pt-01.00_text-xml</vt:lpwstr>
  </property>
  <property fmtid="{D5CDD505-2E9C-101B-9397-08002B2CF9AE}" pid="12" name="RegistreCheck">
    <vt:lpwstr>OK</vt:lpwstr>
  </property>
  <property fmtid="{D5CDD505-2E9C-101B-9397-08002B2CF9AE}" pid="13" name="LastEdited with">
    <vt:lpwstr>10.3.1 Build [20260902]</vt:lpwstr>
  </property>
  <property fmtid="{D5CDD505-2E9C-101B-9397-08002B2CF9AE}" pid="14" name="Bookout">
    <vt:lpwstr>OK - 2026/10/01 09:48</vt:lpwstr>
  </property>
</Properties>
</file>