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FB0F2" w14:textId="104CCEE2" w:rsidR="0062523E" w:rsidRPr="00960E9A" w:rsidRDefault="00092C75">
      <w:pPr>
        <w:pStyle w:val="AmDateTab"/>
      </w:pPr>
      <w:r w:rsidRPr="00960E9A">
        <w:rPr>
          <w:rStyle w:val="HideTWBExt"/>
        </w:rPr>
        <w:t>&lt;RepeatBlock-Amend&gt;&lt;Amend&gt;&lt;Date&gt;</w:t>
      </w:r>
      <w:r w:rsidRPr="00960E9A">
        <w:rPr>
          <w:rStyle w:val="HideTWBInt"/>
        </w:rPr>
        <w:t>{11/05/2026}</w:t>
      </w:r>
      <w:r w:rsidRPr="00960E9A">
        <w:t>11.5.2026</w:t>
      </w:r>
      <w:r w:rsidRPr="00960E9A">
        <w:rPr>
          <w:rStyle w:val="HideTWBExt"/>
        </w:rPr>
        <w:t>&lt;/Date&gt;</w:t>
      </w:r>
      <w:r w:rsidRPr="00960E9A">
        <w:tab/>
      </w:r>
      <w:r w:rsidRPr="00960E9A">
        <w:rPr>
          <w:rStyle w:val="HideTWBExt"/>
        </w:rPr>
        <w:t>&lt;ANo&gt;</w:t>
      </w:r>
      <w:r w:rsidRPr="00960E9A">
        <w:t>A10-0107</w:t>
      </w:r>
      <w:r w:rsidRPr="00960E9A">
        <w:rPr>
          <w:rStyle w:val="HideTWBExt"/>
        </w:rPr>
        <w:t>&lt;/ANo&gt;</w:t>
      </w:r>
      <w:r w:rsidRPr="00960E9A">
        <w:t>/</w:t>
      </w:r>
      <w:r w:rsidRPr="00960E9A">
        <w:rPr>
          <w:rStyle w:val="HideTWBExt"/>
        </w:rPr>
        <w:t>&lt;NumAm&gt;</w:t>
      </w:r>
      <w:r w:rsidRPr="00960E9A">
        <w:t>1</w:t>
      </w:r>
      <w:r w:rsidRPr="00960E9A">
        <w:rPr>
          <w:rStyle w:val="HideTWBExt"/>
        </w:rPr>
        <w:t>&lt;/NumAm&gt;</w:t>
      </w:r>
      <w:r w:rsidR="00E30781" w:rsidRPr="00960E9A">
        <w:t>/rev</w:t>
      </w:r>
    </w:p>
    <w:p w14:paraId="5D542AF9" w14:textId="10C31F35" w:rsidR="0062523E" w:rsidRPr="00960E9A" w:rsidRDefault="00092C75">
      <w:pPr>
        <w:pStyle w:val="AmNumberTabs"/>
      </w:pPr>
      <w:r w:rsidRPr="00960E9A">
        <w:t>Amendment</w:t>
      </w:r>
      <w:r w:rsidRPr="00960E9A">
        <w:tab/>
      </w:r>
      <w:r w:rsidRPr="00960E9A">
        <w:tab/>
      </w:r>
      <w:r w:rsidRPr="00960E9A">
        <w:rPr>
          <w:rStyle w:val="HideTWBExt"/>
        </w:rPr>
        <w:t>&lt;NumAm&gt;</w:t>
      </w:r>
      <w:r w:rsidRPr="00960E9A">
        <w:t>1</w:t>
      </w:r>
      <w:r w:rsidRPr="00960E9A">
        <w:rPr>
          <w:rStyle w:val="HideTWBExt"/>
        </w:rPr>
        <w:t>&lt;/NumAm&gt;</w:t>
      </w:r>
      <w:r w:rsidR="00E30781" w:rsidRPr="00960E9A">
        <w:t>/rev</w:t>
      </w:r>
    </w:p>
    <w:p w14:paraId="0101845A" w14:textId="77777777" w:rsidR="0062523E" w:rsidRPr="00960E9A" w:rsidRDefault="00092C75">
      <w:pPr>
        <w:pStyle w:val="NormalBold"/>
      </w:pPr>
      <w:r w:rsidRPr="00960E9A">
        <w:rPr>
          <w:rStyle w:val="HideTWBExt"/>
          <w:b w:val="0"/>
        </w:rPr>
        <w:t>&lt;RepeatBlock-By&gt;&lt;By&gt;&lt;Members&gt;</w:t>
      </w:r>
      <w:r w:rsidRPr="00960E9A">
        <w:t>Yannis Maniatis, Nacho Sánchez Amor, Claudiu Manda</w:t>
      </w:r>
      <w:r w:rsidRPr="00960E9A">
        <w:rPr>
          <w:rStyle w:val="HideTWBExt"/>
          <w:b w:val="0"/>
        </w:rPr>
        <w:t>&lt;/Members&gt;</w:t>
      </w:r>
    </w:p>
    <w:p w14:paraId="323F27C5" w14:textId="707ED261" w:rsidR="0062523E" w:rsidRPr="00AA6B5E" w:rsidRDefault="00092C75" w:rsidP="00AA6B5E">
      <w:pPr>
        <w:pStyle w:val="NormalBold"/>
        <w:rPr>
          <w:rStyle w:val="HideTWBExt"/>
          <w:rFonts w:ascii="Times New Roman" w:hAnsi="Times New Roman" w:cs="Times New Roman"/>
          <w:b w:val="0"/>
          <w:bCs/>
          <w:noProof w:val="0"/>
          <w:vanish w:val="0"/>
          <w:color w:val="auto"/>
          <w:sz w:val="24"/>
        </w:rPr>
      </w:pPr>
      <w:r w:rsidRPr="00AA6B5E">
        <w:rPr>
          <w:rStyle w:val="HideTWBExt"/>
          <w:b w:val="0"/>
          <w:bCs/>
        </w:rPr>
        <w:t>&lt;AuNomDe&gt;</w:t>
      </w:r>
      <w:r w:rsidRPr="00AA6B5E">
        <w:rPr>
          <w:rStyle w:val="HideTWBInt"/>
          <w:b w:val="0"/>
          <w:bCs/>
        </w:rPr>
        <w:t>{S&amp;D}</w:t>
      </w:r>
      <w:r w:rsidRPr="00AA6B5E">
        <w:rPr>
          <w:b w:val="0"/>
          <w:bCs/>
        </w:rPr>
        <w:t>on behalf of the S&amp;D Group</w:t>
      </w:r>
      <w:r w:rsidRPr="00AA6B5E">
        <w:rPr>
          <w:rStyle w:val="HideTWBExt"/>
          <w:b w:val="0"/>
          <w:bCs/>
        </w:rPr>
        <w:t>&lt;/AuNomDe&gt;</w:t>
      </w:r>
      <w:r w:rsidR="00AA6B5E" w:rsidRPr="00AA6B5E">
        <w:rPr>
          <w:rStyle w:val="HideTWBExt"/>
          <w:b w:val="0"/>
          <w:bCs/>
        </w:rPr>
        <w:t>&lt;/By&gt;&lt;/RepeatBlock-By&gt;</w:t>
      </w:r>
    </w:p>
    <w:p w14:paraId="670EAB8B" w14:textId="3C1B418E" w:rsidR="00E30781" w:rsidRPr="00960E9A" w:rsidRDefault="00AA6B5E" w:rsidP="00E30781">
      <w:pPr>
        <w:pStyle w:val="NormalBold"/>
      </w:pPr>
      <w:r w:rsidRPr="00960E9A">
        <w:rPr>
          <w:rStyle w:val="HideTWBExt"/>
          <w:b w:val="0"/>
        </w:rPr>
        <w:t>&lt;RepeatBlock-By&gt;&lt;By&gt;</w:t>
      </w:r>
      <w:r w:rsidR="00E30781" w:rsidRPr="00960E9A">
        <w:rPr>
          <w:rStyle w:val="HideTWBExt"/>
          <w:b w:val="0"/>
        </w:rPr>
        <w:t>&lt;Members&gt;</w:t>
      </w:r>
      <w:r w:rsidR="00E30781" w:rsidRPr="00960E9A">
        <w:t>Ville Niinistö</w:t>
      </w:r>
      <w:r w:rsidR="00E30781" w:rsidRPr="00960E9A">
        <w:rPr>
          <w:rStyle w:val="HideTWBExt"/>
          <w:b w:val="0"/>
        </w:rPr>
        <w:t>&lt;/Members&gt;</w:t>
      </w:r>
    </w:p>
    <w:p w14:paraId="1EF2E382" w14:textId="33E936DC" w:rsidR="00E30781" w:rsidRPr="00960E9A" w:rsidRDefault="00E30781">
      <w:r w:rsidRPr="00960E9A">
        <w:rPr>
          <w:rStyle w:val="HideTWBExt"/>
        </w:rPr>
        <w:t>&lt;AuNomDe&gt;</w:t>
      </w:r>
      <w:r w:rsidRPr="00960E9A">
        <w:rPr>
          <w:rStyle w:val="HideTWBInt"/>
        </w:rPr>
        <w:t>{</w:t>
      </w:r>
      <w:r w:rsidRPr="00960E9A">
        <w:rPr>
          <w:rStyle w:val="HideTWBInt"/>
        </w:rPr>
        <w:t>Verts/ALE</w:t>
      </w:r>
      <w:r w:rsidRPr="00960E9A">
        <w:rPr>
          <w:rStyle w:val="HideTWBInt"/>
        </w:rPr>
        <w:t>}</w:t>
      </w:r>
      <w:r w:rsidRPr="00960E9A">
        <w:t xml:space="preserve">on behalf of the </w:t>
      </w:r>
      <w:r w:rsidRPr="00960E9A">
        <w:t>Verts/ALE</w:t>
      </w:r>
      <w:r w:rsidRPr="00960E9A">
        <w:t xml:space="preserve"> Group</w:t>
      </w:r>
      <w:r w:rsidRPr="00960E9A">
        <w:rPr>
          <w:rStyle w:val="HideTWBExt"/>
        </w:rPr>
        <w:t>&lt;/AuNomDe&gt;</w:t>
      </w:r>
    </w:p>
    <w:p w14:paraId="3BE57773" w14:textId="77777777" w:rsidR="0062523E" w:rsidRPr="00960E9A" w:rsidRDefault="00092C75">
      <w:pPr>
        <w:pStyle w:val="NormalBold"/>
      </w:pPr>
      <w:r w:rsidRPr="00960E9A">
        <w:rPr>
          <w:rStyle w:val="HideTWBExt"/>
          <w:b w:val="0"/>
        </w:rPr>
        <w:t>&lt;/By&gt;&lt;/RepeatBlock-By&gt;</w:t>
      </w:r>
    </w:p>
    <w:p w14:paraId="6D2455AC" w14:textId="77777777" w:rsidR="0062523E" w:rsidRPr="00960E9A" w:rsidRDefault="00092C75">
      <w:pPr>
        <w:pStyle w:val="AmDocTypeTab"/>
      </w:pPr>
      <w:r w:rsidRPr="00960E9A">
        <w:rPr>
          <w:rStyle w:val="HideTWBExt"/>
        </w:rPr>
        <w:t>&lt;TitreType&gt;</w:t>
      </w:r>
      <w:r w:rsidRPr="00960E9A">
        <w:t>Report</w:t>
      </w:r>
      <w:r w:rsidRPr="00960E9A">
        <w:rPr>
          <w:rStyle w:val="HideTWBExt"/>
        </w:rPr>
        <w:t>&lt;/TitreType&gt;</w:t>
      </w:r>
      <w:r w:rsidRPr="00960E9A">
        <w:tab/>
        <w:t>A10-0107/2026</w:t>
      </w:r>
    </w:p>
    <w:p w14:paraId="25F79661" w14:textId="77777777" w:rsidR="0062523E" w:rsidRPr="00960E9A" w:rsidRDefault="00092C75">
      <w:pPr>
        <w:pStyle w:val="NormalBold"/>
      </w:pPr>
      <w:r w:rsidRPr="00960E9A">
        <w:rPr>
          <w:rStyle w:val="HideTWBExt"/>
        </w:rPr>
        <w:t>&lt;Rapporteur&gt;</w:t>
      </w:r>
      <w:r w:rsidRPr="00960E9A">
        <w:t>Ilhan Kyuchyuk</w:t>
      </w:r>
      <w:r w:rsidRPr="00960E9A">
        <w:rPr>
          <w:rStyle w:val="HideTWBExt"/>
        </w:rPr>
        <w:t>&lt;/Rapporteur&gt;</w:t>
      </w:r>
    </w:p>
    <w:p w14:paraId="2650DA7C" w14:textId="7E6CDD2A" w:rsidR="0062523E" w:rsidRPr="00960E9A" w:rsidRDefault="00092C75">
      <w:r w:rsidRPr="00960E9A">
        <w:rPr>
          <w:rStyle w:val="HideTWBExt"/>
        </w:rPr>
        <w:t>&lt;Titre&gt;</w:t>
      </w:r>
      <w:r w:rsidRPr="00960E9A">
        <w:t>EU</w:t>
      </w:r>
      <w:r w:rsidR="00471727" w:rsidRPr="00960E9A">
        <w:t>-</w:t>
      </w:r>
      <w:r w:rsidRPr="00960E9A">
        <w:t>Uzbekistan Enhanced Partnership and Cooperation Agreement (Resolution)</w:t>
      </w:r>
      <w:r w:rsidRPr="00960E9A">
        <w:rPr>
          <w:rStyle w:val="HideTWBExt"/>
        </w:rPr>
        <w:t>&lt;/Titre&gt;</w:t>
      </w:r>
    </w:p>
    <w:p w14:paraId="06DA9952" w14:textId="77777777" w:rsidR="0062523E" w:rsidRPr="00960E9A" w:rsidRDefault="00092C75">
      <w:pPr>
        <w:pStyle w:val="Normal12a"/>
      </w:pPr>
      <w:r w:rsidRPr="00960E9A">
        <w:rPr>
          <w:rStyle w:val="HideTWBExt"/>
        </w:rPr>
        <w:t>&lt;DocRef&gt;</w:t>
      </w:r>
      <w:r w:rsidRPr="00960E9A">
        <w:t>(2024/0260M(NLE))</w:t>
      </w:r>
      <w:r w:rsidRPr="00960E9A">
        <w:rPr>
          <w:rStyle w:val="HideTWBExt"/>
        </w:rPr>
        <w:t>&lt;/DocRef&gt;</w:t>
      </w:r>
    </w:p>
    <w:p w14:paraId="0B38A334" w14:textId="77777777" w:rsidR="0062523E" w:rsidRPr="00960E9A" w:rsidRDefault="00092C75">
      <w:pPr>
        <w:pStyle w:val="NormalBold"/>
      </w:pPr>
      <w:r w:rsidRPr="00960E9A">
        <w:rPr>
          <w:rStyle w:val="HideTWBExt"/>
        </w:rPr>
        <w:t>&lt;DocAmend&gt;</w:t>
      </w:r>
      <w:r w:rsidRPr="00960E9A">
        <w:t>Motion for a resolution</w:t>
      </w:r>
      <w:r w:rsidRPr="00960E9A">
        <w:rPr>
          <w:rStyle w:val="HideTWBExt"/>
        </w:rPr>
        <w:t>&lt;/DocAmend&gt;</w:t>
      </w:r>
    </w:p>
    <w:p w14:paraId="16D9AF26" w14:textId="77777777" w:rsidR="0062523E" w:rsidRPr="00960E9A" w:rsidRDefault="00092C75">
      <w:pPr>
        <w:pStyle w:val="NormalBold"/>
      </w:pPr>
      <w:r w:rsidRPr="00960E9A">
        <w:rPr>
          <w:rStyle w:val="HideTWBExt"/>
        </w:rPr>
        <w:t>&lt;Article&gt;</w:t>
      </w:r>
      <w:r w:rsidRPr="00960E9A">
        <w:t>Paragraph 37 a (new)</w:t>
      </w:r>
      <w:r w:rsidRPr="00960E9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523E" w:rsidRPr="00960E9A" w14:paraId="67F804C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1138E" w14:textId="77777777" w:rsidR="0062523E" w:rsidRPr="00960E9A" w:rsidRDefault="0062523E"/>
        </w:tc>
      </w:tr>
      <w:tr w:rsidR="0062523E" w:rsidRPr="00960E9A" w14:paraId="10D633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B359C" w14:textId="77777777" w:rsidR="0062523E" w:rsidRPr="00960E9A" w:rsidRDefault="00092C75">
            <w:pPr>
              <w:pStyle w:val="AmColumnHeading"/>
            </w:pPr>
            <w:r w:rsidRPr="00960E9A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45ED0" w14:textId="77777777" w:rsidR="0062523E" w:rsidRPr="00960E9A" w:rsidRDefault="00092C75">
            <w:pPr>
              <w:pStyle w:val="AmColumnHeading"/>
            </w:pPr>
            <w:r w:rsidRPr="00960E9A">
              <w:t>Amendment</w:t>
            </w:r>
          </w:p>
        </w:tc>
      </w:tr>
      <w:tr w:rsidR="0062523E" w:rsidRPr="00960E9A" w14:paraId="078CA35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DD19C" w14:textId="77777777" w:rsidR="0062523E" w:rsidRPr="00960E9A" w:rsidRDefault="0062523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EFF80" w14:textId="219E9F73" w:rsidR="0062523E" w:rsidRPr="00960E9A" w:rsidRDefault="00092C75">
            <w:pPr>
              <w:pStyle w:val="Normal6a"/>
            </w:pPr>
            <w:r w:rsidRPr="00960E9A">
              <w:rPr>
                <w:b/>
                <w:i/>
              </w:rPr>
              <w:t>37a.</w:t>
            </w:r>
            <w:r w:rsidRPr="00960E9A">
              <w:tab/>
            </w:r>
            <w:r w:rsidRPr="00960E9A">
              <w:rPr>
                <w:b/>
                <w:i/>
              </w:rPr>
              <w:t xml:space="preserve"> Is concerned about the growing evidence that Uzbekistan has weaponised international and regional legal cooperation mechanisms for transnational repression against activists, journalists, human rights defenders and trial monitors; notes that this includes misuse of INTERPOL notices and diffusions, mutual legal assistance requests, and cooperation on </w:t>
            </w:r>
            <w:r w:rsidR="00F65960" w:rsidRPr="00960E9A">
              <w:rPr>
                <w:b/>
                <w:i/>
              </w:rPr>
              <w:t>a</w:t>
            </w:r>
            <w:r w:rsidRPr="00960E9A">
              <w:rPr>
                <w:b/>
                <w:i/>
              </w:rPr>
              <w:t>nti-</w:t>
            </w:r>
            <w:r w:rsidR="00F65960" w:rsidRPr="00960E9A">
              <w:rPr>
                <w:b/>
                <w:i/>
              </w:rPr>
              <w:t>m</w:t>
            </w:r>
            <w:r w:rsidRPr="00960E9A">
              <w:rPr>
                <w:b/>
                <w:i/>
              </w:rPr>
              <w:t xml:space="preserve">oney </w:t>
            </w:r>
            <w:r w:rsidR="00F65960" w:rsidRPr="00960E9A">
              <w:rPr>
                <w:b/>
                <w:i/>
              </w:rPr>
              <w:t>l</w:t>
            </w:r>
            <w:r w:rsidRPr="00960E9A">
              <w:rPr>
                <w:b/>
                <w:i/>
              </w:rPr>
              <w:t xml:space="preserve">aundering and </w:t>
            </w:r>
            <w:r w:rsidR="00F65960" w:rsidRPr="00960E9A">
              <w:rPr>
                <w:b/>
                <w:i/>
              </w:rPr>
              <w:t>c</w:t>
            </w:r>
            <w:r w:rsidRPr="00960E9A">
              <w:rPr>
                <w:b/>
                <w:i/>
              </w:rPr>
              <w:t xml:space="preserve">ountering the </w:t>
            </w:r>
            <w:r w:rsidR="00F65960" w:rsidRPr="00960E9A">
              <w:rPr>
                <w:b/>
                <w:i/>
              </w:rPr>
              <w:t>f</w:t>
            </w:r>
            <w:r w:rsidRPr="00960E9A">
              <w:rPr>
                <w:b/>
                <w:i/>
              </w:rPr>
              <w:t xml:space="preserve">inancing of </w:t>
            </w:r>
            <w:r w:rsidR="00F65960" w:rsidRPr="00960E9A">
              <w:rPr>
                <w:b/>
                <w:i/>
              </w:rPr>
              <w:t>t</w:t>
            </w:r>
            <w:r w:rsidRPr="00960E9A">
              <w:rPr>
                <w:b/>
                <w:i/>
              </w:rPr>
              <w:t>errorism to pursue politically motivated extradition, detention or forcible return of individuals; calls on Uzbekistan to fully respect the principle of non-refoulement;</w:t>
            </w:r>
          </w:p>
        </w:tc>
      </w:tr>
    </w:tbl>
    <w:p w14:paraId="3962681E" w14:textId="77777777" w:rsidR="0062523E" w:rsidRPr="00960E9A" w:rsidRDefault="00092C75">
      <w:pPr>
        <w:pStyle w:val="AmOrLang"/>
      </w:pPr>
      <w:r w:rsidRPr="00960E9A">
        <w:t xml:space="preserve">Or. </w:t>
      </w:r>
      <w:r w:rsidRPr="00960E9A">
        <w:rPr>
          <w:rStyle w:val="HideTWBExt"/>
        </w:rPr>
        <w:t>&lt;Original&gt;</w:t>
      </w:r>
      <w:r w:rsidRPr="00960E9A">
        <w:rPr>
          <w:rStyle w:val="HideTWBInt"/>
        </w:rPr>
        <w:t>{EN}</w:t>
      </w:r>
      <w:r w:rsidRPr="00960E9A">
        <w:t>en</w:t>
      </w:r>
      <w:r w:rsidRPr="00960E9A">
        <w:rPr>
          <w:rStyle w:val="HideTWBExt"/>
        </w:rPr>
        <w:t>&lt;/Original&gt;</w:t>
      </w:r>
    </w:p>
    <w:p w14:paraId="0F410CE2" w14:textId="77777777" w:rsidR="0062523E" w:rsidRPr="00960E9A" w:rsidRDefault="00092C75">
      <w:r w:rsidRPr="00960E9A">
        <w:rPr>
          <w:rStyle w:val="HideTWBExt"/>
        </w:rPr>
        <w:t>&lt;/Amend&gt;</w:t>
      </w:r>
    </w:p>
    <w:p w14:paraId="4D98069A" w14:textId="77777777" w:rsidR="0062523E" w:rsidRPr="00960E9A" w:rsidRDefault="00092C75">
      <w:r w:rsidRPr="00960E9A">
        <w:rPr>
          <w:rStyle w:val="HideTWBExt"/>
        </w:rPr>
        <w:t>&lt;/RepeatBlock-Amend&gt;</w:t>
      </w:r>
    </w:p>
    <w:sectPr w:rsidR="0062523E" w:rsidRPr="00960E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50313" w14:textId="77777777" w:rsidR="00092C75" w:rsidRPr="00960E9A" w:rsidRDefault="00092C75">
      <w:r w:rsidRPr="00960E9A">
        <w:separator/>
      </w:r>
    </w:p>
  </w:endnote>
  <w:endnote w:type="continuationSeparator" w:id="0">
    <w:p w14:paraId="45F58DB7" w14:textId="77777777" w:rsidR="00092C75" w:rsidRPr="00960E9A" w:rsidRDefault="00092C75">
      <w:r w:rsidRPr="00960E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1997" w14:textId="77777777" w:rsidR="00105B74" w:rsidRDefault="00105B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D06C" w14:textId="77777777" w:rsidR="00E30781" w:rsidRPr="00960E9A" w:rsidRDefault="00E30781" w:rsidP="00E30781">
    <w:pPr>
      <w:pStyle w:val="EPFooter"/>
    </w:pPr>
    <w:r w:rsidRPr="00960E9A">
      <w:rPr>
        <w:rStyle w:val="HideTWBExt"/>
      </w:rPr>
      <w:t>&lt;PathFdR&gt;</w:t>
    </w:r>
    <w:r w:rsidRPr="00960E9A">
      <w:t>AM\1343783EN.docx</w:t>
    </w:r>
    <w:r w:rsidRPr="00960E9A">
      <w:rPr>
        <w:rStyle w:val="HideTWBExt"/>
      </w:rPr>
      <w:t>&lt;/PathFdR&gt;</w:t>
    </w:r>
    <w:r w:rsidRPr="00960E9A">
      <w:tab/>
    </w:r>
    <w:r w:rsidRPr="00960E9A">
      <w:tab/>
      <w:t>PE</w:t>
    </w:r>
    <w:r w:rsidRPr="00960E9A">
      <w:rPr>
        <w:rStyle w:val="HideTWBExt"/>
      </w:rPr>
      <w:t>&lt;NoPE&gt;</w:t>
    </w:r>
    <w:r w:rsidRPr="00960E9A">
      <w:t>783.275</w:t>
    </w:r>
    <w:r w:rsidRPr="00960E9A">
      <w:rPr>
        <w:rStyle w:val="HideTWBExt"/>
      </w:rPr>
      <w:t>&lt;/NoPE&gt;&lt;Version&gt;</w:t>
    </w:r>
    <w:r w:rsidRPr="00960E9A">
      <w:t>v01-00</w:t>
    </w:r>
    <w:r w:rsidRPr="00960E9A">
      <w:rPr>
        <w:rStyle w:val="HideTWBExt"/>
      </w:rPr>
      <w:t>&lt;/Version&gt;</w:t>
    </w:r>
  </w:p>
  <w:p w14:paraId="0D596174" w14:textId="36C6D0FE" w:rsidR="0062523E" w:rsidRPr="00960E9A" w:rsidRDefault="00E30781" w:rsidP="00E30781">
    <w:pPr>
      <w:pStyle w:val="EPFooter2"/>
    </w:pPr>
    <w:r w:rsidRPr="00960E9A">
      <w:t>EN</w:t>
    </w:r>
    <w:r w:rsidRPr="00960E9A">
      <w:tab/>
    </w:r>
    <w:r w:rsidRPr="00960E9A">
      <w:rPr>
        <w:b w:val="0"/>
        <w:i/>
        <w:color w:val="C0C0C0"/>
        <w:sz w:val="22"/>
      </w:rPr>
      <w:t>United in diversity</w:t>
    </w:r>
    <w:r w:rsidRPr="00960E9A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D341" w14:textId="77777777" w:rsidR="00105B74" w:rsidRDefault="00105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E818E" w14:textId="77777777" w:rsidR="00092C75" w:rsidRPr="00960E9A" w:rsidRDefault="00092C75">
      <w:r w:rsidRPr="00960E9A">
        <w:separator/>
      </w:r>
    </w:p>
  </w:footnote>
  <w:footnote w:type="continuationSeparator" w:id="0">
    <w:p w14:paraId="1C4CCDEC" w14:textId="77777777" w:rsidR="00092C75" w:rsidRPr="00960E9A" w:rsidRDefault="00092C75">
      <w:r w:rsidRPr="00960E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F1FCF" w14:textId="77777777" w:rsidR="00105B74" w:rsidRDefault="00105B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905B" w14:textId="77777777" w:rsidR="00105B74" w:rsidRDefault="00105B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C1E58" w14:textId="77777777" w:rsidR="00105B74" w:rsidRDefault="00105B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3"/>
    <w:docVar w:name="TXTLANGUE" w:val="EN"/>
    <w:docVar w:name="TXTLANGUEMIN" w:val="en"/>
    <w:docVar w:name="TXTNRPE" w:val="783.275"/>
    <w:docVar w:name="TXTPEorAP" w:val="PE"/>
    <w:docVar w:name="TXTROUTE" w:val="AM\1343783EN.docx"/>
    <w:docVar w:name="TXTVERSION" w:val="01-00"/>
  </w:docVars>
  <w:rsids>
    <w:rsidRoot w:val="00A77B3E"/>
    <w:rsid w:val="00092C75"/>
    <w:rsid w:val="00094CF1"/>
    <w:rsid w:val="000D309C"/>
    <w:rsid w:val="00105B74"/>
    <w:rsid w:val="002746E1"/>
    <w:rsid w:val="003003FC"/>
    <w:rsid w:val="00471727"/>
    <w:rsid w:val="0062523E"/>
    <w:rsid w:val="0067228D"/>
    <w:rsid w:val="007B295F"/>
    <w:rsid w:val="00960E9A"/>
    <w:rsid w:val="0096396B"/>
    <w:rsid w:val="009D14EB"/>
    <w:rsid w:val="00A77B3E"/>
    <w:rsid w:val="00AA6B5E"/>
    <w:rsid w:val="00AE5D02"/>
    <w:rsid w:val="00B74D7F"/>
    <w:rsid w:val="00B82577"/>
    <w:rsid w:val="00BA443A"/>
    <w:rsid w:val="00CA2A55"/>
    <w:rsid w:val="00E30781"/>
    <w:rsid w:val="00ED5824"/>
    <w:rsid w:val="00F0454F"/>
    <w:rsid w:val="00F6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A61D0"/>
  <w15:docId w15:val="{9B88EFE0-0ECE-4AC5-A07D-18E4F856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B825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82577"/>
    <w:rPr>
      <w:sz w:val="24"/>
      <w:szCs w:val="24"/>
    </w:rPr>
  </w:style>
  <w:style w:type="paragraph" w:styleId="Footer">
    <w:name w:val="footer"/>
    <w:basedOn w:val="Normal"/>
    <w:link w:val="FooterChar1"/>
    <w:rsid w:val="00B82577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B82577"/>
    <w:rPr>
      <w:sz w:val="24"/>
      <w:szCs w:val="24"/>
    </w:rPr>
  </w:style>
  <w:style w:type="paragraph" w:styleId="Revision">
    <w:name w:val="Revision"/>
    <w:hidden/>
    <w:uiPriority w:val="99"/>
    <w:semiHidden/>
    <w:rsid w:val="00F65960"/>
    <w:rPr>
      <w:sz w:val="24"/>
      <w:szCs w:val="24"/>
    </w:rPr>
  </w:style>
  <w:style w:type="character" w:styleId="CommentReference">
    <w:name w:val="annotation reference"/>
    <w:basedOn w:val="DefaultParagraphFont"/>
    <w:rsid w:val="004717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17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71727"/>
  </w:style>
  <w:style w:type="paragraph" w:styleId="CommentSubject">
    <w:name w:val="annotation subject"/>
    <w:basedOn w:val="CommentText"/>
    <w:next w:val="CommentText"/>
    <w:link w:val="CommentSubjectChar"/>
    <w:rsid w:val="00471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17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836</Characters>
  <Application>Microsoft Office Word</Application>
  <DocSecurity>0</DocSecurity>
  <Lines>36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BRODERICK Daniel Michael</cp:lastModifiedBy>
  <cp:revision>2</cp:revision>
  <cp:lastPrinted>2026-05-12T07:55:00Z</cp:lastPrinted>
  <dcterms:created xsi:type="dcterms:W3CDTF">2026-05-12T14:09:00Z</dcterms:created>
  <dcterms:modified xsi:type="dcterms:W3CDTF">2026-05-12T14:09:00Z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1343783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485663</vt:lpwstr>
  </property>
  <property fmtid="{D5CDD505-2E9C-101B-9397-08002B2CF9AE}" pid="7" name="dmxml.render.traceId">
    <vt:lpwstr>6a01b6e7019242a96820615ae3708ae5</vt:lpwstr>
  </property>
  <property fmtid="{D5CDD505-2E9C-101B-9397-08002B2CF9AE}" pid="8" name="FooterPath">
    <vt:lpwstr>AM\1343783EN.docx</vt:lpwstr>
  </property>
  <property fmtid="{D5CDD505-2E9C-101B-9397-08002B2CF9AE}" pid="9" name="PE Number">
    <vt:lpwstr>783.275</vt:lpwstr>
  </property>
  <property fmtid="{D5CDD505-2E9C-101B-9397-08002B2CF9AE}" pid="10" name="UID">
    <vt:lpwstr>eu.europa.europarl-DIN1-2026-0000132599_01.00-en-01.00_text-xml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- 2026/05/12 16:09</vt:lpwstr>
  </property>
</Properties>
</file>