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433D61" w:rsidP="00433D61" w14:paraId="6BE635A5" w14:textId="77777777">
      <w:pPr>
        <w:tabs>
          <w:tab w:val="right" w:pos="9184"/>
        </w:tabs>
      </w:pPr>
    </w:p>
    <w:p w:rsidR="00433D61" w:rsidP="00433D61" w14:paraId="47804091" w14:textId="77777777">
      <w:pPr>
        <w:tabs>
          <w:tab w:val="right" w:pos="9184"/>
        </w:tabs>
      </w:pPr>
    </w:p>
    <w:p w:rsidR="00433D61" w:rsidP="00433D61" w14:paraId="2CDC8F24" w14:textId="77777777">
      <w:pPr>
        <w:tabs>
          <w:tab w:val="right" w:pos="9184"/>
        </w:tabs>
      </w:pPr>
    </w:p>
    <w:p w:rsidR="00433D61" w:rsidP="00433D61" w14:paraId="658498E3" w14:textId="77777777">
      <w:pPr>
        <w:tabs>
          <w:tab w:val="right" w:pos="9184"/>
        </w:tabs>
      </w:pPr>
    </w:p>
    <w:p w:rsidR="00433D61" w:rsidP="00433D61" w14:paraId="0DCC1A70" w14:textId="278EA4B6">
      <w:pPr>
        <w:tabs>
          <w:tab w:val="right" w:pos="9184"/>
        </w:tabs>
      </w:pPr>
      <w:r w:rsidRPr="00433D61">
        <w:rPr>
          <w:rStyle w:val="HideTWBExt"/>
        </w:rPr>
        <w:t>&lt;Date&gt;</w:t>
      </w:r>
      <w:r>
        <w:t>1.10.2026</w:t>
      </w:r>
      <w:r w:rsidRPr="00433D61">
        <w:rPr>
          <w:rStyle w:val="HideTWBExt"/>
        </w:rPr>
        <w:t>&lt;/Date&gt;</w:t>
      </w:r>
      <w:r>
        <w:tab/>
        <w:t xml:space="preserve">A10-0131/ </w:t>
      </w:r>
      <w:r w:rsidRPr="00433D61">
        <w:rPr>
          <w:rStyle w:val="HideTWBExt"/>
        </w:rPr>
        <w:t>&lt;NumOfAM&gt;</w:t>
      </w:r>
      <w:r>
        <w:t>001-017</w:t>
      </w:r>
      <w:r w:rsidRPr="00433D61">
        <w:rPr>
          <w:rStyle w:val="HideTWBExt"/>
        </w:rPr>
        <w:t>&lt;/NumOfAM&gt;</w:t>
      </w:r>
    </w:p>
    <w:p w:rsidR="00433D61" w:rsidP="00433D61" w14:paraId="424434AB" w14:textId="77777777">
      <w:pPr>
        <w:tabs>
          <w:tab w:val="right" w:pos="9184"/>
        </w:tabs>
      </w:pPr>
    </w:p>
    <w:p w:rsidR="00433D61" w:rsidP="00433D61" w14:paraId="5B3801DE" w14:textId="77777777">
      <w:pPr>
        <w:tabs>
          <w:tab w:val="right" w:pos="9184"/>
        </w:tabs>
      </w:pPr>
    </w:p>
    <w:p w:rsidR="00433D61" w:rsidP="00433D61" w14:paraId="5F240E7D" w14:textId="77777777">
      <w:pPr>
        <w:tabs>
          <w:tab w:val="right" w:pos="9184"/>
        </w:tabs>
      </w:pPr>
      <w:r>
        <w:rPr>
          <w:b/>
        </w:rPr>
        <w:t xml:space="preserve">AMENDAMENTE 001-017 </w:t>
      </w:r>
    </w:p>
    <w:p w:rsidR="00433D61" w:rsidP="00433D61" w14:paraId="58D8766E" w14:textId="2541B128">
      <w:pPr>
        <w:tabs>
          <w:tab w:val="right" w:pos="9184"/>
        </w:tabs>
      </w:pPr>
      <w:r>
        <w:t>depus</w:t>
      </w:r>
      <w:r w:rsidR="0040195E">
        <w:t>e</w:t>
      </w:r>
      <w:r>
        <w:t xml:space="preserve"> de </w:t>
      </w:r>
      <w:r w:rsidRPr="00433D61">
        <w:rPr>
          <w:rStyle w:val="HideTWBExt"/>
        </w:rPr>
        <w:t>&lt;Committee&gt;</w:t>
      </w:r>
      <w:r>
        <w:t>Comisia pentru transport și turism</w:t>
      </w:r>
      <w:r w:rsidRPr="00433D61">
        <w:rPr>
          <w:rStyle w:val="HideTWBExt"/>
        </w:rPr>
        <w:t>&lt;/Committee&gt;</w:t>
      </w:r>
    </w:p>
    <w:p w:rsidR="00433D61" w:rsidP="00433D61" w14:paraId="6A7891A9" w14:textId="77777777">
      <w:pPr>
        <w:tabs>
          <w:tab w:val="right" w:pos="9184"/>
        </w:tabs>
      </w:pPr>
    </w:p>
    <w:p w:rsidR="00433D61" w:rsidP="00433D61" w14:paraId="3CE92EE2" w14:textId="77777777">
      <w:pPr>
        <w:tabs>
          <w:tab w:val="right" w:pos="9184"/>
        </w:tabs>
        <w:rPr>
          <w:b/>
        </w:rPr>
      </w:pPr>
      <w:r>
        <w:rPr>
          <w:b/>
        </w:rPr>
        <w:t>Raport</w:t>
      </w:r>
    </w:p>
    <w:p w:rsidR="00433D61" w:rsidP="00433D61" w14:paraId="54B095D7" w14:textId="26AB389A">
      <w:pPr>
        <w:tabs>
          <w:tab w:val="right" w:pos="9184"/>
        </w:tabs>
        <w:rPr>
          <w:b/>
        </w:rPr>
      </w:pPr>
      <w:r w:rsidRPr="00433D61">
        <w:rPr>
          <w:rStyle w:val="HideTWBExt"/>
        </w:rPr>
        <w:t>&lt;Chairman&gt;</w:t>
      </w:r>
      <w:r>
        <w:rPr>
          <w:b/>
        </w:rPr>
        <w:t>Matteo Ricci</w:t>
      </w:r>
      <w:r w:rsidRPr="00433D61">
        <w:rPr>
          <w:rStyle w:val="HideTWBExt"/>
        </w:rPr>
        <w:t>&lt;/Chairman&gt;</w:t>
      </w:r>
      <w:r>
        <w:rPr>
          <w:b/>
        </w:rPr>
        <w:tab/>
      </w:r>
      <w:r w:rsidRPr="00433D61">
        <w:rPr>
          <w:rStyle w:val="HideTWBExt"/>
        </w:rPr>
        <w:t>&lt;A5Nr&gt;</w:t>
      </w:r>
      <w:r>
        <w:rPr>
          <w:b/>
        </w:rPr>
        <w:t>A10-0131/2026</w:t>
      </w:r>
      <w:r w:rsidRPr="00433D61">
        <w:rPr>
          <w:rStyle w:val="HideTWBExt"/>
        </w:rPr>
        <w:t>&lt;/A5Nr&gt;</w:t>
      </w:r>
    </w:p>
    <w:p w:rsidR="00433D61" w:rsidP="00433D61" w14:paraId="319685F4" w14:textId="282ED401">
      <w:pPr>
        <w:tabs>
          <w:tab w:val="right" w:pos="9184"/>
        </w:tabs>
      </w:pPr>
      <w:r w:rsidRPr="00433D61">
        <w:rPr>
          <w:rStyle w:val="HideTWBExt"/>
        </w:rPr>
        <w:t>&lt;ShortTitel&gt;</w:t>
      </w:r>
      <w:r>
        <w:t>Clasa de emisii de CO</w:t>
      </w:r>
      <w:r w:rsidRPr="0040195E">
        <w:rPr>
          <w:vertAlign w:val="subscript"/>
        </w:rPr>
        <w:t>2</w:t>
      </w:r>
      <w:r>
        <w:t xml:space="preserve"> a vehiculelor grele cu remorci</w:t>
      </w:r>
      <w:r w:rsidRPr="00433D61">
        <w:rPr>
          <w:rStyle w:val="HideTWBExt"/>
        </w:rPr>
        <w:t>&lt;/ShortTitel&gt;</w:t>
      </w:r>
    </w:p>
    <w:p w:rsidR="00433D61" w:rsidP="00433D61" w14:paraId="1BBE1467" w14:textId="77777777">
      <w:pPr>
        <w:tabs>
          <w:tab w:val="right" w:pos="9184"/>
        </w:tabs>
      </w:pPr>
    </w:p>
    <w:p w:rsidR="00433D61" w:rsidP="00433D61" w14:paraId="0E2E759E" w14:textId="55BA8965">
      <w:pPr>
        <w:tabs>
          <w:tab w:val="right" w:pos="9184"/>
        </w:tabs>
      </w:pPr>
      <w:r w:rsidRPr="00433D61">
        <w:rPr>
          <w:rStyle w:val="HideTWBExt"/>
        </w:rPr>
        <w:t>&lt;Procedure&gt;</w:t>
      </w:r>
      <w:r>
        <w:t>Propunere de directivă</w:t>
      </w:r>
      <w:r w:rsidRPr="00433D61">
        <w:rPr>
          <w:rStyle w:val="HideTWBExt"/>
        </w:rPr>
        <w:t>&lt;/Procedure&gt;</w:t>
      </w:r>
      <w:r>
        <w:t xml:space="preserve"> </w:t>
      </w:r>
      <w:r w:rsidRPr="00433D61">
        <w:rPr>
          <w:rStyle w:val="HideTWBExt"/>
        </w:rPr>
        <w:t>&lt;ReferenceNo&gt;</w:t>
      </w:r>
      <w:r>
        <w:t>(COM(2025)0589 – C10-0235/2025 – 2023/0134(COD))</w:t>
      </w:r>
      <w:r w:rsidRPr="00433D61">
        <w:rPr>
          <w:rStyle w:val="HideTWBExt"/>
        </w:rPr>
        <w:t>&lt;/ReferenceNo&gt;</w:t>
      </w:r>
    </w:p>
    <w:p w:rsidR="00433D61" w:rsidP="00433D61" w14:paraId="1AECD89B" w14:textId="77777777">
      <w:pPr>
        <w:tabs>
          <w:tab w:val="right" w:pos="9184"/>
        </w:tabs>
      </w:pPr>
    </w:p>
    <w:p w:rsidR="00433D61" w:rsidP="00433D61" w14:paraId="751E32D1" w14:textId="77777777">
      <w:pPr>
        <w:tabs>
          <w:tab w:val="right" w:pos="9184"/>
        </w:tabs>
      </w:pPr>
    </w:p>
    <w:p w:rsidR="00433D61" w:rsidP="00433D61" w14:paraId="19DD47D9" w14:textId="77777777">
      <w:pPr>
        <w:tabs>
          <w:tab w:val="right" w:pos="9184"/>
        </w:tabs>
      </w:pPr>
    </w:p>
    <w:p w:rsidR="00433D61" w:rsidP="00433D61" w14:paraId="4F5D9AA3" w14:textId="77777777">
      <w:pPr>
        <w:tabs>
          <w:tab w:val="right" w:pos="9184"/>
        </w:tabs>
        <w:jc w:val="center"/>
      </w:pPr>
      <w:r>
        <w:t>_____________________________________________________________</w:t>
      </w:r>
    </w:p>
    <w:p w:rsidR="00433D61" w:rsidP="00433D61" w14:paraId="51C69A95" w14:textId="77777777">
      <w:pPr>
        <w:tabs>
          <w:tab w:val="right" w:pos="9184"/>
        </w:tabs>
        <w:jc w:val="center"/>
      </w:pPr>
    </w:p>
    <w:p w:rsidR="004D2CA9" w:rsidRPr="00433D61" w:rsidP="00433D61" w14:paraId="51697CB4" w14:textId="55023C0D">
      <w:pPr>
        <w:pStyle w:val="AMNumberTabs"/>
      </w:pPr>
      <w:r w:rsidRPr="00433D61">
        <w:t>Amendamentul</w:t>
      </w:r>
      <w:r w:rsidRPr="00433D61">
        <w:tab/>
      </w:r>
      <w:r w:rsidRPr="00433D61">
        <w:tab/>
        <w:t>1</w:t>
      </w:r>
    </w:p>
    <w:p w:rsidR="004D2CA9" w:rsidRPr="00433D61" w:rsidP="004D2CA9" w14:paraId="56E1E30D" w14:textId="77777777">
      <w:pPr>
        <w:pStyle w:val="NormalBold12b"/>
        <w:keepNext/>
      </w:pPr>
      <w:r w:rsidRPr="00433D61">
        <w:t>Propunere de directivă</w:t>
      </w:r>
    </w:p>
    <w:p w:rsidR="004D2CA9" w:rsidRPr="00433D61" w:rsidP="004D2CA9" w14:paraId="32D04583" w14:textId="77777777">
      <w:pPr>
        <w:pStyle w:val="NormalBold"/>
        <w:keepNext/>
      </w:pPr>
      <w:r w:rsidRPr="00433D61">
        <w:t>Considerentul 17</w:t>
      </w:r>
    </w:p>
    <w:tbl>
      <w:tblPr>
        <w:tblW w:w="9750" w:type="dxa"/>
        <w:jc w:val="center"/>
        <w:tblLayout w:type="fixed"/>
        <w:tblCellMar>
          <w:left w:w="340" w:type="dxa"/>
          <w:right w:w="340" w:type="dxa"/>
        </w:tblCellMar>
        <w:tblLook w:val="04A0"/>
      </w:tblPr>
      <w:tblGrid>
        <w:gridCol w:w="4875"/>
        <w:gridCol w:w="4875"/>
      </w:tblGrid>
      <w:tr w14:paraId="68D1AA17" w14:textId="77777777" w:rsidTr="00BC6A7A">
        <w:tblPrEx>
          <w:tblW w:w="9750" w:type="dxa"/>
          <w:jc w:val="center"/>
          <w:tblLayout w:type="fixed"/>
          <w:tblCellMar>
            <w:left w:w="340" w:type="dxa"/>
            <w:right w:w="340" w:type="dxa"/>
          </w:tblCellMar>
          <w:tblLook w:val="04A0"/>
        </w:tblPrEx>
        <w:trPr>
          <w:jc w:val="center"/>
        </w:trPr>
        <w:tc>
          <w:tcPr>
            <w:tcW w:w="9752" w:type="dxa"/>
            <w:gridSpan w:val="2"/>
          </w:tcPr>
          <w:p w:rsidR="004D2CA9" w:rsidRPr="00433D61" w:rsidP="00BC6A7A" w14:paraId="7B07799E" w14:textId="77777777">
            <w:pPr>
              <w:keepNext/>
            </w:pPr>
          </w:p>
        </w:tc>
      </w:tr>
      <w:tr w14:paraId="1E5176C7" w14:textId="77777777" w:rsidTr="00BC6A7A">
        <w:tblPrEx>
          <w:tblW w:w="9750" w:type="dxa"/>
          <w:jc w:val="center"/>
          <w:tblLayout w:type="fixed"/>
          <w:tblCellMar>
            <w:left w:w="340" w:type="dxa"/>
            <w:right w:w="340" w:type="dxa"/>
          </w:tblCellMar>
          <w:tblLook w:val="04A0"/>
        </w:tblPrEx>
        <w:trPr>
          <w:jc w:val="center"/>
        </w:trPr>
        <w:tc>
          <w:tcPr>
            <w:tcW w:w="4876" w:type="dxa"/>
            <w:hideMark/>
          </w:tcPr>
          <w:p w:rsidR="004D2CA9" w:rsidRPr="00433D61" w:rsidP="00BC6A7A" w14:paraId="4E7732C2" w14:textId="77777777">
            <w:pPr>
              <w:pStyle w:val="AmColumnHeading"/>
              <w:keepNext/>
            </w:pPr>
            <w:r w:rsidRPr="00433D61">
              <w:t>Textul propus de Comisie</w:t>
            </w:r>
          </w:p>
        </w:tc>
        <w:tc>
          <w:tcPr>
            <w:tcW w:w="4876" w:type="dxa"/>
            <w:hideMark/>
          </w:tcPr>
          <w:p w:rsidR="004D2CA9" w:rsidRPr="00433D61" w:rsidP="00BC6A7A" w14:paraId="4DE326B9" w14:textId="77777777">
            <w:pPr>
              <w:pStyle w:val="AmColumnHeading"/>
              <w:keepNext/>
            </w:pPr>
            <w:r w:rsidRPr="00433D61">
              <w:t>Amendamentul</w:t>
            </w:r>
          </w:p>
        </w:tc>
      </w:tr>
      <w:tr w14:paraId="4AEC5BA3" w14:textId="77777777" w:rsidTr="00BC6A7A">
        <w:tblPrEx>
          <w:tblW w:w="9750" w:type="dxa"/>
          <w:jc w:val="center"/>
          <w:tblLayout w:type="fixed"/>
          <w:tblCellMar>
            <w:left w:w="340" w:type="dxa"/>
            <w:right w:w="340" w:type="dxa"/>
          </w:tblCellMar>
          <w:tblLook w:val="04A0"/>
        </w:tblPrEx>
        <w:trPr>
          <w:jc w:val="center"/>
        </w:trPr>
        <w:tc>
          <w:tcPr>
            <w:tcW w:w="4876" w:type="dxa"/>
            <w:hideMark/>
          </w:tcPr>
          <w:p w:rsidR="004D2CA9" w:rsidRPr="00433D61" w:rsidP="00BC6A7A" w14:paraId="36467587" w14:textId="77777777">
            <w:pPr>
              <w:pStyle w:val="Normal6a"/>
            </w:pPr>
            <w:r w:rsidRPr="00433D61">
              <w:t>(17)</w:t>
            </w:r>
            <w:r w:rsidRPr="00433D61">
              <w:tab/>
              <w:t xml:space="preserve">Prezenta directivă ar trebui să clarifice modul de alocare a vehiculelor cu emisii zero supuse unui proces de </w:t>
            </w:r>
            <w:r w:rsidRPr="00433D61">
              <w:t>postechipare</w:t>
            </w:r>
            <w:r w:rsidRPr="00433D61">
              <w:t xml:space="preserve"> în clase de emisii de CO</w:t>
            </w:r>
            <w:r w:rsidRPr="00433D61">
              <w:rPr>
                <w:vertAlign w:val="subscript"/>
              </w:rPr>
              <w:t>2</w:t>
            </w:r>
            <w:r w:rsidRPr="00433D61">
              <w:t>. Regulamentul (UE) 2019/1242 stabilește obiective pentru producători de reducere a emisiilor de CO</w:t>
            </w:r>
            <w:r w:rsidRPr="00433D61">
              <w:rPr>
                <w:vertAlign w:val="subscript"/>
              </w:rPr>
              <w:t>2</w:t>
            </w:r>
            <w:r w:rsidRPr="00433D61">
              <w:t xml:space="preserve"> ale vehiculelor grele noi. În temeiul acestui regulament, producătorii beneficiază în mod special de introducerea pe piață a vehiculelor cu emisii zero. Directiva 1999/62/CE stimulează cererea pentru aceste vehicule acordând reduceri de taxe în conformitate cu clasa 5 de emisii de CO</w:t>
            </w:r>
            <w:r w:rsidRPr="00433D61">
              <w:rPr>
                <w:vertAlign w:val="subscript"/>
              </w:rPr>
              <w:t>2</w:t>
            </w:r>
            <w:r w:rsidRPr="00433D61">
              <w:t xml:space="preserve">. Un dezavantaj actual al vehiculelor cu emisii zero este faptul că acestea au o autonomie de funcționare mai mică decât vehiculele convenționale. Pentru a mări autonomia de funcționare a vehiculului, este posibilă </w:t>
            </w:r>
            <w:r w:rsidRPr="00433D61">
              <w:t>postechiparea</w:t>
            </w:r>
            <w:r w:rsidRPr="00433D61">
              <w:t xml:space="preserve"> vehiculelor cu emisii zero prin înlocuirea unui ansamblu de baterii cu un generator pe bază de combustibil. Vehiculele supuse </w:t>
            </w:r>
            <w:r w:rsidRPr="00433D61">
              <w:t xml:space="preserve">acestui proces de </w:t>
            </w:r>
            <w:r w:rsidRPr="00433D61">
              <w:t>postechipare</w:t>
            </w:r>
            <w:r w:rsidRPr="00433D61">
              <w:t xml:space="preserve"> devin astfel vehicule hibride. În temeiul Directivei 1999/62/CE, vehiculele sunt clasificate în clase de emisii de CO</w:t>
            </w:r>
            <w:r w:rsidRPr="00433D61">
              <w:rPr>
                <w:vertAlign w:val="subscript"/>
              </w:rPr>
              <w:t>2</w:t>
            </w:r>
            <w:r w:rsidRPr="00433D61">
              <w:t xml:space="preserve"> conform documentației vehiculului care este furnizată de producători înainte de prima înmatriculare a vehiculului. Aceasta înseamnă că, în temeiul cadrului legislativ actual, astfel de vehicule care au fost supuse unui proces de </w:t>
            </w:r>
            <w:r w:rsidRPr="00433D61">
              <w:t>postechipare</w:t>
            </w:r>
            <w:r w:rsidRPr="00433D61">
              <w:t xml:space="preserve"> ar continua să beneficieze de taxe reduse în conformitate cu clasa 5 de emisii de CO</w:t>
            </w:r>
            <w:r w:rsidRPr="00433D61">
              <w:rPr>
                <w:vertAlign w:val="subscript"/>
              </w:rPr>
              <w:t>2</w:t>
            </w:r>
            <w:r w:rsidRPr="00433D61">
              <w:t xml:space="preserve">, deși utilizează un generator pe bază de combustibil. Însă acest tratament denaturează piața transportului rutier de mărfuri în dezavantajul operatorilor care utilizează vehicule cu emisii zero care nu au fost supuse unui proces de </w:t>
            </w:r>
            <w:r w:rsidRPr="00433D61">
              <w:t>postechipare</w:t>
            </w:r>
            <w:r w:rsidRPr="00433D61">
              <w:t xml:space="preserve"> și nu reflectă reducerile efective de emisii pe durata de viață a vehiculelor în sensul Regulamentului (UE) 2019/1242. Prin urmare, pentru a se asigura că toate vehiculele sunt încadrate în clase de emisii de CO</w:t>
            </w:r>
            <w:r w:rsidRPr="00433D61">
              <w:rPr>
                <w:vertAlign w:val="subscript"/>
              </w:rPr>
              <w:t>2</w:t>
            </w:r>
            <w:r w:rsidRPr="00433D61">
              <w:t xml:space="preserve"> pe baza rezultatelor simulatorului VECTO, vehiculele cu emisii zero care au fost supuse unui proces de </w:t>
            </w:r>
            <w:r w:rsidRPr="00433D61">
              <w:t>postechipare</w:t>
            </w:r>
            <w:r w:rsidRPr="00433D61">
              <w:t xml:space="preserve"> cu un motor alimentat cu combustibil ar trebui să fie tratate în temeiul Directivei 1999/62/CE ca aparținând clasei 1 de emisii de CO</w:t>
            </w:r>
            <w:r w:rsidRPr="00433D61">
              <w:rPr>
                <w:vertAlign w:val="subscript"/>
              </w:rPr>
              <w:t>2</w:t>
            </w:r>
            <w:r w:rsidRPr="00433D61">
              <w:t>.</w:t>
            </w:r>
          </w:p>
        </w:tc>
        <w:tc>
          <w:tcPr>
            <w:tcW w:w="4876" w:type="dxa"/>
            <w:hideMark/>
          </w:tcPr>
          <w:p w:rsidR="004D2CA9" w:rsidRPr="00433D61" w:rsidP="00BC6A7A" w14:paraId="48178F96" w14:textId="77777777">
            <w:pPr>
              <w:pStyle w:val="Normal6a"/>
              <w:rPr>
                <w:szCs w:val="24"/>
              </w:rPr>
            </w:pPr>
            <w:r w:rsidRPr="00433D61">
              <w:t>(17)</w:t>
            </w:r>
            <w:r w:rsidRPr="00433D61">
              <w:tab/>
              <w:t xml:space="preserve">Prezenta directivă ar trebui să clarifice modul de alocare a vehiculelor cu emisii zero supuse unui proces de </w:t>
            </w:r>
            <w:r w:rsidRPr="00433D61">
              <w:t>postechipare</w:t>
            </w:r>
            <w:r w:rsidRPr="00433D61">
              <w:t xml:space="preserve"> în clase de emisii de CO</w:t>
            </w:r>
            <w:r w:rsidRPr="00433D61">
              <w:rPr>
                <w:vertAlign w:val="subscript"/>
              </w:rPr>
              <w:t>2</w:t>
            </w:r>
            <w:r w:rsidRPr="00433D61">
              <w:t xml:space="preserve">. </w:t>
            </w:r>
            <w:r w:rsidRPr="00433D61">
              <w:rPr>
                <w:b/>
                <w:i/>
              </w:rPr>
              <w:t>În absența unor metodologii armonizate la nivelul Uniunii pentru determinarea emisiilor de CO</w:t>
            </w:r>
            <w:r w:rsidRPr="00433D61">
              <w:rPr>
                <w:b/>
                <w:i/>
                <w:vertAlign w:val="subscript"/>
              </w:rPr>
              <w:t>2</w:t>
            </w:r>
            <w:r w:rsidRPr="00433D61">
              <w:rPr>
                <w:b/>
                <w:i/>
              </w:rPr>
              <w:t xml:space="preserve"> ale vehiculelor supuse unui proces de </w:t>
            </w:r>
            <w:r w:rsidRPr="00433D61">
              <w:rPr>
                <w:b/>
                <w:i/>
              </w:rPr>
              <w:t>postechipare</w:t>
            </w:r>
            <w:r w:rsidRPr="00433D61">
              <w:rPr>
                <w:b/>
                <w:i/>
              </w:rPr>
              <w:t xml:space="preserve">, aceste vehicule ar trebui clasificate astfel încât să se evite denaturarea pieței. Cu toate acestea, odată ce vor fi stabilite astfel de metodologii, vehiculele </w:t>
            </w:r>
            <w:r w:rsidRPr="00433D61">
              <w:rPr>
                <w:b/>
                <w:i/>
              </w:rPr>
              <w:t>postechipate</w:t>
            </w:r>
            <w:r w:rsidRPr="00433D61">
              <w:rPr>
                <w:b/>
                <w:i/>
              </w:rPr>
              <w:t xml:space="preserve"> ar trebui încadrate în clase de emisii de CO</w:t>
            </w:r>
            <w:r w:rsidRPr="00433D61">
              <w:rPr>
                <w:b/>
                <w:i/>
                <w:vertAlign w:val="subscript"/>
              </w:rPr>
              <w:t>2</w:t>
            </w:r>
            <w:r w:rsidRPr="00433D61">
              <w:rPr>
                <w:b/>
                <w:i/>
              </w:rPr>
              <w:t xml:space="preserve"> pe baza performanței lor verificate în materie de emisii, într-un mod neutru din punct de vedere tehnologic, inclusiv, după caz, ca vehicule cu dublă propulsie sau cu emisii scăzute.</w:t>
            </w:r>
            <w:r w:rsidRPr="00433D61">
              <w:t xml:space="preserve"> Regulamentul (UE) 2019/1242 stabilește obiective pentru producători de reducere a emisiilor de CO</w:t>
            </w:r>
            <w:r w:rsidRPr="00433D61">
              <w:rPr>
                <w:vertAlign w:val="subscript"/>
              </w:rPr>
              <w:t>2</w:t>
            </w:r>
            <w:r w:rsidRPr="00433D61">
              <w:t xml:space="preserve"> ale vehiculelor grele noi. În temeiul acestui regulament, producătorii </w:t>
            </w:r>
            <w:r w:rsidRPr="00433D61">
              <w:t>beneficiază în mod special de introducerea pe piață a vehiculelor cu emisii zero. Directiva 1999/62/CE stimulează cererea pentru aceste vehicule acordând reduceri de taxe în conformitate cu clasa 5 de emisii de CO</w:t>
            </w:r>
            <w:r w:rsidRPr="00433D61">
              <w:rPr>
                <w:vertAlign w:val="subscript"/>
              </w:rPr>
              <w:t>2</w:t>
            </w:r>
            <w:r w:rsidRPr="00433D61">
              <w:t xml:space="preserve">. Un dezavantaj actual al vehiculelor cu emisii zero este faptul că acestea au o autonomie de funcționare mai mică decât vehiculele convenționale. Pentru a mări autonomia de funcționare a vehiculului, este posibilă </w:t>
            </w:r>
            <w:r w:rsidRPr="00433D61">
              <w:t>postechiparea</w:t>
            </w:r>
            <w:r w:rsidRPr="00433D61">
              <w:t xml:space="preserve"> vehiculelor cu emisii zero prin înlocuirea unui ansamblu de baterii cu un generator pe bază de combustibil. Vehiculele supuse acestui proces de </w:t>
            </w:r>
            <w:r w:rsidRPr="00433D61">
              <w:t>postechipare</w:t>
            </w:r>
            <w:r w:rsidRPr="00433D61">
              <w:t xml:space="preserve"> devin astfel vehicule hibride. În temeiul Directivei 1999/62/CE, vehiculele sunt clasificate în clase de emisii de CO</w:t>
            </w:r>
            <w:r w:rsidRPr="00433D61">
              <w:rPr>
                <w:vertAlign w:val="subscript"/>
              </w:rPr>
              <w:t>2</w:t>
            </w:r>
            <w:r w:rsidRPr="00433D61">
              <w:t xml:space="preserve"> conform documentației vehiculului care este furnizată de producători înainte de prima înmatriculare a vehiculului. Aceasta înseamnă că, în temeiul cadrului legislativ actual, astfel de vehicule care au fost supuse unui proces de </w:t>
            </w:r>
            <w:r w:rsidRPr="00433D61">
              <w:t>postechipare</w:t>
            </w:r>
            <w:r w:rsidRPr="00433D61">
              <w:t xml:space="preserve"> ar continua să beneficieze de taxe reduse în conformitate cu clasa 5 de emisii de CO</w:t>
            </w:r>
            <w:r w:rsidRPr="00433D61">
              <w:rPr>
                <w:vertAlign w:val="subscript"/>
              </w:rPr>
              <w:t>2</w:t>
            </w:r>
            <w:r w:rsidRPr="00433D61">
              <w:t xml:space="preserve">, deși utilizează un generator pe bază de combustibil. Însă acest tratament denaturează piața transportului rutier de mărfuri în dezavantajul operatorilor care utilizează vehicule cu emisii zero care nu au fost supuse unui proces de </w:t>
            </w:r>
            <w:r w:rsidRPr="00433D61">
              <w:t>postechipare</w:t>
            </w:r>
            <w:r w:rsidRPr="00433D61">
              <w:t xml:space="preserve"> și nu reflectă reducerile efective de emisii pe durata de viață a vehiculelor în sensul Regulamentului (UE) 2019/1242. Prin urmare, pentru a se asigura că toate vehiculele sunt încadrate în clase de emisii de CO</w:t>
            </w:r>
            <w:r w:rsidRPr="00433D61">
              <w:rPr>
                <w:vertAlign w:val="subscript"/>
              </w:rPr>
              <w:t>2</w:t>
            </w:r>
            <w:r w:rsidRPr="00433D61">
              <w:t xml:space="preserve"> pe baza rezultatelor simulatorului VECTO, vehiculele cu emisii zero care au fost supuse unui proces de </w:t>
            </w:r>
            <w:r w:rsidRPr="00433D61">
              <w:t>postechipare</w:t>
            </w:r>
            <w:r w:rsidRPr="00433D61">
              <w:t xml:space="preserve"> cu un motor alimentat cu combustibil ar trebui să fie tratate în temeiul Directivei 1999/62/CE ca aparținând clasei 1 de emisii de CO</w:t>
            </w:r>
            <w:r w:rsidRPr="00433D61">
              <w:rPr>
                <w:vertAlign w:val="subscript"/>
              </w:rPr>
              <w:t>2</w:t>
            </w:r>
            <w:r w:rsidRPr="00433D61">
              <w:t xml:space="preserve">. </w:t>
            </w:r>
            <w:r w:rsidRPr="00433D61">
              <w:rPr>
                <w:b/>
                <w:i/>
              </w:rPr>
              <w:t>Acest tratament nu ar trebui să împiedice aplicarea de metodologii viitoare care să permită clasificarea unor astfel de vehicule pe baza performanței lor reale în materie de emisii de CO</w:t>
            </w:r>
            <w:r w:rsidRPr="00433D61">
              <w:rPr>
                <w:b/>
                <w:i/>
                <w:vertAlign w:val="subscript"/>
              </w:rPr>
              <w:t>2</w:t>
            </w:r>
            <w:r w:rsidRPr="00433D61">
              <w:rPr>
                <w:b/>
                <w:i/>
              </w:rPr>
              <w:t xml:space="preserve">, într-un mod neutru din </w:t>
            </w:r>
            <w:r w:rsidRPr="00433D61">
              <w:rPr>
                <w:b/>
                <w:i/>
              </w:rPr>
              <w:t>punct de vedere tehnologic, odată ce astfel de metodologii vor fi dezvoltate.</w:t>
            </w:r>
          </w:p>
        </w:tc>
      </w:tr>
    </w:tbl>
    <w:p w:rsidR="004D2CA9" w:rsidRPr="00433D61" w:rsidP="004D2CA9" w14:paraId="68845680" w14:textId="77777777">
      <w:pPr>
        <w:rPr>
          <w:szCs w:val="24"/>
        </w:rPr>
      </w:pPr>
    </w:p>
    <w:p w:rsidR="004D2CA9" w:rsidRPr="00433D61" w:rsidP="004D2CA9" w14:paraId="37F767FC" w14:textId="77777777">
      <w:pPr>
        <w:pStyle w:val="AMNumberTabs"/>
        <w:keepNext/>
      </w:pPr>
      <w:r w:rsidRPr="00433D61">
        <w:t>Amendamentul</w:t>
      </w:r>
      <w:r w:rsidRPr="00433D61">
        <w:tab/>
      </w:r>
      <w:r w:rsidRPr="00433D61">
        <w:tab/>
        <w:t>2</w:t>
      </w:r>
    </w:p>
    <w:p w:rsidR="004D2CA9" w:rsidRPr="00433D61" w:rsidP="004D2CA9" w14:paraId="295CEF36" w14:textId="77777777">
      <w:pPr>
        <w:pStyle w:val="NormalBold"/>
      </w:pPr>
      <w:r w:rsidRPr="00433D61">
        <w:t>Propunere de directivă</w:t>
      </w:r>
    </w:p>
    <w:p w:rsidR="004D2CA9" w:rsidRPr="00433D61" w:rsidP="004D2CA9" w14:paraId="6D51BB16" w14:textId="77777777">
      <w:pPr>
        <w:pStyle w:val="NormalBold"/>
        <w:keepNext/>
      </w:pPr>
      <w:r w:rsidRPr="00433D61">
        <w:t>Considerentul 17 a (nou)</w:t>
      </w:r>
    </w:p>
    <w:tbl>
      <w:tblPr>
        <w:tblW w:w="9750" w:type="dxa"/>
        <w:jc w:val="center"/>
        <w:tblLayout w:type="fixed"/>
        <w:tblCellMar>
          <w:left w:w="340" w:type="dxa"/>
          <w:right w:w="340" w:type="dxa"/>
        </w:tblCellMar>
        <w:tblLook w:val="04A0"/>
      </w:tblPr>
      <w:tblGrid>
        <w:gridCol w:w="4875"/>
        <w:gridCol w:w="4875"/>
      </w:tblGrid>
      <w:tr w14:paraId="0CFB797C"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73833E57" w14:textId="77777777">
            <w:pPr>
              <w:keepNext/>
            </w:pPr>
          </w:p>
        </w:tc>
      </w:tr>
      <w:tr w14:paraId="727ED01B"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2670307D" w14:textId="77777777">
            <w:pPr>
              <w:pStyle w:val="AmColumnHeading"/>
              <w:keepNext/>
              <w:jc w:val="left"/>
            </w:pPr>
            <w:r w:rsidRPr="00433D61">
              <w:t>Textul propus de Comisie</w:t>
            </w:r>
          </w:p>
        </w:tc>
        <w:tc>
          <w:tcPr>
            <w:tcW w:w="4875" w:type="dxa"/>
            <w:hideMark/>
          </w:tcPr>
          <w:p w:rsidR="004D2CA9" w:rsidRPr="00433D61" w:rsidP="00BC6A7A" w14:paraId="3900E5DB" w14:textId="77777777">
            <w:pPr>
              <w:pStyle w:val="AmColumnHeading"/>
              <w:keepNext/>
            </w:pPr>
            <w:r w:rsidRPr="00433D61">
              <w:t>Amendamentul</w:t>
            </w:r>
          </w:p>
        </w:tc>
      </w:tr>
      <w:tr w14:paraId="020B9816"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06029BF1" w14:textId="77777777">
            <w:pPr>
              <w:pStyle w:val="Normal6a"/>
            </w:pPr>
          </w:p>
        </w:tc>
        <w:tc>
          <w:tcPr>
            <w:tcW w:w="4875" w:type="dxa"/>
            <w:hideMark/>
          </w:tcPr>
          <w:p w:rsidR="004D2CA9" w:rsidRPr="00433D61" w:rsidP="00BC6A7A" w14:paraId="2D25110B" w14:textId="77777777">
            <w:pPr>
              <w:pStyle w:val="Normal6a"/>
              <w:rPr>
                <w:szCs w:val="24"/>
              </w:rPr>
            </w:pPr>
            <w:r w:rsidRPr="00433D61">
              <w:rPr>
                <w:b/>
                <w:i/>
              </w:rPr>
              <w:t>(17a)</w:t>
            </w:r>
            <w:r w:rsidRPr="00433D61">
              <w:rPr>
                <w:b/>
                <w:i/>
              </w:rPr>
              <w:tab/>
              <w:t xml:space="preserve">Implementarea tehnologiilor auxiliare electrificate pentru vehiculele ușoare și vehiculele grele, care includ unități de refrigerare electrificate pentru transport, poate contribui în mod semnificativ la decarbonizarea sectorului transportului rutier, realizând reduceri ale emisiilor de până la 15 % în comparație cu vehiculele din aceeași categorie echipate cu sisteme de refrigerare pe bază de combustibili fosili. Prin urmare, astfel de tehnologii ar putea juca un rol important în reducerea emisiilor de gaze cu efect de seră generate de transportul rutier de mărfuri. Statele membre ar trebui să aibă posibilitatea de a se asigura că acest potențial este luat în considerare în mod corespunzător, în special prin prevederea unor reduceri proporționale ale taxelor de trecere sau ale taxelor de utilizare pentru vehiculele pentru transport echipate cu unități de refrigerare electrificate. Un astfel de sprijin economic ar asigura competitivitatea sectorului, ajutând totodată operatorii care se angajează să </w:t>
            </w:r>
            <w:r w:rsidRPr="00433D61">
              <w:rPr>
                <w:b/>
                <w:i/>
              </w:rPr>
              <w:t>decarbonizeze</w:t>
            </w:r>
            <w:r w:rsidRPr="00433D61">
              <w:rPr>
                <w:b/>
                <w:i/>
              </w:rPr>
              <w:t>.</w:t>
            </w:r>
          </w:p>
        </w:tc>
      </w:tr>
    </w:tbl>
    <w:p w:rsidR="004D2CA9" w:rsidRPr="00433D61" w:rsidP="004D2CA9" w14:paraId="11D6233E" w14:textId="77777777">
      <w:pPr>
        <w:rPr>
          <w:szCs w:val="24"/>
        </w:rPr>
      </w:pPr>
    </w:p>
    <w:p w:rsidR="004D2CA9" w:rsidRPr="00433D61" w:rsidP="004D2CA9" w14:paraId="5F12AB2F" w14:textId="77777777">
      <w:pPr>
        <w:pStyle w:val="AMNumberTabs"/>
        <w:keepNext/>
      </w:pPr>
      <w:r w:rsidRPr="00433D61">
        <w:t>Amendamentul</w:t>
      </w:r>
      <w:r w:rsidRPr="00433D61">
        <w:tab/>
      </w:r>
      <w:r w:rsidRPr="00433D61">
        <w:tab/>
        <w:t>3</w:t>
      </w:r>
    </w:p>
    <w:p w:rsidR="004D2CA9" w:rsidRPr="00433D61" w:rsidP="004D2CA9" w14:paraId="6A3E1A9D" w14:textId="77777777">
      <w:pPr>
        <w:pStyle w:val="NormalBold"/>
      </w:pPr>
      <w:r w:rsidRPr="00433D61">
        <w:t>Propunere de directivă</w:t>
      </w:r>
    </w:p>
    <w:p w:rsidR="004D2CA9" w:rsidRPr="00433D61" w:rsidP="004D2CA9" w14:paraId="6B8FF27E" w14:textId="77777777">
      <w:pPr>
        <w:pStyle w:val="NormalBold"/>
        <w:keepNext/>
      </w:pPr>
      <w:r w:rsidRPr="00433D61">
        <w:t>Considerentul 18</w:t>
      </w:r>
    </w:p>
    <w:tbl>
      <w:tblPr>
        <w:tblW w:w="9750" w:type="dxa"/>
        <w:jc w:val="center"/>
        <w:tblLayout w:type="fixed"/>
        <w:tblCellMar>
          <w:left w:w="340" w:type="dxa"/>
          <w:right w:w="340" w:type="dxa"/>
        </w:tblCellMar>
        <w:tblLook w:val="04A0"/>
      </w:tblPr>
      <w:tblGrid>
        <w:gridCol w:w="4875"/>
        <w:gridCol w:w="4875"/>
      </w:tblGrid>
      <w:tr w14:paraId="75A30C9B"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0C56B67A" w14:textId="77777777">
            <w:pPr>
              <w:keepNext/>
            </w:pPr>
          </w:p>
        </w:tc>
      </w:tr>
      <w:tr w14:paraId="1D36B8A4"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0B278F8C" w14:textId="77777777">
            <w:pPr>
              <w:pStyle w:val="AmColumnHeading"/>
              <w:keepNext/>
            </w:pPr>
            <w:r w:rsidRPr="00433D61">
              <w:t>Textul propus de Comisie</w:t>
            </w:r>
          </w:p>
        </w:tc>
        <w:tc>
          <w:tcPr>
            <w:tcW w:w="4875" w:type="dxa"/>
            <w:hideMark/>
          </w:tcPr>
          <w:p w:rsidR="004D2CA9" w:rsidRPr="00433D61" w:rsidP="00BC6A7A" w14:paraId="07BA9D71" w14:textId="77777777">
            <w:pPr>
              <w:pStyle w:val="AmColumnHeading"/>
              <w:keepNext/>
            </w:pPr>
            <w:r w:rsidRPr="00433D61">
              <w:t>Amendamentul</w:t>
            </w:r>
          </w:p>
        </w:tc>
      </w:tr>
      <w:tr w14:paraId="13AFE0B9"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57563515" w14:textId="77777777">
            <w:pPr>
              <w:pStyle w:val="Normal6"/>
            </w:pPr>
            <w:r w:rsidRPr="00433D61">
              <w:t>(18)</w:t>
            </w:r>
            <w:r w:rsidRPr="00433D61">
              <w:tab/>
              <w:t>Prezenta directivă ar trebui să clarifice modul de alocare a vehiculelor cu dublă alimentare în clase de emisii de CO</w:t>
            </w:r>
            <w:r w:rsidRPr="00433D61">
              <w:rPr>
                <w:vertAlign w:val="subscript"/>
              </w:rPr>
              <w:t>2</w:t>
            </w:r>
            <w:r w:rsidRPr="00433D61">
              <w:t xml:space="preserve">. Articolul 24 alineatul (2) litera (g) din </w:t>
            </w:r>
            <w:r w:rsidRPr="00433D61">
              <w:t>Regulamentul (UE) 2017/2400 al Comisiei obligă producătorii să emită un dosar cu informații pentru client pentru vehiculele cu dublă alimentare începând cu 1 ianuarie 2024. Însă unele vehicule cu dublă alimentare au fost înmatriculate înainte de această dată fără un dosar cu informații pentru client. Vehiculele care au fost înmatriculate pentru prima oară înainte de această dată nu pot avea acces la taxe de trecere mai avantajoase și pot suferi un dezavantaj concurențial față de vehicule similare care au fost înmatriculate ulterior. Este posibil ca producătorii să determine emisiile de CO</w:t>
            </w:r>
            <w:r w:rsidRPr="00433D61">
              <w:rPr>
                <w:vertAlign w:val="subscript"/>
              </w:rPr>
              <w:t>2</w:t>
            </w:r>
            <w:r w:rsidRPr="00433D61">
              <w:t xml:space="preserve"> ale unui vehicul care a fost deja înmatriculat efectuând o nouă simulare care să țină seama de cele mai recente cerințe ale Regulamentului (UE) 2017/2400. Statele membre ar trebui să accepte rezultatul acestor simulări ca dovadă a emisiilor de CO</w:t>
            </w:r>
            <w:r w:rsidRPr="00433D61">
              <w:rPr>
                <w:vertAlign w:val="subscript"/>
              </w:rPr>
              <w:t>2</w:t>
            </w:r>
            <w:r w:rsidRPr="00433D61">
              <w:t xml:space="preserve"> ale vehiculului. Comisia ar trebui să împiedice utilizarea rezultatelor nelegitime ale simulării supraveghind utilizarea acestei opțiuni de către producători. Prin urmare, un producător care decide să utilizeze această opțiune ar trebui să notifice acest lucru Comisiei. Statele membre ar trebui să accepte acest document numai dacă este primit direct de la un producător, dacă este în format digital, deoarece este mai puțin vulnerabil la fraudă, și dacă producătorului respectiv i-a fost adresată o decizie pozitivă a Comisiei. </w:t>
            </w:r>
          </w:p>
        </w:tc>
        <w:tc>
          <w:tcPr>
            <w:tcW w:w="4875" w:type="dxa"/>
            <w:hideMark/>
          </w:tcPr>
          <w:p w:rsidR="004D2CA9" w:rsidRPr="00433D61" w:rsidP="00BC6A7A" w14:paraId="213F47BD" w14:textId="77777777">
            <w:pPr>
              <w:pStyle w:val="Normal6"/>
              <w:rPr>
                <w:szCs w:val="24"/>
              </w:rPr>
            </w:pPr>
            <w:r w:rsidRPr="00433D61">
              <w:t>(18)</w:t>
            </w:r>
            <w:r w:rsidRPr="00433D61">
              <w:rPr>
                <w:b/>
                <w:i/>
              </w:rPr>
              <w:tab/>
            </w:r>
            <w:r w:rsidRPr="00433D61">
              <w:t>Prezenta directivă ar trebui să clarifice modul de alocare a vehiculelor cu dublă alimentare în clase de emisii de CO</w:t>
            </w:r>
            <w:r w:rsidRPr="00433D61">
              <w:rPr>
                <w:vertAlign w:val="subscript"/>
              </w:rPr>
              <w:t>2</w:t>
            </w:r>
            <w:r w:rsidRPr="00433D61">
              <w:t xml:space="preserve">. Articolul 24 alineatul (2) litera (g) din </w:t>
            </w:r>
            <w:r w:rsidRPr="00433D61">
              <w:t>Regulamentul (UE) 2017/2400 al Comisiei obligă producătorii să emită un dosar cu informații pentru client pentru vehiculele cu dublă alimentare începând cu 1 ianuarie 2024. Însă unele vehicule cu dublă alimentare au fost înmatriculate înainte de această dată fără un dosar cu informații pentru client. Vehiculele care au fost înmatriculate pentru prima oară înainte de această dată nu pot avea acces la taxe de trecere mai avantajoase și pot suferi un dezavantaj concurențial față de vehicule similare care au fost înmatriculate ulterior. Este posibil ca producătorii să determine emisiile de CO</w:t>
            </w:r>
            <w:r w:rsidRPr="00433D61">
              <w:rPr>
                <w:vertAlign w:val="subscript"/>
              </w:rPr>
              <w:t>2</w:t>
            </w:r>
            <w:r w:rsidRPr="00433D61">
              <w:t xml:space="preserve"> ale unui vehicul care a fost deja înmatriculat efectuând o nouă simulare care să țină seama de cele mai recente cerințe ale Regulamentului (UE) 2017/2400. Statele membre ar trebui să accepte rezultatul acestor simulări ca dovadă a emisiilor de CO</w:t>
            </w:r>
            <w:r w:rsidRPr="00433D61">
              <w:rPr>
                <w:vertAlign w:val="subscript"/>
              </w:rPr>
              <w:t>2</w:t>
            </w:r>
            <w:r w:rsidRPr="00433D61">
              <w:t xml:space="preserve"> ale vehiculului. Comisia ar trebui să împiedice utilizarea rezultatelor nelegitime ale simulării supraveghind utilizarea acestei opțiuni de către producători. Prin urmare, un producător care decide să utilizeze această opțiune ar trebui să notifice acest lucru Comisiei. Statele membre ar trebui să accepte acest document numai dacă este primit direct de la un producător, dacă este în format digital, deoarece este mai puțin vulnerabil la fraudă, și dacă producătorului respectiv i-a fost adresată o decizie pozitivă a Comisiei. </w:t>
            </w:r>
            <w:r w:rsidRPr="00433D61">
              <w:rPr>
                <w:b/>
                <w:i/>
                <w:iCs/>
              </w:rPr>
              <w:t>Clasificarea acestor vehicule ar trebui să se bazeze pe performanța lor verificată în materie de emisii de CO</w:t>
            </w:r>
            <w:r w:rsidRPr="00433D61">
              <w:rPr>
                <w:b/>
                <w:i/>
                <w:iCs/>
                <w:vertAlign w:val="subscript"/>
              </w:rPr>
              <w:t>2</w:t>
            </w:r>
            <w:r w:rsidRPr="00433D61">
              <w:rPr>
                <w:b/>
                <w:i/>
                <w:iCs/>
              </w:rPr>
              <w:t xml:space="preserve"> și ar trebui să respecte principiul neutralității tehnologice, garantându-se că diferitele soluții tehnologice sunt tratate în condiții de egalitate.</w:t>
            </w:r>
          </w:p>
        </w:tc>
      </w:tr>
    </w:tbl>
    <w:p w:rsidR="004D2CA9" w:rsidRPr="00433D61" w:rsidP="004D2CA9" w14:paraId="5D4CE27C" w14:textId="77777777">
      <w:pPr>
        <w:rPr>
          <w:szCs w:val="24"/>
        </w:rPr>
      </w:pPr>
    </w:p>
    <w:p w:rsidR="004D2CA9" w:rsidRPr="00433D61" w:rsidP="004D2CA9" w14:paraId="6999A19C" w14:textId="77777777">
      <w:pPr>
        <w:pStyle w:val="AMNumberTabs"/>
        <w:keepNext/>
      </w:pPr>
      <w:r w:rsidRPr="00433D61">
        <w:t>Amendamentul</w:t>
      </w:r>
      <w:r w:rsidRPr="00433D61">
        <w:tab/>
      </w:r>
      <w:r w:rsidRPr="00433D61">
        <w:tab/>
        <w:t>4</w:t>
      </w:r>
    </w:p>
    <w:p w:rsidR="004D2CA9" w:rsidRPr="00433D61" w:rsidP="004D2CA9" w14:paraId="45D9D376" w14:textId="77777777">
      <w:pPr>
        <w:pStyle w:val="NormalBold"/>
      </w:pPr>
      <w:r w:rsidRPr="00433D61">
        <w:t>Propunere de directivă</w:t>
      </w:r>
    </w:p>
    <w:p w:rsidR="004D2CA9" w:rsidRPr="00433D61" w:rsidP="004D2CA9" w14:paraId="50921E06" w14:textId="77777777">
      <w:pPr>
        <w:pStyle w:val="NormalBold"/>
        <w:keepNext/>
      </w:pPr>
      <w:r w:rsidRPr="00433D61">
        <w:t>Considerentul 18 a (nou)</w:t>
      </w:r>
    </w:p>
    <w:tbl>
      <w:tblPr>
        <w:tblW w:w="9750" w:type="dxa"/>
        <w:jc w:val="center"/>
        <w:tblLayout w:type="fixed"/>
        <w:tblCellMar>
          <w:left w:w="340" w:type="dxa"/>
          <w:right w:w="340" w:type="dxa"/>
        </w:tblCellMar>
        <w:tblLook w:val="04A0"/>
      </w:tblPr>
      <w:tblGrid>
        <w:gridCol w:w="4875"/>
        <w:gridCol w:w="4875"/>
      </w:tblGrid>
      <w:tr w14:paraId="7DF604CA"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1096A2F3" w14:textId="77777777">
            <w:pPr>
              <w:keepNext/>
            </w:pPr>
          </w:p>
        </w:tc>
      </w:tr>
      <w:tr w14:paraId="737B5DA6"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6222A248" w14:textId="77777777">
            <w:pPr>
              <w:pStyle w:val="AmColumnHeading"/>
              <w:keepNext/>
            </w:pPr>
            <w:r w:rsidRPr="00433D61">
              <w:t>Textul propus de Comisie</w:t>
            </w:r>
          </w:p>
        </w:tc>
        <w:tc>
          <w:tcPr>
            <w:tcW w:w="4875" w:type="dxa"/>
            <w:hideMark/>
          </w:tcPr>
          <w:p w:rsidR="004D2CA9" w:rsidRPr="00433D61" w:rsidP="00BC6A7A" w14:paraId="65B88962" w14:textId="77777777">
            <w:pPr>
              <w:pStyle w:val="AmColumnHeading"/>
              <w:keepNext/>
            </w:pPr>
            <w:r w:rsidRPr="00433D61">
              <w:t>Amendamentul</w:t>
            </w:r>
          </w:p>
        </w:tc>
      </w:tr>
      <w:tr w14:paraId="7D8784D6"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5EC49C78" w14:textId="77777777">
            <w:pPr>
              <w:pStyle w:val="Normal6a"/>
            </w:pPr>
          </w:p>
        </w:tc>
        <w:tc>
          <w:tcPr>
            <w:tcW w:w="4875" w:type="dxa"/>
          </w:tcPr>
          <w:p w:rsidR="004D2CA9" w:rsidRPr="00433D61" w:rsidP="00BC6A7A" w14:paraId="37B3887A" w14:textId="77777777">
            <w:pPr>
              <w:pStyle w:val="Normal6a"/>
              <w:rPr>
                <w:i/>
                <w:iCs/>
                <w:szCs w:val="24"/>
              </w:rPr>
            </w:pPr>
            <w:r w:rsidRPr="00433D61">
              <w:rPr>
                <w:b/>
                <w:i/>
              </w:rPr>
              <w:t>(18a)</w:t>
            </w:r>
            <w:r w:rsidRPr="00433D61">
              <w:rPr>
                <w:b/>
                <w:i/>
              </w:rPr>
              <w:tab/>
              <w:t>În temeiul Directivei (UE) 2025/2205 a Parlamentului European și a Consiliului</w:t>
            </w:r>
            <w:r w:rsidRPr="00433D61">
              <w:rPr>
                <w:b/>
                <w:i/>
                <w:vertAlign w:val="superscript"/>
              </w:rPr>
              <w:t>1a</w:t>
            </w:r>
            <w:r w:rsidRPr="00433D61">
              <w:rPr>
                <w:b/>
                <w:i/>
              </w:rPr>
              <w:t>, vehiculele alimentate alternativ din categoria M</w:t>
            </w:r>
            <w:r w:rsidRPr="00433D61">
              <w:rPr>
                <w:b/>
                <w:i/>
                <w:vertAlign w:val="subscript"/>
              </w:rPr>
              <w:t>1</w:t>
            </w:r>
            <w:r w:rsidRPr="00433D61">
              <w:rPr>
                <w:b/>
                <w:i/>
              </w:rPr>
              <w:t xml:space="preserve"> menționate la articolul 4 alineatul (1) litera (a) din Regulamentul (UE) 2018/858 al Parlamentului European și al Consiliului</w:t>
            </w:r>
            <w:r w:rsidRPr="00433D61">
              <w:rPr>
                <w:b/>
                <w:i/>
                <w:vertAlign w:val="superscript"/>
              </w:rPr>
              <w:t>1b</w:t>
            </w:r>
            <w:r w:rsidRPr="00433D61">
              <w:rPr>
                <w:b/>
                <w:i/>
              </w:rPr>
              <w:t xml:space="preserve"> cu o masă maximă de până la 4,25 tone pot fi conduse cu un permis de conducere din categoria B. Cu toate acestea, în temeiul Directivei 1999/62/CE, astfel cum a fost modificată prin Directiva (UE) 2022/362, autoturismele sunt definite numai ca vehicule cu o masă maximă tehnic admisibilă a vehiculului încărcat de până la 3,5 tone, orice vehicule care depășesc acest prag fiind clasificate, în mod implicit, în alte categorii asociate vehiculelor grele. Această incoerență în materie de reglementare creează o neconcordanță juridică și practică, deoarece un vehicul recunoscut ca autoturism în scopuri legate de permisul de conducere poate fi considerat vehicul utilitar ușor sau chiar vehicul greu în temeiul cadrului de taxare prevăzut de Directiva 1999/62/CE. În consecință, astfel de autoturisme care depășesc 3,5 tone ar fi face obiectul unor niveluri ale taxelor de trecere și taxe de utilizare a drumurilor care nu sunt aplicabile autoturismelor, ceea ce ar contraveni obiectivelor Directivei 1999/62/CE. Prin urmare, este esențial să se asigure alinierea între aceste directive pentru a garanta securitatea juridică, coerența clasificării și aplicarea corespunzătoare a cadrului de taxare.</w:t>
            </w:r>
          </w:p>
        </w:tc>
      </w:tr>
      <w:tr w14:paraId="0F6697E1"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530001BF" w14:textId="77777777">
            <w:pPr>
              <w:pStyle w:val="Normal6a"/>
            </w:pPr>
          </w:p>
        </w:tc>
        <w:tc>
          <w:tcPr>
            <w:tcW w:w="4875" w:type="dxa"/>
            <w:hideMark/>
          </w:tcPr>
          <w:p w:rsidR="004D2CA9" w:rsidRPr="00433D61" w:rsidP="00BC6A7A" w14:paraId="424FEDE7" w14:textId="77777777">
            <w:pPr>
              <w:pStyle w:val="Normal6a"/>
              <w:rPr>
                <w:b/>
                <w:bCs/>
                <w:i/>
                <w:iCs/>
                <w:szCs w:val="24"/>
              </w:rPr>
            </w:pPr>
            <w:r w:rsidRPr="00433D61">
              <w:rPr>
                <w:b/>
                <w:i/>
              </w:rPr>
              <w:t>__________________</w:t>
            </w:r>
          </w:p>
        </w:tc>
      </w:tr>
      <w:tr w14:paraId="657D62A6"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6DDD47DC" w14:textId="77777777">
            <w:pPr>
              <w:pStyle w:val="Normal6a"/>
            </w:pPr>
          </w:p>
        </w:tc>
        <w:tc>
          <w:tcPr>
            <w:tcW w:w="4875" w:type="dxa"/>
            <w:hideMark/>
          </w:tcPr>
          <w:p w:rsidR="004D2CA9" w:rsidRPr="00433D61" w:rsidP="00BC6A7A" w14:paraId="5D1ABACE" w14:textId="77777777">
            <w:pPr>
              <w:pStyle w:val="Normal6a"/>
              <w:rPr>
                <w:b/>
                <w:bCs/>
                <w:i/>
                <w:iCs/>
                <w:szCs w:val="24"/>
                <w:vertAlign w:val="superscript"/>
              </w:rPr>
            </w:pPr>
            <w:r w:rsidRPr="00433D61">
              <w:rPr>
                <w:b/>
                <w:i/>
                <w:vertAlign w:val="superscript"/>
              </w:rPr>
              <w:t xml:space="preserve">1a </w:t>
            </w:r>
            <w:r w:rsidRPr="00433D61">
              <w:rPr>
                <w:b/>
                <w:i/>
              </w:rPr>
              <w:t xml:space="preserve">Directiva (UE) 2025/2205 a Parlamentului European și a Consiliului din 22 octombrie 2025 privind permisele de conducere, de modificare a Regulamentului (UE) 2018/1724 al Parlamentului European și </w:t>
            </w:r>
            <w:r w:rsidRPr="00433D61">
              <w:rPr>
                <w:b/>
                <w:i/>
              </w:rPr>
              <w:t>al Consiliului și a Directivei (UE) 2022/2561 a Parlamentului European și a Consiliului și de abrogare a Directivei 2006/126/CE a Parlamentului European și a Consiliului și a Regulamentului (UE) nr. 383/2012 al Comisiei (JO L, 2025/2205, 5.11.2025, ELI: </w:t>
            </w:r>
            <w:hyperlink r:id="rId5" w:tgtFrame="_blank" w:tooltip="Oferă acces la acest document prin identificatorul său uniform de resurse ELI." w:history="1">
              <w:r w:rsidRPr="00433D61">
                <w:rPr>
                  <w:rStyle w:val="Hyperlink"/>
                  <w:b/>
                  <w:i/>
                  <w:color w:val="auto"/>
                </w:rPr>
                <w:t>http://data.europa.eu/eli/dir/2025/2205/oj</w:t>
              </w:r>
            </w:hyperlink>
            <w:r w:rsidRPr="00433D61">
              <w:rPr>
                <w:b/>
                <w:i/>
              </w:rPr>
              <w:t>).</w:t>
            </w:r>
          </w:p>
        </w:tc>
      </w:tr>
      <w:tr w14:paraId="7BF219DC"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163E7723" w14:textId="77777777">
            <w:pPr>
              <w:pStyle w:val="Normal6a"/>
            </w:pPr>
          </w:p>
        </w:tc>
        <w:tc>
          <w:tcPr>
            <w:tcW w:w="4875" w:type="dxa"/>
            <w:hideMark/>
          </w:tcPr>
          <w:p w:rsidR="004D2CA9" w:rsidRPr="00433D61" w:rsidP="00BC6A7A" w14:paraId="756D44B7" w14:textId="77777777">
            <w:pPr>
              <w:pStyle w:val="Normal6a"/>
              <w:rPr>
                <w:b/>
                <w:i/>
              </w:rPr>
            </w:pPr>
            <w:r w:rsidRPr="00433D61">
              <w:rPr>
                <w:b/>
                <w:i/>
                <w:vertAlign w:val="superscript"/>
              </w:rPr>
              <w:t xml:space="preserve">1b </w:t>
            </w:r>
            <w:r w:rsidRPr="00433D61">
              <w:rPr>
                <w:b/>
                <w:i/>
              </w:rPr>
              <w:t>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 L 151, 14.6.2018, p. 1, ELI: </w:t>
            </w:r>
            <w:hyperlink r:id="rId6" w:tooltip="Oferă acces la acest document prin identificatorul său uniform de resurse ELI." w:history="1">
              <w:r w:rsidRPr="00433D61">
                <w:rPr>
                  <w:rStyle w:val="Hyperlink"/>
                  <w:b/>
                  <w:i/>
                  <w:color w:val="auto"/>
                </w:rPr>
                <w:t>http://data.europa.eu/eli/reg/2018/858/oj</w:t>
              </w:r>
            </w:hyperlink>
            <w:r w:rsidRPr="00433D61">
              <w:rPr>
                <w:b/>
                <w:i/>
              </w:rPr>
              <w:t>).</w:t>
            </w:r>
          </w:p>
        </w:tc>
      </w:tr>
    </w:tbl>
    <w:p w:rsidR="004D2CA9" w:rsidRPr="00433D61" w:rsidP="004D2CA9" w14:paraId="11D71705" w14:textId="77777777">
      <w:pPr>
        <w:rPr>
          <w:szCs w:val="24"/>
        </w:rPr>
      </w:pPr>
    </w:p>
    <w:p w:rsidR="004D2CA9" w:rsidRPr="00433D61" w:rsidP="004D2CA9" w14:paraId="039AC54E" w14:textId="77777777">
      <w:pPr>
        <w:pStyle w:val="AMNumberTabs"/>
        <w:keepNext/>
      </w:pPr>
      <w:r w:rsidRPr="00433D61">
        <w:t>Amendamentul</w:t>
      </w:r>
      <w:r w:rsidRPr="00433D61">
        <w:tab/>
      </w:r>
      <w:r w:rsidRPr="00433D61">
        <w:tab/>
        <w:t>5</w:t>
      </w:r>
    </w:p>
    <w:p w:rsidR="004D2CA9" w:rsidRPr="00433D61" w:rsidP="004D2CA9" w14:paraId="638FF46F" w14:textId="77777777">
      <w:pPr>
        <w:pStyle w:val="NormalBold"/>
      </w:pPr>
      <w:r w:rsidRPr="00433D61">
        <w:t>Propunere de directivă</w:t>
      </w:r>
    </w:p>
    <w:p w:rsidR="004D2CA9" w:rsidRPr="00433D61" w:rsidP="004D2CA9" w14:paraId="24A141E2" w14:textId="77777777">
      <w:pPr>
        <w:pStyle w:val="NormalBold"/>
        <w:keepNext/>
      </w:pPr>
      <w:r w:rsidRPr="00433D61">
        <w:t>Considerentul 19 a (nou)</w:t>
      </w:r>
    </w:p>
    <w:tbl>
      <w:tblPr>
        <w:tblW w:w="9752" w:type="dxa"/>
        <w:jc w:val="center"/>
        <w:tblLayout w:type="fixed"/>
        <w:tblCellMar>
          <w:left w:w="340" w:type="dxa"/>
          <w:right w:w="340" w:type="dxa"/>
        </w:tblCellMar>
        <w:tblLook w:val="04A0"/>
      </w:tblPr>
      <w:tblGrid>
        <w:gridCol w:w="4876"/>
        <w:gridCol w:w="4876"/>
      </w:tblGrid>
      <w:tr w14:paraId="3631F2A6" w14:textId="77777777" w:rsidTr="00BC6A7A">
        <w:tblPrEx>
          <w:tblW w:w="9752" w:type="dxa"/>
          <w:jc w:val="center"/>
          <w:tblLayout w:type="fixed"/>
          <w:tblCellMar>
            <w:left w:w="340" w:type="dxa"/>
            <w:right w:w="340" w:type="dxa"/>
          </w:tblCellMar>
          <w:tblLook w:val="04A0"/>
        </w:tblPrEx>
        <w:trPr>
          <w:jc w:val="center"/>
        </w:trPr>
        <w:tc>
          <w:tcPr>
            <w:tcW w:w="9752" w:type="dxa"/>
            <w:gridSpan w:val="2"/>
          </w:tcPr>
          <w:p w:rsidR="004D2CA9" w:rsidRPr="00433D61" w:rsidP="00BC6A7A" w14:paraId="596942BB" w14:textId="77777777">
            <w:pPr>
              <w:keepNext/>
            </w:pPr>
          </w:p>
        </w:tc>
      </w:tr>
      <w:tr w14:paraId="64732FC9" w14:textId="77777777" w:rsidTr="00BC6A7A">
        <w:tblPrEx>
          <w:tblW w:w="9752" w:type="dxa"/>
          <w:jc w:val="center"/>
          <w:tblLayout w:type="fixed"/>
          <w:tblCellMar>
            <w:left w:w="340" w:type="dxa"/>
            <w:right w:w="340" w:type="dxa"/>
          </w:tblCellMar>
          <w:tblLook w:val="04A0"/>
        </w:tblPrEx>
        <w:trPr>
          <w:jc w:val="center"/>
        </w:trPr>
        <w:tc>
          <w:tcPr>
            <w:tcW w:w="4876" w:type="dxa"/>
            <w:hideMark/>
          </w:tcPr>
          <w:p w:rsidR="004D2CA9" w:rsidRPr="00433D61" w:rsidP="00BC6A7A" w14:paraId="3536A7AB" w14:textId="77777777">
            <w:pPr>
              <w:pStyle w:val="ColumnHeading"/>
              <w:keepNext/>
            </w:pPr>
            <w:r w:rsidRPr="00433D61">
              <w:t>Textul propus de Comisie</w:t>
            </w:r>
          </w:p>
        </w:tc>
        <w:tc>
          <w:tcPr>
            <w:tcW w:w="4876" w:type="dxa"/>
            <w:hideMark/>
          </w:tcPr>
          <w:p w:rsidR="004D2CA9" w:rsidRPr="00433D61" w:rsidP="00BC6A7A" w14:paraId="0CCB0B0A" w14:textId="77777777">
            <w:pPr>
              <w:pStyle w:val="ColumnHeading"/>
              <w:keepNext/>
            </w:pPr>
            <w:r w:rsidRPr="00433D61">
              <w:t>Amendamentul</w:t>
            </w:r>
          </w:p>
        </w:tc>
      </w:tr>
      <w:tr w14:paraId="02695FDE" w14:textId="77777777" w:rsidTr="00BC6A7A">
        <w:tblPrEx>
          <w:tblW w:w="9752" w:type="dxa"/>
          <w:jc w:val="center"/>
          <w:tblLayout w:type="fixed"/>
          <w:tblCellMar>
            <w:left w:w="340" w:type="dxa"/>
            <w:right w:w="340" w:type="dxa"/>
          </w:tblCellMar>
          <w:tblLook w:val="04A0"/>
        </w:tblPrEx>
        <w:trPr>
          <w:jc w:val="center"/>
        </w:trPr>
        <w:tc>
          <w:tcPr>
            <w:tcW w:w="4876" w:type="dxa"/>
            <w:hideMark/>
          </w:tcPr>
          <w:p w:rsidR="004D2CA9" w:rsidRPr="00433D61" w:rsidP="00BC6A7A" w14:paraId="31FD11DB" w14:textId="77777777">
            <w:bookmarkStart w:id="0" w:name="_Hlk228202907"/>
          </w:p>
        </w:tc>
        <w:tc>
          <w:tcPr>
            <w:tcW w:w="4876" w:type="dxa"/>
            <w:hideMark/>
          </w:tcPr>
          <w:p w:rsidR="004D2CA9" w:rsidRPr="00433D61" w:rsidP="00BC6A7A" w14:paraId="54A2BE3F" w14:textId="77777777">
            <w:pPr>
              <w:pStyle w:val="Normal6"/>
              <w:rPr>
                <w:b/>
                <w:bCs/>
                <w:i/>
                <w:iCs/>
                <w:szCs w:val="24"/>
              </w:rPr>
            </w:pPr>
            <w:r w:rsidRPr="00433D61">
              <w:rPr>
                <w:b/>
                <w:i/>
              </w:rPr>
              <w:t>(19a)</w:t>
            </w:r>
            <w:r w:rsidRPr="00433D61">
              <w:rPr>
                <w:b/>
                <w:i/>
              </w:rPr>
              <w:tab/>
              <w:t>Introducerea vehiculelor grele cu emisii zero înregistrează progrese mai lente decât se preconizase, din cauza unor bariere persistente cum ar fi capacitatea limitată a rețelei, procedurile îndelungate de autorizare și costurile ridicate ale infrastructurii de încărcare. Prin urmare, derogările pentru emisii zero au în prezent o aplicabilitate practică limitată, în special în transportul pe distanțe lungi. În acest context, tehnologiile tranzitorii cu emisii scăzute, în special vehiculele cu sistem de extindere a distanței echipate în fabrică, pot contribui la reducerea emisiilor de CO</w:t>
            </w:r>
            <w:r w:rsidRPr="00433D61">
              <w:rPr>
                <w:b/>
                <w:i/>
                <w:vertAlign w:val="subscript"/>
              </w:rPr>
              <w:t>2</w:t>
            </w:r>
            <w:r w:rsidRPr="00433D61">
              <w:rPr>
                <w:b/>
                <w:i/>
              </w:rPr>
              <w:t>.</w:t>
            </w:r>
          </w:p>
        </w:tc>
        <w:bookmarkEnd w:id="0"/>
      </w:tr>
      <w:tr w14:paraId="04D27F33" w14:textId="77777777" w:rsidTr="00BC6A7A">
        <w:tblPrEx>
          <w:tblW w:w="9752" w:type="dxa"/>
          <w:jc w:val="center"/>
          <w:tblLayout w:type="fixed"/>
          <w:tblCellMar>
            <w:left w:w="340" w:type="dxa"/>
            <w:right w:w="340" w:type="dxa"/>
          </w:tblCellMar>
          <w:tblLook w:val="04A0"/>
        </w:tblPrEx>
        <w:trPr>
          <w:jc w:val="center"/>
        </w:trPr>
        <w:tc>
          <w:tcPr>
            <w:tcW w:w="4876" w:type="dxa"/>
          </w:tcPr>
          <w:p w:rsidR="004D2CA9" w:rsidRPr="00433D61" w:rsidP="00BC6A7A" w14:paraId="1F8F671F" w14:textId="77777777"/>
        </w:tc>
        <w:tc>
          <w:tcPr>
            <w:tcW w:w="4876" w:type="dxa"/>
          </w:tcPr>
          <w:p w:rsidR="004D2CA9" w:rsidRPr="00433D61" w:rsidP="00BC6A7A" w14:paraId="5B73CED4" w14:textId="77777777">
            <w:pPr>
              <w:pStyle w:val="Normal6"/>
              <w:rPr>
                <w:b/>
                <w:bCs/>
                <w:i/>
                <w:iCs/>
              </w:rPr>
            </w:pPr>
            <w:r w:rsidRPr="00433D61">
              <w:rPr>
                <w:b/>
                <w:i/>
              </w:rPr>
              <w:t xml:space="preserve">Fără a aduce atingere dispozițiilor existente, prezenta directivă ar trebui să </w:t>
            </w:r>
            <w:r w:rsidRPr="00433D61">
              <w:rPr>
                <w:b/>
                <w:i/>
              </w:rPr>
              <w:t>introducă măsuri de recunoaștere a rolului temporar al tehnologiilor cu emisii scăzute. Pentru vehiculele cu emisii scăzute, statele membre ar trebui să poată aplica temporar reduceri de până la 75 % în raport cu taxele aplicabile pentru clasa 1 de emisii de CO</w:t>
            </w:r>
            <w:r w:rsidRPr="00433D61">
              <w:rPr>
                <w:b/>
                <w:i/>
                <w:vertAlign w:val="subscript"/>
              </w:rPr>
              <w:t>2</w:t>
            </w:r>
            <w:r w:rsidRPr="00433D61">
              <w:rPr>
                <w:b/>
                <w:i/>
              </w:rPr>
              <w:t>, dacă și atât timp cât există scutiri de taxe pentru vehiculele cu emisii zero. Caracterul temporar al reducerilor de taxe sprijină o abordare tehnologică deschisă, precum și decarbonizarea sectorului rutier pe termen scurt, în timp ce se dezvoltă condiții favorizante pentru tehnologiile cu emisii zero.</w:t>
            </w:r>
          </w:p>
        </w:tc>
      </w:tr>
    </w:tbl>
    <w:p w:rsidR="004D2CA9" w:rsidRPr="00433D61" w:rsidP="004D2CA9" w14:paraId="1A667563" w14:textId="77777777">
      <w:pPr>
        <w:rPr>
          <w:szCs w:val="24"/>
        </w:rPr>
      </w:pPr>
    </w:p>
    <w:p w:rsidR="004D2CA9" w:rsidRPr="00433D61" w:rsidP="004D2CA9" w14:paraId="67B210BC" w14:textId="77777777">
      <w:pPr>
        <w:pStyle w:val="AMNumberTabs"/>
        <w:keepNext/>
      </w:pPr>
      <w:r w:rsidRPr="00433D61">
        <w:t>Amendamentul</w:t>
      </w:r>
      <w:r w:rsidRPr="00433D61">
        <w:tab/>
      </w:r>
      <w:r w:rsidRPr="00433D61">
        <w:tab/>
        <w:t>6</w:t>
      </w:r>
    </w:p>
    <w:p w:rsidR="004D2CA9" w:rsidRPr="00433D61" w:rsidP="004D2CA9" w14:paraId="3538D7DC" w14:textId="77777777">
      <w:pPr>
        <w:pStyle w:val="NormalBold12b"/>
        <w:keepNext/>
      </w:pPr>
      <w:r w:rsidRPr="00433D61">
        <w:t>Propunere de directivă</w:t>
      </w:r>
    </w:p>
    <w:p w:rsidR="004D2CA9" w:rsidRPr="00433D61" w:rsidP="004D2CA9" w14:paraId="60BDEB69" w14:textId="77777777">
      <w:pPr>
        <w:pStyle w:val="NormalBold"/>
      </w:pPr>
      <w:r w:rsidRPr="00433D61">
        <w:t>Considerentul 19 b (nou)</w:t>
      </w:r>
    </w:p>
    <w:tbl>
      <w:tblPr>
        <w:tblW w:w="0" w:type="auto"/>
        <w:jc w:val="center"/>
        <w:tblLayout w:type="fixed"/>
        <w:tblCellMar>
          <w:left w:w="340" w:type="dxa"/>
          <w:right w:w="340" w:type="dxa"/>
        </w:tblCellMar>
        <w:tblLook w:val="04A0"/>
      </w:tblPr>
      <w:tblGrid>
        <w:gridCol w:w="4876"/>
        <w:gridCol w:w="4876"/>
      </w:tblGrid>
      <w:tr w14:paraId="3648F6F3" w14:textId="77777777" w:rsidTr="00BC6A7A">
        <w:tblPrEx>
          <w:tblW w:w="0" w:type="auto"/>
          <w:jc w:val="center"/>
          <w:tblLayout w:type="fixed"/>
          <w:tblCellMar>
            <w:left w:w="340" w:type="dxa"/>
            <w:right w:w="340" w:type="dxa"/>
          </w:tblCellMar>
          <w:tblLook w:val="04A0"/>
        </w:tblPrEx>
        <w:trPr>
          <w:jc w:val="center"/>
        </w:trPr>
        <w:tc>
          <w:tcPr>
            <w:tcW w:w="9752" w:type="dxa"/>
            <w:gridSpan w:val="2"/>
          </w:tcPr>
          <w:p w:rsidR="004D2CA9" w:rsidRPr="00433D61" w:rsidP="00BC6A7A" w14:paraId="70FD08D6" w14:textId="77777777">
            <w:pPr>
              <w:keepNext/>
            </w:pPr>
          </w:p>
        </w:tc>
      </w:tr>
      <w:tr w14:paraId="2DAF0F1C" w14:textId="77777777" w:rsidTr="00BC6A7A">
        <w:tblPrEx>
          <w:tblW w:w="0" w:type="auto"/>
          <w:jc w:val="center"/>
          <w:tblLayout w:type="fixed"/>
          <w:tblCellMar>
            <w:left w:w="340" w:type="dxa"/>
            <w:right w:w="340" w:type="dxa"/>
          </w:tblCellMar>
          <w:tblLook w:val="04A0"/>
        </w:tblPrEx>
        <w:trPr>
          <w:jc w:val="center"/>
        </w:trPr>
        <w:tc>
          <w:tcPr>
            <w:tcW w:w="4876" w:type="dxa"/>
            <w:hideMark/>
          </w:tcPr>
          <w:p w:rsidR="004D2CA9" w:rsidRPr="00433D61" w:rsidP="00BC6A7A" w14:paraId="28368FD6" w14:textId="77777777">
            <w:pPr>
              <w:pStyle w:val="ColumnHeading"/>
              <w:keepNext/>
            </w:pPr>
            <w:r w:rsidRPr="00433D61">
              <w:t>Textul propus de Comisie</w:t>
            </w:r>
          </w:p>
        </w:tc>
        <w:tc>
          <w:tcPr>
            <w:tcW w:w="4876" w:type="dxa"/>
            <w:hideMark/>
          </w:tcPr>
          <w:p w:rsidR="004D2CA9" w:rsidRPr="00433D61" w:rsidP="00BC6A7A" w14:paraId="5038CA20" w14:textId="77777777">
            <w:pPr>
              <w:pStyle w:val="ColumnHeading"/>
              <w:keepNext/>
            </w:pPr>
            <w:r w:rsidRPr="00433D61">
              <w:t>Amendamentul</w:t>
            </w:r>
          </w:p>
        </w:tc>
      </w:tr>
      <w:tr w14:paraId="03EA4D9C" w14:textId="77777777" w:rsidTr="00BC6A7A">
        <w:tblPrEx>
          <w:tblW w:w="0" w:type="auto"/>
          <w:jc w:val="center"/>
          <w:tblLayout w:type="fixed"/>
          <w:tblCellMar>
            <w:left w:w="340" w:type="dxa"/>
            <w:right w:w="340" w:type="dxa"/>
          </w:tblCellMar>
          <w:tblLook w:val="04A0"/>
        </w:tblPrEx>
        <w:trPr>
          <w:jc w:val="center"/>
        </w:trPr>
        <w:tc>
          <w:tcPr>
            <w:tcW w:w="4876" w:type="dxa"/>
            <w:hideMark/>
          </w:tcPr>
          <w:p w:rsidR="004D2CA9" w:rsidRPr="00433D61" w:rsidP="00BC6A7A" w14:paraId="2FE364B6" w14:textId="77777777">
            <w:pPr>
              <w:pStyle w:val="Normal6"/>
            </w:pPr>
          </w:p>
        </w:tc>
        <w:tc>
          <w:tcPr>
            <w:tcW w:w="4876" w:type="dxa"/>
            <w:hideMark/>
          </w:tcPr>
          <w:p w:rsidR="004D2CA9" w:rsidRPr="00433D61" w:rsidP="00BC6A7A" w14:paraId="419B7528" w14:textId="77777777">
            <w:pPr>
              <w:pStyle w:val="Normal6"/>
              <w:rPr>
                <w:b/>
                <w:bCs/>
                <w:i/>
                <w:iCs/>
                <w:szCs w:val="24"/>
              </w:rPr>
            </w:pPr>
            <w:r w:rsidRPr="00433D61">
              <w:rPr>
                <w:b/>
                <w:i/>
              </w:rPr>
              <w:t>(19b)</w:t>
            </w:r>
            <w:r w:rsidRPr="00433D61">
              <w:rPr>
                <w:b/>
                <w:i/>
              </w:rPr>
              <w:tab/>
              <w:t>Pentru a asigura punerea în aplicare armonizată și practică a prelucrării datelor legate de CO</w:t>
            </w:r>
            <w:r w:rsidRPr="00433D61">
              <w:rPr>
                <w:b/>
                <w:i/>
                <w:vertAlign w:val="subscript"/>
              </w:rPr>
              <w:t>2</w:t>
            </w:r>
            <w:r w:rsidRPr="00433D61">
              <w:rPr>
                <w:b/>
                <w:i/>
              </w:rPr>
              <w:t>, este necesară o cooperare structurată între statele membre, autoritățile competente, producătorii de vehicule, operatori și operatorii de infrastructură. Un grup operativ tehnic dedicat, coordonat de Comisia Europeană și care include experți naționali, ar trebui să sprijine identificarea etapelor practice de punere în aplicare și a specificațiilor tehnice comune. În acest context, rolurile și responsabilitățile respective în ceea ce privește colectarea, validarea și transmiterea datelor legate de CO</w:t>
            </w:r>
            <w:r w:rsidRPr="00433D61">
              <w:rPr>
                <w:b/>
                <w:i/>
                <w:vertAlign w:val="subscript"/>
              </w:rPr>
              <w:t>2</w:t>
            </w:r>
            <w:r w:rsidRPr="00433D61">
              <w:rPr>
                <w:b/>
                <w:i/>
              </w:rPr>
              <w:t xml:space="preserve"> ar trebui să fie clar definite pentru a evita, în primul rând, o sarcină administrativă disproporționată pentru operatori, promovând în același timp interoperabilitatea și fiabilitatea datelor și deci, în cele din urmă, securitatea juridică între statele membre.</w:t>
            </w:r>
          </w:p>
        </w:tc>
      </w:tr>
    </w:tbl>
    <w:p w:rsidR="004D2CA9" w:rsidRPr="00433D61" w:rsidP="004D2CA9" w14:paraId="4EB0177D" w14:textId="77777777">
      <w:pPr>
        <w:rPr>
          <w:szCs w:val="24"/>
        </w:rPr>
      </w:pPr>
    </w:p>
    <w:p w:rsidR="004D2CA9" w:rsidRPr="00433D61" w:rsidP="004D2CA9" w14:paraId="5481EAA1" w14:textId="77777777">
      <w:pPr>
        <w:pStyle w:val="AMNumberTabs"/>
        <w:keepNext/>
      </w:pPr>
      <w:r w:rsidRPr="00433D61">
        <w:t>Amendamentul</w:t>
      </w:r>
      <w:r w:rsidRPr="00433D61">
        <w:tab/>
      </w:r>
      <w:r w:rsidRPr="00433D61">
        <w:tab/>
        <w:t>7</w:t>
      </w:r>
    </w:p>
    <w:p w:rsidR="004D2CA9" w:rsidRPr="00433D61" w:rsidP="004D2CA9" w14:paraId="171302A0" w14:textId="77777777">
      <w:pPr>
        <w:keepNext/>
        <w:spacing w:before="240"/>
        <w:rPr>
          <w:b/>
        </w:rPr>
      </w:pPr>
      <w:r w:rsidRPr="00433D61">
        <w:rPr>
          <w:b/>
        </w:rPr>
        <w:t>Propunere de directivă</w:t>
      </w:r>
    </w:p>
    <w:p w:rsidR="004D2CA9" w:rsidRPr="00433D61" w:rsidP="004D2CA9" w14:paraId="4F586953" w14:textId="77777777">
      <w:pPr>
        <w:pStyle w:val="NormalBold"/>
        <w:keepNext/>
      </w:pPr>
      <w:r w:rsidRPr="00433D61">
        <w:t>Articolul 1 – paragraful 1 – punctul 1 – litera -a (nouă)</w:t>
      </w:r>
    </w:p>
    <w:p w:rsidR="004D2CA9" w:rsidRPr="00433D61" w:rsidP="004D2CA9" w14:paraId="0DCD6DA5" w14:textId="77777777">
      <w:pPr>
        <w:keepNext/>
      </w:pPr>
      <w:r w:rsidRPr="00433D61">
        <w:t>Directiva 1999/62/CE</w:t>
      </w:r>
    </w:p>
    <w:p w:rsidR="004D2CA9" w:rsidRPr="00433D61" w:rsidP="004D2CA9" w14:paraId="1CF41A47" w14:textId="77777777">
      <w:r w:rsidRPr="00433D61">
        <w:t>Articolul 2 – paragraful 1 – punctul 21</w:t>
      </w:r>
    </w:p>
    <w:tbl>
      <w:tblPr>
        <w:tblW w:w="9750" w:type="dxa"/>
        <w:jc w:val="center"/>
        <w:tblLayout w:type="fixed"/>
        <w:tblCellMar>
          <w:left w:w="340" w:type="dxa"/>
          <w:right w:w="340" w:type="dxa"/>
        </w:tblCellMar>
        <w:tblLook w:val="04A0"/>
      </w:tblPr>
      <w:tblGrid>
        <w:gridCol w:w="4875"/>
        <w:gridCol w:w="4875"/>
      </w:tblGrid>
      <w:tr w14:paraId="41E332E9"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5BA0C645" w14:textId="77777777">
            <w:pPr>
              <w:keepNext/>
            </w:pPr>
          </w:p>
        </w:tc>
      </w:tr>
      <w:tr w14:paraId="5991BC45"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4424F96C" w14:textId="77777777">
            <w:pPr>
              <w:pStyle w:val="AmColumnHeading"/>
              <w:keepNext/>
            </w:pPr>
            <w:r w:rsidRPr="00433D61">
              <w:t>Textul în vigoare</w:t>
            </w:r>
          </w:p>
        </w:tc>
        <w:tc>
          <w:tcPr>
            <w:tcW w:w="4875" w:type="dxa"/>
            <w:hideMark/>
          </w:tcPr>
          <w:p w:rsidR="004D2CA9" w:rsidRPr="00433D61" w:rsidP="00BC6A7A" w14:paraId="598189D6" w14:textId="77777777">
            <w:pPr>
              <w:pStyle w:val="AmColumnHeading"/>
              <w:keepNext/>
            </w:pPr>
            <w:r w:rsidRPr="00433D61">
              <w:t>Amendamentul</w:t>
            </w:r>
          </w:p>
        </w:tc>
      </w:tr>
      <w:tr w14:paraId="7149F624"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46F081A0" w14:textId="77777777">
            <w:pPr>
              <w:pStyle w:val="Normal6a"/>
            </w:pPr>
          </w:p>
        </w:tc>
        <w:tc>
          <w:tcPr>
            <w:tcW w:w="4875" w:type="dxa"/>
            <w:hideMark/>
          </w:tcPr>
          <w:p w:rsidR="004D2CA9" w:rsidRPr="00433D61" w:rsidP="00BC6A7A" w14:paraId="13A9B9CF" w14:textId="77777777">
            <w:pPr>
              <w:pStyle w:val="Normal6a"/>
              <w:rPr>
                <w:i/>
                <w:iCs/>
                <w:szCs w:val="24"/>
              </w:rPr>
            </w:pPr>
            <w:r w:rsidRPr="00433D61">
              <w:rPr>
                <w:b/>
                <w:i/>
              </w:rPr>
              <w:t>(-a)</w:t>
            </w:r>
            <w:r w:rsidRPr="00433D61">
              <w:rPr>
                <w:b/>
                <w:i/>
              </w:rPr>
              <w:tab/>
              <w:t>punctul 21 se înlocuiește cu următorul text:</w:t>
            </w:r>
          </w:p>
        </w:tc>
      </w:tr>
      <w:tr w14:paraId="44974EC3"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3D74A8E8" w14:textId="77777777">
            <w:pPr>
              <w:pStyle w:val="Normal6a"/>
            </w:pPr>
            <w:r w:rsidRPr="00433D61">
              <w:t>(21)</w:t>
            </w:r>
            <w:r w:rsidRPr="00433D61">
              <w:tab/>
              <w:t>„vehicul ușor” înseamnă un vehicul cu o masă maximă tehnic admisibilă a vehiculului încărcat care nu depășește 3,5 tone;</w:t>
            </w:r>
          </w:p>
        </w:tc>
        <w:tc>
          <w:tcPr>
            <w:tcW w:w="4875" w:type="dxa"/>
            <w:hideMark/>
          </w:tcPr>
          <w:p w:rsidR="004D2CA9" w:rsidRPr="00433D61" w:rsidP="00BC6A7A" w14:paraId="3F80A06D" w14:textId="77777777">
            <w:pPr>
              <w:pStyle w:val="Normal6a"/>
              <w:rPr>
                <w:szCs w:val="24"/>
              </w:rPr>
            </w:pPr>
            <w:r w:rsidRPr="00433D61">
              <w:t>(21)</w:t>
            </w:r>
            <w:r w:rsidRPr="00433D61">
              <w:tab/>
              <w:t xml:space="preserve">„vehicul ușor” înseamnă un vehicul cu o masă maximă tehnic admisibilă a vehiculului încărcat care nu depășește 3,5 tone </w:t>
            </w:r>
            <w:r w:rsidRPr="00433D61">
              <w:rPr>
                <w:b/>
                <w:i/>
              </w:rPr>
              <w:t>și vehiculele alimentate alternativ din categoria M</w:t>
            </w:r>
            <w:r w:rsidRPr="00433D61">
              <w:rPr>
                <w:b/>
                <w:i/>
                <w:vertAlign w:val="subscript"/>
              </w:rPr>
              <w:t>1</w:t>
            </w:r>
            <w:r w:rsidRPr="00433D61">
              <w:rPr>
                <w:b/>
                <w:i/>
              </w:rPr>
              <w:t xml:space="preserve"> menționate la articolul 4 alineatul (1) litera (a) din Regulamentul (UE) 2018/858 cu o masă maximă care nu depășește 4,25</w:t>
            </w:r>
            <w:r w:rsidRPr="00433D61">
              <w:t xml:space="preserve"> </w:t>
            </w:r>
            <w:r w:rsidRPr="00433D61">
              <w:rPr>
                <w:b/>
                <w:bCs/>
                <w:i/>
                <w:iCs/>
              </w:rPr>
              <w:t>tone</w:t>
            </w:r>
            <w:r w:rsidRPr="00433D61">
              <w:t>;</w:t>
            </w:r>
          </w:p>
        </w:tc>
      </w:tr>
    </w:tbl>
    <w:p w:rsidR="004D2CA9" w:rsidRPr="00433D61" w:rsidP="004D2CA9" w14:paraId="7BB56E85" w14:textId="77777777">
      <w:pPr>
        <w:rPr>
          <w:szCs w:val="24"/>
        </w:rPr>
      </w:pPr>
    </w:p>
    <w:p w:rsidR="004D2CA9" w:rsidRPr="00433D61" w:rsidP="004D2CA9" w14:paraId="7A5DE2CB" w14:textId="77777777">
      <w:pPr>
        <w:pStyle w:val="AMNumberTabs"/>
        <w:keepNext/>
      </w:pPr>
      <w:r w:rsidRPr="00433D61">
        <w:t>Amendamentul</w:t>
      </w:r>
      <w:r w:rsidRPr="00433D61">
        <w:tab/>
      </w:r>
      <w:r w:rsidRPr="00433D61">
        <w:tab/>
        <w:t>8</w:t>
      </w:r>
    </w:p>
    <w:p w:rsidR="004D2CA9" w:rsidRPr="00433D61" w:rsidP="004D2CA9" w14:paraId="7ED276F6" w14:textId="77777777">
      <w:pPr>
        <w:pStyle w:val="NormalBold12b"/>
        <w:keepNext/>
      </w:pPr>
      <w:r w:rsidRPr="00433D61">
        <w:t>Propunere de directivă</w:t>
      </w:r>
    </w:p>
    <w:p w:rsidR="004D2CA9" w:rsidRPr="00433D61" w:rsidP="004D2CA9" w14:paraId="6B2AA6E3" w14:textId="77777777">
      <w:pPr>
        <w:pStyle w:val="NormalBold"/>
        <w:keepNext/>
      </w:pPr>
      <w:r w:rsidRPr="00433D61">
        <w:t>Articolul 1 – paragraful 1 – punctul 1 a (nou)</w:t>
      </w:r>
    </w:p>
    <w:p w:rsidR="004D2CA9" w:rsidRPr="00433D61" w:rsidP="004D2CA9" w14:paraId="5E51457A" w14:textId="77777777">
      <w:pPr>
        <w:keepNext/>
      </w:pPr>
      <w:r w:rsidRPr="00433D61">
        <w:t>Directiva 1999/62/CE</w:t>
      </w:r>
    </w:p>
    <w:p w:rsidR="004D2CA9" w:rsidRPr="00433D61" w:rsidP="004D2CA9" w14:paraId="6EE352A0" w14:textId="77777777">
      <w:r w:rsidRPr="00433D61">
        <w:t>Articolul 7 – alineatul 9 – litera da (nouă)</w:t>
      </w:r>
    </w:p>
    <w:tbl>
      <w:tblPr>
        <w:tblW w:w="9750" w:type="dxa"/>
        <w:jc w:val="center"/>
        <w:tblLayout w:type="fixed"/>
        <w:tblCellMar>
          <w:left w:w="340" w:type="dxa"/>
          <w:right w:w="340" w:type="dxa"/>
        </w:tblCellMar>
        <w:tblLook w:val="04A0"/>
      </w:tblPr>
      <w:tblGrid>
        <w:gridCol w:w="4875"/>
        <w:gridCol w:w="4875"/>
      </w:tblGrid>
      <w:tr w14:paraId="0719B74C"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21E5C740" w14:textId="77777777">
            <w:pPr>
              <w:keepNext/>
            </w:pPr>
          </w:p>
        </w:tc>
      </w:tr>
      <w:tr w14:paraId="5C80D312"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0099984F" w14:textId="77777777">
            <w:pPr>
              <w:pStyle w:val="AmColumnHeading"/>
              <w:keepNext/>
            </w:pPr>
            <w:r w:rsidRPr="00433D61">
              <w:t>Textul propus de Comisie</w:t>
            </w:r>
          </w:p>
        </w:tc>
        <w:tc>
          <w:tcPr>
            <w:tcW w:w="4875" w:type="dxa"/>
            <w:hideMark/>
          </w:tcPr>
          <w:p w:rsidR="004D2CA9" w:rsidRPr="00433D61" w:rsidP="00BC6A7A" w14:paraId="1F74BCEF" w14:textId="77777777">
            <w:pPr>
              <w:pStyle w:val="AmColumnHeading"/>
              <w:keepNext/>
            </w:pPr>
            <w:r w:rsidRPr="00433D61">
              <w:t>Amendamentul</w:t>
            </w:r>
          </w:p>
        </w:tc>
      </w:tr>
      <w:tr w14:paraId="2C25FAC3"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552E525C" w14:textId="77777777">
            <w:pPr>
              <w:pStyle w:val="Normal6a"/>
            </w:pPr>
          </w:p>
        </w:tc>
        <w:tc>
          <w:tcPr>
            <w:tcW w:w="4875" w:type="dxa"/>
            <w:hideMark/>
          </w:tcPr>
          <w:p w:rsidR="004D2CA9" w:rsidRPr="00433D61" w:rsidP="00BC6A7A" w14:paraId="6D1A7C78" w14:textId="77777777">
            <w:pPr>
              <w:pStyle w:val="Normal6a"/>
              <w:rPr>
                <w:b/>
                <w:bCs/>
                <w:i/>
                <w:iCs/>
                <w:szCs w:val="24"/>
              </w:rPr>
            </w:pPr>
            <w:r w:rsidRPr="00433D61">
              <w:rPr>
                <w:b/>
                <w:i/>
              </w:rPr>
              <w:t>(1a)</w:t>
            </w:r>
            <w:r w:rsidRPr="00433D61">
              <w:rPr>
                <w:b/>
                <w:i/>
              </w:rPr>
              <w:tab/>
              <w:t>La articolul 7 alineatul (9), se adaugă următoarea literă:</w:t>
            </w:r>
          </w:p>
        </w:tc>
      </w:tr>
      <w:tr w14:paraId="168EA932"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4811C55C" w14:textId="77777777">
            <w:pPr>
              <w:pStyle w:val="Normal6a"/>
            </w:pPr>
          </w:p>
        </w:tc>
        <w:tc>
          <w:tcPr>
            <w:tcW w:w="4875" w:type="dxa"/>
            <w:hideMark/>
          </w:tcPr>
          <w:p w:rsidR="004D2CA9" w:rsidRPr="00433D61" w:rsidP="00BC6A7A" w14:paraId="6CCD2EF0" w14:textId="77777777">
            <w:pPr>
              <w:pStyle w:val="Normal6a"/>
              <w:rPr>
                <w:b/>
                <w:bCs/>
                <w:i/>
                <w:iCs/>
              </w:rPr>
            </w:pPr>
            <w:r w:rsidRPr="00433D61">
              <w:rPr>
                <w:b/>
                <w:i/>
              </w:rPr>
              <w:t>„(da)</w:t>
            </w:r>
            <w:r w:rsidRPr="00433D61">
              <w:rPr>
                <w:b/>
                <w:i/>
              </w:rPr>
              <w:tab/>
              <w:t>vehiculele din categoriile N</w:t>
            </w:r>
            <w:r w:rsidRPr="00433D61">
              <w:rPr>
                <w:b/>
                <w:i/>
                <w:vertAlign w:val="subscript"/>
              </w:rPr>
              <w:t>2</w:t>
            </w:r>
            <w:r w:rsidRPr="00433D61">
              <w:rPr>
                <w:b/>
                <w:i/>
              </w:rPr>
              <w:t xml:space="preserve"> și N</w:t>
            </w:r>
            <w:r w:rsidRPr="00433D61">
              <w:rPr>
                <w:b/>
                <w:i/>
                <w:vertAlign w:val="subscript"/>
              </w:rPr>
              <w:t>3</w:t>
            </w:r>
            <w:r w:rsidRPr="00433D61">
              <w:rPr>
                <w:b/>
                <w:i/>
              </w:rPr>
              <w:t xml:space="preserve"> menționate la articolul 4 alineatul (1) litera (b) din Regulamentul (UE) 2018/858 al Parlamentului European și al Consiliului, dacă sunt echipate cu o unitate de refrigerare pentru transport electrificată.”</w:t>
            </w:r>
          </w:p>
        </w:tc>
      </w:tr>
    </w:tbl>
    <w:p w:rsidR="004D2CA9" w:rsidRPr="00433D61" w:rsidP="004D2CA9" w14:paraId="79FDAE50" w14:textId="77777777">
      <w:pPr>
        <w:rPr>
          <w:szCs w:val="24"/>
        </w:rPr>
      </w:pPr>
    </w:p>
    <w:p w:rsidR="004D2CA9" w:rsidRPr="00433D61" w:rsidP="004D2CA9" w14:paraId="14153A63" w14:textId="77777777">
      <w:pPr>
        <w:pStyle w:val="AMNumberTabs"/>
        <w:keepNext/>
      </w:pPr>
      <w:r w:rsidRPr="00433D61">
        <w:t>Amendamentul</w:t>
      </w:r>
      <w:r w:rsidRPr="00433D61">
        <w:tab/>
      </w:r>
      <w:r w:rsidRPr="00433D61">
        <w:tab/>
        <w:t>9</w:t>
      </w:r>
    </w:p>
    <w:p w:rsidR="004D2CA9" w:rsidRPr="00433D61" w:rsidP="004D2CA9" w14:paraId="0D6D9D3E" w14:textId="77777777">
      <w:pPr>
        <w:pStyle w:val="NormalBold12b"/>
        <w:keepNext/>
      </w:pPr>
      <w:r w:rsidRPr="00433D61">
        <w:t>Propunere de directivă</w:t>
      </w:r>
    </w:p>
    <w:p w:rsidR="004D2CA9" w:rsidRPr="00433D61" w:rsidP="004D2CA9" w14:paraId="41360C9E" w14:textId="77777777">
      <w:pPr>
        <w:pStyle w:val="NormalBold"/>
        <w:keepNext/>
      </w:pPr>
      <w:r w:rsidRPr="00433D61">
        <w:t>Articolul 1 – paragraful 1 – punctul 1 b (nou)</w:t>
      </w:r>
    </w:p>
    <w:p w:rsidR="004D2CA9" w:rsidRPr="00433D61" w:rsidP="004D2CA9" w14:paraId="518EF2F9" w14:textId="77777777">
      <w:pPr>
        <w:keepNext/>
      </w:pPr>
      <w:r w:rsidRPr="00433D61">
        <w:t>Directiva 1999/62/CE</w:t>
      </w:r>
    </w:p>
    <w:p w:rsidR="004D2CA9" w:rsidRPr="00433D61" w:rsidP="004D2CA9" w14:paraId="740C11AC" w14:textId="77777777">
      <w:r w:rsidRPr="00433D61">
        <w:t>Articolul 7 – alineatul 10 a (nou)</w:t>
      </w:r>
    </w:p>
    <w:tbl>
      <w:tblPr>
        <w:tblW w:w="9750" w:type="dxa"/>
        <w:jc w:val="center"/>
        <w:tblLayout w:type="fixed"/>
        <w:tblCellMar>
          <w:left w:w="340" w:type="dxa"/>
          <w:right w:w="340" w:type="dxa"/>
        </w:tblCellMar>
        <w:tblLook w:val="04A0"/>
      </w:tblPr>
      <w:tblGrid>
        <w:gridCol w:w="4875"/>
        <w:gridCol w:w="4875"/>
      </w:tblGrid>
      <w:tr w14:paraId="6B601E72"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0E0EDDD0" w14:textId="77777777">
            <w:pPr>
              <w:keepNext/>
            </w:pPr>
          </w:p>
        </w:tc>
      </w:tr>
      <w:tr w14:paraId="60717995"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617CE9DB" w14:textId="77777777">
            <w:pPr>
              <w:pStyle w:val="AmColumnHeading"/>
              <w:keepNext/>
            </w:pPr>
            <w:r w:rsidRPr="00433D61">
              <w:t>Textul propus de Comisie</w:t>
            </w:r>
          </w:p>
        </w:tc>
        <w:tc>
          <w:tcPr>
            <w:tcW w:w="4875" w:type="dxa"/>
            <w:hideMark/>
          </w:tcPr>
          <w:p w:rsidR="004D2CA9" w:rsidRPr="00433D61" w:rsidP="00BC6A7A" w14:paraId="10246CE0" w14:textId="77777777">
            <w:pPr>
              <w:pStyle w:val="AmColumnHeading"/>
              <w:keepNext/>
            </w:pPr>
            <w:r w:rsidRPr="00433D61">
              <w:t>Amendamentul</w:t>
            </w:r>
          </w:p>
        </w:tc>
      </w:tr>
      <w:tr w14:paraId="10D2AC31"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7C522969" w14:textId="77777777">
            <w:pPr>
              <w:pStyle w:val="Normal6a"/>
            </w:pPr>
          </w:p>
        </w:tc>
        <w:tc>
          <w:tcPr>
            <w:tcW w:w="4875" w:type="dxa"/>
            <w:hideMark/>
          </w:tcPr>
          <w:p w:rsidR="004D2CA9" w:rsidRPr="00433D61" w:rsidP="00BC6A7A" w14:paraId="770B8AA4" w14:textId="77777777">
            <w:pPr>
              <w:pStyle w:val="Normal6a"/>
              <w:rPr>
                <w:b/>
                <w:bCs/>
                <w:i/>
                <w:iCs/>
                <w:szCs w:val="24"/>
              </w:rPr>
            </w:pPr>
            <w:r w:rsidRPr="00433D61">
              <w:rPr>
                <w:b/>
                <w:i/>
              </w:rPr>
              <w:t>(1b)</w:t>
            </w:r>
            <w:r w:rsidRPr="00433D61">
              <w:rPr>
                <w:b/>
                <w:i/>
              </w:rPr>
              <w:tab/>
              <w:t>La articolul 7, se introduce următorul alineat:</w:t>
            </w:r>
          </w:p>
        </w:tc>
      </w:tr>
      <w:tr w14:paraId="44455898"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7D249BF4" w14:textId="77777777">
            <w:pPr>
              <w:pStyle w:val="Normal6a"/>
            </w:pPr>
          </w:p>
        </w:tc>
        <w:tc>
          <w:tcPr>
            <w:tcW w:w="4875" w:type="dxa"/>
            <w:hideMark/>
          </w:tcPr>
          <w:p w:rsidR="004D2CA9" w:rsidRPr="00433D61" w:rsidP="00BC6A7A" w14:paraId="007FDCC6" w14:textId="77777777">
            <w:pPr>
              <w:pStyle w:val="Normal6a"/>
              <w:rPr>
                <w:b/>
                <w:bCs/>
                <w:i/>
                <w:iCs/>
              </w:rPr>
            </w:pPr>
            <w:r w:rsidRPr="00433D61">
              <w:rPr>
                <w:b/>
                <w:i/>
              </w:rPr>
              <w:t>„10a.</w:t>
            </w:r>
            <w:r w:rsidRPr="00433D61">
              <w:rPr>
                <w:b/>
                <w:i/>
              </w:rPr>
              <w:tab/>
              <w:t>Statele membre, ținând seama de metodologia VECTO, se asigură că aplicarea clasificării bazate pe emisiile de CO</w:t>
            </w:r>
            <w:r w:rsidRPr="00433D61">
              <w:rPr>
                <w:b/>
                <w:i/>
                <w:vertAlign w:val="subscript"/>
              </w:rPr>
              <w:t>2</w:t>
            </w:r>
            <w:r w:rsidRPr="00433D61">
              <w:rPr>
                <w:b/>
                <w:i/>
              </w:rPr>
              <w:t xml:space="preserve"> și diferențierea taxelor pentru vehiculele grele iau în considerare utilizarea efectivă a ansamblurilor de vehicule în sistemele logistice.</w:t>
            </w:r>
          </w:p>
        </w:tc>
      </w:tr>
      <w:tr w14:paraId="1B57E489"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33648FB2" w14:textId="77777777">
            <w:pPr>
              <w:pStyle w:val="Normal6a"/>
            </w:pPr>
          </w:p>
        </w:tc>
        <w:tc>
          <w:tcPr>
            <w:tcW w:w="4875" w:type="dxa"/>
            <w:hideMark/>
          </w:tcPr>
          <w:p w:rsidR="004D2CA9" w:rsidRPr="00433D61" w:rsidP="00BC6A7A" w14:paraId="33E961C0" w14:textId="77777777">
            <w:pPr>
              <w:pStyle w:val="Normal6a"/>
              <w:rPr>
                <w:b/>
                <w:bCs/>
                <w:i/>
                <w:iCs/>
              </w:rPr>
            </w:pPr>
            <w:r w:rsidRPr="00433D61">
              <w:rPr>
                <w:b/>
                <w:i/>
              </w:rPr>
              <w:t>În acest scop, se acordă o atenție deosebită pentru:</w:t>
            </w:r>
          </w:p>
        </w:tc>
      </w:tr>
      <w:tr w14:paraId="4548B80B"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15E710D2" w14:textId="77777777">
            <w:pPr>
              <w:pStyle w:val="Normal6a"/>
            </w:pPr>
          </w:p>
        </w:tc>
        <w:tc>
          <w:tcPr>
            <w:tcW w:w="4875" w:type="dxa"/>
            <w:hideMark/>
          </w:tcPr>
          <w:p w:rsidR="004D2CA9" w:rsidRPr="00433D61" w:rsidP="00BC6A7A" w14:paraId="5C7D12D7" w14:textId="77777777">
            <w:pPr>
              <w:pStyle w:val="Normal6a"/>
              <w:rPr>
                <w:b/>
                <w:bCs/>
                <w:i/>
                <w:iCs/>
              </w:rPr>
            </w:pPr>
            <w:r w:rsidRPr="00433D61">
              <w:rPr>
                <w:b/>
                <w:i/>
              </w:rPr>
              <w:t>(a)</w:t>
            </w:r>
            <w:r w:rsidRPr="00433D61">
              <w:rPr>
                <w:b/>
                <w:i/>
              </w:rPr>
              <w:tab/>
              <w:t>proporția deplasărilor fără încărcătură și rata de încărcare;</w:t>
            </w:r>
          </w:p>
        </w:tc>
      </w:tr>
      <w:tr w14:paraId="1FACD35E"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11C95418" w14:textId="77777777">
            <w:pPr>
              <w:pStyle w:val="Normal6a"/>
            </w:pPr>
          </w:p>
        </w:tc>
        <w:tc>
          <w:tcPr>
            <w:tcW w:w="4875" w:type="dxa"/>
            <w:hideMark/>
          </w:tcPr>
          <w:p w:rsidR="004D2CA9" w:rsidRPr="00433D61" w:rsidP="00BC6A7A" w14:paraId="73ABC4E1" w14:textId="77777777">
            <w:pPr>
              <w:pStyle w:val="Normal6a"/>
              <w:rPr>
                <w:b/>
                <w:bCs/>
                <w:i/>
                <w:iCs/>
              </w:rPr>
            </w:pPr>
            <w:r w:rsidRPr="00433D61">
              <w:rPr>
                <w:b/>
                <w:i/>
              </w:rPr>
              <w:t>(b)</w:t>
            </w:r>
            <w:r w:rsidRPr="00433D61">
              <w:rPr>
                <w:b/>
                <w:i/>
              </w:rPr>
              <w:tab/>
              <w:t>utilizarea în scopuri multiple a vehiculelor și remorcilor;</w:t>
            </w:r>
          </w:p>
        </w:tc>
      </w:tr>
      <w:tr w14:paraId="0504C6B2"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443578B7" w14:textId="77777777">
            <w:pPr>
              <w:pStyle w:val="Normal6a"/>
            </w:pPr>
          </w:p>
        </w:tc>
        <w:tc>
          <w:tcPr>
            <w:tcW w:w="4875" w:type="dxa"/>
            <w:hideMark/>
          </w:tcPr>
          <w:p w:rsidR="004D2CA9" w:rsidRPr="00433D61" w:rsidP="00BC6A7A" w14:paraId="5264EDD4" w14:textId="77777777">
            <w:pPr>
              <w:pStyle w:val="Normal6a"/>
              <w:rPr>
                <w:b/>
                <w:bCs/>
                <w:i/>
                <w:iCs/>
              </w:rPr>
            </w:pPr>
            <w:r w:rsidRPr="00433D61">
              <w:rPr>
                <w:b/>
                <w:i/>
              </w:rPr>
              <w:t>(c)</w:t>
            </w:r>
            <w:r w:rsidRPr="00433D61">
              <w:rPr>
                <w:b/>
                <w:i/>
              </w:rPr>
              <w:tab/>
              <w:t>eficiența de încărcare a remorcii și utilizarea specifică, cum ar fi remorcile cu deschidere laterală utilizate în scopuri militare sau comerciale;</w:t>
            </w:r>
          </w:p>
        </w:tc>
      </w:tr>
      <w:tr w14:paraId="796EF306"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234744A0" w14:textId="77777777">
            <w:pPr>
              <w:pStyle w:val="Normal6a"/>
            </w:pPr>
          </w:p>
        </w:tc>
        <w:tc>
          <w:tcPr>
            <w:tcW w:w="4875" w:type="dxa"/>
            <w:hideMark/>
          </w:tcPr>
          <w:p w:rsidR="004D2CA9" w:rsidRPr="00433D61" w:rsidP="00BC6A7A" w14:paraId="00207D2E" w14:textId="77777777">
            <w:pPr>
              <w:pStyle w:val="Normal6a"/>
              <w:rPr>
                <w:b/>
                <w:bCs/>
                <w:i/>
                <w:iCs/>
              </w:rPr>
            </w:pPr>
            <w:r w:rsidRPr="00433D61">
              <w:rPr>
                <w:b/>
                <w:i/>
              </w:rPr>
              <w:t>(d)</w:t>
            </w:r>
            <w:r w:rsidRPr="00433D61">
              <w:rPr>
                <w:b/>
                <w:i/>
              </w:rPr>
              <w:tab/>
              <w:t>impactul asupra eficienței și rezilienței sistemului de transport;</w:t>
            </w:r>
          </w:p>
        </w:tc>
      </w:tr>
      <w:tr w14:paraId="3BA95241"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306E188E" w14:textId="77777777">
            <w:pPr>
              <w:pStyle w:val="Normal6a"/>
            </w:pPr>
          </w:p>
        </w:tc>
        <w:tc>
          <w:tcPr>
            <w:tcW w:w="4875" w:type="dxa"/>
            <w:hideMark/>
          </w:tcPr>
          <w:p w:rsidR="004D2CA9" w:rsidRPr="00433D61" w:rsidP="00BC6A7A" w14:paraId="0AB0CCB1" w14:textId="77777777">
            <w:pPr>
              <w:pStyle w:val="Normal6a"/>
              <w:rPr>
                <w:b/>
                <w:bCs/>
                <w:i/>
                <w:iCs/>
              </w:rPr>
            </w:pPr>
            <w:r w:rsidRPr="00433D61">
              <w:rPr>
                <w:b/>
                <w:i/>
              </w:rPr>
              <w:t>(e)</w:t>
            </w:r>
            <w:r w:rsidRPr="00433D61">
              <w:rPr>
                <w:b/>
                <w:i/>
              </w:rPr>
              <w:tab/>
              <w:t>emisii generate pe durata ciclului de viață.”</w:t>
            </w:r>
          </w:p>
        </w:tc>
      </w:tr>
    </w:tbl>
    <w:p w:rsidR="004D2CA9" w:rsidRPr="00433D61" w:rsidP="004D2CA9" w14:paraId="69C56B0A" w14:textId="77777777">
      <w:pPr>
        <w:rPr>
          <w:szCs w:val="24"/>
        </w:rPr>
      </w:pPr>
    </w:p>
    <w:p w:rsidR="004D2CA9" w:rsidRPr="00433D61" w:rsidP="004D2CA9" w14:paraId="55A86042" w14:textId="77777777">
      <w:pPr>
        <w:pStyle w:val="AMNumberTabs"/>
        <w:keepNext/>
      </w:pPr>
      <w:r w:rsidRPr="00433D61">
        <w:t>Amendamentul</w:t>
      </w:r>
      <w:r w:rsidRPr="00433D61">
        <w:tab/>
      </w:r>
      <w:r w:rsidRPr="00433D61">
        <w:tab/>
        <w:t>10</w:t>
      </w:r>
    </w:p>
    <w:p w:rsidR="004D2CA9" w:rsidRPr="00433D61" w:rsidP="004D2CA9" w14:paraId="3781A6F5" w14:textId="77777777">
      <w:pPr>
        <w:pStyle w:val="NormalBold12b"/>
        <w:keepNext/>
      </w:pPr>
      <w:r w:rsidRPr="00433D61">
        <w:t>Propunere de directivă</w:t>
      </w:r>
    </w:p>
    <w:p w:rsidR="004D2CA9" w:rsidRPr="00433D61" w:rsidP="004D2CA9" w14:paraId="03EEDCD3" w14:textId="77777777">
      <w:pPr>
        <w:pStyle w:val="NormalBold"/>
        <w:keepNext/>
      </w:pPr>
      <w:r w:rsidRPr="00433D61">
        <w:t>Articolul 1 – paragraful 1 – punctul 2 – litera a</w:t>
      </w:r>
    </w:p>
    <w:p w:rsidR="004D2CA9" w:rsidRPr="00433D61" w:rsidP="004D2CA9" w14:paraId="7D9A39A1" w14:textId="77777777">
      <w:pPr>
        <w:keepNext/>
      </w:pPr>
      <w:r w:rsidRPr="00433D61">
        <w:t>Directiva 1999/62/CE</w:t>
      </w:r>
    </w:p>
    <w:p w:rsidR="004D2CA9" w:rsidRPr="00433D61" w:rsidP="004D2CA9" w14:paraId="20A1D16C" w14:textId="77777777">
      <w:r w:rsidRPr="00433D61">
        <w:t>Articolul 7 ga – alineatul 1</w:t>
      </w:r>
    </w:p>
    <w:tbl>
      <w:tblPr>
        <w:tblW w:w="9750" w:type="dxa"/>
        <w:jc w:val="center"/>
        <w:tblLayout w:type="fixed"/>
        <w:tblCellMar>
          <w:left w:w="340" w:type="dxa"/>
          <w:right w:w="340" w:type="dxa"/>
        </w:tblCellMar>
        <w:tblLook w:val="04A0"/>
      </w:tblPr>
      <w:tblGrid>
        <w:gridCol w:w="4875"/>
        <w:gridCol w:w="4875"/>
      </w:tblGrid>
      <w:tr w14:paraId="46102DD2"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7AEBE07E" w14:textId="77777777">
            <w:pPr>
              <w:keepNext/>
            </w:pPr>
          </w:p>
        </w:tc>
      </w:tr>
      <w:tr w14:paraId="667462DE"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75BAA86D" w14:textId="77777777">
            <w:pPr>
              <w:pStyle w:val="AmColumnHeading"/>
              <w:keepNext/>
            </w:pPr>
            <w:r w:rsidRPr="00433D61">
              <w:t>Textul propus de Comisie</w:t>
            </w:r>
          </w:p>
        </w:tc>
        <w:tc>
          <w:tcPr>
            <w:tcW w:w="4875" w:type="dxa"/>
            <w:hideMark/>
          </w:tcPr>
          <w:p w:rsidR="004D2CA9" w:rsidRPr="00433D61" w:rsidP="00BC6A7A" w14:paraId="14DC6752" w14:textId="77777777">
            <w:pPr>
              <w:pStyle w:val="AmColumnHeading"/>
              <w:keepNext/>
            </w:pPr>
            <w:r w:rsidRPr="00433D61">
              <w:t>Amendamentul</w:t>
            </w:r>
          </w:p>
        </w:tc>
      </w:tr>
      <w:tr w14:paraId="7A7DD653"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1A01D3B0" w14:textId="77777777">
            <w:pPr>
              <w:pStyle w:val="Normal6a"/>
            </w:pPr>
            <w:r w:rsidRPr="00433D61">
              <w:t>(a)</w:t>
            </w:r>
            <w:r w:rsidRPr="00433D61">
              <w:tab/>
              <w:t>la alineatul (1), al doilea, al treilea și al patrulea paragraf se înlocuiesc cu următorul text:</w:t>
            </w:r>
          </w:p>
        </w:tc>
        <w:tc>
          <w:tcPr>
            <w:tcW w:w="4875" w:type="dxa"/>
            <w:hideMark/>
          </w:tcPr>
          <w:p w:rsidR="004D2CA9" w:rsidRPr="00433D61" w:rsidP="00BC6A7A" w14:paraId="5322D623" w14:textId="77777777">
            <w:pPr>
              <w:pStyle w:val="Normal6a"/>
              <w:rPr>
                <w:szCs w:val="24"/>
              </w:rPr>
            </w:pPr>
            <w:r w:rsidRPr="00433D61">
              <w:t>(a)</w:t>
            </w:r>
            <w:r w:rsidRPr="00433D61">
              <w:tab/>
              <w:t>la alineatul (1), al doilea, al treilea și al patrulea paragraf se înlocuiesc cu următorul text:</w:t>
            </w:r>
          </w:p>
        </w:tc>
      </w:tr>
      <w:tr w14:paraId="7F694BA2"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489437A5" w14:textId="77777777">
            <w:pPr>
              <w:pStyle w:val="Normal6a"/>
            </w:pPr>
            <w:r w:rsidRPr="00433D61">
              <w:t xml:space="preserve">„Statele membre aplică variația respectivă subgrupurilor de vehicule care intră sub incidența Regulamentului (UE) 2019/1242 </w:t>
            </w:r>
            <w:r w:rsidRPr="00433D61">
              <w:rPr>
                <w:rStyle w:val="Added"/>
                <w:b w:val="0"/>
                <w:u w:val="none"/>
              </w:rPr>
              <w:t>cel târziu la șase luni de la data publicării</w:t>
            </w:r>
            <w:r w:rsidRPr="00433D61">
              <w:t xml:space="preserve">, pe baza nivelului de referință al emisiilor de CO2 pentru subgrupurile de vehicule </w:t>
            </w:r>
            <w:r w:rsidRPr="00433D61">
              <w:t xml:space="preserve">respective, adoptat în conformitate cu </w:t>
            </w:r>
            <w:bookmarkStart w:id="1" w:name="_Hlk193796949"/>
            <w:r w:rsidRPr="00433D61">
              <w:t>articolul 11 alineatul (1) din regulamentul menționat</w:t>
            </w:r>
            <w:bookmarkEnd w:id="1"/>
            <w:r w:rsidRPr="00433D61">
              <w:t xml:space="preserve">. Cu toate acestea, </w:t>
            </w:r>
            <w:bookmarkStart w:id="2" w:name="_Hlk194865347"/>
            <w:r w:rsidRPr="00433D61">
              <w:t>pentru subgrupurile de vehicule 4-UD, 4-RD, 4-LH, 5-RD, 5-LH, 9-RD, 9-LH, 10-RD, 10-LH</w:t>
            </w:r>
            <w:bookmarkEnd w:id="2"/>
            <w:r w:rsidRPr="00433D61">
              <w:t>, statele membre aplică variația respectivă cel târziu la 13 mai 2023.</w:t>
            </w:r>
          </w:p>
        </w:tc>
        <w:tc>
          <w:tcPr>
            <w:tcW w:w="4875" w:type="dxa"/>
            <w:hideMark/>
          </w:tcPr>
          <w:p w:rsidR="004D2CA9" w:rsidRPr="00433D61" w:rsidP="00BC6A7A" w14:paraId="79279AC4" w14:textId="77777777">
            <w:pPr>
              <w:pStyle w:val="Normal6a"/>
              <w:rPr>
                <w:szCs w:val="24"/>
              </w:rPr>
            </w:pPr>
            <w:r w:rsidRPr="00433D61">
              <w:t>„Statele membre aplică variația respectivă subgrupurilor de vehicule care intră sub incidența Regulamentului (UE) 2019/1242 c</w:t>
            </w:r>
            <w:r w:rsidRPr="00433D61">
              <w:rPr>
                <w:rStyle w:val="Added"/>
                <w:b w:val="0"/>
                <w:u w:val="none"/>
              </w:rPr>
              <w:t>el târziu la șase luni de la data publicării</w:t>
            </w:r>
            <w:r w:rsidRPr="00433D61">
              <w:t xml:space="preserve"> nivelului de referință al emisiilor de CO</w:t>
            </w:r>
            <w:r w:rsidRPr="00433D61">
              <w:rPr>
                <w:vertAlign w:val="subscript"/>
              </w:rPr>
              <w:t>2</w:t>
            </w:r>
            <w:r w:rsidRPr="00433D61">
              <w:t xml:space="preserve"> pentru subgrupurile de vehicule respective, </w:t>
            </w:r>
            <w:r w:rsidRPr="00433D61">
              <w:t>adoptat în conformitate cu articolul 11 alineatul (1) din regulamentul menționat. Cu toate acestea, pentru subgrupurile de vehicule 4-UD, 4-RD, 4-LH, 5-RD, 5-LH, 9-RD, 9-LH, 10-RD, 10-LH, statele membre aplică variația respectivă cel târziu la 13 mai 2023.</w:t>
            </w:r>
          </w:p>
        </w:tc>
      </w:tr>
      <w:tr w14:paraId="7228A6AB"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05877E91" w14:textId="77777777">
            <w:pPr>
              <w:pStyle w:val="Normal6a"/>
            </w:pPr>
            <w:r w:rsidRPr="00433D61">
              <w:rPr>
                <w:rStyle w:val="Added"/>
                <w:b w:val="0"/>
                <w:u w:val="none"/>
              </w:rPr>
              <w:t>Statele membre aplică</w:t>
            </w:r>
            <w:r w:rsidRPr="00433D61">
              <w:t xml:space="preserve">, în cazul în care nivelul de </w:t>
            </w:r>
            <w:bookmarkStart w:id="3" w:name="_Hlk195262267"/>
            <w:r w:rsidRPr="00433D61">
              <w:t>referință al emisiilor de CO</w:t>
            </w:r>
            <w:r w:rsidRPr="00433D61">
              <w:rPr>
                <w:vertAlign w:val="subscript"/>
              </w:rPr>
              <w:t>2</w:t>
            </w:r>
            <w:bookmarkEnd w:id="3"/>
            <w:r w:rsidRPr="00433D61">
              <w:t xml:space="preserve"> </w:t>
            </w:r>
            <w:r w:rsidRPr="00433D61">
              <w:rPr>
                <w:rStyle w:val="Added"/>
                <w:b w:val="0"/>
                <w:u w:val="none"/>
              </w:rPr>
              <w:t>este</w:t>
            </w:r>
            <w:r w:rsidRPr="00433D61">
              <w:t xml:space="preserve"> ajustat în temeiul articolului 11 alineatul (2) din Regulamentul (UE) 2019/1242 </w:t>
            </w:r>
            <w:r w:rsidRPr="00433D61">
              <w:rPr>
                <w:rStyle w:val="Added"/>
                <w:b w:val="0"/>
                <w:u w:val="none"/>
              </w:rPr>
              <w:t>începând cu prima zi a celei de a șasea luni de la publicarea lor. Cu toate acestea, pentru subgrupurile de vehicule 4-UD, 4-RD, 4-LH, 5-RD, 5-LH, 9-RD, 9-LH, 10-RD și 10-LH, statele membre aplică</w:t>
            </w:r>
            <w:r w:rsidRPr="00433D61">
              <w:t xml:space="preserve"> nivelul de referință al emisiilor de CO</w:t>
            </w:r>
            <w:r w:rsidRPr="00433D61">
              <w:rPr>
                <w:vertAlign w:val="subscript"/>
              </w:rPr>
              <w:t>2</w:t>
            </w:r>
            <w:r w:rsidRPr="00433D61">
              <w:t xml:space="preserve"> ajustat în temeiul Regulamentului de punere în aplicare (UE) .../... al Comisiei</w:t>
            </w:r>
            <w:r w:rsidRPr="00433D61">
              <w:rPr>
                <w:rStyle w:val="Added"/>
                <w:b w:val="0"/>
                <w:u w:val="none"/>
              </w:rPr>
              <w:t xml:space="preserve"> </w:t>
            </w:r>
            <w:r w:rsidRPr="00433D61">
              <w:t xml:space="preserve">[a se adăuga trimiterea odată ce aceasta va fi cunoscută] </w:t>
            </w:r>
            <w:r w:rsidRPr="00433D61">
              <w:rPr>
                <w:rStyle w:val="Added"/>
                <w:b w:val="0"/>
                <w:u w:val="none"/>
              </w:rPr>
              <w:t>începând cu 1 iulie 2026</w:t>
            </w:r>
            <w:r w:rsidRPr="00433D61">
              <w:t>;</w:t>
            </w:r>
          </w:p>
        </w:tc>
        <w:tc>
          <w:tcPr>
            <w:tcW w:w="4875" w:type="dxa"/>
            <w:hideMark/>
          </w:tcPr>
          <w:p w:rsidR="004D2CA9" w:rsidRPr="00433D61" w:rsidP="00BC6A7A" w14:paraId="3A0F25C4" w14:textId="77777777">
            <w:pPr>
              <w:pStyle w:val="Normal6a"/>
            </w:pPr>
            <w:r w:rsidRPr="00433D61">
              <w:rPr>
                <w:rStyle w:val="Added"/>
                <w:b w:val="0"/>
                <w:u w:val="none"/>
              </w:rPr>
              <w:t>Statele membre aplică</w:t>
            </w:r>
            <w:r w:rsidRPr="00433D61">
              <w:t xml:space="preserve"> nivelul de referință </w:t>
            </w:r>
            <w:r w:rsidRPr="00433D61">
              <w:rPr>
                <w:rStyle w:val="Added"/>
                <w:b w:val="0"/>
                <w:u w:val="none"/>
              </w:rPr>
              <w:t>al</w:t>
            </w:r>
            <w:r w:rsidRPr="00433D61">
              <w:t xml:space="preserve"> emisiilor de CO2 ajustat în temeiul articolului 11 alineatul (2) din Regulamentul (UE) 2019/1242</w:t>
            </w:r>
            <w:r w:rsidRPr="00433D61">
              <w:rPr>
                <w:rStyle w:val="Added"/>
                <w:b w:val="0"/>
                <w:u w:val="none"/>
              </w:rPr>
              <w:t xml:space="preserve"> începând cu prima zi a celei de a șasea luni de la publicarea lor</w:t>
            </w:r>
            <w:r w:rsidRPr="00433D61">
              <w:t>.</w:t>
            </w:r>
            <w:r w:rsidRPr="00433D61">
              <w:rPr>
                <w:rStyle w:val="Added"/>
                <w:b w:val="0"/>
                <w:u w:val="none"/>
              </w:rPr>
              <w:t xml:space="preserve"> Cu toate acestea, pentru subgrupurile de vehicule 4-UD, 4-RD, 4-LH, 5-RD, 5-LH, 9-RD, 9-LH, 10-RD și 10-LH, statele membre aplică</w:t>
            </w:r>
            <w:r w:rsidRPr="00433D61">
              <w:t xml:space="preserve"> nivelul de referință al emisiilor de CO</w:t>
            </w:r>
            <w:r w:rsidRPr="00433D61">
              <w:rPr>
                <w:vertAlign w:val="subscript"/>
              </w:rPr>
              <w:t>2</w:t>
            </w:r>
            <w:r w:rsidRPr="00433D61">
              <w:t xml:space="preserve"> ajustat în temeiul Regulamentului de punere în aplicare (UE) .../... al Comisiei</w:t>
            </w:r>
            <w:r w:rsidRPr="00433D61">
              <w:rPr>
                <w:rStyle w:val="Added"/>
                <w:b w:val="0"/>
                <w:u w:val="none"/>
              </w:rPr>
              <w:t xml:space="preserve"> </w:t>
            </w:r>
            <w:r w:rsidRPr="00433D61">
              <w:t xml:space="preserve">[a se adăuga trimiterea odată ce aceasta va fi cunoscută] </w:t>
            </w:r>
            <w:r w:rsidRPr="00433D61">
              <w:rPr>
                <w:rStyle w:val="Added"/>
                <w:b w:val="0"/>
                <w:u w:val="none"/>
              </w:rPr>
              <w:t>începând cu 1 iulie 2026</w:t>
            </w:r>
            <w:r w:rsidRPr="00433D61">
              <w:t>;</w:t>
            </w:r>
          </w:p>
        </w:tc>
      </w:tr>
      <w:tr w14:paraId="6C7AEC8F"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1C8EDF7D" w14:textId="77777777">
            <w:pPr>
              <w:pStyle w:val="Normal6a"/>
            </w:pPr>
          </w:p>
        </w:tc>
        <w:tc>
          <w:tcPr>
            <w:tcW w:w="4875" w:type="dxa"/>
            <w:hideMark/>
          </w:tcPr>
          <w:p w:rsidR="004D2CA9" w:rsidRPr="00433D61" w:rsidP="00BC6A7A" w14:paraId="30209182" w14:textId="77777777">
            <w:pPr>
              <w:pStyle w:val="Normal6a"/>
              <w:rPr>
                <w:szCs w:val="24"/>
              </w:rPr>
            </w:pPr>
            <w:r w:rsidRPr="00433D61">
              <w:rPr>
                <w:b/>
                <w:i/>
              </w:rPr>
              <w:t>Măsurile aplicate în temeiul prezentului articol respectă principiul neutralității tehnologice.</w:t>
            </w:r>
          </w:p>
        </w:tc>
      </w:tr>
    </w:tbl>
    <w:p w:rsidR="004D2CA9" w:rsidRPr="00433D61" w:rsidP="004D2CA9" w14:paraId="42D21CF7" w14:textId="77777777">
      <w:pPr>
        <w:rPr>
          <w:szCs w:val="24"/>
        </w:rPr>
      </w:pPr>
    </w:p>
    <w:p w:rsidR="004D2CA9" w:rsidRPr="00433D61" w:rsidP="004D2CA9" w14:paraId="11AE02AE" w14:textId="77777777">
      <w:pPr>
        <w:pStyle w:val="AMNumberTabs"/>
        <w:keepNext/>
      </w:pPr>
      <w:r w:rsidRPr="00433D61">
        <w:t>Amendamentul</w:t>
      </w:r>
      <w:r w:rsidRPr="00433D61">
        <w:tab/>
      </w:r>
      <w:r w:rsidRPr="00433D61">
        <w:tab/>
        <w:t>11</w:t>
      </w:r>
    </w:p>
    <w:p w:rsidR="004D2CA9" w:rsidRPr="00433D61" w:rsidP="004D2CA9" w14:paraId="5BA9839C" w14:textId="77777777">
      <w:pPr>
        <w:pStyle w:val="NormalBold12b"/>
        <w:keepNext/>
      </w:pPr>
      <w:r w:rsidRPr="00433D61">
        <w:t>Propunere de directivă</w:t>
      </w:r>
    </w:p>
    <w:p w:rsidR="004D2CA9" w:rsidRPr="00433D61" w:rsidP="004D2CA9" w14:paraId="112ACC92" w14:textId="77777777">
      <w:pPr>
        <w:pStyle w:val="NormalBold"/>
        <w:keepNext/>
      </w:pPr>
      <w:r w:rsidRPr="00433D61">
        <w:t xml:space="preserve">Articolul 1 – paragraful 1 – punctul 2 – litera </w:t>
      </w:r>
      <w:r w:rsidRPr="00433D61">
        <w:t>aa</w:t>
      </w:r>
      <w:r w:rsidRPr="00433D61">
        <w:t xml:space="preserve"> (nouă)</w:t>
      </w:r>
    </w:p>
    <w:p w:rsidR="004D2CA9" w:rsidRPr="00433D61" w:rsidP="004D2CA9" w14:paraId="31F6A8CC" w14:textId="77777777">
      <w:pPr>
        <w:keepNext/>
      </w:pPr>
      <w:r w:rsidRPr="00433D61">
        <w:t>Directiva 1999/62/CE</w:t>
      </w:r>
    </w:p>
    <w:p w:rsidR="004D2CA9" w:rsidRPr="00433D61" w:rsidP="004D2CA9" w14:paraId="5EB676F2" w14:textId="77777777">
      <w:r w:rsidRPr="00433D61">
        <w:t>Articolul 7ga – alineatul 1 – paragraful 5</w:t>
      </w:r>
    </w:p>
    <w:tbl>
      <w:tblPr>
        <w:tblW w:w="9750" w:type="dxa"/>
        <w:jc w:val="center"/>
        <w:tblLayout w:type="fixed"/>
        <w:tblCellMar>
          <w:left w:w="340" w:type="dxa"/>
          <w:right w:w="340" w:type="dxa"/>
        </w:tblCellMar>
        <w:tblLook w:val="04A0"/>
      </w:tblPr>
      <w:tblGrid>
        <w:gridCol w:w="4875"/>
        <w:gridCol w:w="4875"/>
      </w:tblGrid>
      <w:tr w14:paraId="62FD894B"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18FDFDC7" w14:textId="77777777">
            <w:pPr>
              <w:keepNext/>
            </w:pPr>
          </w:p>
        </w:tc>
      </w:tr>
      <w:tr w14:paraId="5B90353A"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3388DF75" w14:textId="77777777">
            <w:pPr>
              <w:pStyle w:val="AmColumnHeading"/>
              <w:keepNext/>
            </w:pPr>
            <w:r w:rsidRPr="00433D61">
              <w:t>Textul în vigoare</w:t>
            </w:r>
          </w:p>
        </w:tc>
        <w:tc>
          <w:tcPr>
            <w:tcW w:w="4875" w:type="dxa"/>
            <w:hideMark/>
          </w:tcPr>
          <w:p w:rsidR="004D2CA9" w:rsidRPr="00433D61" w:rsidP="00BC6A7A" w14:paraId="24F163D9" w14:textId="77777777">
            <w:pPr>
              <w:pStyle w:val="AmColumnHeading"/>
              <w:keepNext/>
            </w:pPr>
            <w:r w:rsidRPr="00433D61">
              <w:t>Amendamentul</w:t>
            </w:r>
          </w:p>
        </w:tc>
      </w:tr>
      <w:tr w14:paraId="7B9DA029"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4656D127" w14:textId="77777777">
            <w:pPr>
              <w:pStyle w:val="Normal6a"/>
            </w:pPr>
          </w:p>
        </w:tc>
        <w:tc>
          <w:tcPr>
            <w:tcW w:w="4875" w:type="dxa"/>
            <w:hideMark/>
          </w:tcPr>
          <w:p w:rsidR="004D2CA9" w:rsidRPr="00433D61" w:rsidP="00BC6A7A" w14:paraId="0BA2B244" w14:textId="77777777">
            <w:pPr>
              <w:pStyle w:val="Normal6a"/>
              <w:rPr>
                <w:szCs w:val="24"/>
              </w:rPr>
            </w:pPr>
            <w:r w:rsidRPr="00433D61">
              <w:rPr>
                <w:b/>
                <w:i/>
              </w:rPr>
              <w:t>(</w:t>
            </w:r>
            <w:r w:rsidRPr="00433D61">
              <w:rPr>
                <w:b/>
                <w:i/>
              </w:rPr>
              <w:t>aa</w:t>
            </w:r>
            <w:r w:rsidRPr="00433D61">
              <w:rPr>
                <w:b/>
                <w:i/>
              </w:rPr>
              <w:t>)</w:t>
            </w:r>
            <w:r w:rsidRPr="00433D61">
              <w:rPr>
                <w:b/>
                <w:i/>
              </w:rPr>
              <w:tab/>
              <w:t>La alineatul (1), al cincilea paragraf se înlocuiește cu următorul text:</w:t>
            </w:r>
          </w:p>
        </w:tc>
      </w:tr>
      <w:tr w14:paraId="46CFE2E7"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69162D58" w14:textId="77777777">
            <w:pPr>
              <w:pStyle w:val="Normal6a"/>
            </w:pPr>
            <w:r w:rsidRPr="00433D61">
              <w:t>Fără a aduce atingere reducerii tarifelor prevăzute la alineatul (3), statele membre pot să prevadă tarife reduse pentru taxele de utilizare a infrastructurii sau pentru taxele de utilizare ori scutiri de la plata acestora pentru vehiculele cu emisii zero din orice grupă de vehicule în perioada cuprinsă între 24 martie 2022 și 30 iunie 2031. Începând cu 1 iulie 2031, aceste reduceri se limitează la 75 % în raport cu taxa pentru clasa 1 de emisii de CO</w:t>
            </w:r>
            <w:r w:rsidRPr="00433D61">
              <w:rPr>
                <w:vertAlign w:val="subscript"/>
              </w:rPr>
              <w:t>2</w:t>
            </w:r>
            <w:r w:rsidRPr="00433D61">
              <w:t xml:space="preserve">, astfel </w:t>
            </w:r>
            <w:r w:rsidRPr="00433D61">
              <w:t>cum este definită la alineatul (2).</w:t>
            </w:r>
          </w:p>
        </w:tc>
        <w:tc>
          <w:tcPr>
            <w:tcW w:w="4875" w:type="dxa"/>
            <w:hideMark/>
          </w:tcPr>
          <w:p w:rsidR="004D2CA9" w:rsidRPr="00433D61" w:rsidP="00BC6A7A" w14:paraId="12D66AE7" w14:textId="77777777">
            <w:pPr>
              <w:pStyle w:val="Normal6a"/>
              <w:rPr>
                <w:szCs w:val="24"/>
              </w:rPr>
            </w:pPr>
            <w:r w:rsidRPr="00433D61">
              <w:t xml:space="preserve">Fără a aduce atingere reducerii tarifelor prevăzute la alineatul (3), statele membre pot să prevadă tarife reduse pentru taxele de utilizare a infrastructurii sau pentru taxele de utilizare ori scutiri de la plata acestora pentru vehiculele cu emisii zero din orice grupă de vehicule în perioada cuprinsă între 24 martie 2022 și 30 iunie 2031. </w:t>
            </w:r>
            <w:r w:rsidRPr="00433D61">
              <w:rPr>
                <w:b/>
                <w:i/>
              </w:rPr>
              <w:t xml:space="preserve">În această perioadă, statele membre pot aplica o rată redusă a taxei de utilizare a infrastructurii sau a taxei de </w:t>
            </w:r>
            <w:r w:rsidRPr="00433D61">
              <w:rPr>
                <w:b/>
                <w:i/>
              </w:rPr>
              <w:t>utilizare pentru vehiculele cu emisii scăzute de până la 75 %, dacă există o scutire mai mare de la plata taxelor de utilizare a infrastructurii sau a taxelor de utilizare pentru vehiculele cu emisii zero.</w:t>
            </w:r>
            <w:r w:rsidRPr="00433D61">
              <w:t xml:space="preserve"> Începând cu 1 iulie 2031, aceste reduceri </w:t>
            </w:r>
            <w:r w:rsidRPr="00433D61">
              <w:rPr>
                <w:b/>
                <w:i/>
              </w:rPr>
              <w:t>pentru vehiculele cu emisii zero</w:t>
            </w:r>
            <w:r w:rsidRPr="00433D61">
              <w:t xml:space="preserve"> se limitează la 75 % în raport cu taxa pentru clasa 1 de emisii de CO</w:t>
            </w:r>
            <w:r w:rsidRPr="00433D61">
              <w:rPr>
                <w:vertAlign w:val="subscript"/>
              </w:rPr>
              <w:t>2</w:t>
            </w:r>
            <w:r w:rsidRPr="00433D61">
              <w:t xml:space="preserve">, </w:t>
            </w:r>
            <w:r w:rsidRPr="00433D61">
              <w:rPr>
                <w:b/>
                <w:i/>
              </w:rPr>
              <w:t>iar pentru vehiculele cu emisii scăzute, acestea se limitează la 50 % în raport cu taxa pentru clasa 1 de emisii de CO</w:t>
            </w:r>
            <w:r w:rsidRPr="00433D61">
              <w:rPr>
                <w:b/>
                <w:i/>
                <w:vertAlign w:val="subscript"/>
              </w:rPr>
              <w:t>2</w:t>
            </w:r>
            <w:r w:rsidRPr="00433D61">
              <w:rPr>
                <w:b/>
                <w:i/>
              </w:rPr>
              <w:t>,</w:t>
            </w:r>
            <w:r w:rsidRPr="00433D61">
              <w:t xml:space="preserve"> astfel cum este definită la alineatul (2).</w:t>
            </w:r>
            <w:r w:rsidRPr="00433D61">
              <w:rPr>
                <w:b/>
                <w:i/>
              </w:rPr>
              <w:t>”</w:t>
            </w:r>
          </w:p>
        </w:tc>
      </w:tr>
    </w:tbl>
    <w:p w:rsidR="004D2CA9" w:rsidRPr="00433D61" w:rsidP="004D2CA9" w14:paraId="3040A098" w14:textId="77777777">
      <w:pPr>
        <w:rPr>
          <w:szCs w:val="24"/>
        </w:rPr>
      </w:pPr>
    </w:p>
    <w:p w:rsidR="004D2CA9" w:rsidRPr="00433D61" w:rsidP="004D2CA9" w14:paraId="3A5DB78B" w14:textId="77777777">
      <w:pPr>
        <w:pStyle w:val="AMNumberTabs"/>
        <w:keepNext/>
      </w:pPr>
      <w:r w:rsidRPr="00433D61">
        <w:t>Amendamentul</w:t>
      </w:r>
      <w:r w:rsidRPr="00433D61">
        <w:tab/>
      </w:r>
      <w:r w:rsidRPr="00433D61">
        <w:tab/>
        <w:t>12</w:t>
      </w:r>
    </w:p>
    <w:p w:rsidR="004D2CA9" w:rsidRPr="00433D61" w:rsidP="004D2CA9" w14:paraId="38571E8C" w14:textId="77777777">
      <w:pPr>
        <w:pStyle w:val="NormalBold12b"/>
        <w:keepNext/>
      </w:pPr>
      <w:r w:rsidRPr="00433D61">
        <w:t>Propunere de directivă</w:t>
      </w:r>
    </w:p>
    <w:p w:rsidR="004D2CA9" w:rsidRPr="00433D61" w:rsidP="004D2CA9" w14:paraId="013BAC8B" w14:textId="77777777">
      <w:pPr>
        <w:pStyle w:val="NormalBold"/>
        <w:keepNext/>
      </w:pPr>
      <w:r w:rsidRPr="00433D61">
        <w:t>Articolul 1 – paragraful 1 – punctul 2 – litera b</w:t>
      </w:r>
    </w:p>
    <w:p w:rsidR="004D2CA9" w:rsidRPr="00433D61" w:rsidP="004D2CA9" w14:paraId="6956EF24" w14:textId="77777777">
      <w:pPr>
        <w:keepNext/>
      </w:pPr>
      <w:r w:rsidRPr="00433D61">
        <w:t>Directiva 1999/62/CE</w:t>
      </w:r>
    </w:p>
    <w:p w:rsidR="004D2CA9" w:rsidRPr="00433D61" w:rsidP="004D2CA9" w14:paraId="47211D15" w14:textId="77777777">
      <w:r w:rsidRPr="00433D61">
        <w:t>Articolul 7ga – alineatul 2 – paragraful 3</w:t>
      </w:r>
    </w:p>
    <w:tbl>
      <w:tblPr>
        <w:tblW w:w="9750" w:type="dxa"/>
        <w:jc w:val="center"/>
        <w:tblLayout w:type="fixed"/>
        <w:tblCellMar>
          <w:left w:w="340" w:type="dxa"/>
          <w:right w:w="340" w:type="dxa"/>
        </w:tblCellMar>
        <w:tblLook w:val="04A0"/>
      </w:tblPr>
      <w:tblGrid>
        <w:gridCol w:w="4875"/>
        <w:gridCol w:w="4875"/>
      </w:tblGrid>
      <w:tr w14:paraId="3F0E8B4F"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5C658E3C" w14:textId="77777777">
            <w:pPr>
              <w:keepNext/>
            </w:pPr>
          </w:p>
        </w:tc>
      </w:tr>
      <w:tr w14:paraId="7281C814"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2C0324AD" w14:textId="77777777">
            <w:pPr>
              <w:pStyle w:val="AmColumnHeading"/>
              <w:keepNext/>
            </w:pPr>
            <w:r w:rsidRPr="00433D61">
              <w:t>Textul propus de Comisie</w:t>
            </w:r>
          </w:p>
        </w:tc>
        <w:tc>
          <w:tcPr>
            <w:tcW w:w="4875" w:type="dxa"/>
            <w:hideMark/>
          </w:tcPr>
          <w:p w:rsidR="004D2CA9" w:rsidRPr="00433D61" w:rsidP="00BC6A7A" w14:paraId="0FA2C58F" w14:textId="77777777">
            <w:pPr>
              <w:pStyle w:val="AmColumnHeading"/>
              <w:keepNext/>
            </w:pPr>
            <w:r w:rsidRPr="00433D61">
              <w:t>Amendamentul</w:t>
            </w:r>
          </w:p>
        </w:tc>
      </w:tr>
      <w:tr w14:paraId="4B1B4A46"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77E58BE4" w14:textId="77777777">
            <w:pPr>
              <w:pStyle w:val="Normal6a"/>
            </w:pPr>
            <w:r w:rsidRPr="00433D61">
              <w:t xml:space="preserve">Statele membre reclasifică vehiculele care au fost clasificate în clasa </w:t>
            </w:r>
            <w:r w:rsidRPr="00433D61">
              <w:rPr>
                <w:b/>
                <w:i/>
              </w:rPr>
              <w:t>2</w:t>
            </w:r>
            <w:r w:rsidRPr="00433D61">
              <w:t xml:space="preserve"> sau </w:t>
            </w:r>
            <w:r w:rsidRPr="00433D61">
              <w:rPr>
                <w:b/>
                <w:i/>
              </w:rPr>
              <w:t>3</w:t>
            </w:r>
            <w:r w:rsidRPr="00433D61">
              <w:t xml:space="preserve"> de emisii de CO</w:t>
            </w:r>
            <w:r w:rsidRPr="00433D61">
              <w:rPr>
                <w:vertAlign w:val="subscript"/>
              </w:rPr>
              <w:t>2</w:t>
            </w:r>
            <w:r w:rsidRPr="00433D61">
              <w:t xml:space="preserve"> cu o traiectorie de reducere a emisiilor bazată pe un obiectiv de reducere a emisiilor de CO</w:t>
            </w:r>
            <w:r w:rsidRPr="00433D61">
              <w:rPr>
                <w:vertAlign w:val="subscript"/>
              </w:rPr>
              <w:t>2</w:t>
            </w:r>
            <w:r w:rsidRPr="00433D61">
              <w:t xml:space="preserve"> cu 43 % până în 2030, utilizând în schimb o traiectorie de reducere a emisiilor bazată pe un obiectiv de reducere a emisiilor de CO</w:t>
            </w:r>
            <w:r w:rsidRPr="00433D61">
              <w:rPr>
                <w:vertAlign w:val="subscript"/>
              </w:rPr>
              <w:t>2</w:t>
            </w:r>
            <w:r w:rsidRPr="00433D61">
              <w:t xml:space="preserve"> cu 30 % până în 2030, cel târziu până la [data intrării în vigoare a prezentei directive + două luni].</w:t>
            </w:r>
          </w:p>
        </w:tc>
        <w:tc>
          <w:tcPr>
            <w:tcW w:w="4875" w:type="dxa"/>
            <w:hideMark/>
          </w:tcPr>
          <w:p w:rsidR="004D2CA9" w:rsidRPr="00433D61" w:rsidP="00BC6A7A" w14:paraId="3C34A7EF" w14:textId="77777777">
            <w:pPr>
              <w:pStyle w:val="Normal6a"/>
              <w:rPr>
                <w:szCs w:val="24"/>
              </w:rPr>
            </w:pPr>
            <w:r w:rsidRPr="00433D61">
              <w:t xml:space="preserve">Statele membre reclasifică vehiculele care au fost clasificate în clasa </w:t>
            </w:r>
            <w:r w:rsidRPr="00433D61">
              <w:rPr>
                <w:b/>
                <w:i/>
              </w:rPr>
              <w:t>1</w:t>
            </w:r>
            <w:r w:rsidRPr="00433D61">
              <w:t xml:space="preserve"> sau </w:t>
            </w:r>
            <w:r w:rsidRPr="00433D61">
              <w:rPr>
                <w:b/>
                <w:i/>
              </w:rPr>
              <w:t>2</w:t>
            </w:r>
            <w:r w:rsidRPr="00433D61">
              <w:t xml:space="preserve"> de emisii de CO</w:t>
            </w:r>
            <w:r w:rsidRPr="00433D61">
              <w:rPr>
                <w:vertAlign w:val="subscript"/>
              </w:rPr>
              <w:t>2</w:t>
            </w:r>
            <w:r w:rsidRPr="00433D61">
              <w:t xml:space="preserve"> cu o traiectorie de reducere a emisiilor bazată pe un obiectiv de reducere a emisiilor de CO</w:t>
            </w:r>
            <w:r w:rsidRPr="00433D61">
              <w:rPr>
                <w:vertAlign w:val="subscript"/>
              </w:rPr>
              <w:t>2</w:t>
            </w:r>
            <w:r w:rsidRPr="00433D61">
              <w:t xml:space="preserve"> cu 43 % până în 2030, utilizând în schimb o traiectorie de reducere a emisiilor bazată pe un obiectiv de reducere a emisiilor de CO</w:t>
            </w:r>
            <w:r w:rsidRPr="00433D61">
              <w:rPr>
                <w:vertAlign w:val="subscript"/>
              </w:rPr>
              <w:t>2</w:t>
            </w:r>
            <w:r w:rsidRPr="00433D61">
              <w:t xml:space="preserve"> cu 30 % până în 2030, cel târziu până la [data intrării în vigoare a prezentei directive + două luni].</w:t>
            </w:r>
          </w:p>
        </w:tc>
      </w:tr>
    </w:tbl>
    <w:p w:rsidR="004D2CA9" w:rsidRPr="00433D61" w:rsidP="004D2CA9" w14:paraId="70FD4016" w14:textId="77777777"/>
    <w:p w:rsidR="004D2CA9" w:rsidRPr="00433D61" w:rsidP="004D2CA9" w14:paraId="3E9071F8" w14:textId="77777777">
      <w:pPr>
        <w:pStyle w:val="AMNumberTabs"/>
        <w:keepNext/>
      </w:pPr>
      <w:r w:rsidRPr="00433D61">
        <w:t>Amendamentul</w:t>
      </w:r>
      <w:r w:rsidRPr="00433D61">
        <w:tab/>
      </w:r>
      <w:r w:rsidRPr="00433D61">
        <w:tab/>
        <w:t>13</w:t>
      </w:r>
    </w:p>
    <w:p w:rsidR="004D2CA9" w:rsidRPr="00433D61" w:rsidP="004D2CA9" w14:paraId="4671192D" w14:textId="77777777">
      <w:pPr>
        <w:pStyle w:val="NormalBold12b"/>
        <w:keepNext/>
      </w:pPr>
      <w:r w:rsidRPr="00433D61">
        <w:t>Propunere de directivă</w:t>
      </w:r>
    </w:p>
    <w:p w:rsidR="004D2CA9" w:rsidRPr="00433D61" w:rsidP="004D2CA9" w14:paraId="7BDFA444" w14:textId="77777777">
      <w:pPr>
        <w:pStyle w:val="NormalBold"/>
        <w:keepNext/>
      </w:pPr>
      <w:r w:rsidRPr="00433D61">
        <w:t>Articolul 1 – paragraful 1 – punctul 2 – litera b</w:t>
      </w:r>
    </w:p>
    <w:p w:rsidR="004D2CA9" w:rsidRPr="00433D61" w:rsidP="004D2CA9" w14:paraId="4DADCB80" w14:textId="77777777">
      <w:pPr>
        <w:keepNext/>
      </w:pPr>
      <w:r w:rsidRPr="00433D61">
        <w:t>Directiva 1999/62/CE</w:t>
      </w:r>
    </w:p>
    <w:p w:rsidR="004D2CA9" w:rsidRPr="00433D61" w:rsidP="004D2CA9" w14:paraId="1F64BEA6" w14:textId="77777777">
      <w:r w:rsidRPr="00433D61">
        <w:t>Articolul 7ga – alineatul 2 – paragraful 4</w:t>
      </w:r>
    </w:p>
    <w:tbl>
      <w:tblPr>
        <w:tblW w:w="9750" w:type="dxa"/>
        <w:jc w:val="center"/>
        <w:tblLayout w:type="fixed"/>
        <w:tblCellMar>
          <w:left w:w="340" w:type="dxa"/>
          <w:right w:w="340" w:type="dxa"/>
        </w:tblCellMar>
        <w:tblLook w:val="04A0"/>
      </w:tblPr>
      <w:tblGrid>
        <w:gridCol w:w="4875"/>
        <w:gridCol w:w="4875"/>
      </w:tblGrid>
      <w:tr w14:paraId="58214FDD"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76F2B547" w14:textId="77777777">
            <w:pPr>
              <w:keepNext/>
            </w:pPr>
          </w:p>
        </w:tc>
      </w:tr>
      <w:tr w14:paraId="241E7D4B"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1101C0DB" w14:textId="77777777">
            <w:pPr>
              <w:pStyle w:val="AmColumnHeading"/>
              <w:keepNext/>
            </w:pPr>
            <w:r w:rsidRPr="00433D61">
              <w:t>Textul propus de Comisie</w:t>
            </w:r>
          </w:p>
        </w:tc>
        <w:tc>
          <w:tcPr>
            <w:tcW w:w="4875" w:type="dxa"/>
            <w:hideMark/>
          </w:tcPr>
          <w:p w:rsidR="004D2CA9" w:rsidRPr="00433D61" w:rsidP="00BC6A7A" w14:paraId="0B5056CC" w14:textId="77777777">
            <w:pPr>
              <w:pStyle w:val="AmColumnHeading"/>
              <w:keepNext/>
            </w:pPr>
            <w:r w:rsidRPr="00433D61">
              <w:t>Amendamentul</w:t>
            </w:r>
          </w:p>
        </w:tc>
      </w:tr>
      <w:tr w14:paraId="492AAC7F"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40B96E07" w14:textId="77777777">
            <w:pPr>
              <w:pStyle w:val="Normal6a"/>
            </w:pPr>
            <w:r w:rsidRPr="00433D61">
              <w:t>Statele membre consideră eligibile pentru clasificarea într-o clasă de emisii de CO</w:t>
            </w:r>
            <w:r w:rsidRPr="00433D61">
              <w:rPr>
                <w:vertAlign w:val="subscript"/>
              </w:rPr>
              <w:t>2</w:t>
            </w:r>
            <w:r w:rsidRPr="00433D61">
              <w:t xml:space="preserve"> toate vehiculele pentru care utilizatorul </w:t>
            </w:r>
            <w:r w:rsidRPr="00433D61">
              <w:t>rutier poate furniza dovezi ale emisiilor de CO</w:t>
            </w:r>
            <w:r w:rsidRPr="00433D61">
              <w:rPr>
                <w:vertAlign w:val="subscript"/>
              </w:rPr>
              <w:t>2</w:t>
            </w:r>
            <w:r w:rsidRPr="00433D61">
              <w:t xml:space="preserve"> într-un dosar cu informații pentru client emis în conformitate cu articolul 9 din Regulamentul (UE) 2017/2400. În cazul în care data primei înmatriculări a unui vehicul este anterioară începerii traiectoriei de reducere a emisiilor a subgrupului de vehicule din care face parte vehiculul, pentru subgrupul respectiv se aplică valorile din primul an al traiectoriei de reducere a emisiilor.</w:t>
            </w:r>
          </w:p>
        </w:tc>
        <w:tc>
          <w:tcPr>
            <w:tcW w:w="4875" w:type="dxa"/>
            <w:hideMark/>
          </w:tcPr>
          <w:p w:rsidR="004D2CA9" w:rsidRPr="00433D61" w:rsidP="00BC6A7A" w14:paraId="24BEDCD5" w14:textId="77777777">
            <w:pPr>
              <w:pStyle w:val="Normal6a"/>
              <w:rPr>
                <w:szCs w:val="24"/>
              </w:rPr>
            </w:pPr>
            <w:r w:rsidRPr="00433D61">
              <w:t>Statele membre consideră eligibile pentru clasificarea într-o clasă de emisii de CO</w:t>
            </w:r>
            <w:r w:rsidRPr="00433D61">
              <w:rPr>
                <w:vertAlign w:val="subscript"/>
              </w:rPr>
              <w:t>2</w:t>
            </w:r>
            <w:r w:rsidRPr="00433D61">
              <w:t xml:space="preserve"> toate vehiculele pentru care utilizatorul </w:t>
            </w:r>
            <w:r w:rsidRPr="00433D61">
              <w:t>rutier poate furniza dovezi ale emisiilor de CO</w:t>
            </w:r>
            <w:r w:rsidRPr="00433D61">
              <w:rPr>
                <w:vertAlign w:val="subscript"/>
              </w:rPr>
              <w:t>2</w:t>
            </w:r>
            <w:r w:rsidRPr="00433D61">
              <w:t xml:space="preserve"> într-un dosar cu informații pentru client emis în conformitate cu articolul 9 din Regulamentul (UE) 2017/2400</w:t>
            </w:r>
            <w:r w:rsidRPr="00433D61">
              <w:rPr>
                <w:b/>
                <w:i/>
              </w:rPr>
              <w:t>, pe baza performanței lor verificate în materie de emisii de CO</w:t>
            </w:r>
            <w:r w:rsidRPr="00433D61">
              <w:rPr>
                <w:b/>
                <w:i/>
                <w:vertAlign w:val="subscript"/>
              </w:rPr>
              <w:t>2</w:t>
            </w:r>
            <w:r w:rsidRPr="00433D61">
              <w:rPr>
                <w:b/>
                <w:i/>
              </w:rPr>
              <w:t>. Clasificarea se aplică în mod neutru din punct de vedere tehnologic</w:t>
            </w:r>
            <w:r w:rsidRPr="00433D61">
              <w:t>.</w:t>
            </w:r>
            <w:r w:rsidRPr="00433D61">
              <w:rPr>
                <w:b/>
              </w:rPr>
              <w:t xml:space="preserve"> </w:t>
            </w:r>
            <w:r w:rsidRPr="00433D61">
              <w:t>În cazul în care data primei înmatriculări a unui vehicul este anterioară începerii traiectoriei de reducere a emisiilor a subgrupului de vehicule din care face parte vehiculul, pentru subgrupul respectiv se aplică valorile din primul an al traiectoriei de reducere a emisiilor.</w:t>
            </w:r>
          </w:p>
        </w:tc>
      </w:tr>
    </w:tbl>
    <w:p w:rsidR="004D2CA9" w:rsidRPr="00433D61" w:rsidP="004D2CA9" w14:paraId="05286B2B" w14:textId="77777777"/>
    <w:p w:rsidR="004D2CA9" w:rsidRPr="00433D61" w:rsidP="004D2CA9" w14:paraId="7AA3FABA" w14:textId="77777777">
      <w:pPr>
        <w:pStyle w:val="AMNumberTabs"/>
        <w:keepNext/>
      </w:pPr>
      <w:r w:rsidRPr="00433D61">
        <w:t>Amendamentul</w:t>
      </w:r>
      <w:r w:rsidRPr="00433D61">
        <w:tab/>
      </w:r>
      <w:r w:rsidRPr="00433D61">
        <w:tab/>
        <w:t>14</w:t>
      </w:r>
    </w:p>
    <w:p w:rsidR="004D2CA9" w:rsidRPr="00433D61" w:rsidP="004D2CA9" w14:paraId="7FD6B4EB" w14:textId="77777777">
      <w:pPr>
        <w:pStyle w:val="NormalBold12b"/>
        <w:keepNext/>
      </w:pPr>
      <w:r w:rsidRPr="00433D61">
        <w:t>Propunere de directivă</w:t>
      </w:r>
    </w:p>
    <w:p w:rsidR="004D2CA9" w:rsidRPr="00433D61" w:rsidP="004D2CA9" w14:paraId="6AE7853E" w14:textId="77777777">
      <w:pPr>
        <w:pStyle w:val="NormalBold"/>
        <w:keepNext/>
      </w:pPr>
      <w:r w:rsidRPr="00433D61">
        <w:t>Articolul 1 – paragraful 1 – punctul 2 – litera b</w:t>
      </w:r>
    </w:p>
    <w:p w:rsidR="004D2CA9" w:rsidRPr="00433D61" w:rsidP="004D2CA9" w14:paraId="4EEF8EB0" w14:textId="77777777">
      <w:pPr>
        <w:keepNext/>
      </w:pPr>
      <w:r w:rsidRPr="00433D61">
        <w:t>Directiva 1999/62/CE</w:t>
      </w:r>
    </w:p>
    <w:p w:rsidR="004D2CA9" w:rsidRPr="00433D61" w:rsidP="004D2CA9" w14:paraId="5741D6D2" w14:textId="77777777">
      <w:r w:rsidRPr="00433D61">
        <w:t>Articolul 7ga – alineatul 2 – paragraful 4 a (nou)</w:t>
      </w:r>
    </w:p>
    <w:tbl>
      <w:tblPr>
        <w:tblW w:w="9750" w:type="dxa"/>
        <w:jc w:val="center"/>
        <w:tblLayout w:type="fixed"/>
        <w:tblCellMar>
          <w:left w:w="340" w:type="dxa"/>
          <w:right w:w="340" w:type="dxa"/>
        </w:tblCellMar>
        <w:tblLook w:val="04A0"/>
      </w:tblPr>
      <w:tblGrid>
        <w:gridCol w:w="4875"/>
        <w:gridCol w:w="4875"/>
      </w:tblGrid>
      <w:tr w14:paraId="553A7CD7"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13DB0AD0" w14:textId="77777777">
            <w:pPr>
              <w:keepNext/>
            </w:pPr>
          </w:p>
        </w:tc>
      </w:tr>
      <w:tr w14:paraId="4FAE0571"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3FD4358C" w14:textId="77777777">
            <w:pPr>
              <w:pStyle w:val="AmColumnHeading"/>
              <w:keepNext/>
            </w:pPr>
            <w:r w:rsidRPr="00433D61">
              <w:t>Textul propus de Comisie</w:t>
            </w:r>
          </w:p>
        </w:tc>
        <w:tc>
          <w:tcPr>
            <w:tcW w:w="4875" w:type="dxa"/>
            <w:hideMark/>
          </w:tcPr>
          <w:p w:rsidR="004D2CA9" w:rsidRPr="00433D61" w:rsidP="00BC6A7A" w14:paraId="4B1715D9" w14:textId="77777777">
            <w:pPr>
              <w:pStyle w:val="AmColumnHeading"/>
              <w:keepNext/>
            </w:pPr>
            <w:r w:rsidRPr="00433D61">
              <w:t>Amendamentul</w:t>
            </w:r>
          </w:p>
        </w:tc>
      </w:tr>
      <w:tr w14:paraId="1D09B993"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62139132" w14:textId="77777777">
            <w:pPr>
              <w:pStyle w:val="Normal6a"/>
              <w:rPr>
                <w:bCs/>
              </w:rPr>
            </w:pPr>
          </w:p>
        </w:tc>
        <w:tc>
          <w:tcPr>
            <w:tcW w:w="4875" w:type="dxa"/>
            <w:hideMark/>
          </w:tcPr>
          <w:p w:rsidR="004D2CA9" w:rsidRPr="00433D61" w:rsidP="00BC6A7A" w14:paraId="23B62081" w14:textId="77777777">
            <w:pPr>
              <w:pStyle w:val="Normal6a"/>
              <w:rPr>
                <w:szCs w:val="24"/>
              </w:rPr>
            </w:pPr>
            <w:r w:rsidRPr="00433D61">
              <w:rPr>
                <w:b/>
                <w:i/>
              </w:rPr>
              <w:t>În scopul verificării și al asigurării respectării legii, statele membre se asigură că clasa de emisii de CO</w:t>
            </w:r>
            <w:r w:rsidRPr="00433D61">
              <w:rPr>
                <w:b/>
                <w:i/>
                <w:vertAlign w:val="subscript"/>
              </w:rPr>
              <w:t>2</w:t>
            </w:r>
            <w:r w:rsidRPr="00433D61">
              <w:rPr>
                <w:b/>
                <w:i/>
              </w:rPr>
              <w:t xml:space="preserve"> inclusă în dosarul cu informații despre client este prezentată într-un format accesibil, inclusiv sub formă de document imprimat fizic, cod QR, certificat mobil sau, dacă este posibil, prin intermediul sistemelor Uniunii, și poate fi integrată în documentul de înmatriculare al vehiculului.</w:t>
            </w:r>
          </w:p>
        </w:tc>
      </w:tr>
    </w:tbl>
    <w:p w:rsidR="004D2CA9" w:rsidRPr="00433D61" w:rsidP="004D2CA9" w14:paraId="19210589" w14:textId="77777777"/>
    <w:p w:rsidR="004D2CA9" w:rsidRPr="00433D61" w:rsidP="004D2CA9" w14:paraId="22DE1709" w14:textId="77777777">
      <w:pPr>
        <w:rPr>
          <w:szCs w:val="24"/>
        </w:rPr>
      </w:pPr>
    </w:p>
    <w:p w:rsidR="004D2CA9" w:rsidRPr="00433D61" w:rsidP="004D2CA9" w14:paraId="3D268BF0" w14:textId="77777777">
      <w:pPr>
        <w:pStyle w:val="AMNumberTabs"/>
        <w:keepNext/>
      </w:pPr>
      <w:r w:rsidRPr="00433D61">
        <w:t>Amendamentul</w:t>
      </w:r>
      <w:r w:rsidRPr="00433D61">
        <w:tab/>
      </w:r>
      <w:r w:rsidRPr="00433D61">
        <w:tab/>
        <w:t>15</w:t>
      </w:r>
    </w:p>
    <w:p w:rsidR="004D2CA9" w:rsidRPr="00433D61" w:rsidP="004D2CA9" w14:paraId="0AD33D99" w14:textId="77777777">
      <w:pPr>
        <w:pStyle w:val="NormalBold12b"/>
        <w:keepNext/>
      </w:pPr>
      <w:r w:rsidRPr="00433D61">
        <w:t>Propunere de directivă</w:t>
      </w:r>
    </w:p>
    <w:p w:rsidR="004D2CA9" w:rsidRPr="00433D61" w:rsidP="004D2CA9" w14:paraId="64EECE07" w14:textId="77777777">
      <w:pPr>
        <w:pStyle w:val="NormalBold"/>
        <w:keepNext/>
      </w:pPr>
      <w:r w:rsidRPr="00433D61">
        <w:t>Articolul 1 – paragraful 1 – punctul 2 – litera b</w:t>
      </w:r>
    </w:p>
    <w:p w:rsidR="004D2CA9" w:rsidRPr="00433D61" w:rsidP="004D2CA9" w14:paraId="3862CC44" w14:textId="77777777">
      <w:pPr>
        <w:keepNext/>
      </w:pPr>
      <w:r w:rsidRPr="00433D61">
        <w:t>Directiva 1999/62/CE</w:t>
      </w:r>
    </w:p>
    <w:p w:rsidR="004D2CA9" w:rsidRPr="00433D61" w:rsidP="004D2CA9" w14:paraId="414331DB" w14:textId="77777777">
      <w:r w:rsidRPr="00433D61">
        <w:t>Articolul 7ga – alineatul 2 – paragraful 5</w:t>
      </w:r>
    </w:p>
    <w:tbl>
      <w:tblPr>
        <w:tblW w:w="9750" w:type="dxa"/>
        <w:jc w:val="center"/>
        <w:tblLayout w:type="fixed"/>
        <w:tblCellMar>
          <w:left w:w="340" w:type="dxa"/>
          <w:right w:w="340" w:type="dxa"/>
        </w:tblCellMar>
        <w:tblLook w:val="04A0"/>
      </w:tblPr>
      <w:tblGrid>
        <w:gridCol w:w="4875"/>
        <w:gridCol w:w="4875"/>
      </w:tblGrid>
      <w:tr w14:paraId="2B3FE481"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49DC80A4" w14:textId="77777777">
            <w:pPr>
              <w:keepNext/>
            </w:pPr>
          </w:p>
        </w:tc>
      </w:tr>
      <w:tr w14:paraId="4AA02E8F"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4D2DE2EF" w14:textId="77777777">
            <w:pPr>
              <w:pStyle w:val="AmColumnHeading"/>
              <w:keepNext/>
            </w:pPr>
            <w:r w:rsidRPr="00433D61">
              <w:t>Textul propus de Comisie</w:t>
            </w:r>
          </w:p>
        </w:tc>
        <w:tc>
          <w:tcPr>
            <w:tcW w:w="4875" w:type="dxa"/>
            <w:hideMark/>
          </w:tcPr>
          <w:p w:rsidR="004D2CA9" w:rsidRPr="00433D61" w:rsidP="00BC6A7A" w14:paraId="7467BBE5" w14:textId="77777777">
            <w:pPr>
              <w:pStyle w:val="AmColumnHeading"/>
              <w:keepNext/>
            </w:pPr>
            <w:r w:rsidRPr="00433D61">
              <w:t>Amendamentul</w:t>
            </w:r>
          </w:p>
        </w:tc>
      </w:tr>
      <w:tr w14:paraId="2A303F35"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7E271337" w14:textId="77777777">
            <w:pPr>
              <w:pStyle w:val="Normal6a"/>
            </w:pPr>
            <w:r w:rsidRPr="00433D61">
              <w:t xml:space="preserve">Statele membre tratează vehiculele de uz </w:t>
            </w:r>
            <w:r w:rsidRPr="00433D61">
              <w:t xml:space="preserve">specific, astfel cum sunt definite la articolul 3 punctul 9 din Regulamentul (UE) 2019/1242, ca vehicule care aparțin subgrupului corespunzător de vehicule nespecifice. </w:t>
            </w:r>
          </w:p>
        </w:tc>
        <w:tc>
          <w:tcPr>
            <w:tcW w:w="4875" w:type="dxa"/>
            <w:hideMark/>
          </w:tcPr>
          <w:p w:rsidR="004D2CA9" w:rsidRPr="00433D61" w:rsidP="00BC6A7A" w14:paraId="3C191B11" w14:textId="77777777">
            <w:pPr>
              <w:pStyle w:val="Normal6a"/>
              <w:rPr>
                <w:szCs w:val="24"/>
              </w:rPr>
            </w:pPr>
            <w:r w:rsidRPr="00433D61">
              <w:t xml:space="preserve">Statele membre tratează vehiculele de uz </w:t>
            </w:r>
            <w:r w:rsidRPr="00433D61">
              <w:t>specific, astfel cum sunt definite la articolul 3 punctul 9 din Regulamentul (UE) 2019/1242, ca vehicule care aparțin subgrupului corespunzător de vehicule nespecifice</w:t>
            </w:r>
            <w:r w:rsidRPr="00433D61">
              <w:rPr>
                <w:b/>
                <w:i/>
              </w:rPr>
              <w:t>, fără a aduce atingere obiectivului de asigurare a coerenței cu performanța lor în materie de emisii</w:t>
            </w:r>
            <w:r w:rsidRPr="00433D61">
              <w:t>.</w:t>
            </w:r>
            <w:r w:rsidRPr="00433D61">
              <w:rPr>
                <w:b/>
              </w:rPr>
              <w:t xml:space="preserve"> </w:t>
            </w:r>
          </w:p>
        </w:tc>
      </w:tr>
    </w:tbl>
    <w:p w:rsidR="004D2CA9" w:rsidRPr="00433D61" w:rsidP="004D2CA9" w14:paraId="17F59A8A" w14:textId="77777777"/>
    <w:p w:rsidR="004D2CA9" w:rsidRPr="00433D61" w:rsidP="004D2CA9" w14:paraId="44366225" w14:textId="77777777">
      <w:pPr>
        <w:rPr>
          <w:szCs w:val="24"/>
        </w:rPr>
      </w:pPr>
    </w:p>
    <w:p w:rsidR="004D2CA9" w:rsidRPr="00433D61" w:rsidP="004D2CA9" w14:paraId="75600040" w14:textId="77777777">
      <w:pPr>
        <w:pStyle w:val="AMNumberTabs"/>
        <w:keepNext/>
      </w:pPr>
      <w:r w:rsidRPr="00433D61">
        <w:t>Amendamentul</w:t>
      </w:r>
      <w:r w:rsidRPr="00433D61">
        <w:tab/>
      </w:r>
      <w:r w:rsidRPr="00433D61">
        <w:tab/>
        <w:t>16</w:t>
      </w:r>
    </w:p>
    <w:p w:rsidR="004D2CA9" w:rsidRPr="00433D61" w:rsidP="004D2CA9" w14:paraId="7EF69D25" w14:textId="77777777">
      <w:pPr>
        <w:pStyle w:val="NormalBold12b"/>
        <w:keepNext/>
      </w:pPr>
      <w:r w:rsidRPr="00433D61">
        <w:t>Propunere de directivă</w:t>
      </w:r>
    </w:p>
    <w:p w:rsidR="004D2CA9" w:rsidRPr="00433D61" w:rsidP="004D2CA9" w14:paraId="55F7850F" w14:textId="77777777">
      <w:pPr>
        <w:pStyle w:val="NormalBold"/>
        <w:keepNext/>
      </w:pPr>
      <w:r w:rsidRPr="00433D61">
        <w:t>Articolul 1 – paragraful 1 – punctul 2 – litera b</w:t>
      </w:r>
    </w:p>
    <w:p w:rsidR="004D2CA9" w:rsidRPr="00433D61" w:rsidP="004D2CA9" w14:paraId="13B86A97" w14:textId="77777777">
      <w:pPr>
        <w:keepNext/>
      </w:pPr>
      <w:r w:rsidRPr="00433D61">
        <w:t>Directiva 1999/62/CE</w:t>
      </w:r>
    </w:p>
    <w:p w:rsidR="004D2CA9" w:rsidRPr="00433D61" w:rsidP="004D2CA9" w14:paraId="24DDEA0A" w14:textId="77777777">
      <w:r w:rsidRPr="00433D61">
        <w:t>Articolul 7ga – alineatul 2 – paragraful 6 a (nou)</w:t>
      </w:r>
    </w:p>
    <w:tbl>
      <w:tblPr>
        <w:tblW w:w="9750" w:type="dxa"/>
        <w:jc w:val="center"/>
        <w:tblLayout w:type="fixed"/>
        <w:tblCellMar>
          <w:left w:w="340" w:type="dxa"/>
          <w:right w:w="340" w:type="dxa"/>
        </w:tblCellMar>
        <w:tblLook w:val="04A0"/>
      </w:tblPr>
      <w:tblGrid>
        <w:gridCol w:w="4875"/>
        <w:gridCol w:w="4875"/>
      </w:tblGrid>
      <w:tr w14:paraId="6C005FDB"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70684A89" w14:textId="77777777">
            <w:pPr>
              <w:keepNext/>
            </w:pPr>
          </w:p>
        </w:tc>
      </w:tr>
      <w:tr w14:paraId="0BF969F7"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656A3896" w14:textId="77777777">
            <w:pPr>
              <w:pStyle w:val="AmColumnHeading"/>
              <w:keepNext/>
            </w:pPr>
            <w:r w:rsidRPr="00433D61">
              <w:t>Textul propus de Comisie</w:t>
            </w:r>
          </w:p>
        </w:tc>
        <w:tc>
          <w:tcPr>
            <w:tcW w:w="4875" w:type="dxa"/>
            <w:hideMark/>
          </w:tcPr>
          <w:p w:rsidR="004D2CA9" w:rsidRPr="00433D61" w:rsidP="00BC6A7A" w14:paraId="3709BF37" w14:textId="77777777">
            <w:pPr>
              <w:pStyle w:val="AmColumnHeading"/>
              <w:keepNext/>
            </w:pPr>
            <w:r w:rsidRPr="00433D61">
              <w:t>Amendamentul</w:t>
            </w:r>
          </w:p>
        </w:tc>
      </w:tr>
      <w:tr w14:paraId="27043415"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7A62D90E" w14:textId="77777777">
            <w:pPr>
              <w:pStyle w:val="Normal6a"/>
              <w:rPr>
                <w:bCs/>
              </w:rPr>
            </w:pPr>
          </w:p>
        </w:tc>
        <w:tc>
          <w:tcPr>
            <w:tcW w:w="4875" w:type="dxa"/>
          </w:tcPr>
          <w:p w:rsidR="004D2CA9" w:rsidRPr="00433D61" w:rsidP="00BC6A7A" w14:paraId="3D2DF45C" w14:textId="77777777">
            <w:pPr>
              <w:pStyle w:val="Normal6a"/>
              <w:rPr>
                <w:bCs/>
                <w:szCs w:val="24"/>
              </w:rPr>
            </w:pPr>
            <w:r w:rsidRPr="00433D61">
              <w:rPr>
                <w:b/>
                <w:i/>
              </w:rPr>
              <w:t>Statele membre recunosc reciproc clasa de emisii de CO</w:t>
            </w:r>
            <w:r w:rsidRPr="00433D61">
              <w:rPr>
                <w:b/>
                <w:i/>
                <w:vertAlign w:val="subscript"/>
              </w:rPr>
              <w:t>2</w:t>
            </w:r>
            <w:r w:rsidRPr="00433D61">
              <w:rPr>
                <w:b/>
                <w:i/>
              </w:rPr>
              <w:t xml:space="preserve"> a unui autovehicul și a unei remorci, astfel cum este stabilită de statul membru în care este înmatriculat vehiculul sau remorca respectivă. În acest scop, clasa de emisii de CO</w:t>
            </w:r>
            <w:r w:rsidRPr="00433D61">
              <w:rPr>
                <w:b/>
                <w:i/>
                <w:vertAlign w:val="subscript"/>
              </w:rPr>
              <w:t>2</w:t>
            </w:r>
            <w:r w:rsidRPr="00433D61">
              <w:rPr>
                <w:b/>
                <w:i/>
              </w:rPr>
              <w:t xml:space="preserve"> menționată în certificatul de conformitate sau în certificatul de înmatriculare a vehiculului este pusă la dispoziție prin intermediul unui sistem electronic interoperabil de schimb de informații, cum ar fi MOVE-HUB, ca parte din datele privind înmatricularea vehiculelor. În cazul în care clasa de emisii de CO</w:t>
            </w:r>
            <w:r w:rsidRPr="00433D61">
              <w:rPr>
                <w:b/>
                <w:i/>
                <w:vertAlign w:val="subscript"/>
              </w:rPr>
              <w:t>2</w:t>
            </w:r>
            <w:r w:rsidRPr="00433D61">
              <w:rPr>
                <w:b/>
                <w:i/>
              </w:rPr>
              <w:t xml:space="preserve"> a remorcii care face parte dintr-un ansamblu de vehicule nu poate fi stabilită în momentul aplicării taxelor rutiere sau de utilizare a infrastructurii, statele membre calculează taxele de utilizare a drumurilor numai pe baza clasei de emisii a autovehiculului și nu aplică o taxă mai mare din cauza absenței unor astfel de informații.</w:t>
            </w:r>
          </w:p>
        </w:tc>
      </w:tr>
    </w:tbl>
    <w:p w:rsidR="004D2CA9" w:rsidRPr="00433D61" w:rsidP="004D2CA9" w14:paraId="674EC81E" w14:textId="77777777">
      <w:pPr>
        <w:rPr>
          <w:szCs w:val="24"/>
        </w:rPr>
      </w:pPr>
    </w:p>
    <w:p w:rsidR="004D2CA9" w:rsidRPr="00433D61" w:rsidP="004D2CA9" w14:paraId="54601378" w14:textId="77777777">
      <w:pPr>
        <w:pStyle w:val="AMNumberTabs"/>
        <w:keepNext/>
      </w:pPr>
      <w:r w:rsidRPr="00433D61">
        <w:t>Amendamentul</w:t>
      </w:r>
      <w:r w:rsidRPr="00433D61">
        <w:tab/>
      </w:r>
      <w:r w:rsidRPr="00433D61">
        <w:tab/>
        <w:t>17</w:t>
      </w:r>
    </w:p>
    <w:p w:rsidR="004D2CA9" w:rsidRPr="00433D61" w:rsidP="004D2CA9" w14:paraId="04D7C401" w14:textId="77777777">
      <w:pPr>
        <w:pStyle w:val="NormalBold12b"/>
        <w:keepNext/>
      </w:pPr>
      <w:r w:rsidRPr="00433D61">
        <w:t>Propunere de directivă</w:t>
      </w:r>
    </w:p>
    <w:p w:rsidR="004D2CA9" w:rsidRPr="00433D61" w:rsidP="004D2CA9" w14:paraId="648712EF" w14:textId="77777777">
      <w:pPr>
        <w:pStyle w:val="NormalBold"/>
        <w:keepNext/>
      </w:pPr>
      <w:r w:rsidRPr="00433D61">
        <w:t>Articolul 1 – paragraful 1 – punctul 2 – litera ba (nouă)</w:t>
      </w:r>
    </w:p>
    <w:p w:rsidR="004D2CA9" w:rsidRPr="00433D61" w:rsidP="004D2CA9" w14:paraId="2CEE39FC" w14:textId="77777777">
      <w:pPr>
        <w:keepNext/>
      </w:pPr>
      <w:r w:rsidRPr="00433D61">
        <w:t>Directiva 1999/62/CE</w:t>
      </w:r>
    </w:p>
    <w:p w:rsidR="004D2CA9" w:rsidRPr="00433D61" w:rsidP="004D2CA9" w14:paraId="4A33463F" w14:textId="77777777">
      <w:r w:rsidRPr="00433D61">
        <w:t>Articolul 7ga – alineatul 5 a (nou)</w:t>
      </w:r>
    </w:p>
    <w:tbl>
      <w:tblPr>
        <w:tblW w:w="9750" w:type="dxa"/>
        <w:jc w:val="center"/>
        <w:tblLayout w:type="fixed"/>
        <w:tblCellMar>
          <w:left w:w="340" w:type="dxa"/>
          <w:right w:w="340" w:type="dxa"/>
        </w:tblCellMar>
        <w:tblLook w:val="04A0"/>
      </w:tblPr>
      <w:tblGrid>
        <w:gridCol w:w="4875"/>
        <w:gridCol w:w="4875"/>
      </w:tblGrid>
      <w:tr w14:paraId="1A415152" w14:textId="77777777" w:rsidTr="00BC6A7A">
        <w:tblPrEx>
          <w:tblW w:w="9750" w:type="dxa"/>
          <w:jc w:val="center"/>
          <w:tblLayout w:type="fixed"/>
          <w:tblCellMar>
            <w:left w:w="340" w:type="dxa"/>
            <w:right w:w="340" w:type="dxa"/>
          </w:tblCellMar>
          <w:tblLook w:val="04A0"/>
        </w:tblPrEx>
        <w:trPr>
          <w:jc w:val="center"/>
        </w:trPr>
        <w:tc>
          <w:tcPr>
            <w:tcW w:w="9750" w:type="dxa"/>
            <w:gridSpan w:val="2"/>
          </w:tcPr>
          <w:p w:rsidR="004D2CA9" w:rsidRPr="00433D61" w:rsidP="00BC6A7A" w14:paraId="2C1AC697" w14:textId="77777777">
            <w:pPr>
              <w:keepNext/>
            </w:pPr>
          </w:p>
        </w:tc>
      </w:tr>
      <w:tr w14:paraId="10F397D1" w14:textId="77777777" w:rsidTr="00BC6A7A">
        <w:tblPrEx>
          <w:tblW w:w="9750" w:type="dxa"/>
          <w:jc w:val="center"/>
          <w:tblLayout w:type="fixed"/>
          <w:tblCellMar>
            <w:left w:w="340" w:type="dxa"/>
            <w:right w:w="340" w:type="dxa"/>
          </w:tblCellMar>
          <w:tblLook w:val="04A0"/>
        </w:tblPrEx>
        <w:trPr>
          <w:jc w:val="center"/>
        </w:trPr>
        <w:tc>
          <w:tcPr>
            <w:tcW w:w="4875" w:type="dxa"/>
            <w:hideMark/>
          </w:tcPr>
          <w:p w:rsidR="004D2CA9" w:rsidRPr="00433D61" w:rsidP="00BC6A7A" w14:paraId="56D96EAF" w14:textId="77777777">
            <w:pPr>
              <w:pStyle w:val="AmColumnHeading"/>
              <w:keepNext/>
            </w:pPr>
            <w:r w:rsidRPr="00433D61">
              <w:t>Textul propus de Comisie</w:t>
            </w:r>
          </w:p>
        </w:tc>
        <w:tc>
          <w:tcPr>
            <w:tcW w:w="4875" w:type="dxa"/>
            <w:hideMark/>
          </w:tcPr>
          <w:p w:rsidR="004D2CA9" w:rsidRPr="00433D61" w:rsidP="00BC6A7A" w14:paraId="6E781CBE" w14:textId="77777777">
            <w:pPr>
              <w:pStyle w:val="AmColumnHeading"/>
              <w:keepNext/>
            </w:pPr>
            <w:r w:rsidRPr="00433D61">
              <w:t>Amendamentul</w:t>
            </w:r>
          </w:p>
        </w:tc>
      </w:tr>
      <w:tr w14:paraId="1C76B197"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6C13EAE4" w14:textId="77777777">
            <w:pPr>
              <w:pStyle w:val="Normal6a"/>
            </w:pPr>
          </w:p>
        </w:tc>
        <w:tc>
          <w:tcPr>
            <w:tcW w:w="4875" w:type="dxa"/>
            <w:hideMark/>
          </w:tcPr>
          <w:p w:rsidR="004D2CA9" w:rsidRPr="00433D61" w:rsidP="00BC6A7A" w14:paraId="53270EFC" w14:textId="77777777">
            <w:pPr>
              <w:pStyle w:val="Normal6a"/>
              <w:rPr>
                <w:b/>
                <w:bCs/>
                <w:i/>
                <w:iCs/>
                <w:szCs w:val="24"/>
              </w:rPr>
            </w:pPr>
            <w:r w:rsidRPr="00433D61">
              <w:rPr>
                <w:b/>
                <w:i/>
              </w:rPr>
              <w:t>(ba)</w:t>
            </w:r>
            <w:r w:rsidRPr="00433D61">
              <w:rPr>
                <w:b/>
                <w:i/>
              </w:rPr>
              <w:tab/>
              <w:t>La articolul 7ga, se introduce următorul alineat:</w:t>
            </w:r>
          </w:p>
        </w:tc>
      </w:tr>
      <w:tr w14:paraId="50158FAB" w14:textId="77777777" w:rsidTr="00BC6A7A">
        <w:tblPrEx>
          <w:tblW w:w="9750" w:type="dxa"/>
          <w:jc w:val="center"/>
          <w:tblLayout w:type="fixed"/>
          <w:tblCellMar>
            <w:left w:w="340" w:type="dxa"/>
            <w:right w:w="340" w:type="dxa"/>
          </w:tblCellMar>
          <w:tblLook w:val="04A0"/>
        </w:tblPrEx>
        <w:trPr>
          <w:jc w:val="center"/>
        </w:trPr>
        <w:tc>
          <w:tcPr>
            <w:tcW w:w="4875" w:type="dxa"/>
          </w:tcPr>
          <w:p w:rsidR="004D2CA9" w:rsidRPr="00433D61" w:rsidP="00BC6A7A" w14:paraId="1087B1BE" w14:textId="77777777">
            <w:pPr>
              <w:pStyle w:val="Normal6a"/>
            </w:pPr>
          </w:p>
        </w:tc>
        <w:tc>
          <w:tcPr>
            <w:tcW w:w="4875" w:type="dxa"/>
            <w:hideMark/>
          </w:tcPr>
          <w:p w:rsidR="004D2CA9" w:rsidRPr="00433D61" w:rsidP="00BC6A7A" w14:paraId="40BA8F3B" w14:textId="77777777">
            <w:pPr>
              <w:pStyle w:val="Normal6a"/>
              <w:rPr>
                <w:szCs w:val="24"/>
              </w:rPr>
            </w:pPr>
            <w:r w:rsidRPr="00433D61">
              <w:rPr>
                <w:b/>
                <w:i/>
              </w:rPr>
              <w:t>„5a.</w:t>
            </w:r>
            <w:r w:rsidRPr="00433D61">
              <w:rPr>
                <w:b/>
                <w:i/>
              </w:rPr>
              <w:tab/>
              <w:t>Prin derogare de la alineatul (1), statele membre prevăd o reducere de până la 10 % a taxei de utilizare a infrastructurii sau a taxei de utilizare aplicabile unui anumit vehicul în conformitate cu clasa sa de emisii de CO</w:t>
            </w:r>
            <w:r w:rsidRPr="00433D61">
              <w:rPr>
                <w:b/>
                <w:i/>
                <w:vertAlign w:val="subscript"/>
              </w:rPr>
              <w:t>2</w:t>
            </w:r>
            <w:r w:rsidRPr="00433D61">
              <w:rPr>
                <w:b/>
                <w:i/>
              </w:rPr>
              <w:t xml:space="preserve"> pentru vehiculele echipate cu o unitate de refrigerare pentru transport electrificată. Această reducere se aplică în plus față de variațiile prevăzute la alineatul (3) și respectă dispozițiile alineatului (4).”</w:t>
            </w:r>
          </w:p>
        </w:tc>
      </w:tr>
    </w:tbl>
    <w:p w:rsidR="004D2CA9" w:rsidRPr="00433D61" w:rsidP="000F3677" w14:paraId="663566AA" w14:textId="77777777">
      <w:pPr>
        <w:pStyle w:val="AMNumberTabs"/>
      </w:pPr>
    </w:p>
    <w:sectPr w:rsidSect="0049239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D61" w14:paraId="0031DEB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433D61" w14:paraId="0C2CCC33" w14:textId="77777777">
    <w:pPr>
      <w:pStyle w:val="Footer"/>
      <w:tabs>
        <w:tab w:val="clear" w:pos="4513"/>
        <w:tab w:val="clear" w:pos="9026"/>
        <w:tab w:val="right" w:pos="9184"/>
      </w:tabs>
    </w:pPr>
  </w:p>
  <w:p w:rsidR="00433D61" w:rsidP="00433D61" w14:paraId="6E41D0FB" w14:textId="507F4533">
    <w:pPr>
      <w:pStyle w:val="Footer"/>
      <w:pBdr>
        <w:top w:val="single" w:sz="2" w:space="1" w:color="000000"/>
      </w:pBdr>
      <w:tabs>
        <w:tab w:val="clear" w:pos="4513"/>
        <w:tab w:val="clear" w:pos="9026"/>
        <w:tab w:val="right" w:pos="9184"/>
      </w:tabs>
    </w:pPr>
    <w:r>
      <w:tab/>
    </w:r>
    <w:r w:rsidRPr="00433D61">
      <w:rPr>
        <w:rStyle w:val="HideTWBExt"/>
      </w:rPr>
      <w:t>&lt;NuPE&gt;</w:t>
    </w:r>
    <w:r>
      <w:t>PE788.283</w:t>
    </w:r>
    <w:r w:rsidRPr="00433D61">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433D61" w:rsidRPr="00433D61" w:rsidP="00433D61" w14:paraId="21191B15" w14:textId="75D8D807">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D61" w14:paraId="0DBCDC2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D61" w14:paraId="591D72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D61" w14:paraId="3175CFA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D61" w14:paraId="7D6DCCC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569"/>
    <w:rsid w:val="00002272"/>
    <w:rsid w:val="00064002"/>
    <w:rsid w:val="000677B9"/>
    <w:rsid w:val="000753E8"/>
    <w:rsid w:val="000831BA"/>
    <w:rsid w:val="000A42CC"/>
    <w:rsid w:val="000E7DD9"/>
    <w:rsid w:val="000F3677"/>
    <w:rsid w:val="0010095E"/>
    <w:rsid w:val="00125B37"/>
    <w:rsid w:val="00187494"/>
    <w:rsid w:val="001F32AE"/>
    <w:rsid w:val="002767FF"/>
    <w:rsid w:val="002B18FE"/>
    <w:rsid w:val="002B5493"/>
    <w:rsid w:val="00343214"/>
    <w:rsid w:val="00361C00"/>
    <w:rsid w:val="00395FA1"/>
    <w:rsid w:val="003E15D4"/>
    <w:rsid w:val="0040195E"/>
    <w:rsid w:val="00411CCE"/>
    <w:rsid w:val="0041666E"/>
    <w:rsid w:val="00421060"/>
    <w:rsid w:val="00433D61"/>
    <w:rsid w:val="00471C19"/>
    <w:rsid w:val="004867E3"/>
    <w:rsid w:val="00492390"/>
    <w:rsid w:val="00494A28"/>
    <w:rsid w:val="004C0004"/>
    <w:rsid w:val="004C5D52"/>
    <w:rsid w:val="004D2CA9"/>
    <w:rsid w:val="004E68D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E24"/>
    <w:rsid w:val="009509D8"/>
    <w:rsid w:val="00950B64"/>
    <w:rsid w:val="00981893"/>
    <w:rsid w:val="00A1687D"/>
    <w:rsid w:val="00A43E52"/>
    <w:rsid w:val="00A4678D"/>
    <w:rsid w:val="00A778C7"/>
    <w:rsid w:val="00AB441E"/>
    <w:rsid w:val="00AB5550"/>
    <w:rsid w:val="00AB6293"/>
    <w:rsid w:val="00AE0928"/>
    <w:rsid w:val="00AF3B82"/>
    <w:rsid w:val="00B12E95"/>
    <w:rsid w:val="00B22876"/>
    <w:rsid w:val="00B558F0"/>
    <w:rsid w:val="00BC6A7A"/>
    <w:rsid w:val="00BD48FE"/>
    <w:rsid w:val="00BD7BD8"/>
    <w:rsid w:val="00BE6ADC"/>
    <w:rsid w:val="00C05BFE"/>
    <w:rsid w:val="00C23CD4"/>
    <w:rsid w:val="00C61C0C"/>
    <w:rsid w:val="00C62BE4"/>
    <w:rsid w:val="00C7156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31/2026"/>
    <w:docVar w:name="dvlangue" w:val="RO"/>
    <w:docVar w:name="dvnumam" w:val="0"/>
    <w:docVar w:name="dvpe" w:val="784.241"/>
    <w:docVar w:name="dvrapporteur" w:val="Raportor: "/>
    <w:docVar w:name="dvstar" w:val="***I"/>
    <w:docVar w:name="dvtitre" w:val="Rezoluția legislativă a Parlamentului European din ... 2026 referitoare la propunerea modificată de directivă a Parlamentului European și a Consiliului de modificare a Directivei 1999/62/CE, a Directivei 1999/37/CE a Consiliului și a Directivei (UE) 2019/520 în ceea ce privește clasa de emisii de CO2 a vehiculelor grele cu remorci și de clarificare și simplificare a anumitor dispoziții(COM(2025)0589 – C10-0235/2025 – 2023/0134(COD))"/>
    <w:docVar w:name="TA_Comm_A5Nr" w:val="A10-0131/2026"/>
    <w:docVar w:name="TA_Comm_Langue" w:val="RO"/>
    <w:docVar w:name="TA_Comm_NrAM" w:val="001-017"/>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4B9E677-B021-4ADB-B2EA-262D8BED5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qForma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D2CA9"/>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4D2CA9"/>
    <w:pPr>
      <w:spacing w:after="120"/>
    </w:pPr>
  </w:style>
  <w:style w:type="paragraph" w:customStyle="1" w:styleId="PageHeading">
    <w:name w:val="PageHeading"/>
    <w:basedOn w:val="Normal"/>
    <w:rsid w:val="004D2CA9"/>
    <w:pPr>
      <w:keepNext/>
      <w:spacing w:after="480"/>
      <w:jc w:val="center"/>
    </w:pPr>
    <w:rPr>
      <w:rFonts w:ascii="Arial" w:hAnsi="Arial" w:cs="Arial"/>
      <w:b/>
    </w:rPr>
  </w:style>
  <w:style w:type="paragraph" w:customStyle="1" w:styleId="NormalBold">
    <w:name w:val="NormalBold"/>
    <w:basedOn w:val="Normal"/>
    <w:link w:val="NormalBoldChar"/>
    <w:rsid w:val="004D2CA9"/>
    <w:rPr>
      <w:b/>
    </w:rPr>
  </w:style>
  <w:style w:type="paragraph" w:customStyle="1" w:styleId="NormalHanging12a">
    <w:name w:val="NormalHanging12a"/>
    <w:basedOn w:val="Normal"/>
    <w:rsid w:val="004D2CA9"/>
    <w:pPr>
      <w:spacing w:after="240"/>
      <w:ind w:left="567" w:hanging="567"/>
    </w:pPr>
  </w:style>
  <w:style w:type="paragraph" w:styleId="Header">
    <w:name w:val="header"/>
    <w:basedOn w:val="Normal"/>
    <w:link w:val="HeaderChar"/>
    <w:rsid w:val="004D2CA9"/>
    <w:pPr>
      <w:tabs>
        <w:tab w:val="center" w:pos="4513"/>
        <w:tab w:val="right" w:pos="9026"/>
      </w:tabs>
    </w:pPr>
  </w:style>
  <w:style w:type="character" w:customStyle="1" w:styleId="HeaderChar">
    <w:name w:val="Header Char"/>
    <w:basedOn w:val="DefaultParagraphFont"/>
    <w:link w:val="Header"/>
    <w:rsid w:val="004D2CA9"/>
    <w:rPr>
      <w:sz w:val="24"/>
      <w:lang w:val="ro-RO"/>
    </w:rPr>
  </w:style>
  <w:style w:type="paragraph" w:customStyle="1" w:styleId="AmColumnHeading">
    <w:name w:val="AmColumnHeading"/>
    <w:basedOn w:val="Normal"/>
    <w:rsid w:val="004D2CA9"/>
    <w:pPr>
      <w:spacing w:after="240"/>
      <w:jc w:val="center"/>
    </w:pPr>
    <w:rPr>
      <w:i/>
    </w:rPr>
  </w:style>
  <w:style w:type="paragraph" w:customStyle="1" w:styleId="NormalBold12b">
    <w:name w:val="NormalBold12b"/>
    <w:basedOn w:val="Normal"/>
    <w:rsid w:val="004D2CA9"/>
    <w:pPr>
      <w:spacing w:before="240"/>
    </w:pPr>
    <w:rPr>
      <w:b/>
    </w:rPr>
  </w:style>
  <w:style w:type="paragraph" w:customStyle="1" w:styleId="EPFooter">
    <w:name w:val="EPFooter"/>
    <w:basedOn w:val="Normal"/>
    <w:rsid w:val="004D2CA9"/>
    <w:pPr>
      <w:tabs>
        <w:tab w:val="center" w:pos="4535"/>
        <w:tab w:val="right" w:pos="9071"/>
      </w:tabs>
      <w:spacing w:before="240" w:after="240"/>
    </w:pPr>
    <w:rPr>
      <w:color w:val="010000"/>
      <w:sz w:val="22"/>
    </w:rPr>
  </w:style>
  <w:style w:type="paragraph" w:customStyle="1" w:styleId="EPComma">
    <w:name w:val="EPComma"/>
    <w:basedOn w:val="Normal"/>
    <w:rsid w:val="004D2CA9"/>
    <w:pPr>
      <w:spacing w:before="480" w:after="240"/>
    </w:pPr>
  </w:style>
  <w:style w:type="character" w:customStyle="1" w:styleId="Normal6Char">
    <w:name w:val="Normal6 Char"/>
    <w:link w:val="Normal6"/>
    <w:locked/>
    <w:rsid w:val="004D2CA9"/>
    <w:rPr>
      <w:sz w:val="24"/>
      <w:lang w:val="ro-RO"/>
    </w:rPr>
  </w:style>
  <w:style w:type="paragraph" w:customStyle="1" w:styleId="Normal6">
    <w:name w:val="Normal6"/>
    <w:basedOn w:val="Normal"/>
    <w:link w:val="Normal6Char"/>
    <w:rsid w:val="004D2CA9"/>
    <w:pPr>
      <w:spacing w:after="120"/>
    </w:pPr>
  </w:style>
  <w:style w:type="character" w:customStyle="1" w:styleId="NormalBoldChar">
    <w:name w:val="NormalBold Char"/>
    <w:link w:val="NormalBold"/>
    <w:locked/>
    <w:rsid w:val="004D2CA9"/>
    <w:rPr>
      <w:b/>
      <w:sz w:val="24"/>
      <w:lang w:val="ro-RO"/>
    </w:rPr>
  </w:style>
  <w:style w:type="paragraph" w:customStyle="1" w:styleId="ColumnHeading">
    <w:name w:val="ColumnHeading"/>
    <w:basedOn w:val="Normal"/>
    <w:rsid w:val="004D2CA9"/>
    <w:pPr>
      <w:spacing w:after="240"/>
      <w:jc w:val="center"/>
    </w:pPr>
    <w:rPr>
      <w:i/>
    </w:rPr>
  </w:style>
  <w:style w:type="paragraph" w:customStyle="1" w:styleId="AMNumberTabs">
    <w:name w:val="AMNumberTabs"/>
    <w:basedOn w:val="Normal"/>
    <w:rsid w:val="004D2C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4D2CA9"/>
    <w:pPr>
      <w:spacing w:after="480"/>
    </w:pPr>
  </w:style>
  <w:style w:type="paragraph" w:customStyle="1" w:styleId="NormalBoldCenter">
    <w:name w:val="NormalBoldCenter"/>
    <w:basedOn w:val="Normal"/>
    <w:rsid w:val="004D2CA9"/>
    <w:pPr>
      <w:jc w:val="center"/>
    </w:pPr>
    <w:rPr>
      <w:b/>
    </w:rPr>
  </w:style>
  <w:style w:type="paragraph" w:customStyle="1" w:styleId="Footprint12b">
    <w:name w:val="Footprint12b"/>
    <w:basedOn w:val="Normal"/>
    <w:rsid w:val="004D2CA9"/>
    <w:pPr>
      <w:spacing w:before="240"/>
    </w:pPr>
    <w:rPr>
      <w:szCs w:val="24"/>
    </w:rPr>
  </w:style>
  <w:style w:type="paragraph" w:customStyle="1" w:styleId="NormalSingle">
    <w:name w:val="NormalSingle"/>
    <w:basedOn w:val="Normal"/>
    <w:qFormat/>
    <w:rsid w:val="004D2CA9"/>
    <w:rPr>
      <w:szCs w:val="24"/>
    </w:rPr>
  </w:style>
  <w:style w:type="character" w:styleId="Hyperlink">
    <w:name w:val="Hyperlink"/>
    <w:basedOn w:val="DefaultParagraphFont"/>
    <w:uiPriority w:val="99"/>
    <w:rsid w:val="004D2CA9"/>
    <w:rPr>
      <w:color w:val="0563C1" w:themeColor="hyperlink"/>
      <w:u w:val="single"/>
    </w:rPr>
  </w:style>
  <w:style w:type="character" w:customStyle="1" w:styleId="Added">
    <w:name w:val="Added"/>
    <w:basedOn w:val="DefaultParagraphFont"/>
    <w:rsid w:val="004D2CA9"/>
    <w:rPr>
      <w:b/>
      <w:bCs w:val="0"/>
      <w:u w:val="single"/>
    </w:rPr>
  </w:style>
  <w:style w:type="paragraph" w:customStyle="1" w:styleId="Normal12a">
    <w:name w:val="Normal12a"/>
    <w:basedOn w:val="Normal"/>
    <w:rsid w:val="004D2CA9"/>
    <w:pPr>
      <w:spacing w:after="240"/>
    </w:pPr>
  </w:style>
  <w:style w:type="paragraph" w:customStyle="1" w:styleId="RollCallVotes">
    <w:name w:val="RollCallVotes"/>
    <w:basedOn w:val="Normal"/>
    <w:rsid w:val="004D2CA9"/>
    <w:pPr>
      <w:spacing w:before="120" w:after="120"/>
      <w:jc w:val="center"/>
    </w:pPr>
    <w:rPr>
      <w:b/>
      <w:bCs/>
      <w:snapToGrid w:val="0"/>
      <w:sz w:val="16"/>
      <w:lang w:eastAsia="en-US"/>
    </w:rPr>
  </w:style>
  <w:style w:type="paragraph" w:customStyle="1" w:styleId="RollCallSymbols14pt">
    <w:name w:val="RollCallSymbols14pt"/>
    <w:basedOn w:val="Normal"/>
    <w:rsid w:val="004D2CA9"/>
    <w:pPr>
      <w:spacing w:before="120" w:after="120"/>
      <w:jc w:val="center"/>
    </w:pPr>
    <w:rPr>
      <w:rFonts w:ascii="Arial" w:hAnsi="Arial"/>
      <w:b/>
      <w:bCs/>
      <w:snapToGrid w:val="0"/>
      <w:sz w:val="28"/>
      <w:lang w:eastAsia="en-US"/>
    </w:rPr>
  </w:style>
  <w:style w:type="paragraph" w:customStyle="1" w:styleId="RollCallTable">
    <w:name w:val="RollCallTable"/>
    <w:basedOn w:val="Normal"/>
    <w:rsid w:val="004D2CA9"/>
    <w:pPr>
      <w:spacing w:before="120" w:after="120"/>
    </w:pPr>
    <w:rPr>
      <w:snapToGrid w:val="0"/>
      <w:sz w:val="16"/>
      <w:lang w:eastAsia="en-US"/>
    </w:rPr>
  </w:style>
  <w:style w:type="paragraph" w:customStyle="1" w:styleId="Normal12">
    <w:name w:val="Normal12"/>
    <w:basedOn w:val="Normal"/>
    <w:qFormat/>
    <w:rsid w:val="004D2CA9"/>
    <w:pPr>
      <w:spacing w:after="240"/>
    </w:pPr>
    <w:rPr>
      <w:snapToGrid w:val="0"/>
      <w:lang w:eastAsia="en-US"/>
    </w:rPr>
  </w:style>
  <w:style w:type="paragraph" w:styleId="Revision">
    <w:name w:val="Revision"/>
    <w:hidden/>
    <w:uiPriority w:val="99"/>
    <w:semiHidden/>
    <w:rsid w:val="000F3677"/>
    <w:rPr>
      <w:sz w:val="24"/>
      <w:lang w:val="ro-RO"/>
    </w:rPr>
  </w:style>
  <w:style w:type="character" w:styleId="CommentReference">
    <w:name w:val="annotation reference"/>
    <w:basedOn w:val="DefaultParagraphFont"/>
    <w:rsid w:val="000F3677"/>
    <w:rPr>
      <w:sz w:val="16"/>
      <w:szCs w:val="16"/>
    </w:rPr>
  </w:style>
  <w:style w:type="paragraph" w:styleId="CommentText">
    <w:name w:val="annotation text"/>
    <w:basedOn w:val="Normal"/>
    <w:link w:val="CommentTextChar"/>
    <w:rsid w:val="000F3677"/>
    <w:rPr>
      <w:sz w:val="20"/>
    </w:rPr>
  </w:style>
  <w:style w:type="character" w:customStyle="1" w:styleId="CommentTextChar">
    <w:name w:val="Comment Text Char"/>
    <w:basedOn w:val="DefaultParagraphFont"/>
    <w:link w:val="CommentText"/>
    <w:rsid w:val="000F3677"/>
    <w:rPr>
      <w:lang w:val="ro-RO"/>
    </w:rPr>
  </w:style>
  <w:style w:type="paragraph" w:styleId="CommentSubject">
    <w:name w:val="annotation subject"/>
    <w:basedOn w:val="CommentText"/>
    <w:next w:val="CommentText"/>
    <w:link w:val="CommentSubjectChar"/>
    <w:rsid w:val="000F3677"/>
    <w:rPr>
      <w:b/>
      <w:bCs/>
    </w:rPr>
  </w:style>
  <w:style w:type="character" w:customStyle="1" w:styleId="CommentSubjectChar">
    <w:name w:val="Comment Subject Char"/>
    <w:basedOn w:val="CommentTextChar"/>
    <w:link w:val="CommentSubject"/>
    <w:rsid w:val="000F3677"/>
    <w:rPr>
      <w:b/>
      <w:bCs/>
      <w:lang w:val="ro-RO"/>
    </w:rPr>
  </w:style>
  <w:style w:type="paragraph" w:styleId="Footer">
    <w:name w:val="footer"/>
    <w:basedOn w:val="Normal"/>
    <w:link w:val="FooterChar"/>
    <w:rsid w:val="000F3677"/>
    <w:pPr>
      <w:tabs>
        <w:tab w:val="center" w:pos="4513"/>
        <w:tab w:val="right" w:pos="9026"/>
      </w:tabs>
    </w:pPr>
  </w:style>
  <w:style w:type="character" w:customStyle="1" w:styleId="FooterChar">
    <w:name w:val="Footer Char"/>
    <w:basedOn w:val="DefaultParagraphFont"/>
    <w:link w:val="Footer"/>
    <w:rsid w:val="000F3677"/>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data.europa.eu/eli/dir/2025/2205/oj" TargetMode="External" /><Relationship Id="rId6" Type="http://schemas.openxmlformats.org/officeDocument/2006/relationships/hyperlink" Target="http://data.europa.eu/eli/reg/2018/858/oj"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4131</Words>
  <Characters>23424</Characters>
  <Application>Microsoft Office Word</Application>
  <DocSecurity>0</DocSecurity>
  <Lines>836</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2026-10-01T15:06:00Z</dcterms:created>
  <dcterms:modified xsi:type="dcterms:W3CDTF">2026-10-01T15:06:00Z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A10-0131(2026)_001-017</vt:lpwstr>
  </property>
  <property fmtid="{D5CDD505-2E9C-101B-9397-08002B2CF9AE}" pid="4" name="&lt;Type&gt;">
    <vt:lpwstr>AM</vt:lpwstr>
  </property>
</Properties>
</file>