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931820" w:rsidRPr="009C3FBF" w14:paraId="524363E5" w14:textId="77777777">
      <w:pPr>
        <w:pStyle w:val="AmDateTab"/>
        <w:rPr>
          <w:lang w:val="pt-PT"/>
        </w:rPr>
      </w:pPr>
      <w:r w:rsidRPr="009C3FBF">
        <w:rPr>
          <w:rStyle w:val="HideTWBExt"/>
          <w:lang w:val="pt-PT"/>
        </w:rPr>
        <w:t>&lt;</w:t>
      </w:r>
      <w:r w:rsidRPr="009C3FBF">
        <w:rPr>
          <w:rStyle w:val="HideTWBExt"/>
          <w:lang w:val="pt-PT"/>
        </w:rPr>
        <w:t>RepeatBlock-Amend</w:t>
      </w:r>
      <w:r w:rsidRPr="009C3FBF">
        <w:rPr>
          <w:rStyle w:val="HideTWBExt"/>
          <w:lang w:val="pt-PT"/>
        </w:rPr>
        <w:t>&gt;&lt;</w:t>
      </w:r>
      <w:r w:rsidRPr="009C3FBF">
        <w:rPr>
          <w:rStyle w:val="HideTWBExt"/>
          <w:lang w:val="pt-PT"/>
        </w:rPr>
        <w:t>Amend</w:t>
      </w:r>
      <w:r w:rsidRPr="009C3FBF">
        <w:rPr>
          <w:rStyle w:val="HideTWBExt"/>
          <w:lang w:val="pt-PT"/>
        </w:rPr>
        <w:t>&gt;&lt;Date&gt;</w:t>
      </w:r>
      <w:r w:rsidRPr="009C3FBF">
        <w:rPr>
          <w:rStyle w:val="HideTWBInt"/>
          <w:lang w:val="pt-PT"/>
        </w:rPr>
        <w:t>{01/10/2026}</w:t>
      </w:r>
      <w:r w:rsidRPr="009C3FBF">
        <w:rPr>
          <w:lang w:val="pt-PT"/>
        </w:rPr>
        <w:t>1.10.2026</w:t>
      </w:r>
      <w:r w:rsidRPr="009C3FBF">
        <w:rPr>
          <w:rStyle w:val="HideTWBExt"/>
          <w:lang w:val="pt-PT"/>
        </w:rPr>
        <w:t>&lt;/Date&gt;</w:t>
      </w:r>
      <w:r w:rsidRPr="009C3FBF">
        <w:rPr>
          <w:lang w:val="pt-PT"/>
        </w:rPr>
        <w:tab/>
      </w:r>
      <w:r w:rsidRPr="009C3FBF">
        <w:rPr>
          <w:rStyle w:val="HideTWBExt"/>
          <w:lang w:val="pt-PT"/>
        </w:rPr>
        <w:t>&lt;</w:t>
      </w:r>
      <w:r w:rsidRPr="009C3FBF">
        <w:rPr>
          <w:rStyle w:val="HideTWBExt"/>
          <w:lang w:val="pt-PT"/>
        </w:rPr>
        <w:t>ANo</w:t>
      </w:r>
      <w:r w:rsidRPr="009C3FBF">
        <w:rPr>
          <w:rStyle w:val="HideTWBExt"/>
          <w:lang w:val="pt-PT"/>
        </w:rPr>
        <w:t>&gt;</w:t>
      </w:r>
      <w:r w:rsidRPr="009C3FBF">
        <w:rPr>
          <w:lang w:val="pt-PT"/>
        </w:rPr>
        <w:t>A10-0131</w:t>
      </w:r>
      <w:r w:rsidRPr="009C3FBF">
        <w:rPr>
          <w:rStyle w:val="HideTWBExt"/>
          <w:lang w:val="pt-PT"/>
        </w:rPr>
        <w:t>&lt;/</w:t>
      </w:r>
      <w:r w:rsidRPr="009C3FBF">
        <w:rPr>
          <w:rStyle w:val="HideTWBExt"/>
          <w:lang w:val="pt-PT"/>
        </w:rPr>
        <w:t>ANo</w:t>
      </w:r>
      <w:r w:rsidRPr="009C3FBF">
        <w:rPr>
          <w:rStyle w:val="HideTWBExt"/>
          <w:lang w:val="pt-PT"/>
        </w:rPr>
        <w:t>&gt;</w:t>
      </w:r>
      <w:r w:rsidRPr="009C3FBF">
        <w:rPr>
          <w:lang w:val="pt-PT"/>
        </w:rPr>
        <w:t>/</w:t>
      </w:r>
      <w:r w:rsidRPr="009C3FBF">
        <w:rPr>
          <w:rStyle w:val="HideTWBExt"/>
          <w:lang w:val="pt-PT"/>
        </w:rPr>
        <w:t>&lt;</w:t>
      </w:r>
      <w:r w:rsidRPr="009C3FBF">
        <w:rPr>
          <w:rStyle w:val="HideTWBExt"/>
          <w:lang w:val="pt-PT"/>
        </w:rPr>
        <w:t>NumAm</w:t>
      </w:r>
      <w:r w:rsidRPr="009C3FBF">
        <w:rPr>
          <w:rStyle w:val="HideTWBExt"/>
          <w:lang w:val="pt-PT"/>
        </w:rPr>
        <w:t>&gt;</w:t>
      </w:r>
      <w:r w:rsidRPr="009C3FBF">
        <w:rPr>
          <w:lang w:val="pt-PT"/>
        </w:rPr>
        <w:t>19</w:t>
      </w:r>
      <w:r w:rsidRPr="009C3FBF">
        <w:rPr>
          <w:rStyle w:val="HideTWBExt"/>
          <w:lang w:val="pt-PT"/>
        </w:rPr>
        <w:t>&lt;/</w:t>
      </w:r>
      <w:r w:rsidRPr="009C3FBF">
        <w:rPr>
          <w:rStyle w:val="HideTWBExt"/>
          <w:lang w:val="pt-PT"/>
        </w:rPr>
        <w:t>NumAm</w:t>
      </w:r>
      <w:r w:rsidRPr="009C3FBF">
        <w:rPr>
          <w:rStyle w:val="HideTWBExt"/>
          <w:lang w:val="pt-PT"/>
        </w:rPr>
        <w:t>&gt;</w:t>
      </w:r>
    </w:p>
    <w:p w:rsidR="00931820" w14:paraId="7E5C2E04" w14:textId="77777777">
      <w:pPr>
        <w:pStyle w:val="AmNumberTabs"/>
      </w:pPr>
      <w:r>
        <w:t>Amendment</w:t>
      </w:r>
      <w:r>
        <w:tab/>
      </w:r>
      <w:r>
        <w:tab/>
      </w:r>
      <w:r>
        <w:rPr>
          <w:rStyle w:val="HideTWBExt"/>
        </w:rPr>
        <w:t>&lt;</w:t>
      </w:r>
      <w:r>
        <w:rPr>
          <w:rStyle w:val="HideTWBExt"/>
        </w:rPr>
        <w:t>NumAm</w:t>
      </w:r>
      <w:r>
        <w:rPr>
          <w:rStyle w:val="HideTWBExt"/>
        </w:rPr>
        <w:t>&gt;</w:t>
      </w:r>
      <w:r>
        <w:t>19</w:t>
      </w:r>
      <w:r>
        <w:rPr>
          <w:rStyle w:val="HideTWBExt"/>
        </w:rPr>
        <w:t>&lt;/</w:t>
      </w:r>
      <w:r>
        <w:rPr>
          <w:rStyle w:val="HideTWBExt"/>
        </w:rPr>
        <w:t>NumAm</w:t>
      </w:r>
      <w:r>
        <w:rPr>
          <w:rStyle w:val="HideTWBExt"/>
        </w:rPr>
        <w:t>&gt;</w:t>
      </w:r>
    </w:p>
    <w:p w:rsidR="00931820" w14:paraId="315E49E3" w14:textId="77777777">
      <w:pPr>
        <w:pStyle w:val="NormalBold"/>
      </w:pPr>
      <w:r>
        <w:rPr>
          <w:rStyle w:val="HideTWBExt"/>
          <w:b w:val="0"/>
        </w:rPr>
        <w:t>&lt;</w:t>
      </w:r>
      <w:r>
        <w:rPr>
          <w:rStyle w:val="HideTWBExt"/>
          <w:b w:val="0"/>
        </w:rPr>
        <w:t>RepeatBlock</w:t>
      </w:r>
      <w:r>
        <w:rPr>
          <w:rStyle w:val="HideTWBExt"/>
          <w:b w:val="0"/>
        </w:rPr>
        <w:t>-By&gt;&lt;By&gt;&lt;Members&gt;</w:t>
      </w:r>
      <w:r>
        <w:t xml:space="preserve">Milan </w:t>
      </w:r>
      <w:r>
        <w:t>Uhrík</w:t>
      </w:r>
      <w:r>
        <w:rPr>
          <w:rStyle w:val="HideTWBExt"/>
          <w:b w:val="0"/>
        </w:rPr>
        <w:t>&lt;/Members&gt;</w:t>
      </w:r>
    </w:p>
    <w:p w:rsidR="00931820" w14:paraId="09455BD1" w14:textId="77777777">
      <w:r>
        <w:rPr>
          <w:rStyle w:val="HideTWBExt"/>
        </w:rPr>
        <w:t>&lt;</w:t>
      </w:r>
      <w:r>
        <w:rPr>
          <w:rStyle w:val="HideTWBExt"/>
        </w:rPr>
        <w:t>AuNomDe</w:t>
      </w:r>
      <w:r>
        <w:rPr>
          <w:rStyle w:val="HideTWBExt"/>
        </w:rPr>
        <w:t>&gt;</w:t>
      </w:r>
      <w:r>
        <w:rPr>
          <w:rStyle w:val="HideTWBInt"/>
        </w:rPr>
        <w:t>{ESN}</w:t>
      </w:r>
      <w:r>
        <w:t>on behalf of the ESN Group</w:t>
      </w:r>
      <w:r>
        <w:rPr>
          <w:rStyle w:val="HideTWBExt"/>
        </w:rPr>
        <w:t>&lt;/</w:t>
      </w:r>
      <w:r>
        <w:rPr>
          <w:rStyle w:val="HideTWBExt"/>
        </w:rPr>
        <w:t>AuNomDe</w:t>
      </w:r>
      <w:r>
        <w:rPr>
          <w:rStyle w:val="HideTWBExt"/>
        </w:rPr>
        <w:t>&gt;</w:t>
      </w:r>
    </w:p>
    <w:p w:rsidR="00931820" w14:paraId="44E005F1" w14:textId="77777777">
      <w:pPr>
        <w:pStyle w:val="NormalBold"/>
      </w:pPr>
      <w:r>
        <w:rPr>
          <w:rStyle w:val="HideTWBExt"/>
          <w:b w:val="0"/>
        </w:rPr>
        <w:t>&lt;/By&gt;&lt;/</w:t>
      </w:r>
      <w:r>
        <w:rPr>
          <w:rStyle w:val="HideTWBExt"/>
          <w:b w:val="0"/>
        </w:rPr>
        <w:t>RepeatBlock</w:t>
      </w:r>
      <w:r>
        <w:rPr>
          <w:rStyle w:val="HideTWBExt"/>
          <w:b w:val="0"/>
        </w:rPr>
        <w:t>-By&gt;</w:t>
      </w:r>
    </w:p>
    <w:p w:rsidR="00931820" w14:paraId="6150BE0C"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A10-0131/2026</w:t>
      </w:r>
    </w:p>
    <w:p w:rsidR="00931820" w14:paraId="7197C7D8" w14:textId="77777777">
      <w:pPr>
        <w:pStyle w:val="NormalBold"/>
      </w:pPr>
      <w:r>
        <w:rPr>
          <w:rStyle w:val="HideTWBExt"/>
        </w:rPr>
        <w:t>&lt;Rapporteur&gt;</w:t>
      </w:r>
      <w:r>
        <w:t>Matteo Ricci</w:t>
      </w:r>
      <w:r>
        <w:rPr>
          <w:rStyle w:val="HideTWBExt"/>
        </w:rPr>
        <w:t>&lt;/Rapporteur&gt;</w:t>
      </w:r>
    </w:p>
    <w:p w:rsidR="00931820" w14:paraId="66DAA27A" w14:textId="77777777">
      <w:r>
        <w:rPr>
          <w:rStyle w:val="HideTWBExt"/>
        </w:rPr>
        <w:t>&lt;Titre&gt;</w:t>
      </w:r>
      <w:r>
        <w:t>CO2 emission class of heavy-duty vehicles with trailers</w:t>
      </w:r>
      <w:r>
        <w:rPr>
          <w:rStyle w:val="HideTWBExt"/>
        </w:rPr>
        <w:t>&lt;/Titre&gt;</w:t>
      </w:r>
    </w:p>
    <w:p w:rsidR="00931820" w:rsidRPr="009C3FBF" w14:paraId="6C9809A5" w14:textId="5357A208">
      <w:pPr>
        <w:pStyle w:val="Normal12a"/>
        <w:rPr>
          <w:lang w:val="pt-PT"/>
        </w:rPr>
      </w:pPr>
      <w:r w:rsidRPr="009C3FBF">
        <w:rPr>
          <w:rStyle w:val="HideTWBExt"/>
          <w:lang w:val="pt-PT"/>
        </w:rPr>
        <w:t>&lt;</w:t>
      </w:r>
      <w:r w:rsidRPr="009C3FBF">
        <w:rPr>
          <w:rStyle w:val="HideTWBExt"/>
          <w:lang w:val="pt-PT"/>
        </w:rPr>
        <w:t>DocRef</w:t>
      </w:r>
      <w:r w:rsidRPr="009C3FBF">
        <w:rPr>
          <w:rStyle w:val="HideTWBExt"/>
          <w:lang w:val="pt-PT"/>
        </w:rPr>
        <w:t>&gt;</w:t>
      </w:r>
      <w:r w:rsidRPr="009C3FBF">
        <w:rPr>
          <w:lang w:val="pt-PT"/>
        </w:rPr>
        <w:t>(COM(202</w:t>
      </w:r>
      <w:r w:rsidRPr="009C3FBF" w:rsidR="009C3FBF">
        <w:rPr>
          <w:lang w:val="pt-PT"/>
        </w:rPr>
        <w:t>5</w:t>
      </w:r>
      <w:r w:rsidRPr="009C3FBF">
        <w:rPr>
          <w:lang w:val="pt-PT"/>
        </w:rPr>
        <w:t>)0</w:t>
      </w:r>
      <w:r w:rsidRPr="009C3FBF" w:rsidR="009C3FBF">
        <w:rPr>
          <w:lang w:val="pt-PT"/>
        </w:rPr>
        <w:t>5</w:t>
      </w:r>
      <w:r w:rsidRPr="009C3FBF">
        <w:rPr>
          <w:lang w:val="pt-PT"/>
        </w:rPr>
        <w:t>89 – C</w:t>
      </w:r>
      <w:r w:rsidRPr="009C3FBF" w:rsidR="009C3FBF">
        <w:rPr>
          <w:lang w:val="pt-PT"/>
        </w:rPr>
        <w:t>10</w:t>
      </w:r>
      <w:r w:rsidRPr="009C3FBF">
        <w:rPr>
          <w:lang w:val="pt-PT"/>
        </w:rPr>
        <w:t>-0</w:t>
      </w:r>
      <w:r w:rsidR="009C3FBF">
        <w:rPr>
          <w:lang w:val="pt-PT"/>
        </w:rPr>
        <w:t>235</w:t>
      </w:r>
      <w:r w:rsidRPr="009C3FBF">
        <w:rPr>
          <w:lang w:val="pt-PT"/>
        </w:rPr>
        <w:t>/202</w:t>
      </w:r>
      <w:r w:rsidR="009C3FBF">
        <w:rPr>
          <w:lang w:val="pt-PT"/>
        </w:rPr>
        <w:t>5</w:t>
      </w:r>
      <w:r w:rsidRPr="009C3FBF">
        <w:rPr>
          <w:lang w:val="pt-PT"/>
        </w:rPr>
        <w:t xml:space="preserve"> – 2023/0134(COD))</w:t>
      </w:r>
      <w:r w:rsidRPr="009C3FBF">
        <w:rPr>
          <w:rStyle w:val="HideTWBExt"/>
          <w:lang w:val="pt-PT"/>
        </w:rPr>
        <w:t>&lt;/</w:t>
      </w:r>
      <w:r w:rsidRPr="009C3FBF">
        <w:rPr>
          <w:rStyle w:val="HideTWBExt"/>
          <w:lang w:val="pt-PT"/>
        </w:rPr>
        <w:t>DocRef</w:t>
      </w:r>
      <w:r w:rsidRPr="009C3FBF">
        <w:rPr>
          <w:rStyle w:val="HideTWBExt"/>
          <w:lang w:val="pt-PT"/>
        </w:rPr>
        <w:t>&gt;</w:t>
      </w:r>
    </w:p>
    <w:p w:rsidR="00931820" w14:paraId="1FB6EB4A" w14:textId="77777777">
      <w:pPr>
        <w:pStyle w:val="NormalBold"/>
      </w:pPr>
      <w:r>
        <w:rPr>
          <w:rStyle w:val="HideTWBExt"/>
        </w:rPr>
        <w:t>&lt;</w:t>
      </w:r>
      <w:r>
        <w:rPr>
          <w:rStyle w:val="HideTWBExt"/>
        </w:rPr>
        <w:t>DocAmend</w:t>
      </w:r>
      <w:r>
        <w:rPr>
          <w:rStyle w:val="HideTWBExt"/>
        </w:rPr>
        <w:t>&gt;</w:t>
      </w:r>
      <w:r>
        <w:t>Proposal for a directive</w:t>
      </w:r>
      <w:r>
        <w:rPr>
          <w:rStyle w:val="HideTWBExt"/>
        </w:rPr>
        <w:t>&lt;/</w:t>
      </w:r>
      <w:r>
        <w:rPr>
          <w:rStyle w:val="HideTWBExt"/>
        </w:rPr>
        <w:t>DocAmend</w:t>
      </w:r>
      <w:r>
        <w:rPr>
          <w:rStyle w:val="HideTWBExt"/>
        </w:rPr>
        <w:t>&gt;</w:t>
      </w:r>
    </w:p>
    <w:p w:rsidR="00931820" w14:paraId="476D4289" w14:textId="77777777">
      <w:pPr>
        <w:pStyle w:val="NormalBold"/>
      </w:pPr>
      <w:r>
        <w:rPr>
          <w:rStyle w:val="HideTWBExt"/>
        </w:rPr>
        <w:t>&lt;Article&gt;</w:t>
      </w:r>
      <w:r>
        <w:t>Recital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21ED5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31820" w14:paraId="459E54A4" w14:textId="77777777"/>
        </w:tc>
      </w:tr>
      <w:tr w14:paraId="268A9FB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31820" w14:paraId="3E9C2E87" w14:textId="77777777">
            <w:pPr>
              <w:pStyle w:val="AmColumnHeading"/>
            </w:pPr>
            <w:r>
              <w:t>Text proposed by the Commission</w:t>
            </w:r>
          </w:p>
        </w:tc>
        <w:tc>
          <w:tcPr>
            <w:tcW w:w="4876" w:type="dxa"/>
            <w:tcBorders>
              <w:top w:val="nil"/>
              <w:left w:val="nil"/>
              <w:bottom w:val="nil"/>
              <w:right w:val="nil"/>
            </w:tcBorders>
          </w:tcPr>
          <w:p w:rsidR="00931820" w14:paraId="08B1C2CB" w14:textId="77777777">
            <w:pPr>
              <w:pStyle w:val="AmColumnHeading"/>
            </w:pPr>
            <w:r>
              <w:t>Amendment</w:t>
            </w:r>
          </w:p>
        </w:tc>
      </w:tr>
      <w:tr w14:paraId="7381035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31820" w14:paraId="2F1F0621" w14:textId="77777777">
            <w:pPr>
              <w:pStyle w:val="Normal6a"/>
            </w:pPr>
          </w:p>
        </w:tc>
        <w:tc>
          <w:tcPr>
            <w:tcW w:w="4876" w:type="dxa"/>
            <w:tcBorders>
              <w:top w:val="nil"/>
              <w:left w:val="nil"/>
              <w:bottom w:val="nil"/>
              <w:right w:val="nil"/>
            </w:tcBorders>
          </w:tcPr>
          <w:p w:rsidR="00931820" w14:paraId="543AEC1D" w14:textId="77777777">
            <w:pPr>
              <w:pStyle w:val="Normal6a"/>
            </w:pPr>
            <w:r>
              <w:rPr>
                <w:b/>
                <w:i/>
              </w:rPr>
              <w:t>(1a)</w:t>
            </w:r>
            <w:r>
              <w:tab/>
            </w:r>
            <w:r>
              <w:rPr>
                <w:b/>
                <w:i/>
              </w:rPr>
              <w:t>Member States shall retain the right to determine, within the framework of Union law, the specific conditions and methodology for road charging to vehicle combinations operating on their territory, taking into account their national transport infrastructure, economic circumstances and strategic interests. The implementation of such charging shall respect the principle of national competence over road transport policy and shall not impose disproportionate administrative or financial burdens on Member States, transport operators or vehicle owners.</w:t>
            </w:r>
          </w:p>
        </w:tc>
      </w:tr>
    </w:tbl>
    <w:p w:rsidR="00931820" w14:paraId="376A8656" w14:textId="77777777">
      <w:pPr>
        <w:pStyle w:val="AmOrLang"/>
      </w:pPr>
      <w:r>
        <w:t xml:space="preserve">Or. </w:t>
      </w:r>
      <w:r>
        <w:rPr>
          <w:rStyle w:val="HideTWBExt"/>
        </w:rPr>
        <w:t>&lt;Original&gt;</w:t>
      </w:r>
      <w:r>
        <w:rPr>
          <w:rStyle w:val="HideTWBInt"/>
        </w:rPr>
        <w:t>{EN}</w:t>
      </w:r>
      <w:r>
        <w:t>en</w:t>
      </w:r>
      <w:r>
        <w:rPr>
          <w:rStyle w:val="HideTWBExt"/>
        </w:rPr>
        <w:t>&lt;/Original&gt;</w:t>
      </w:r>
    </w:p>
    <w:p w:rsidR="00931820" w14:paraId="0CB067CA" w14:textId="77777777">
      <w:pPr>
        <w:sectPr>
          <w:footerReference w:type="default" r:id="rId4"/>
          <w:pgSz w:w="11909" w:h="16834"/>
          <w:pgMar w:top="1134" w:right="1417" w:bottom="1417" w:left="1417" w:header="1134" w:footer="567" w:gutter="0"/>
          <w:cols w:space="720"/>
        </w:sectPr>
      </w:pPr>
      <w:r>
        <w:rPr>
          <w:rStyle w:val="HideTWBExt"/>
        </w:rPr>
        <w:t>&lt;/Amend&gt;</w:t>
      </w:r>
    </w:p>
    <w:p w:rsidR="00931820" w:rsidRPr="009C3FBF" w14:paraId="668A5BFD" w14:textId="77777777">
      <w:pPr>
        <w:pStyle w:val="AmDateTab"/>
        <w:rPr>
          <w:lang w:val="pt-PT"/>
        </w:rPr>
      </w:pPr>
      <w:r w:rsidRPr="009C3FBF">
        <w:rPr>
          <w:rStyle w:val="HideTWBExt"/>
          <w:lang w:val="pt-PT"/>
        </w:rPr>
        <w:t>&lt;</w:t>
      </w:r>
      <w:r w:rsidRPr="009C3FBF">
        <w:rPr>
          <w:rStyle w:val="HideTWBExt"/>
          <w:lang w:val="pt-PT"/>
        </w:rPr>
        <w:t>Amend</w:t>
      </w:r>
      <w:r w:rsidRPr="009C3FBF">
        <w:rPr>
          <w:rStyle w:val="HideTWBExt"/>
          <w:lang w:val="pt-PT"/>
        </w:rPr>
        <w:t>&gt;&lt;Date&gt;</w:t>
      </w:r>
      <w:r w:rsidRPr="009C3FBF">
        <w:rPr>
          <w:rStyle w:val="HideTWBInt"/>
          <w:lang w:val="pt-PT"/>
        </w:rPr>
        <w:t>{01/10/2026}</w:t>
      </w:r>
      <w:r w:rsidRPr="009C3FBF">
        <w:rPr>
          <w:lang w:val="pt-PT"/>
        </w:rPr>
        <w:t>1.10.2026</w:t>
      </w:r>
      <w:r w:rsidRPr="009C3FBF">
        <w:rPr>
          <w:rStyle w:val="HideTWBExt"/>
          <w:lang w:val="pt-PT"/>
        </w:rPr>
        <w:t>&lt;/Date&gt;</w:t>
      </w:r>
      <w:r w:rsidRPr="009C3FBF">
        <w:rPr>
          <w:lang w:val="pt-PT"/>
        </w:rPr>
        <w:tab/>
      </w:r>
      <w:r w:rsidRPr="009C3FBF">
        <w:rPr>
          <w:rStyle w:val="HideTWBExt"/>
          <w:lang w:val="pt-PT"/>
        </w:rPr>
        <w:t>&lt;</w:t>
      </w:r>
      <w:r w:rsidRPr="009C3FBF">
        <w:rPr>
          <w:rStyle w:val="HideTWBExt"/>
          <w:lang w:val="pt-PT"/>
        </w:rPr>
        <w:t>ANo</w:t>
      </w:r>
      <w:r w:rsidRPr="009C3FBF">
        <w:rPr>
          <w:rStyle w:val="HideTWBExt"/>
          <w:lang w:val="pt-PT"/>
        </w:rPr>
        <w:t>&gt;</w:t>
      </w:r>
      <w:r w:rsidRPr="009C3FBF">
        <w:rPr>
          <w:lang w:val="pt-PT"/>
        </w:rPr>
        <w:t>A10-0131</w:t>
      </w:r>
      <w:r w:rsidRPr="009C3FBF">
        <w:rPr>
          <w:rStyle w:val="HideTWBExt"/>
          <w:lang w:val="pt-PT"/>
        </w:rPr>
        <w:t>&lt;/</w:t>
      </w:r>
      <w:r w:rsidRPr="009C3FBF">
        <w:rPr>
          <w:rStyle w:val="HideTWBExt"/>
          <w:lang w:val="pt-PT"/>
        </w:rPr>
        <w:t>ANo</w:t>
      </w:r>
      <w:r w:rsidRPr="009C3FBF">
        <w:rPr>
          <w:rStyle w:val="HideTWBExt"/>
          <w:lang w:val="pt-PT"/>
        </w:rPr>
        <w:t>&gt;</w:t>
      </w:r>
      <w:r w:rsidRPr="009C3FBF">
        <w:rPr>
          <w:lang w:val="pt-PT"/>
        </w:rPr>
        <w:t>/</w:t>
      </w:r>
      <w:r w:rsidRPr="009C3FBF">
        <w:rPr>
          <w:rStyle w:val="HideTWBExt"/>
          <w:lang w:val="pt-PT"/>
        </w:rPr>
        <w:t>&lt;</w:t>
      </w:r>
      <w:r w:rsidRPr="009C3FBF">
        <w:rPr>
          <w:rStyle w:val="HideTWBExt"/>
          <w:lang w:val="pt-PT"/>
        </w:rPr>
        <w:t>NumAm</w:t>
      </w:r>
      <w:r w:rsidRPr="009C3FBF">
        <w:rPr>
          <w:rStyle w:val="HideTWBExt"/>
          <w:lang w:val="pt-PT"/>
        </w:rPr>
        <w:t>&gt;</w:t>
      </w:r>
      <w:r w:rsidRPr="009C3FBF">
        <w:rPr>
          <w:lang w:val="pt-PT"/>
        </w:rPr>
        <w:t>20</w:t>
      </w:r>
      <w:r w:rsidRPr="009C3FBF">
        <w:rPr>
          <w:rStyle w:val="HideTWBExt"/>
          <w:lang w:val="pt-PT"/>
        </w:rPr>
        <w:t>&lt;/</w:t>
      </w:r>
      <w:r w:rsidRPr="009C3FBF">
        <w:rPr>
          <w:rStyle w:val="HideTWBExt"/>
          <w:lang w:val="pt-PT"/>
        </w:rPr>
        <w:t>NumAm</w:t>
      </w:r>
      <w:r w:rsidRPr="009C3FBF">
        <w:rPr>
          <w:rStyle w:val="HideTWBExt"/>
          <w:lang w:val="pt-PT"/>
        </w:rPr>
        <w:t>&gt;</w:t>
      </w:r>
    </w:p>
    <w:p w:rsidR="00931820" w14:paraId="64F7EE2C" w14:textId="77777777">
      <w:pPr>
        <w:pStyle w:val="AmNumberTabs"/>
      </w:pPr>
      <w:r>
        <w:t>Amendment</w:t>
      </w:r>
      <w:r>
        <w:tab/>
      </w:r>
      <w:r>
        <w:tab/>
      </w:r>
      <w:r>
        <w:rPr>
          <w:rStyle w:val="HideTWBExt"/>
        </w:rPr>
        <w:t>&lt;</w:t>
      </w:r>
      <w:r>
        <w:rPr>
          <w:rStyle w:val="HideTWBExt"/>
        </w:rPr>
        <w:t>NumAm</w:t>
      </w:r>
      <w:r>
        <w:rPr>
          <w:rStyle w:val="HideTWBExt"/>
        </w:rPr>
        <w:t>&gt;</w:t>
      </w:r>
      <w:r>
        <w:t>20</w:t>
      </w:r>
      <w:r>
        <w:rPr>
          <w:rStyle w:val="HideTWBExt"/>
        </w:rPr>
        <w:t>&lt;/</w:t>
      </w:r>
      <w:r>
        <w:rPr>
          <w:rStyle w:val="HideTWBExt"/>
        </w:rPr>
        <w:t>NumAm</w:t>
      </w:r>
      <w:r>
        <w:rPr>
          <w:rStyle w:val="HideTWBExt"/>
        </w:rPr>
        <w:t>&gt;</w:t>
      </w:r>
    </w:p>
    <w:p w:rsidR="00931820" w14:paraId="1678F217" w14:textId="77777777">
      <w:pPr>
        <w:pStyle w:val="NormalBold"/>
      </w:pPr>
      <w:r>
        <w:rPr>
          <w:rStyle w:val="HideTWBExt"/>
          <w:b w:val="0"/>
        </w:rPr>
        <w:t>&lt;</w:t>
      </w:r>
      <w:r>
        <w:rPr>
          <w:rStyle w:val="HideTWBExt"/>
          <w:b w:val="0"/>
        </w:rPr>
        <w:t>RepeatBlock</w:t>
      </w:r>
      <w:r>
        <w:rPr>
          <w:rStyle w:val="HideTWBExt"/>
          <w:b w:val="0"/>
        </w:rPr>
        <w:t>-By&gt;&lt;By&gt;&lt;Members&gt;</w:t>
      </w:r>
      <w:r>
        <w:t xml:space="preserve">Milan </w:t>
      </w:r>
      <w:r>
        <w:t>Uhrík</w:t>
      </w:r>
      <w:r>
        <w:rPr>
          <w:rStyle w:val="HideTWBExt"/>
          <w:b w:val="0"/>
        </w:rPr>
        <w:t>&lt;/Members&gt;</w:t>
      </w:r>
    </w:p>
    <w:p w:rsidR="00931820" w14:paraId="38EC299B" w14:textId="77777777">
      <w:r>
        <w:rPr>
          <w:rStyle w:val="HideTWBExt"/>
        </w:rPr>
        <w:t>&lt;</w:t>
      </w:r>
      <w:r>
        <w:rPr>
          <w:rStyle w:val="HideTWBExt"/>
        </w:rPr>
        <w:t>AuNomDe</w:t>
      </w:r>
      <w:r>
        <w:rPr>
          <w:rStyle w:val="HideTWBExt"/>
        </w:rPr>
        <w:t>&gt;</w:t>
      </w:r>
      <w:r>
        <w:rPr>
          <w:rStyle w:val="HideTWBInt"/>
        </w:rPr>
        <w:t>{ESN}</w:t>
      </w:r>
      <w:r>
        <w:t>on behalf of the ESN Group</w:t>
      </w:r>
      <w:r>
        <w:rPr>
          <w:rStyle w:val="HideTWBExt"/>
        </w:rPr>
        <w:t>&lt;/</w:t>
      </w:r>
      <w:r>
        <w:rPr>
          <w:rStyle w:val="HideTWBExt"/>
        </w:rPr>
        <w:t>AuNomDe</w:t>
      </w:r>
      <w:r>
        <w:rPr>
          <w:rStyle w:val="HideTWBExt"/>
        </w:rPr>
        <w:t>&gt;</w:t>
      </w:r>
    </w:p>
    <w:p w:rsidR="00931820" w14:paraId="57050390" w14:textId="77777777">
      <w:pPr>
        <w:pStyle w:val="NormalBold"/>
      </w:pPr>
      <w:r>
        <w:rPr>
          <w:rStyle w:val="HideTWBExt"/>
          <w:b w:val="0"/>
        </w:rPr>
        <w:t>&lt;/By&gt;&lt;/</w:t>
      </w:r>
      <w:r>
        <w:rPr>
          <w:rStyle w:val="HideTWBExt"/>
          <w:b w:val="0"/>
        </w:rPr>
        <w:t>RepeatBlock</w:t>
      </w:r>
      <w:r>
        <w:rPr>
          <w:rStyle w:val="HideTWBExt"/>
          <w:b w:val="0"/>
        </w:rPr>
        <w:t>-By&gt;</w:t>
      </w:r>
    </w:p>
    <w:p w:rsidR="00931820" w14:paraId="7666867F"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A10-0131/2026</w:t>
      </w:r>
    </w:p>
    <w:p w:rsidR="00931820" w14:paraId="5642B883" w14:textId="77777777">
      <w:pPr>
        <w:pStyle w:val="NormalBold"/>
      </w:pPr>
      <w:r>
        <w:rPr>
          <w:rStyle w:val="HideTWBExt"/>
        </w:rPr>
        <w:t>&lt;Rapporteur&gt;</w:t>
      </w:r>
      <w:r>
        <w:t>Matteo Ricci</w:t>
      </w:r>
      <w:r>
        <w:rPr>
          <w:rStyle w:val="HideTWBExt"/>
        </w:rPr>
        <w:t>&lt;/Rapporteur&gt;</w:t>
      </w:r>
    </w:p>
    <w:p w:rsidR="00931820" w14:paraId="58AD5587" w14:textId="77777777">
      <w:r>
        <w:rPr>
          <w:rStyle w:val="HideTWBExt"/>
        </w:rPr>
        <w:t>&lt;Titre&gt;</w:t>
      </w:r>
      <w:r>
        <w:t>CO2 emission class of heavy-duty vehicles with trailers</w:t>
      </w:r>
      <w:r>
        <w:rPr>
          <w:rStyle w:val="HideTWBExt"/>
        </w:rPr>
        <w:t>&lt;/Titre&gt;</w:t>
      </w:r>
    </w:p>
    <w:p w:rsidR="00931820" w:rsidRPr="009C3FBF" w14:paraId="0CB6F104" w14:textId="7A3DBBF7">
      <w:pPr>
        <w:pStyle w:val="Normal12a"/>
        <w:rPr>
          <w:lang w:val="pt-PT"/>
        </w:rPr>
      </w:pPr>
      <w:r w:rsidRPr="009C3FBF">
        <w:rPr>
          <w:rStyle w:val="HideTWBExt"/>
          <w:lang w:val="pt-PT"/>
        </w:rPr>
        <w:t>&lt;</w:t>
      </w:r>
      <w:r w:rsidRPr="009C3FBF">
        <w:rPr>
          <w:rStyle w:val="HideTWBExt"/>
          <w:lang w:val="pt-PT"/>
        </w:rPr>
        <w:t>DocRef</w:t>
      </w:r>
      <w:r w:rsidRPr="009C3FBF">
        <w:rPr>
          <w:rStyle w:val="HideTWBExt"/>
          <w:lang w:val="pt-PT"/>
        </w:rPr>
        <w:t>&gt;</w:t>
      </w:r>
      <w:r w:rsidRPr="009C3FBF">
        <w:rPr>
          <w:lang w:val="pt-PT"/>
        </w:rPr>
        <w:t>(COM(202</w:t>
      </w:r>
      <w:r w:rsidR="00B448F8">
        <w:rPr>
          <w:lang w:val="pt-PT"/>
        </w:rPr>
        <w:t>5</w:t>
      </w:r>
      <w:r w:rsidRPr="009C3FBF">
        <w:rPr>
          <w:lang w:val="pt-PT"/>
        </w:rPr>
        <w:t>)0</w:t>
      </w:r>
      <w:r w:rsidR="00B448F8">
        <w:rPr>
          <w:lang w:val="pt-PT"/>
        </w:rPr>
        <w:t>589</w:t>
      </w:r>
      <w:r w:rsidRPr="009C3FBF">
        <w:rPr>
          <w:lang w:val="pt-PT"/>
        </w:rPr>
        <w:t xml:space="preserve"> – C</w:t>
      </w:r>
      <w:r w:rsidR="00B448F8">
        <w:rPr>
          <w:lang w:val="pt-PT"/>
        </w:rPr>
        <w:t>10</w:t>
      </w:r>
      <w:r w:rsidRPr="009C3FBF">
        <w:rPr>
          <w:lang w:val="pt-PT"/>
        </w:rPr>
        <w:t>-0</w:t>
      </w:r>
      <w:r w:rsidR="00B448F8">
        <w:rPr>
          <w:lang w:val="pt-PT"/>
        </w:rPr>
        <w:t>235</w:t>
      </w:r>
      <w:r w:rsidRPr="009C3FBF">
        <w:rPr>
          <w:lang w:val="pt-PT"/>
        </w:rPr>
        <w:t>/202</w:t>
      </w:r>
      <w:r w:rsidR="00B448F8">
        <w:rPr>
          <w:lang w:val="pt-PT"/>
        </w:rPr>
        <w:t>5</w:t>
      </w:r>
      <w:r w:rsidRPr="009C3FBF">
        <w:rPr>
          <w:lang w:val="pt-PT"/>
        </w:rPr>
        <w:t xml:space="preserve"> – 2023/0134(COD))</w:t>
      </w:r>
      <w:r w:rsidRPr="009C3FBF">
        <w:rPr>
          <w:rStyle w:val="HideTWBExt"/>
          <w:lang w:val="pt-PT"/>
        </w:rPr>
        <w:t>&lt;/</w:t>
      </w:r>
      <w:r w:rsidRPr="009C3FBF">
        <w:rPr>
          <w:rStyle w:val="HideTWBExt"/>
          <w:lang w:val="pt-PT"/>
        </w:rPr>
        <w:t>DocRef</w:t>
      </w:r>
      <w:r w:rsidRPr="009C3FBF">
        <w:rPr>
          <w:rStyle w:val="HideTWBExt"/>
          <w:lang w:val="pt-PT"/>
        </w:rPr>
        <w:t>&gt;</w:t>
      </w:r>
    </w:p>
    <w:p w:rsidR="00931820" w14:paraId="6148D92E" w14:textId="77777777">
      <w:pPr>
        <w:pStyle w:val="NormalBold"/>
      </w:pPr>
      <w:r>
        <w:rPr>
          <w:rStyle w:val="HideTWBExt"/>
        </w:rPr>
        <w:t>&lt;</w:t>
      </w:r>
      <w:r>
        <w:rPr>
          <w:rStyle w:val="HideTWBExt"/>
        </w:rPr>
        <w:t>DocAmend</w:t>
      </w:r>
      <w:r>
        <w:rPr>
          <w:rStyle w:val="HideTWBExt"/>
        </w:rPr>
        <w:t>&gt;</w:t>
      </w:r>
      <w:r>
        <w:t>Proposal for a directive</w:t>
      </w:r>
      <w:r>
        <w:rPr>
          <w:rStyle w:val="HideTWBExt"/>
        </w:rPr>
        <w:t>&lt;/</w:t>
      </w:r>
      <w:r>
        <w:rPr>
          <w:rStyle w:val="HideTWBExt"/>
        </w:rPr>
        <w:t>DocAmend</w:t>
      </w:r>
      <w:r>
        <w:rPr>
          <w:rStyle w:val="HideTWBExt"/>
        </w:rPr>
        <w:t>&gt;</w:t>
      </w:r>
    </w:p>
    <w:p w:rsidR="00931820" w14:paraId="42C0926D" w14:textId="77777777">
      <w:pPr>
        <w:pStyle w:val="NormalBold"/>
      </w:pPr>
      <w:r>
        <w:rPr>
          <w:rStyle w:val="HideTWBExt"/>
        </w:rPr>
        <w:t>&lt;Article&gt;</w:t>
      </w:r>
      <w:r>
        <w:t>Recital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0A4B3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931820" w14:paraId="70BE3BD5" w14:textId="77777777"/>
        </w:tc>
      </w:tr>
      <w:tr w14:paraId="4B6502B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931820" w14:paraId="1EF49277" w14:textId="77777777">
            <w:pPr>
              <w:pStyle w:val="AmColumnHeading"/>
            </w:pPr>
            <w:r>
              <w:t>Text proposed by the Commission</w:t>
            </w:r>
          </w:p>
        </w:tc>
        <w:tc>
          <w:tcPr>
            <w:tcW w:w="4876" w:type="dxa"/>
            <w:tcBorders>
              <w:top w:val="nil"/>
              <w:left w:val="nil"/>
              <w:bottom w:val="nil"/>
              <w:right w:val="nil"/>
            </w:tcBorders>
          </w:tcPr>
          <w:p w:rsidR="00931820" w14:paraId="27A3A105" w14:textId="77777777">
            <w:pPr>
              <w:pStyle w:val="AmColumnHeading"/>
            </w:pPr>
            <w:r>
              <w:t>Amendment</w:t>
            </w:r>
          </w:p>
        </w:tc>
      </w:tr>
      <w:tr w14:paraId="6806970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931820" w14:paraId="7D265F1A" w14:textId="77777777">
            <w:pPr>
              <w:pStyle w:val="Normal6a"/>
            </w:pPr>
          </w:p>
        </w:tc>
        <w:tc>
          <w:tcPr>
            <w:tcW w:w="4876" w:type="dxa"/>
            <w:tcBorders>
              <w:top w:val="nil"/>
              <w:left w:val="nil"/>
              <w:bottom w:val="nil"/>
              <w:right w:val="nil"/>
            </w:tcBorders>
          </w:tcPr>
          <w:p w:rsidR="00931820" w14:paraId="441B57DD" w14:textId="77777777">
            <w:pPr>
              <w:pStyle w:val="Normal6a"/>
            </w:pPr>
            <w:r>
              <w:rPr>
                <w:b/>
                <w:i/>
              </w:rPr>
              <w:t>(2a)</w:t>
            </w:r>
            <w:r>
              <w:tab/>
            </w:r>
            <w:r>
              <w:rPr>
                <w:b/>
                <w:i/>
              </w:rPr>
              <w:t>While improving the energy efficiency of trailers may contribute to reducing fuel consumption and emissions, such measures should not be considered in isolation from their economic and operational consequences for the road freight transport sector. The additional costs associated with mandatory efficiency requirements, CO₂-based road charging and other measures introduced under the Union’s climate policy framework, including the European Green Deal, may place a disproportionate burden on transport operators, manufacturers and consumers, particularly in Member States where road transport is essential for domestic and cross-border trade. The introduction of further regulatory or financial incentives for energy-efficient trailers should therefore be subject to a thorough assessment of their actual benefits, economic impact and technological feasibility, while respecting the principle of proportionality and the competence of Member States to determine measures appropriate to their national economic and transport circumstances.</w:t>
            </w:r>
          </w:p>
        </w:tc>
      </w:tr>
    </w:tbl>
    <w:p w:rsidR="00931820" w14:paraId="5FDC7D92" w14:textId="77777777">
      <w:pPr>
        <w:pStyle w:val="AmOrLang"/>
      </w:pPr>
      <w:r>
        <w:t xml:space="preserve">Or. </w:t>
      </w:r>
      <w:r>
        <w:rPr>
          <w:rStyle w:val="HideTWBExt"/>
        </w:rPr>
        <w:t>&lt;Original&gt;</w:t>
      </w:r>
      <w:r>
        <w:rPr>
          <w:rStyle w:val="HideTWBInt"/>
        </w:rPr>
        <w:t>{EN}</w:t>
      </w:r>
      <w:r>
        <w:t>en</w:t>
      </w:r>
      <w:r>
        <w:rPr>
          <w:rStyle w:val="HideTWBExt"/>
        </w:rPr>
        <w:t>&lt;/Original&gt;</w:t>
      </w:r>
    </w:p>
    <w:p w:rsidR="00931820" w14:paraId="28CA3351" w14:textId="77777777">
      <w:r>
        <w:rPr>
          <w:rStyle w:val="HideTWBExt"/>
        </w:rPr>
        <w:t>&lt;/Amend&gt;</w:t>
      </w:r>
    </w:p>
    <w:p w:rsidR="00931820" w14:paraId="701F65C4" w14:textId="77777777">
      <w:r>
        <w:rPr>
          <w:rStyle w:val="HideTWBExt"/>
        </w:rPr>
        <w:t>&lt;/</w:t>
      </w:r>
      <w:r>
        <w:rPr>
          <w:rStyle w:val="HideTWBExt"/>
        </w:rPr>
        <w:t>RepeatBlock</w:t>
      </w:r>
      <w:r>
        <w:rPr>
          <w:rStyle w:val="HideTWBExt"/>
        </w:rPr>
        <w:t>-Amend&gt;</w:t>
      </w:r>
    </w:p>
    <w:sectPr>
      <w:pgSz w:w="11909" w:h="16834"/>
      <w:pgMar w:top="1134" w:right="1417" w:bottom="1417" w:left="1417" w:header="1134"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1820" w14:paraId="678D91D6" w14:textId="77777777">
    <w:pPr>
      <w:pStyle w:val="EPFooter"/>
    </w:pPr>
    <w:r>
      <w:rPr>
        <w:rStyle w:val="HideTWBExt"/>
      </w:rPr>
      <w:t>&lt;</w:t>
    </w:r>
    <w:r>
      <w:rPr>
        <w:rStyle w:val="HideTWBExt"/>
      </w:rPr>
      <w:t>PathFdR</w:t>
    </w:r>
    <w:r>
      <w:rPr>
        <w:rStyle w:val="HideTWBExt"/>
      </w:rPr>
      <w:t>&gt;</w:t>
    </w:r>
    <w:r>
      <w:t>AM\P10_</w:t>
    </w:r>
    <w:r>
      <w:t>AMA(</w:t>
    </w:r>
    <w:r>
      <w:t>2026)0131(019-</w:t>
    </w:r>
    <w:r>
      <w:t>020)_EN.docx</w:t>
    </w:r>
    <w:r>
      <w:rPr>
        <w:rStyle w:val="HideTWBExt"/>
      </w:rPr>
      <w:t>&lt;/</w:t>
    </w:r>
    <w:r>
      <w:rPr>
        <w:rStyle w:val="HideTWBExt"/>
      </w:rPr>
      <w:t>PathFdR</w:t>
    </w:r>
    <w:r>
      <w:rPr>
        <w:rStyle w:val="HideTWBExt"/>
      </w:rPr>
      <w:t>&gt;</w:t>
    </w:r>
    <w:r>
      <w:tab/>
    </w:r>
    <w:r>
      <w:tab/>
      <w:t>PE</w:t>
    </w:r>
    <w:r>
      <w:rPr>
        <w:rStyle w:val="HideTWBExt"/>
      </w:rPr>
      <w:t>&lt;</w:t>
    </w:r>
    <w:r>
      <w:rPr>
        <w:rStyle w:val="HideTWBExt"/>
      </w:rPr>
      <w:t>NoPE</w:t>
    </w:r>
    <w:r>
      <w:rPr>
        <w:rStyle w:val="HideTWBExt"/>
      </w:rPr>
      <w:t>&gt;</w:t>
    </w:r>
    <w:r>
      <w:t>788.283</w:t>
    </w:r>
    <w:r>
      <w:rPr>
        <w:rStyle w:val="HideTWBExt"/>
      </w:rPr>
      <w:t>&lt;/</w:t>
    </w:r>
    <w:r>
      <w:rPr>
        <w:rStyle w:val="HideTWBExt"/>
      </w:rPr>
      <w:t>NoPE</w:t>
    </w:r>
    <w:r>
      <w:rPr>
        <w:rStyle w:val="HideTWBExt"/>
      </w:rPr>
      <w:t>&gt;&lt;Version&gt;</w:t>
    </w:r>
    <w:r>
      <w:t>v01-00</w:t>
    </w:r>
    <w:r>
      <w:rPr>
        <w:rStyle w:val="HideTWBExt"/>
      </w:rPr>
      <w:t>&lt;/Version&gt;</w:t>
    </w:r>
  </w:p>
  <w:p w:rsidR="00931820" w14:paraId="3D20B79A" w14:textId="77777777">
    <w:pPr>
      <w:pStyle w:val="EPFooter2"/>
    </w:pPr>
    <w:r>
      <w:t>EN</w:t>
    </w:r>
    <w:r>
      <w:tab/>
    </w:r>
    <w:r>
      <w:rPr>
        <w:rStyle w:val="EPFooter2Motto"/>
      </w:rPr>
      <w:t>United in diversity</w:t>
    </w:r>
    <w:r>
      <w:tab/>
      <w:t>EN</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F4F45"/>
    <w:rsid w:val="002B57C2"/>
    <w:rsid w:val="00931820"/>
    <w:rsid w:val="009C3FBF"/>
    <w:rsid w:val="00A77B3E"/>
    <w:rsid w:val="00B26020"/>
    <w:rsid w:val="00B448F8"/>
    <w:rsid w:val="00CA2A55"/>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465045 HideTWBExt;}{\s16\ql \li0\ri0\nowidctlpar\wrapdefault\aspalpha\aspnum\faauto\adjustright\rin0\lin0\itap0 \rtlch\fcs1 \af0\afs20\alang1025 \ltrch\fcs0 &#13;_x000a_\b\fs24\lang2057\langfe2057\cgrid\langnp2057\langfenp2057 \sbasedon0 \snext16 \spriority0 \styrsid8465045 NormalBold;}}{\*\rsidtbl \rsid24658\rsid358857\rsid735077\rsid787282\rsid2892074\rsid3622648\rsid4666813\rsid5708216\rsid6641733\rsid7553164&#13;_x000a_\rsid8465045\rsid8465581\rsid8681905\rsid8721650\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40}{\revtim\yr2019\mo6\dy26\hr20\min40}&#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46504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721650 &#13;_x000a_\chftnsep &#13;_x000a_\par }}{\*\ftnsepc \ltrpar \pard\plain \ltrpar\ql \li0\ri0\widctlpar\wrapdefault\aspalpha\aspnum\faauto\adjustright\rin0\lin0\itap0 \rtlch\fcs1 \af0\afs20\alang1025 \ltrch\fcs0 \fs24\lang2057\langfe2057\cgrid\langnp2057\langfenp2057 {\rtlch\fcs1 \af0 &#13;_x000a_\ltrch\fcs0 \insrsid8721650 \chftnsepc &#13;_x000a_\par }}{\*\aftnsep \ltrpar \pard\plain \ltrpar\ql \li0\ri0\widctlpar\wrapdefault\aspalpha\aspnum\faauto\adjustright\rin0\lin0\itap0 \rtlch\fcs1 \af0\afs20\alang1025 \ltrch\fcs0 \fs24\lang2057\langfe2057\cgrid\langnp2057\langfenp2057 {\rtlch\fcs1 \af0 &#13;_x000a_\ltrch\fcs0 \insrsid8721650 \chftnsep &#13;_x000a_\par }}{\*\aftnsepc \ltrpar \pard\plain \ltrpar\ql \li0\ri0\widctlpar\wrapdefault\aspalpha\aspnum\faauto\adjustright\rin0\lin0\itap0 \rtlch\fcs1 \af0\afs20\alang1025 \ltrch\fcs0 \fs24\lang2057\langfe2057\cgrid\langnp2057\langfenp2057 {\rtlch\fcs1 \af0 &#13;_x000a_\ltrch\fcs0 \insrsid872165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8465045 \rtlch\fcs1 \af0\afs20\alang1025 \ltrch\fcs0 \b\fs24\lang2057\langfe2057\cgrid\langnp2057\langfenp2057 {\rtlch\fcs1 \af0 \ltrch\fcs0 &#13;_x000a_\cs15\b0\v\f1\fs20\cf9\lang1024\langfe1024\noproof\insrsid8465045\charrsid14699840 {\*\bkmkstart By}&lt;}{\rtlch\fcs1 \af0 \ltrch\fcs0 \cs15\b0\v\f1\fs20\cf9\lang1024\langfe1024\noproof\insrsid8465045 By&gt;&lt;}{\rtlch\fcs1 \af0 \ltrch\fcs0 &#13;_x000a_\cs15\b0\v\f1\fs20\cf9\lang1024\langfe1024\noproof\insrsid8465045\charrsid14699840 Members&gt;}{\rtlch\fcs1 \af0 \ltrch\fcs0 \insrsid8465045\charrsid14699840 [ZMEMBERS]}{\rtlch\fcs1 \af0 \ltrch\fcs0 &#13;_x000a_\cs15\b0\v\f1\fs20\cf9\lang1024\langfe1024\noproof\insrsid8465045\charrsid14699840 &lt;/Members&gt;}{\rtlch\fcs1 \af0 \ltrch\fcs0 \insrsid8465045\charrsid14699840 &#13;_x000a_\par }\pard\plain \ltrpar\ql \li0\ri0\widctlpar\wrapdefault\aspalpha\aspnum\faauto\adjustright\rin0\lin0\itap0\pararsid8465045 \rtlch\fcs1 \af0\afs20\alang1025 \ltrch\fcs0 \fs24\lang2057\langfe2057\cgrid\langnp2057\langfenp2057 {\rtlch\fcs1 \af0 \ltrch\fcs0 &#13;_x000a_\cs15\v\f1\fs20\cf9\lang1024\langfe1024\noproof\langnp1043\insrsid8465045\charrsid5922106 &lt;AuNomDe&gt;&lt;OptDel&gt;}{\rtlch\fcs1 \af0 \ltrch\fcs0 \lang1024\langfe1024\noproof\langnp1043\insrsid8465045\charrsid5922106 [ZONBEHALF]}{\rtlch\fcs1 \af0 \ltrch\fcs0 &#13;_x000a_\cs15\v\f1\fs20\cf9\lang1024\langfe1024\noproof\langnp1043\insrsid8465045\charrsid5922106 &lt;/OptDel&gt;&lt;/AuNomDe&gt;}{\rtlch\fcs1 \af0 \ltrch\fcs0 \lang1043\langfe2057\langnp1043\insrsid8465045\charrsid5922106 &#13;_x000a_\par }{\rtlch\fcs1 \af0 \ltrch\fcs0 \cs15\v\f1\fs20\cf9\lang1024\langfe1024\noproof\insrsid8465045\charrsid6839579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65&#13;_x000a_0893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6452211 HideTWBExt;}{\s16\ql \li0\ri0\nowidctlpar\tqr\tx9072\wrapdefault\aspalpha\aspnum\faauto\adjustright\rin0\lin0\itap0 \rtlch\fcs1 \af0\afs20\alang1025 \ltrch\fcs0 &#13;_x000a_\b\fs24\lang2057\langfe2057\cgrid\langnp2057\langfenp2057 \sbasedon0 \snext16 \spriority0 \styrsid16452211 AmDocTypeTab;}{\s17\ql \li0\ri0\sa240\nowidctlpar\wrapdefault\aspalpha\aspnum\faauto\adjustright\rin0\lin0\itap0 \rtlch\fcs1 \af0\afs20\alang1025 &#13;_x000a_\ltrch\fcs0 \fs24\lang2057\langfe2057\cgrid\langnp2057\langfenp2057 \sbasedon0 \snext17 \spriority0 \styrsid16452211 Normal12a;}{\s18\ql \li-851\ri-851\widctlpar\tqc\tx4535\tqr\tx9921\wrapdefault\aspalpha\aspnum\faauto\adjustright\rin-851\lin-851\itap0 &#13;_x000a_\rtlch\fcs1 \af1\afs20\alang1025 \ltrch\fcs0 \b\f1\fs48\lang2057\langfe2057\cgrid\langnp2057\langfenp2057 \sbasedon0 \snext0 \spriority0 \styrsid16452211 EPFooter2;}{&#13;_x000a_\s19\ql \li0\ri0\nowidctlpar\wrapdefault\aspalpha\aspnum\faauto\adjustright\rin0\lin0\itap0 \rtlch\fcs1 \af0\afs20\alang1025 \ltrch\fcs0 \b\fs24\lang2057\langfe2057\cgrid\langnp2057\langfenp2057 \sbasedon0 \snext19 \spriority0 \styrsid16452211 &#13;_x000a_NormalBold;}{\s20\qr \li0\ri0\sb240\sa240\nowidctlpar\wrapdefault\aspalpha\aspnum\faauto\adjustright\rin0\lin0\itap0 \rtlch\fcs1 \af0\afs20\alang1025 \ltrch\fcs0 \fs24\lang2057\langfe2057\cgrid\langnp2057\langfenp2057 &#13;_x000a_\sbasedon0 \snext20 \spriority0 \styrsid16452211 AmOrLang;}{\s21\ql \li0\ri0\sa120\nowidctlpar\wrapdefault\aspalpha\aspnum\faauto\adjustright\rin0\lin0\itap0 \rtlch\fcs1 \af0\afs20\alang1025 \ltrch\fcs0 &#13;_x000a_\fs24\lang2057\langfe2057\cgrid\langnp2057\langfenp2057 \sbasedon0 \snext21 \spriority0 \styrsid16452211 Normal6a;}{\s22\qc \li0\ri0\sb240\sa240\nowidctlpar\wrapdefault\aspalpha\aspnum\faauto\adjustright\rin0\lin0\itap0 \rtlch\fcs1 \af0\afs20\alang1025 &#13;_x000a_\ltrch\fcs0 \i\fs24\lang2057\langfe2057\cgrid\langnp2057\langfenp2057 \sbasedon0 \snext22 \spriority0 \styrsid16452211 AmCrossRef;}{\s23\qc \li0\ri0\sb240\sa240\keepn\nowidctlpar\wrapdefault\aspalpha\aspnum\faauto\adjustright\rin0\lin0\itap0 \rtlch\fcs1 &#13;_x000a_\af0\afs20\alang1025 \ltrch\fcs0 \i\fs24\lang2057\langfe2057\cgrid\langnp2057\langfenp2057 \sbasedon0 \snext25 \spriority0 \styrsid16452211 AmJustTitle;}{\s24\ql \li0\ri0\nowidctlpar&#13;_x000a_\tqr\tx9072\wrapdefault\aspalpha\aspnum\faauto\adjustright\rin0\lin0\itap0 \rtlch\fcs1 \af0\afs20\alang1025 \ltrch\fcs0 \fs24\lang2057\langfe2057\cgrid\langnp2057\langfenp2057 \sbasedon0 \snext24 \spriority0 \styrsid16452211 AmDateTab;}{&#13;_x000a_\s25\ql \li0\ri0\sa240\nowidctlpar\wrapdefault\aspalpha\aspnum\faauto\adjustright\rin0\lin0\itap0 \rtlch\fcs1 \af0\afs20\alang1025 \ltrch\fcs0 \i\fs24\lang2057\langfe2057\cgrid\langnp2057\langfenp2057 \sbasedon0 \snext25 \spriority0 \styrsid16452211 &#13;_x000a_AmJustText;}{\s26\qc \li0\ri0\sa240\nowidctlpar\wrapdefault\aspalpha\aspnum\faauto\adjustright\rin0\lin0\itap0 \rtlch\fcs1 \af0\afs20\alang1025 \ltrch\fcs0 \i\fs24\lang2057\langfe2057\cgrid\langnp2057\langfenp2057 &#13;_x000a_\sbasedon0 \snext26 \spriority0 \styrsid16452211 AmColumnHeading;}{\s27\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7 \spriority0 \styrsid16452211 AmNumberTabs;}{\s28\ql \li0\ri0\sb240\sa240\nowidctlpar&#13;_x000a_\tqc\tx4535\tqr\tx9071\wrapdefault\aspalpha\aspnum\faauto\adjustright\rin0\lin0\itap0 \rtlch\fcs1 \af0\afs20\alang1025 \ltrch\fcs0 \fs22\lang2057\langfe2057\cgrid\langnp2057\langfenp2057 \sbasedon0 \snext28 \spriority0 \styrsid16452211 EPFooter;}}&#13;_x000a_{\*\rsidtbl \rsid24658\rsid89252\rsid358857\rsid735077\rsid787282\rsid2892074\rsid3622648\rsid4666813\rsid5708216\rsid6641733\rsid7553164\rsid8465581\rsid8681905\rsid8724649\rsid9636012\rsid9862312\rsid11215221\rsid11370291\rsid11434737\rsid11607138&#13;_x000a_\rsid11824949\rsid12154954\rsid14424199\rsid15204470\rsid15285974\rsid15535219\rsid15950462\rsid16324206\rsid16452211\rsid16662270}{\mmathPr\mmathFont34\mbrkBin0\mbrkBinSub0\msmallFrac0\mdispDef1\mlMargin0\mrMargin0\mdefJc1\mwrapIndent1440\mintLim0&#13;_x000a_\mnaryLim1}{\info{\author FELIX Karina}{\operator FELIX Karina}{\creatim\yr2019\mo6\dy26\hr20\min40}{\revtim\yr2019\mo6\dy26\hr20\min40}{\version1}{\edmins0}{\nofpages2}{\nofwords111}{\nofchars634}{\*\company European Parliament}{\nofcharsws744}{\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645221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9252 &#13;_x000a_\chftnsep &#13;_x000a_\par }}{\*\ftnsepc \ltrpar \pard\plain \ltrpar\ql \li0\ri0\widctlpar\wrapdefault\aspalpha\aspnum\faauto\adjustright\rin0\lin0\itap0 \rtlch\fcs1 \af0\afs20\alang1025 \ltrch\fcs0 \fs24\lang2057\langfe2057\cgrid\langnp2057\langfenp2057 {\rtlch\fcs1 \af0 &#13;_x000a_\ltrch\fcs0 \insrsid89252 \chftnsepc &#13;_x000a_\par }}{\*\aftnsep \ltrpar \pard\plain \ltrpar\ql \li0\ri0\widctlpar\wrapdefault\aspalpha\aspnum\faauto\adjustright\rin0\lin0\itap0 \rtlch\fcs1 \af0\afs20\alang1025 \ltrch\fcs0 \fs24\lang2057\langfe2057\cgrid\langnp2057\langfenp2057 {\rtlch\fcs1 \af0 &#13;_x000a_\ltrch\fcs0 \insrsid89252 \chftnsep &#13;_x000a_\par }}{\*\aftnsepc \ltrpar \pard\plain \ltrpar\ql \li0\ri0\widctlpar\wrapdefault\aspalpha\aspnum\faauto\adjustright\rin0\lin0\itap0 \rtlch\fcs1 \af0\afs20\alang1025 \ltrch\fcs0 \fs24\lang2057\langfe2057\cgrid\langnp2057\langfenp2057 {\rtlch\fcs1 \af0 &#13;_x000a_\ltrch\fcs0 \insrsid89252 \chftnsepc &#13;_x000a_\par }}\ltrpar \sectd \ltrsect\psz9\linex0\headery1134\footery567\sectlinegrid326\sectdefaultcl\sectrsid4791376\sftnbj\saftnnar\sftnrestart {\footerr \ltrpar \pard\plain \ltrpar\s28\ql \li0\ri0\sb240\sa240\nowidctlpar&#13;_x000a_\tqc\tx4535\tqr\tx9071\wrapdefault\aspalpha\aspnum\faauto\adjustright\rin0\lin0\itap0\pararsid11812909 \rtlch\fcs1 \af0\afs20\alang1025 \ltrch\fcs0 \fs22\lang2057\langfe2057\cgrid\langnp2057\langfenp2057 {\rtlch\fcs1 \af0 \ltrch\fcs0 &#13;_x000a_\cs15\v\f1\fs20\cf9\lang1024\langfe1024\noproof\insrsid16452211 &lt;PathFdR&gt;}{\rtlch\fcs1 \af0 \ltrch\fcs0 \insrsid16452211 [ZPATH]}{\rtlch\fcs1 \af0 \ltrch\fcs0 \cs15\v\f1\fs20\cf9\lang1024\langfe1024\noproof\insrsid16452211 &lt;/PathFdR&gt;}{\rtlch\fcs1 \af0 &#13;_x000a_\ltrch\fcs0 \insrsid16452211 \tab \tab PE}{\rtlch\fcs1 \af0 \ltrch\fcs0 \cs15\v\f1\fs20\cf9\lang1024\langfe1024\noproof\insrsid16452211 &lt;NoPE&gt;}{\rtlch\fcs1 \af0 \ltrch\fcs0 \insrsid16452211 [ZNRPE]}{\rtlch\fcs1 \af0 \ltrch\fcs0 &#13;_x000a_\cs15\v\f1\fs20\cf9\lang1024\langfe1024\noproof\insrsid16452211 &lt;/NoPE&gt;&lt;Version&gt;}{\rtlch\fcs1 \af0 \ltrch\fcs0 \insrsid16452211 [ZNRV]}{\rtlch\fcs1 \af0 \ltrch\fcs0 \cs15\v\f1\fs20\cf9\lang1024\langfe1024\noproof\insrsid16452211 &lt;/Version&gt;}{\rtlch\fcs1 &#13;_x000a_\af0 \ltrch\fcs0 \insrsid16452211 &#13;_x000a_\par }\pard\plain \ltrpar\s18\ql \li-851\ri-851\widctlpar\tqc\tx4535\tqr\tx9921\wrapdefault\aspalpha\aspnum\faauto\adjustright\rin-851\lin-851\itap0\pararsid11740041 \rtlch\fcs1 \af1\afs20\alang1025 \ltrch\fcs0 &#13;_x000a_\b\f1\fs48\lang2057\langfe2057\cgrid\langnp2057\langfenp2057 {\field{\*\fldinst {\rtlch\fcs1 \af1 \ltrch\fcs0 \insrsid16452211  DOCPROPERTY &quot;&lt;Extension&gt;&quot; }}{\fldrslt {\rtlch\fcs1 \af1 \ltrch\fcs0 \insrsid16452211 XX}}}\sectd \ltrsect&#13;_x000a_\linex0\endnhere\sectdefaultcl\sftnbj {\rtlch\fcs1 \af1 \ltrch\fcs0 \insrsid16452211\charrsid5530783 \tab }{\rtlch\fcs1 \af1\afs22 \ltrch\fcs0 \b0\i\fs22\cf16\insrsid16452211\charrsid10767834 #(STD@_Motto#}{\rtlch\fcs1 \af1 \ltrch\fcs0 &#13;_x000a_\insrsid16452211\charrsid5530783 \tab }{\field{\*\fldinst {\rtlch\fcs1 \af1 \ltrch\fcs0 \insrsid16452211  DOCPROPERTY &quot;&lt;Extension&gt;&quot; }}{\fldrslt {\rtlch\fcs1 \af1 \ltrch\fcs0 \insrsid16452211 XX}}}\sectd \ltrsect\linex0\endnhere\sectdefaultcl\sftnbj {&#13;_x000a_\rtlch\fcs1 \af1 \ltrch\fcs0 \insrsid1645221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nowidctlpar&#13;_x000a_\tqr\tx9072\wrapdefault\aspalpha\aspnum\faauto\adjustright\rin0\lin0\itap0\pararsid16452211 \rtlch\fcs1 \af0\afs20\alang1025 \ltrch\fcs0 \fs24\lang2057\langfe2057\cgrid\langnp2057\langfenp2057 {\rtlch\fcs1 \af0 \ltrch\fcs0 &#13;_x000a_\cs15\v\f1\fs20\cf9\lang1024\langfe1024\noproof\insrsid16452211\charrsid14699840 {\*\bkmkstart restart}&lt;Amend&gt;&lt;Date&gt;}{\rtlch\fcs1 \af0 \ltrch\fcs0 \lang1024\langfe1024\noproof\insrsid16452211\charrsid14699840 [ZDATE]}{\rtlch\fcs1 \af0 \ltrch\fcs0 &#13;_x000a_\cs15\v\f1\fs20\cf9\lang1024\langfe1024\noproof\insrsid16452211\charrsid14699840 &lt;/Date&gt;}{\rtlch\fcs1 \af0 \ltrch\fcs0 \lang1024\langfe1024\noproof\insrsid16452211\charrsid14699840 \tab }{\rtlch\fcs1 \af0 \ltrch\fcs0 &#13;_x000a_\cs15\v\f1\fs20\cf9\lang1024\langfe1024\noproof\insrsid16452211\charrsid14699840 &lt;ANo&gt;}{\rtlch\fcs1 \af0 \ltrch\fcs0 \lang1024\langfe1024\noproof\insrsid16452211\charrsid14699840 [ZNRA]}{\rtlch\fcs1 \af0 \ltrch\fcs0 &#13;_x000a_\cs15\v\f1\fs20\cf9\lang1024\langfe1024\noproof\insrsid16452211\charrsid14699840 &lt;/ANo&gt;}{\rtlch\fcs1 \af0 \ltrch\fcs0 \lang1024\langfe1024\noproof\insrsid16452211\charrsid14699840 /}{\rtlch\fcs1 \af0 \ltrch\fcs0 &#13;_x000a_\cs15\v\f1\fs20\cf9\lang1024\langfe1024\noproof\insrsid16452211\charrsid14699840 &lt;NumAm&gt;}{\rtlch\fcs1 \af0 \ltrch\fcs0 \lang1024\langfe1024\noproof\insrsid16452211\charrsid14699840 [ZNRAM]}{\rtlch\fcs1 \af0 \ltrch\fcs0 &#13;_x000a_\cs15\v\f1\fs20\cf9\lang1024\langfe1024\noproof\insrsid16452211\charrsid14699840 &lt;/NumAm&gt;}{\rtlch\fcs1 \af0 \ltrch\fcs0 \lang1024\langfe1024\noproof\insrsid16452211\charrsid14699840 &#13;_x000a_\par }\pard\plain \ltrpar\s27\ql \li0\ri0\sb240\nowidctlpar&#13;_x000a_\tx879\tx936\tx1021\tx1077\tx1134\tx1191\tx1247\tx1304\tx1361\tx1418\tx1474\tx1531\tx1588\tx1644\tx1701\tx1758\tx1814\tx1871\tx2070\tx2126\tx3374\tx3430\wrapdefault\aspalpha\aspnum\faauto\adjustright\rin0\lin0\itap0\pararsid16452211 \rtlch\fcs1 &#13;_x000a_\af0\afs20\alang1025 \ltrch\fcs0 \b\fs24\lang2057\langfe2057\cgrid\langnp2057\langfenp2057 {\rtlch\fcs1 \af0 \ltrch\fcs0 \insrsid16452211\charrsid14699840 [ZDOCTYPE]\tab \tab }{\rtlch\fcs1 \af0 \ltrch\fcs0 &#13;_x000a_\cs15\b0\v\f1\fs20\cf9\insrsid16452211\charrsid14699840 &lt;NumAm&gt;}{\rtlch\fcs1 \af0 \ltrch\fcs0 \insrsid16452211\charrsid14699840 [ZNRAM]}{\rtlch\fcs1 \af0 \ltrch\fcs0 \cs15\b0\v\f1\fs20\cf9\insrsid16452211\charrsid14699840 &lt;/NumAm&gt;}{\rtlch\fcs1 \af0 &#13;_x000a_\ltrch\fcs0 \insrsid16452211\charrsid14699840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insrsid16452211\charrsid14699840 &lt;RepeatBlock-By&gt;}{\rtlch\fcs1 \af0 \ltrch\fcs0 \lang1024\langfe1024\noproof\insrsid16452211\charrsid14699840 [RepeatMembers]}{\rtlch\fcs1 \af0 \ltrch\fcs0 &#13;_x000a_\cs15\b0\v\f1\fs20\cf9\lang1024\langfe1024\noproof\insrsid16452211\charrsid14699840 {\*\bkmkstart By}&lt;}{\rtlch\fcs1 \af0 \ltrch\fcs0 \cs15\b0\v\f1\fs20\cf9\lang1024\langfe1024\noproof\insrsid16452211 By&gt;&lt;}{\rtlch\fcs1 \af0 \ltrch\fcs0 &#13;_x000a_\cs15\b0\v\f1\fs20\cf9\lang1024\langfe1024\noproof\insrsid16452211\charrsid14699840 Members&gt;}{\rtlch\fcs1 \af0 \ltrch\fcs0 \insrsid16452211\charrsid14699840 [ZMEMBERS]}{\rtlch\fcs1 \af0 \ltrch\fcs0 &#13;_x000a_\cs15\b0\v\f1\fs20\cf9\lang1024\langfe1024\noproof\insrsid16452211\charrsid14699840 &lt;/Members&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43\insrsid16452211\charrsid5922106 &lt;AuNomDe&gt;&lt;OptDel&gt;}{\rtlch\fcs1 \af0 \ltrch\fcs0 \lang1024\langfe1024\noproof\langnp1043\insrsid16452211\charrsid5922106 [ZONBEHALF]}{\rtlch\fcs1 \af0 \ltrch\fcs0 &#13;_x000a_\cs15\v\f1\fs20\cf9\lang1024\langfe1024\noproof\langnp1043\insrsid16452211\charrsid5922106 &lt;/OptDel&gt;&lt;/AuNomDe&gt;}{\rtlch\fcs1 \af0 \ltrch\fcs0 \lang1043\langfe2057\langnp1043\insrsid16452211\charrsid5922106 &#13;_x000a_\par }{\rtlch\fcs1 \af0 \ltrch\fcs0 \cs15\v\f1\fs20\cf9\lang1024\langfe1024\noproof\insrsid16452211\charrsid6839579 &lt;/By&gt;}{\rtlch\fcs1 \af0 \ltrch\fcs0 \insrsid16452211\charrsid14699840 {\*\bkmkend By}&lt;&lt;&lt;}{\rtlch\fcs1 \af0 \ltrch\fcs0 &#13;_x000a_\cs15\v\f1\fs20\cf9\lang1024\langfe1024\noproof\insrsid16452211\charrsid14699840 &lt;/RepeatBlock-By&gt;}{\rtlch\fcs1 \af0 \ltrch\fcs0 \insrsid16452211\charrsid14699840 &#13;_x000a_\par }\pard\plain \ltrpar\s16\ql \li0\ri0\nowidctlpar\tqr\tx9072\wrapdefault\aspalpha\aspnum\faauto\adjustright\rin0\lin0\itap0\pararsid16452211 \rtlch\fcs1 \af0\afs20\alang1025 \ltrch\fcs0 \b\fs24\lang2057\langfe2057\cgrid\langnp2057\langfenp2057 {&#13;_x000a_\rtlch\fcs1 \af0 \ltrch\fcs0 \cs15\b0\v\f1\fs20\cf9\lang1024\langfe1024\noproof\insrsid16452211\charrsid14699840 &lt;TitreType&gt;}{\rtlch\fcs1 \af0 \ltrch\fcs0 \insrsid16452211\charrsid14699840 [ZAMENDDOCTYPE]}{\rtlch\fcs1 \af0 \ltrch\fcs0 &#13;_x000a_\cs15\b0\v\f1\fs20\cf9\lang1024\langfe1024\noproof\insrsid16452211\charrsid14699840 &lt;/TitreType&gt;}{\rtlch\fcs1 \af0 \ltrch\fcs0 \lang1024\langfe1024\noproof\insrsid16452211\charrsid14699840 \tab [ZNRA]/[ZDOCYEAR]&#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Rapporteur&gt;}{\rtlch\fcs1 \af0 \ltrch\fcs0 \lang1024\langfe1024\noproof\langnp1036\insrsid16452211\charrsid6839579 [ZAUTHORNAME]}{\rtlch\fcs1 \af0 &#13;_x000a_\ltrch\fcs0 \cs15\b0\v\f1\fs20\cf9\lang1024\langfe1024\noproof\langnp1036\insrsid16452211\charrsid6839579 &lt;/Rapporteur&gt;}{\rtlch\fcs1 \af0 \ltrch\fcs0 \lang1024\langfe1024\noproof\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36\insrsid16452211\charrsid6839579 &lt;Titre&gt;}{\rtlch\fcs1 \af0 \ltrch\fcs0 \lang1024\langfe1024\noproof\langnp1036\insrsid16452211\charrsid6839579 [ZTITLE]}{\rtlch\fcs1 \af0 \ltrch\fcs0 &#13;_x000a_\cs15\v\f1\fs20\cf9\lang1024\langfe1024\noproof\langnp1036\insrsid16452211\charrsid6839579 &lt;/Titre&gt;}{\rtlch\fcs1 \af0 \ltrch\fcs0 \lang1036\langfe2057\langnp1036\insrsid16452211\charrsid6839579 &#13;_x000a_\par }\pard\plain \ltrpar\s17\ql \li0\ri0\sa240\nowidctlpar\wrapdefault\aspalpha\aspnum\faauto\adjustright\rin0\lin0\itap0\pararsid16452211 \rtlch\fcs1 \af0\afs20\alang1025 \ltrch\fcs0 \fs24\lang2057\langfe2057\cgrid\langnp2057\langfenp2057 {\rtlch\fcs1 \af0 &#13;_x000a_\ltrch\fcs0 \cs15\v\f1\fs20\cf9\lang1024\langfe1024\noproof\langnp1036\insrsid16452211\charrsid6839579 &lt;DocRef&gt;}{\rtlch\fcs1 \af0 \ltrch\fcs0 \lang1036\langfe2057\langnp1036\insrsid16452211\charrsid6839579 [ZDOCREF]}{\rtlch\fcs1 \af0 \ltrch\fcs0 &#13;_x000a_\cs15\v\f1\fs20\cf9\lang1024\langfe1024\noproof\langnp1036\insrsid16452211\charrsid6839579 &lt;/DocRef&gt;}{\rtlch\fcs1 \af0 \ltrch\fcs0 \lang1036\langfe2057\langnp1036\insrsid16452211\charrsid6839579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DocAmend&gt;}{\rtlch\fcs1 \af0 \ltrch\fcs0 \lang1036\langfe2057\langnp1036\insrsid16452211\charrsid6839579 [ZAMDOC][ZAMACT]}{\rtlch\fcs1 \af0 &#13;_x000a_\ltrch\fcs0 \cs15\b0\v\f1\fs20\cf9\lang1024\langfe1024\noproof\langnp1036\insrsid16452211\charrsid6839579 &lt;/DocAmend&gt;}{\rtlch\fcs1 \af0 \ltrch\fcs0 \lang1036\langfe2057\langnp1036\insrsid16452211\charrsid6839579 &#13;_x000a_\par }{\rtlch\fcs1 \af0 \ltrch\fcs0 \cs15\b0\v\f1\fs20\cf9\lang1024\langfe1024\noproof\langnp1036\insrsid16452211\charrsid6839579 &lt;Article&gt;}{\rtlch\fcs1 \af0 \ltrch\fcs0 \lang1036\langfe2057\langnp1036\insrsid16452211\charrsid6839579 [ZAMPART]}{\rtlch\fcs1 &#13;_x000a_\af0 \ltrch\fcs0 \cs15\b0\v\f1\fs20\cf9\lang1024\langfe1024\noproof\langnp1036\insrsid16452211\charrsid6839579 &lt;/Article&gt;}{\rtlch\fcs1 \af0 \ltrch\fcs0 \lang1036\langfe2057\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36\langfe2057\langnp1036\insrsid16452211\charrsid6839579 &lt;DocAmend2&gt;&lt;OptDel&gt;}{\rtlch\fcs1 \af0 \ltrch\fcs0 \lang1036\langfe2057\langnp1036\insrsid16452211\charrsid6839579 [ZNRACT]}{\rtlch\fcs1 \af0 \ltrch\fcs0 &#13;_x000a_\cs15\v\f1\fs20\cf9\lang1036\langfe2057\langnp1036\insrsid16452211\charrsid6839579 &lt;/OptDel&gt;&lt;/DocAmend2&gt;}{\rtlch\fcs1 \af0 \ltrch\fcs0 \lang1036\langfe2057\langnp1036\insrsid16452211\charrsid6839579 &#13;_x000a_\par }{\rtlch\fcs1 \af0 \ltrch\fcs0 \cs15\v\f1\fs20\cf9\lang1036\langfe2057\langnp1036\insrsid16452211\charrsid6839579 &lt;Article2&gt;&lt;OptDel&gt;}{\rtlch\fcs1 \af0 \ltrch\fcs0 \lang1036\langfe2057\langnp1036\insrsid16452211\charrsid6839579 [ZACTPART]}{\rtlch\fcs1 &#13;_x000a_\af0 \ltrch\fcs0 \cs15\v\f1\fs20\cf9\lang1036\langfe2057\langnp1036\insrsid16452211\charrsid6839579 &lt;/OptDel&gt;&lt;/Article2&gt;}{\rtlch\fcs1 \af0 \ltrch\fcs0 \lang1036\langfe2057\langnp1036\insrsid16452211\charrsid6839579 &#13;_x000a_\par \ltrrow}\trowd \irow0\irowband0\ltrrow\ts11\trqc\trgaph340\trleft-340\trftsWidth3\trwWidth9752\trftsWidthB3\trpaddl340\trpaddr340\trpaddfl3\trpaddft3\trpaddfb3\trpaddfr3\tblrsid9389144\tblind0\tblindtype3 \clvertalt\clbrdrt\brdrtbl \clbrdrl\brdrtbl &#13;_x000a_\clbrdrb\brdrtbl \clbrdrr\brdrtbl \cltxlrtb\clftsWidth3\clwWidth9752\clshdrawnil \cellx9412\pard\plain \ltrpar\ql \li0\ri0\keepn\widctlpar\intbl\wrapdefault\aspalpha\aspnum\faauto\adjustright\rin0\lin0\pararsid3097865 \rtlch\fcs1 \af0\afs20\alang1025 &#13;_x000a_\ltrch\fcs0 \fs24\lang2057\langfe2057\cgrid\langnp2057\langfenp2057 {\rtlch\fcs1 \af0 \ltrch\fcs0 \lang1036\langfe2057\langnp1036\insrsid16452211\charrsid6839579 \cell }\pard\plain \ltrpar&#13;_x000a_\ql \li0\ri0\widctlpar\intbl\wrapdefault\aspalpha\aspnum\faauto\adjustright\rin0\lin0 \rtlch\fcs1 \af0\afs20\alang1025 \ltrch\fcs0 \fs24\lang2057\langfe2057\cgrid\langnp2057\langfenp2057 {\rtlch\fcs1 \af0 \ltrch\fcs0 &#13;_x000a_\lang1036\langfe2057\langnp1036\insrsid16452211\charrsid6839579 \trowd \irow0\irowband0\ltrrow&#13;_x000a_\ts11\trqc\trgaph340\trleft-340\trftsWidth3\trwWidth9752\trftsWidthB3\trpaddl340\trpaddr340\trpaddfl3\trpaddft3\trpaddfb3\trpaddfr3\tblrsid9389144\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6\qc \li0\ri0\sa240\keepn\nowidctlpar\intbl\wrapdefault\aspalpha\aspnum\faauto\adjustright\rin0\lin0\pararsid3097865 \rtlch\fcs1 \af0\afs20\alang1025 \ltrch\fcs0 \i\fs24\lang2057\langfe2057\cgrid\langnp2057\langfenp2057 {\rtlch\fcs1 \af0 \ltrch\fcs0 &#13;_x000a_\insrsid16452211\charrsid14699840 [ZLEFT]\cell [ZRIGHT]\cell }\pard\plain \ltrpar\ql \li0\ri0\widctlpar\intbl\wrapdefault\aspalpha\aspnum\faauto\adjustright\rin0\lin0 \rtlch\fcs1 \af0\afs20\alang1025 \ltrch\fcs0 &#13;_x000a_\fs24\lang2057\langfe2057\cgrid\langnp2057\langfenp2057 {\rtlch\fcs1 \af0 \ltrch\fcs0 \insrsid16452211\charrsid14699840 \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21\ql \li0\ri0\sa120\nowidctlpar\intbl\wrapdefault\aspalpha\aspnum\faauto\adjustright\rin0\lin0\pararsid9389144 \rtlch\fcs1 \af0\afs20\alang1025 \ltrch\fcs0 \fs24\lang2057\langfe2057\cgrid\langnp2057\langfenp2057 {\rtlch\fcs1 \af0 \ltrch\fcs0 &#13;_x000a_\insrsid16452211\charrsid14699840 [ZTEXTL]\cell [ZTEXTR]}{\rtlch\fcs1 \af0\afs24 \ltrch\fcs0 \insrsid16452211\charrsid14699840 \cell }\pard\plain \ltrpar\ql \li0\ri0\widctlpar\intbl\wrapdefault\aspalpha\aspnum\faauto\adjustright\rin0\lin0 \rtlch\fcs1 &#13;_x000a_\af0\afs20\alang1025 \ltrch\fcs0 \fs24\lang2057\langfe2057\cgrid\langnp2057\langfenp2057 {\rtlch\fcs1 \af0 \ltrch\fcs0 \insrsid16452211\charrsid14699840 \trowd \irow2\irowband2\lastrow \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6452211 \rtlch\fcs1 \af0\afs20\alang1025 \ltrch\fcs0 \fs24\lang2057\langfe2057\cgrid\langnp2057\langfenp2057 {\rtlch\fcs1 \af0 \ltrch\fcs0 &#13;_x000a_\insrsid16452211\charrsid14699840 Or. }{\rtlch\fcs1 \af0 \ltrch\fcs0 \cs15\v\f1\fs20\cf9\lang1024\langfe1024\noproof\insrsid16452211\charrsid14699840 &lt;Original&gt;}{\rtlch\fcs1 \af0 \ltrch\fcs0 \insrsid16452211\charrsid14699840 [ZORLANG]}{\rtlch\fcs1 \af0 &#13;_x000a_\ltrch\fcs0 \cs15\v\f1\fs20\cf9\lang1024\langfe1024\noproof\insrsid16452211\charrsid14699840 &lt;/Original&gt;}{\rtlch\fcs1 \af0 \ltrch\fcs0 \insrsid16452211\charrsid14699840 &#13;_x000a_\par }\pard\plain \ltrpar\s22\qc \li0\ri0\sb240\sa240\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OptDel&gt;}{\rtlch\fcs1 \af0 \ltrch\fcs0 \insrsid16452211\charrsid14699840 [ZCROSSREF]}{\rtlch\fcs1 \af0 \ltrch\fcs0 &#13;_x000a_\cs15\i0\v\f1\fs20\cf9\lang1024\langfe1024\noproof\insrsid16452211\charrsid14699840 &lt;/OptDel&gt;}{\rtlch\fcs1 \af0 \ltrch\fcs0 \insrsid16452211\charrsid14699840 &#13;_x000a_\par }\pard\plain \ltrpar\s23\qc \li0\ri0\sb240\sa240\keepn\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TitreJust&gt;}{\rtlch\fcs1 \af0 \ltrch\fcs0 \insrsid16452211\charrsid14699840 [ZJUSTIFICATION]}{\rtlch\fcs1 \af0 \ltrch\fcs0 &#13;_x000a_\cs15\i0\v\f1\fs20\cf9\lang1024\langfe1024\noproof\insrsid16452211\charrsid14699840 &lt;/TitreJust&gt;}{\rtlch\fcs1 \af0 \ltrch\fcs0 \insrsid16452211\charrsid14699840 &#13;_x000a_\par }\pard\plain \ltrpar\s25\ql \li0\ri0\sa240\nowidctlpar\wrapdefault\aspalpha\aspnum\faauto\adjustright\rin0\lin0\itap0\pararsid16452211 \rtlch\fcs1 \af0\afs20\alang1025 \ltrch\fcs0 \i\fs24\lang2057\langfe2057\cgrid\langnp2057\langfenp2057 {\rtlch\fcs1 &#13;_x000a_\af0 \ltrch\fcs0 \cs15\i0\v\f1\fs20\cf9\lang1024\langfe1024\noproof\insrsid16452211\charrsid14699840 &lt;OptDelPrev&gt;}{\rtlch\fcs1 \af0 \ltrch\fcs0 \insrsid16452211\charrsid14699840 [ZTEXTJUST]}{\rtlch\fcs1 \af0 \ltrch\fcs0 &#13;_x000a_\cs15\i0\v\f1\fs20\cf9\lang1024\langfe1024\noproof\insrsid16452211\charrsid14699840 &lt;/OptDelPrev&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lang1024\langfe1024\noproof\insrsid16452211\charrsid14699840 \sect }\sectd \ltrsect\psz9\linex0\headery1134\footery505\endnhere\titlepg\sectdefaultcl\sectrsid14424199\sftnbj\sftnrestart \pard\plain \ltrpar&#13;_x000a_\ql \li0\ri0\widctlpar\wrapdefault\aspalpha\aspnum\faauto\adjustright\rin0\lin0\itap0\pararsid16452211 \rtlch\fcs1 \af0\afs20\alang1025 \ltrch\fcs0 \fs24\lang2057\langfe2057\cgrid\langnp2057\langfenp2057 {\rtlch\fcs1 \af0 \ltrch\fcs0 &#13;_x000a_\cs15\v\f1\fs20\cf9\lang1024\langfe1024\noproof\insrsid16452211\charrsid1469984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8f&#13;_x000a_8492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8F705CF4-750E-421E-9032-EB3FBF8B2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fill="4F81BD" w:themeColor="accent1" w:themeFill="accent1"/>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431</Words>
  <Characters>2458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European Parliament</dc:creator>
  <cp:lastModifiedBy>European Parliament</cp:lastModifiedBy>
  <cp:revision>2</cp:revision>
  <dcterms:created xsi:type="dcterms:W3CDTF">2026-10-01T14:19:00Z</dcterms:created>
  <dcterms:modified xsi:type="dcterms:W3CDTF">2026-10-01T14:19:00Z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AM_Ple_LegReport</vt:lpwstr>
  </property>
  <property fmtid="{D5CDD505-2E9C-101B-9397-08002B2CF9AE}" pid="5" name="&lt;Type&gt;">
    <vt:lpwstr>AM</vt:lpwstr>
  </property>
  <property fmtid="{D5CDD505-2E9C-101B-9397-08002B2CF9AE}" pid="6" name="dmxml.render.id">
    <vt:lpwstr>635682</vt:lpwstr>
  </property>
  <property fmtid="{D5CDD505-2E9C-101B-9397-08002B2CF9AE}" pid="7" name="dmxml.render.traceId">
    <vt:lpwstr>6abe55a2131352280d82779e3212d1ca</vt:lpwstr>
  </property>
  <property fmtid="{D5CDD505-2E9C-101B-9397-08002B2CF9AE}" pid="8" name="FooterPath">
    <vt:lpwstr>AM\P10_AMA(2026)0131(019-020)_EN.docx</vt:lpwstr>
  </property>
  <property fmtid="{D5CDD505-2E9C-101B-9397-08002B2CF9AE}" pid="9" name="PE Number">
    <vt:lpwstr>788.283</vt:lpwstr>
  </property>
  <property fmtid="{D5CDD505-2E9C-101B-9397-08002B2CF9AE}" pid="10" name="UID">
    <vt:lpwstr>eu.europa.europarl-DIN1-2026-0000259013_01.00-en-01.00_text-xml</vt:lpwstr>
  </property>
</Properties>
</file>