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317CB9" w:rsidRPr="00B11F2A" w14:paraId="21DD63FC" w14:textId="77777777">
      <w:pPr>
        <w:pStyle w:val="AmDateTab"/>
      </w:pPr>
      <w:r w:rsidRPr="00B11F2A">
        <w:rPr>
          <w:rStyle w:val="HideTWBExt"/>
        </w:rPr>
        <w:t>&lt;RepeatBlock-Amend&gt;&lt;Amend&gt;&lt;Date&gt;</w:t>
      </w:r>
      <w:r w:rsidRPr="00B11F2A">
        <w:rPr>
          <w:rStyle w:val="HideTWBInt"/>
        </w:rPr>
        <w:t>{14/10/2026}</w:t>
      </w:r>
      <w:r w:rsidRPr="00B11F2A">
        <w:t>14.10.2026</w:t>
      </w:r>
      <w:r w:rsidRPr="00B11F2A">
        <w:rPr>
          <w:rStyle w:val="HideTWBExt"/>
        </w:rPr>
        <w:t>&lt;/Date&gt;</w:t>
      </w:r>
      <w:r w:rsidRPr="00B11F2A">
        <w:tab/>
      </w:r>
      <w:r w:rsidRPr="00B11F2A">
        <w:rPr>
          <w:rStyle w:val="HideTWBExt"/>
        </w:rPr>
        <w:t>&lt;ANo&gt;</w:t>
      </w:r>
      <w:r w:rsidRPr="00B11F2A">
        <w:t>A10-0239</w:t>
      </w:r>
      <w:r w:rsidRPr="00B11F2A">
        <w:rPr>
          <w:rStyle w:val="HideTWBExt"/>
        </w:rPr>
        <w:t>&lt;/ANo&gt;</w:t>
      </w:r>
      <w:r w:rsidRPr="00B11F2A">
        <w:t>/</w:t>
      </w:r>
      <w:r w:rsidRPr="00B11F2A">
        <w:rPr>
          <w:rStyle w:val="HideTWBExt"/>
        </w:rPr>
        <w:t>&lt;NumAm&gt;</w:t>
      </w:r>
      <w:r w:rsidRPr="00B11F2A">
        <w:t>1</w:t>
      </w:r>
      <w:r w:rsidRPr="00B11F2A">
        <w:rPr>
          <w:rStyle w:val="HideTWBExt"/>
        </w:rPr>
        <w:t>&lt;/NumAm&gt;</w:t>
      </w:r>
    </w:p>
    <w:p w:rsidR="00317CB9" w:rsidRPr="00B11F2A" w14:paraId="4551712B" w14:textId="77777777">
      <w:pPr>
        <w:pStyle w:val="AmNumberTabs"/>
      </w:pPr>
      <w:r w:rsidRPr="00B11F2A">
        <w:t>Amendment</w:t>
      </w:r>
      <w:r w:rsidRPr="00B11F2A">
        <w:tab/>
      </w:r>
      <w:r w:rsidRPr="00B11F2A">
        <w:tab/>
      </w:r>
      <w:r w:rsidRPr="00B11F2A">
        <w:rPr>
          <w:rStyle w:val="HideTWBExt"/>
        </w:rPr>
        <w:t>&lt;NumAm&gt;</w:t>
      </w:r>
      <w:r w:rsidRPr="00B11F2A">
        <w:t>1</w:t>
      </w:r>
      <w:r w:rsidRPr="00B11F2A">
        <w:rPr>
          <w:rStyle w:val="HideTWBExt"/>
        </w:rPr>
        <w:t>&lt;/NumAm&gt;</w:t>
      </w:r>
    </w:p>
    <w:p w:rsidR="00317CB9" w:rsidRPr="00B11F2A" w14:paraId="606F686B" w14:textId="77777777">
      <w:pPr>
        <w:pStyle w:val="NormalBold"/>
      </w:pPr>
      <w:r w:rsidRPr="00B11F2A">
        <w:rPr>
          <w:rStyle w:val="HideTWBExt"/>
          <w:b w:val="0"/>
        </w:rPr>
        <w:t>&lt;RepeatBlock-By&gt;&lt;By&gt;&lt;Members&gt;</w:t>
      </w:r>
      <w:r w:rsidRPr="00B11F2A">
        <w:t>Massimiliano Salini, Francisco José Millán Mon, Juan Ignacio Zoido Álvarez, Antonio López-</w:t>
      </w:r>
      <w:r w:rsidRPr="00B11F2A">
        <w:t>Istúriz</w:t>
      </w:r>
      <w:r w:rsidRPr="00B11F2A">
        <w:t xml:space="preserve"> White, Adrián Vázquez </w:t>
      </w:r>
      <w:r w:rsidRPr="00B11F2A">
        <w:t>Lázara</w:t>
      </w:r>
      <w:r w:rsidRPr="00B11F2A">
        <w:t xml:space="preserve">, Maravillas Abadía Jover, Raúl de la Hoz Quintano, Rosa </w:t>
      </w:r>
      <w:r w:rsidRPr="00B11F2A">
        <w:t>Estaràs</w:t>
      </w:r>
      <w:r w:rsidRPr="00B11F2A">
        <w:t xml:space="preserve"> Ferragut, Christophe Gomart, Liudas Mažylis, Nicolás Pascual de la </w:t>
      </w:r>
      <w:r w:rsidRPr="00B11F2A">
        <w:t>Parte</w:t>
      </w:r>
      <w:r w:rsidRPr="00B11F2A">
        <w:t xml:space="preserve">, Reinhold Lopatka, Wouter Beke, Davor Ivo Stier, Ondřej Kolář, Michael Gahler, Andrey Kovatchev, </w:t>
      </w:r>
      <w:r w:rsidRPr="00B11F2A">
        <w:t>Željana</w:t>
      </w:r>
      <w:r w:rsidRPr="00B11F2A">
        <w:t xml:space="preserve"> Zovko, Seán Kelly, David McAllister, Viktor Weisz, Lukas Mandl, Esther Herranz García, Susana Solís Pérez, Sophia Kircher, Sebastião Bugalho, Niels Geuking, Matej Tonin, Norbert Herhammer, Alexandra Mehnert, Ralf Seekatz, Hildegard Bentele, Axel Voss, Pablo Arias Echeverría, Andreas Schwab, Dimitris Tsiodras, </w:t>
      </w:r>
      <w:r w:rsidRPr="00B11F2A">
        <w:t>Willemien</w:t>
      </w:r>
      <w:r w:rsidRPr="00B11F2A">
        <w:t xml:space="preserve"> Koning, Javier Zarzalejos, Isabel Benjumea </w:t>
      </w:r>
      <w:r w:rsidRPr="00B11F2A">
        <w:t>Benjumea</w:t>
      </w:r>
      <w:r w:rsidRPr="00B11F2A">
        <w:t xml:space="preserve">, Carmen Crespo Díaz, Dolors Montserrat, Sven Simon, Dóra Dávid, Regina Doherty, Tomáš </w:t>
      </w:r>
      <w:r w:rsidRPr="00B11F2A">
        <w:t>Zdechovský</w:t>
      </w:r>
      <w:r w:rsidRPr="00B11F2A">
        <w:t xml:space="preserve">, Oliver Schenk, Krzysztof Brejza, Bartłomiej Sienkiewicz, Borja Giménez </w:t>
      </w:r>
      <w:r w:rsidRPr="00B11F2A">
        <w:t>Larraz</w:t>
      </w:r>
      <w:r w:rsidRPr="00B11F2A">
        <w:t xml:space="preserve">, Zala </w:t>
      </w:r>
      <w:r w:rsidRPr="00B11F2A">
        <w:t>Černilec</w:t>
      </w:r>
      <w:r w:rsidRPr="00B11F2A">
        <w:t xml:space="preserve"> Tomašič, Mirosława Nykiel, Sabine Verheyen, Eva Maydell, Miriam Lexmann, Mika Aaltola, Inese </w:t>
      </w:r>
      <w:r w:rsidRPr="00B11F2A">
        <w:t>Vaidere</w:t>
      </w:r>
      <w:r w:rsidRPr="00B11F2A">
        <w:t xml:space="preserve">, Emmanouil </w:t>
      </w:r>
      <w:r w:rsidRPr="00B11F2A">
        <w:t>Kefalogiannis</w:t>
      </w:r>
      <w:r w:rsidRPr="00B11F2A">
        <w:t xml:space="preserve">, Hélder Sousa Silva, Dan-Ştefan Motreanu, Pilar del Castillo Vera, Jan Farský, Kamila Gasiuk-Pihowicz, Christian Ehler, Ingeborg Ter Laak, Caterina Chinnici, Lena Düpont, Kinga Kollár, András Tivadar </w:t>
      </w:r>
      <w:r w:rsidRPr="00B11F2A">
        <w:t>Kulja</w:t>
      </w:r>
      <w:r w:rsidRPr="00B11F2A">
        <w:t xml:space="preserve">, Herbert Dorfmann, Fulvio Martusciello, Łukasz Kohut, Isabel Wiseler-Lima, Eszter Lakos, Niclas Herbst, Angelika </w:t>
      </w:r>
      <w:r w:rsidRPr="00B11F2A">
        <w:t>Winzig</w:t>
      </w:r>
      <w:r w:rsidRPr="00B11F2A">
        <w:t xml:space="preserve">, Marta Wcisło, Alexander Bernhuber, Elena Nevado del Campo, Jüri Ratas, Jörgen </w:t>
      </w:r>
      <w:r w:rsidRPr="00B11F2A">
        <w:t>Warborn</w:t>
      </w:r>
      <w:r w:rsidRPr="00B11F2A">
        <w:t>, Gabriel Mato, Esteban González Pons, Niels Flemming Hansen</w:t>
      </w:r>
      <w:r w:rsidRPr="00B11F2A">
        <w:rPr>
          <w:rStyle w:val="HideTWBExt"/>
          <w:b w:val="0"/>
        </w:rPr>
        <w:t>&lt;/Members&gt;</w:t>
      </w:r>
    </w:p>
    <w:p w:rsidR="00317CB9" w:rsidRPr="00B11F2A" w14:paraId="2D05BCFE" w14:textId="77777777">
      <w:pPr>
        <w:pStyle w:val="NormalBold"/>
      </w:pPr>
      <w:r w:rsidRPr="00B11F2A">
        <w:rPr>
          <w:rStyle w:val="HideTWBExt"/>
          <w:b w:val="0"/>
        </w:rPr>
        <w:t>&lt;/By&gt;&lt;/RepeatBlock-By&gt;</w:t>
      </w:r>
    </w:p>
    <w:p w:rsidR="00317CB9" w:rsidRPr="00B11F2A" w14:paraId="50303A3C" w14:textId="77777777">
      <w:pPr>
        <w:pStyle w:val="AmDocTypeTab"/>
      </w:pPr>
      <w:r w:rsidRPr="00B11F2A">
        <w:rPr>
          <w:rStyle w:val="HideTWBExt"/>
        </w:rPr>
        <w:t>&lt;TitreType&gt;</w:t>
      </w:r>
      <w:r w:rsidRPr="00B11F2A">
        <w:t>Report</w:t>
      </w:r>
      <w:r w:rsidRPr="00B11F2A">
        <w:rPr>
          <w:rStyle w:val="HideTWBExt"/>
        </w:rPr>
        <w:t>&lt;/TitreType&gt;</w:t>
      </w:r>
      <w:r w:rsidRPr="00B11F2A">
        <w:tab/>
        <w:t>A10-0239/2026</w:t>
      </w:r>
    </w:p>
    <w:p w:rsidR="00317CB9" w:rsidRPr="00B11F2A" w14:paraId="6536E118" w14:textId="77777777">
      <w:pPr>
        <w:pStyle w:val="NormalBold"/>
      </w:pPr>
      <w:r w:rsidRPr="00B11F2A">
        <w:rPr>
          <w:rStyle w:val="HideTWBExt"/>
        </w:rPr>
        <w:t>&lt;Rapporteur&gt;</w:t>
      </w:r>
      <w:r w:rsidRPr="00B11F2A">
        <w:t>Nicola Zingaretti</w:t>
      </w:r>
      <w:r w:rsidRPr="00B11F2A">
        <w:rPr>
          <w:rStyle w:val="HideTWBExt"/>
        </w:rPr>
        <w:t>&lt;/Rapporteur&gt;</w:t>
      </w:r>
    </w:p>
    <w:p w:rsidR="00317CB9" w:rsidRPr="00B11F2A" w14:paraId="056632A2" w14:textId="77777777">
      <w:r w:rsidRPr="00B11F2A">
        <w:rPr>
          <w:rStyle w:val="HideTWBExt"/>
        </w:rPr>
        <w:t>&lt;Titre&gt;</w:t>
      </w:r>
      <w:r w:rsidRPr="00B11F2A">
        <w:t>A new co-ownership for the future of Euro-Mediterranean relations – the Pact for the Mediterranean</w:t>
      </w:r>
      <w:r w:rsidRPr="00B11F2A">
        <w:rPr>
          <w:rStyle w:val="HideTWBExt"/>
        </w:rPr>
        <w:t>&lt;/Titre&gt;</w:t>
      </w:r>
    </w:p>
    <w:p w:rsidR="00317CB9" w:rsidRPr="00B11F2A" w14:paraId="3CB12D52" w14:textId="77777777">
      <w:pPr>
        <w:pStyle w:val="Normal12a"/>
      </w:pPr>
      <w:r w:rsidRPr="00B11F2A">
        <w:rPr>
          <w:rStyle w:val="HideTWBExt"/>
        </w:rPr>
        <w:t>&lt;DocRef&gt;</w:t>
      </w:r>
      <w:r w:rsidRPr="00B11F2A">
        <w:t>(2026/2035(INI))</w:t>
      </w:r>
      <w:r w:rsidRPr="00B11F2A">
        <w:rPr>
          <w:rStyle w:val="HideTWBExt"/>
        </w:rPr>
        <w:t>&lt;/DocRef&gt;</w:t>
      </w:r>
    </w:p>
    <w:p w:rsidR="00317CB9" w:rsidRPr="00B11F2A" w14:paraId="74246CAA" w14:textId="77777777">
      <w:pPr>
        <w:pStyle w:val="NormalBold"/>
      </w:pPr>
      <w:r w:rsidRPr="00B11F2A">
        <w:rPr>
          <w:rStyle w:val="HideTWBExt"/>
        </w:rPr>
        <w:t>&lt;DocAmend&gt;</w:t>
      </w:r>
      <w:r w:rsidRPr="00B11F2A">
        <w:t>Motion for a resolution</w:t>
      </w:r>
      <w:r w:rsidRPr="00B11F2A">
        <w:rPr>
          <w:rStyle w:val="HideTWBExt"/>
        </w:rPr>
        <w:t>&lt;/DocAmend&gt;</w:t>
      </w:r>
    </w:p>
    <w:p w:rsidR="00317CB9" w:rsidRPr="00B11F2A" w14:paraId="3469B9B5" w14:textId="77777777">
      <w:pPr>
        <w:pStyle w:val="NormalBold"/>
      </w:pPr>
      <w:r w:rsidRPr="00B11F2A">
        <w:rPr>
          <w:rStyle w:val="HideTWBExt"/>
        </w:rPr>
        <w:t>&lt;Article&gt;</w:t>
      </w:r>
      <w:r w:rsidRPr="00B11F2A">
        <w:t>Paragraph 119</w:t>
      </w:r>
      <w:r w:rsidRPr="00B11F2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78976E"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17CB9" w:rsidRPr="00B11F2A" w14:paraId="570629A6" w14:textId="77777777"/>
        </w:tc>
      </w:tr>
      <w:tr w14:paraId="52A7FA70" w14:textId="77777777">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17CB9" w:rsidRPr="00B11F2A" w14:paraId="07560D70" w14:textId="77777777">
            <w:pPr>
              <w:pStyle w:val="AmColumnHeading"/>
            </w:pPr>
            <w:r w:rsidRPr="00B11F2A">
              <w:t>Motion for a resolution</w:t>
            </w:r>
          </w:p>
        </w:tc>
        <w:tc>
          <w:tcPr>
            <w:tcW w:w="4876" w:type="dxa"/>
            <w:tcBorders>
              <w:top w:val="nil"/>
              <w:left w:val="nil"/>
              <w:bottom w:val="nil"/>
              <w:right w:val="nil"/>
            </w:tcBorders>
          </w:tcPr>
          <w:p w:rsidR="00317CB9" w:rsidRPr="00B11F2A" w14:paraId="0B4E3731" w14:textId="77777777">
            <w:pPr>
              <w:pStyle w:val="AmColumnHeading"/>
            </w:pPr>
            <w:r w:rsidRPr="00B11F2A">
              <w:t>Amendment</w:t>
            </w:r>
          </w:p>
        </w:tc>
      </w:tr>
      <w:tr w14:paraId="2FC852F3" w14:textId="77777777">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17CB9" w:rsidRPr="00B11F2A" w14:paraId="113F77E7" w14:textId="7E750190">
            <w:pPr>
              <w:pStyle w:val="Normal6a"/>
            </w:pPr>
            <w:r w:rsidRPr="00B11F2A">
              <w:t>119.</w:t>
            </w:r>
            <w:r w:rsidRPr="00B11F2A">
              <w:tab/>
              <w:t>Calls for an ambitious and constructive approach to address migration phenomena at their root and to facilitate the establishment of legal pathways, with a sustained focus on talent and people development; emphasises that the Mediterranean remains one of the main migration routes and recognises that tackling irregular migration – while upholding the right to seek asylum in the EU – is a complex yet urgent and necessary challenge requiring effective cooperation with the EU</w:t>
            </w:r>
            <w:r w:rsidR="00B11F2A">
              <w:t>’</w:t>
            </w:r>
            <w:r w:rsidRPr="00B11F2A">
              <w:t>s Southern Neighbourhood partners, both as origin and transit countries;</w:t>
            </w:r>
          </w:p>
        </w:tc>
        <w:tc>
          <w:tcPr>
            <w:tcW w:w="4876" w:type="dxa"/>
            <w:tcBorders>
              <w:top w:val="nil"/>
              <w:left w:val="nil"/>
              <w:bottom w:val="nil"/>
              <w:right w:val="nil"/>
            </w:tcBorders>
          </w:tcPr>
          <w:p w:rsidR="00317CB9" w:rsidRPr="00B11F2A" w14:paraId="4AE78AE5" w14:textId="052EB0AA">
            <w:pPr>
              <w:pStyle w:val="Normal6a"/>
            </w:pPr>
            <w:r w:rsidRPr="00B11F2A">
              <w:t>119.</w:t>
            </w:r>
            <w:r w:rsidRPr="00B11F2A">
              <w:tab/>
              <w:t>Calls for an ambitious and constructive approach to address migration phenomena at their root and to facilitate the establishment of legal pathways, with a sustained focus on talent and people development; emphasises that the Mediterranean remains one of the main migration routes and recognises that tackling irregular migration – while upholding the right to seek asylum in the EU – is a complex yet urgent and necessary challenge requiring effective cooperation with the EU</w:t>
            </w:r>
            <w:r w:rsidR="00B11F2A">
              <w:t>’</w:t>
            </w:r>
            <w:r w:rsidRPr="00B11F2A">
              <w:t xml:space="preserve">s Southern Neighbourhood partners, both as origin and transit countries; </w:t>
            </w:r>
            <w:r w:rsidRPr="00B11F2A">
              <w:rPr>
                <w:b/>
                <w:i/>
              </w:rPr>
              <w:t xml:space="preserve">condemns the </w:t>
            </w:r>
            <w:r w:rsidRPr="00B11F2A">
              <w:rPr>
                <w:b/>
                <w:i/>
              </w:rPr>
              <w:t>instrumentalisation</w:t>
            </w:r>
            <w:r w:rsidRPr="00B11F2A">
              <w:rPr>
                <w:b/>
                <w:i/>
              </w:rPr>
              <w:t xml:space="preserve"> of irregular migration as a political weapon and a tool of hybrid warfare in the Mediterranean;</w:t>
            </w:r>
          </w:p>
        </w:tc>
      </w:tr>
    </w:tbl>
    <w:p w:rsidR="00317CB9" w:rsidRPr="00B11F2A" w14:paraId="3323135D" w14:textId="77777777">
      <w:pPr>
        <w:pStyle w:val="AmOrLang"/>
      </w:pPr>
      <w:r w:rsidRPr="00B11F2A">
        <w:t xml:space="preserve">Or. </w:t>
      </w:r>
      <w:r w:rsidRPr="00B11F2A">
        <w:rPr>
          <w:rStyle w:val="HideTWBExt"/>
        </w:rPr>
        <w:t>&lt;Original&gt;</w:t>
      </w:r>
      <w:r w:rsidRPr="00B11F2A">
        <w:rPr>
          <w:rStyle w:val="HideTWBInt"/>
        </w:rPr>
        <w:t>{EN}</w:t>
      </w:r>
      <w:r w:rsidRPr="00B11F2A">
        <w:t>en</w:t>
      </w:r>
      <w:r w:rsidRPr="00B11F2A">
        <w:rPr>
          <w:rStyle w:val="HideTWBExt"/>
        </w:rPr>
        <w:t>&lt;/Original&gt;</w:t>
      </w:r>
    </w:p>
    <w:p w:rsidR="00317CB9" w:rsidRPr="00B11F2A" w14:paraId="63AA9D84" w14:textId="77777777">
      <w:r w:rsidRPr="00B11F2A">
        <w:rPr>
          <w:rStyle w:val="HideTWBExt"/>
        </w:rPr>
        <w:t>&lt;/Amend&gt;</w:t>
      </w:r>
    </w:p>
    <w:p w:rsidR="00317CB9" w:rsidRPr="00B11F2A" w14:paraId="2369BCC7" w14:textId="77777777">
      <w:r w:rsidRPr="00B11F2A">
        <w:rPr>
          <w:rStyle w:val="HideTWBExt"/>
        </w:rPr>
        <w:t>&lt;/RepeatBlock-Amend&gt;</w:t>
      </w:r>
    </w:p>
    <w:sectPr>
      <w:headerReference w:type="even" r:id="rId4"/>
      <w:headerReference w:type="default" r:id="rId5"/>
      <w:footerReference w:type="even" r:id="rId6"/>
      <w:footerReference w:type="default" r:id="rId7"/>
      <w:headerReference w:type="first" r:id="rId8"/>
      <w:footerReference w:type="first" r:id="rId9"/>
      <w:pgSz w:w="11909" w:h="16834"/>
      <w:pgMar w:top="1134" w:right="1417" w:bottom="1417" w:left="1417" w:header="1134" w:footer="56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363" w:rsidRPr="00B11F2A" w14:paraId="3542B1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1B05" w:rsidRPr="00B11F2A" w:rsidP="00081B05" w14:paraId="5FBAF08C" w14:textId="77777777">
    <w:pPr>
      <w:pStyle w:val="EPFooter"/>
      <w:rPr>
        <w:lang w:val="de-DE"/>
      </w:rPr>
    </w:pPr>
    <w:r w:rsidRPr="00B11F2A">
      <w:rPr>
        <w:rStyle w:val="HideTWBExt"/>
        <w:lang w:val="de-DE"/>
      </w:rPr>
      <w:t>&lt;PathFdR&gt;</w:t>
    </w:r>
    <w:r w:rsidRPr="00B11F2A">
      <w:rPr>
        <w:lang w:val="de-DE"/>
      </w:rPr>
      <w:t>AM\1352748EN.docx</w:t>
    </w:r>
    <w:r w:rsidRPr="00B11F2A">
      <w:rPr>
        <w:rStyle w:val="HideTWBExt"/>
        <w:lang w:val="de-DE"/>
      </w:rPr>
      <w:t>&lt;/PathFdR&gt;</w:t>
    </w:r>
    <w:r w:rsidRPr="00B11F2A">
      <w:rPr>
        <w:lang w:val="de-DE"/>
      </w:rPr>
      <w:tab/>
    </w:r>
    <w:r w:rsidRPr="00B11F2A">
      <w:rPr>
        <w:lang w:val="de-DE"/>
      </w:rPr>
      <w:tab/>
      <w:t>PE</w:t>
    </w:r>
    <w:r w:rsidRPr="00B11F2A">
      <w:rPr>
        <w:rStyle w:val="HideTWBExt"/>
        <w:lang w:val="de-DE"/>
      </w:rPr>
      <w:t>&lt;NoPE&gt;</w:t>
    </w:r>
    <w:r w:rsidRPr="00B11F2A">
      <w:rPr>
        <w:lang w:val="de-DE"/>
      </w:rPr>
      <w:t>788.352</w:t>
    </w:r>
    <w:r w:rsidRPr="00B11F2A">
      <w:rPr>
        <w:rStyle w:val="HideTWBExt"/>
        <w:lang w:val="de-DE"/>
      </w:rPr>
      <w:t>&lt;/NoPE&gt;&lt;Version&gt;</w:t>
    </w:r>
    <w:r w:rsidRPr="00B11F2A">
      <w:rPr>
        <w:lang w:val="de-DE"/>
      </w:rPr>
      <w:t>v01-00</w:t>
    </w:r>
    <w:r w:rsidRPr="00B11F2A">
      <w:rPr>
        <w:rStyle w:val="HideTWBExt"/>
        <w:lang w:val="de-DE"/>
      </w:rPr>
      <w:t>&lt;/Version&gt;</w:t>
    </w:r>
  </w:p>
  <w:p w:rsidR="00317CB9" w:rsidRPr="00B11F2A" w:rsidP="00081B05" w14:paraId="08B3E025" w14:textId="7157D3A6">
    <w:pPr>
      <w:pStyle w:val="EPFooter2"/>
    </w:pPr>
    <w:r w:rsidRPr="00B11F2A">
      <w:t>EN</w:t>
    </w:r>
    <w:r w:rsidRPr="00B11F2A">
      <w:tab/>
    </w:r>
    <w:r w:rsidRPr="00B11F2A">
      <w:rPr>
        <w:b w:val="0"/>
        <w:i/>
        <w:color w:val="C0C0C0"/>
        <w:sz w:val="22"/>
      </w:rPr>
      <w:t>United in diversity</w:t>
    </w:r>
    <w:r w:rsidRPr="00B11F2A">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363" w:rsidRPr="00B11F2A" w14:paraId="239DAC4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363" w:rsidRPr="00B11F2A" w14:paraId="0E825E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363" w:rsidRPr="00B11F2A" w14:paraId="7527DEE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7363" w:rsidRPr="00B11F2A" w14:paraId="78853E0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81B05"/>
    <w:rsid w:val="00187627"/>
    <w:rsid w:val="00317CB9"/>
    <w:rsid w:val="004F1396"/>
    <w:rsid w:val="00547EF8"/>
    <w:rsid w:val="00581848"/>
    <w:rsid w:val="0061538F"/>
    <w:rsid w:val="00646EA9"/>
    <w:rsid w:val="007604BF"/>
    <w:rsid w:val="00897363"/>
    <w:rsid w:val="008A0AFD"/>
    <w:rsid w:val="00A77B3E"/>
    <w:rsid w:val="00B11F2A"/>
    <w:rsid w:val="00CA2A55"/>
    <w:rsid w:val="00D72C48"/>
    <w:rsid w:val="00DC4D1E"/>
    <w:rsid w:val="00EB00AF"/>
    <w:rsid w:val="00F00D5B"/>
    <w:rsid w:val="00F85C7A"/>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6728 HideTWBExt;}{\s16\ql \li0\ri0\nowidctlpar\wrapdefault\aspalpha\aspnum\faauto\adjustright\rin0\lin0\itap0 \rtlch\fcs1 \af0\afs20\alang1025 \ltrch\fcs0 &#13;_x000a_\b\fs24\lang2057\langfe2057\cgrid\langnp2057\langfenp2057 \sbasedon0 \snext16 \spriority0 \styrsid156728 NormalBold;}}{\*\rsidtbl \rsid24658\rsid156728\rsid358857\rsid735077\rsid787282\rsid1659652\rsid2892074\rsid3622648\rsid4666813\rsid5708216&#13;_x000a_\rsid6641733\rsid7553164\rsid8465581\rsid8681905\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8\hr13\min55}{\revtim\yr2019\mo6\dy28\hr13\min55}&#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672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659652 &#13;_x000a_\chftnsep &#13;_x000a_\par }}{\*\ftnsepc \ltrpar \pard\plain \ltrpar\ql \li0\ri0\widctlpar\wrapdefault\aspalpha\aspnum\faauto\adjustright\rin0\lin0\itap0 \rtlch\fcs1 \af0\afs20\alang1025 \ltrch\fcs0 \fs24\lang2057\langfe2057\cgrid\langnp2057\langfenp2057 {\rtlch\fcs1 \af0 &#13;_x000a_\ltrch\fcs0 \insrsid1659652 \chftnsepc &#13;_x000a_\par }}{\*\aftnsep \ltrpar \pard\plain \ltrpar\ql \li0\ri0\widctlpar\wrapdefault\aspalpha\aspnum\faauto\adjustright\rin0\lin0\itap0 \rtlch\fcs1 \af0\afs20\alang1025 \ltrch\fcs0 \fs24\lang2057\langfe2057\cgrid\langnp2057\langfenp2057 {\rtlch\fcs1 \af0 &#13;_x000a_\ltrch\fcs0 \insrsid1659652 \chftnsep &#13;_x000a_\par }}{\*\aftnsepc \ltrpar \pard\plain \ltrpar\ql \li0\ri0\widctlpar\wrapdefault\aspalpha\aspnum\faauto\adjustright\rin0\lin0\itap0 \rtlch\fcs1 \af0\afs20\alang1025 \ltrch\fcs0 \fs24\lang2057\langfe2057\cgrid\langnp2057\langfenp2057 {\rtlch\fcs1 \af0 &#13;_x000a_\ltrch\fcs0 \insrsid165965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156728 \rtlch\fcs1 \af0\afs20\alang1025 \ltrch\fcs0 \b\fs24\lang2057\langfe2057\cgrid\langnp2057\langfenp2057 {\rtlch\fcs1 \af0 \ltrch\fcs0 &#13;_x000a_\cs15\b0\v\f1\fs20\cf9\lang1024\langfe1024\noproof\insrsid156728\charrsid9375197 {\*\bkmkstart By}&lt;}{\rtlch\fcs1 \af0 \ltrch\fcs0 \cs15\b0\v\f1\fs20\cf9\lang1024\langfe1024\noproof\insrsid156728 By&gt;&lt;}{\rtlch\fcs1 \af0 \ltrch\fcs0 &#13;_x000a_\cs15\b0\v\f1\fs20\cf9\lang1024\langfe1024\noproof\insrsid156728\charrsid9375197 Members&gt;}{\rtlch\fcs1 \af0 \ltrch\fcs0 \insrsid156728\charrsid9375197 [ZMEMBERS]}{\rtlch\fcs1 \af0 \ltrch\fcs0 &#13;_x000a_\cs15\b0\v\f1\fs20\cf9\lang1024\langfe1024\noproof\insrsid156728\charrsid9375197 &lt;/Members&gt;}{\rtlch\fcs1 \af0 \ltrch\fcs0 \insrsid156728\charrsid9375197 &#13;_x000a_\par }\pard\plain \ltrpar\ql \li0\ri0\widctlpar\wrapdefault\aspalpha\aspnum\faauto\adjustright\rin0\lin0\itap0\pararsid156728 \rtlch\fcs1 \af0\afs20\alang1025 \ltrch\fcs0 \fs24\lang2057\langfe2057\cgrid\langnp2057\langfenp2057 {\rtlch\fcs1 \af0 \ltrch\fcs0 &#13;_x000a_\cs15\v\f1\fs20\cf9\lang1024\langfe1024\noproof\langnp1043\insrsid156728\charrsid6296823 &lt;AuNomDe&gt;}{\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lang1024\langfe1024\noproof\langnp1043\insrsid156728\charrsid6296823 [ZONBEHALF]}{\rtlch\fcs1 \af0 \ltrch\fcs0 \cs15\v\f1\fs20\cf9\lang1024\langfe1024\noproof\langnp2067\insrsid156728\charrsid16390444 &lt;}{\rtlch\fcs1 \af0 \ltrch\fcs0 &#13;_x000a_\cs15\v\f1\fs20\cf9\lang1024\langfe1024\noproof\langnp2067\insrsid156728 /OptDel}{\rtlch\fcs1 \af0 \ltrch\fcs0 \cs15\v\f1\fs20\cf9\lang1024\langfe1024\noproof\langnp2067\insrsid156728\charrsid16390444 &gt;}{\rtlch\fcs1 \af0 \ltrch\fcs0 &#13;_x000a_\cs15\v\f1\fs20\cf9\lang1024\langfe1024\noproof\langnp1043\insrsid156728\charrsid6296823 &lt;/AuNomDe&gt;}{\rtlch\fcs1 \af0 \ltrch\fcs0 \lang1043\langfe2057\langnp1043\insrsid156728\charrsid12461056 &#13;_x000a_\par }{\rtlch\fcs1 \ab\af0 \ltrch\fcs0 \cs15\v\f1\fs20\cf9\lang1024\langfe1024\noproof\insrsid156728\charrsid6054407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f8&#13;_x000a_d3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865981 HideTWBExt;}{\s16\ql \li0\ri0\nowidctlpar\tqr\tx9071\wrapdefault\aspalpha\aspnum\faauto\adjustright\rin0\lin0\itap0 \rtlch\fcs1 \af0\afs20\alang1025 \ltrch\fcs0 &#13;_x000a_\b\fs24\lang2057\langfe2057\cgrid\langnp2057\langfenp2057 \sbasedon0 \snext16 \spriority0 \styrsid1865981 AmDocTypeTab;}{\s17\ql \li0\ri0\sa240\nowidctlpar\wrapdefault\aspalpha\aspnum\faauto\adjustright\rin0\lin0\itap0 \rtlch\fcs1 \af0\afs20\alang1025 &#13;_x000a_\ltrch\fcs0 \fs24\lang2057\langfe2057\cgrid\langnp2057\langfenp2057 \sbasedon0 \snext17 \spriority0 \styrsid1865981 Normal12a;}{\s18\ql \li-850\ri-850\widctlpar\tqc\tx4535\tqr\tx9921\wrapdefault\aspalpha\aspnum\faauto\adjustright\rin-850\lin-850\itap0 &#13;_x000a_\rtlch\fcs1 \af1\afs20\alang1025 \ltrch\fcs0 \b\f1\fs48\lang2057\langfe2057\cgrid\langnp2057\langfenp2057 \sbasedon0 \snext0 \spriority0 \styrsid1865981 EPFooter2;}{&#13;_x000a_\s19\ql \li0\ri0\nowidctlpar\wrapdefault\aspalpha\aspnum\faauto\adjustright\rin0\lin0\itap0 \rtlch\fcs1 \af0\afs20\alang1025 \ltrch\fcs0 \b\fs24\lang2057\langfe2057\cgrid\langnp2057\langfenp2057 \sbasedon0 \snext19 \spriority0 \styrsid1865981 NormalBold;}&#13;_x000a_{\s20\qr \li0\ri0\sb240\sa240\nowidctlpar\wrapdefault\aspalpha\aspnum\faauto\adjustright\rin0\lin0\itap0 \rtlch\fcs1 \af0\afs20\alang1025 \ltrch\fcs0 \fs24\lang2057\langfe2057\cgrid\langnp2057\langfenp2057 \sbasedon0 \snext20 \spriority0 \styrsid1865981 &#13;_x000a_AmOrLang;}{\s21\ql \li0\ri0\sa120\nowidctlpar\wrapdefault\aspalpha\aspnum\faauto\adjustright\rin0\lin0\itap0 \rtlch\fcs1 \af0\afs20\alang1025 \ltrch\fcs0 \fs24\lang2057\langfe2057\cgrid\langnp2057\langfenp2057 &#13;_x000a_\sbasedon0 \snext21 \spriority0 \styrsid1865981 Normal6a;}{\s22\ql \li0\ri0\nowidctlpar\tqr\tx9071\wrapdefault\aspalpha\aspnum\faauto\adjustright\rin0\lin0\itap0 \rtlch\fcs1 \af0\afs20\alang1025 \ltrch\fcs0 &#13;_x000a_\fs24\lang2057\langfe2057\cgrid\langnp2057\langfenp2057 \sbasedon0 \snext22 \spriority0 \styrsid1865981 AmDateTab;}{\s23\qc \li0\ri0\sa240\nowidctlpar\wrapdefault\aspalpha\aspnum\faauto\adjustright\rin0\lin0\itap0 \rtlch\fcs1 \af0\afs20\alang1025 &#13;_x000a_\ltrch\fcs0 \i\fs24\lang2057\langfe2057\cgrid\langnp2057\langfenp2057 \sbasedon0 \snext23 \spriority0 \styrsid186598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865981 AmNumberTabs;}{\s25\ql \li0\ri0\sb240\sa240\nowidctlpar&#13;_x000a_\tqc\tx4535\tqr\tx9071\wrapdefault\aspalpha\aspnum\faauto\adjustright\rin0\lin0\itap0 \rtlch\fcs1 \af0\afs20\alang1025 \ltrch\fcs0 \fs22\lang2057\langfe2057\cgrid\langnp2057\langfenp2057 \sbasedon0 \snext25 \spriority0 \styrsid1865981 EPFooter;}}&#13;_x000a_{\*\rsidtbl \rsid24658\rsid358857\rsid735077\rsid787282\rsid1865981\rsid2237677\rsid2892074\rsid3622648\rsid4666813\rsid5708216\rsid6641733\rsid7553164\rsid8465581\rsid8681905\rsid8724649\rsid9636012\rsid9862312\rsid11215221\rsid11370291\rsid11434737&#13;_x000a_\rsid11607138\rsid11824949\rsid12154954\rsid14424199\rsid15204470\rsid15285974\rsid15535219\rsid15950462\rsid16324206\rsid16662270}{\mmathPr\mmathFont34\mbrkBin0\mbrkBinSub0\msmallFrac0\mdispDef1\mlMargin0\mrMargin0\mdefJc1\mwrapIndent1440\mintLim0&#13;_x000a_\mnaryLim1}{\info{\author FELIX Karina}{\operator FELIX Karina}{\creatim\yr2019\mo6\dy28\hr13\min55}{\revtim\yr2019\mo6\dy28\hr13\min55}{\version1}{\edmins0}{\nofpages2}{\nofwords79}{\nofchars454}{\*\company European Parliament}{\nofcharsws532}{\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86598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7677 &#13;_x000a_\chftnsep &#13;_x000a_\par }}{\*\ftnsepc \ltrpar \pard\plain \ltrpar\ql \li0\ri0\widctlpar\wrapdefault\aspalpha\aspnum\faauto\adjustright\rin0\lin0\itap0 \rtlch\fcs1 \af0\afs20\alang1025 \ltrch\fcs0 \fs24\lang2057\langfe2057\cgrid\langnp2057\langfenp2057 {\rtlch\fcs1 \af0 &#13;_x000a_\ltrch\fcs0 \insrsid2237677 \chftnsepc &#13;_x000a_\par }}{\*\aftnsep \ltrpar \pard\plain \ltrpar\ql \li0\ri0\widctlpar\wrapdefault\aspalpha\aspnum\faauto\adjustright\rin0\lin0\itap0 \rtlch\fcs1 \af0\afs20\alang1025 \ltrch\fcs0 \fs24\lang2057\langfe2057\cgrid\langnp2057\langfenp2057 {\rtlch\fcs1 \af0 &#13;_x000a_\ltrch\fcs0 \insrsid2237677 \chftnsep &#13;_x000a_\par }}{\*\aftnsepc \ltrpar \pard\plain \ltrpar\ql \li0\ri0\widctlpar\wrapdefault\aspalpha\aspnum\faauto\adjustright\rin0\lin0\itap0 \rtlch\fcs1 \af0\afs20\alang1025 \ltrch\fcs0 \fs24\lang2057\langfe2057\cgrid\langnp2057\langfenp2057 {\rtlch\fcs1 \af0 &#13;_x000a_\ltrch\fcs0 \insrsid2237677 \chftnsepc &#13;_x000a_\par }}\ltrpar \sectd \ltrsect\psz9\linex0\headery1134\footery567\sectlinegrid326\sectdefaultcl\sectrsid10360031\sftnbj\saftnnar\sftnrestart {\footerr \ltrpar \pard\plain \ltrpar\s25\ql \li0\ri0\sb240\sa240\nowidctlpar&#13;_x000a_\tqc\tx4535\tqr\tx9071\wrapdefault\aspalpha\aspnum\faauto\adjustright\rin0\lin0\itap0\pararsid2762611 \rtlch\fcs1 \af0\afs20\alang1025 \ltrch\fcs0 \fs22\lang2057\langfe2057\cgrid\langnp2057\langfenp2057 {\rtlch\fcs1 \af0 \ltrch\fcs0 &#13;_x000a_\cs15\v\f1\fs20\cf9\lang1024\langfe1024\noproof\insrsid1865981 &lt;PathFdR&gt;}{\rtlch\fcs1 \af0 \ltrch\fcs0 \insrsid1865981 [ZPATH]}{\rtlch\fcs1 \af0 \ltrch\fcs0 \cs15\v\f1\fs20\cf9\lang1024\langfe1024\noproof\insrsid1865981 &lt;/PathFdR&gt;}{\rtlch\fcs1 \af0 &#13;_x000a_\ltrch\fcs0 \insrsid1865981 \tab \tab PE}{\rtlch\fcs1 \af0 \ltrch\fcs0 \cs15\v\f1\fs20\cf9\lang1024\langfe1024\noproof\insrsid1865981 &lt;NoPE&gt;}{\rtlch\fcs1 \af0 \ltrch\fcs0 \insrsid1865981 [ZNRPE]}{\rtlch\fcs1 \af0 \ltrch\fcs0 &#13;_x000a_\cs15\v\f1\fs20\cf9\lang1024\langfe1024\noproof\insrsid1865981 &lt;/NoPE&gt;&lt;Version&gt;}{\rtlch\fcs1 \af0 \ltrch\fcs0 \insrsid1865981 [ZNRV]}{\rtlch\fcs1 \af0 \ltrch\fcs0 \cs15\v\f1\fs20\cf9\lang1024\langfe1024\noproof\insrsid1865981 &lt;/Version&gt;}{\rtlch\fcs1 \af0 &#13;_x000a_\ltrch\fcs0 \insrsid1865981 &#13;_x000a_\par }\pard\plain \ltrpar\s18\ql \li-850\ri-850\widctlpar\tqc\tx4535\tqr\tx9921\wrapdefault\aspalpha\aspnum\faauto\adjustright\rin-850\lin-850\itap0\pararsid12667435 \rtlch\fcs1 \af1\afs20\alang1025 \ltrch\fcs0 &#13;_x000a_\b\f1\fs48\lang2057\langfe2057\cgrid\langnp2057\langfenp2057 {\field\fldedit{\*\fldinst {\rtlch\fcs1 \af1 \ltrch\fcs0 \insrsid1865981  DOCPROPERTY &quot;&lt;Extension&gt;&quot; }}{\fldrslt {\rtlch\fcs1 \af1 \ltrch\fcs0 \insrsid1865981 XX}}}\sectd \ltrsect&#13;_x000a_\linex0\endnhere\sectdefaultcl\sftnbj {\rtlch\fcs1 \af1 \ltrch\fcs0 \insrsid1865981\charrsid2762611 \tab }{\rtlch\fcs1 \af1\afs22 \ltrch\fcs0 \b0\i\fs22\cf16\insrsid1865981\charrsid10767834 #(STD@_Motto#}{\rtlch\fcs1 \af1 \ltrch\fcs0 &#13;_x000a_\insrsid1865981\charrsid2762611 \tab }{\field\fldedit{\*\fldinst {\rtlch\fcs1 \af1 \ltrch\fcs0 \insrsid1865981  DOCPROPERTY &quot;&lt;Extension&gt;&quot; }}{\fldrslt {\rtlch\fcs1 \af1 \ltrch\fcs0 \insrsid1865981 XX}}}\sectd \ltrsect\linex0\endnhere\sectdefaultcl\sftnbj {&#13;_x000a_\rtlch\fcs1 \af1 \ltrch\fcs0 \insrsid186598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nowidctlpar&#13;_x000a_\tqr\tx9071\wrapdefault\aspalpha\aspnum\faauto\adjustright\rin0\lin0\itap0\pararsid1865981 \rtlch\fcs1 \af0\afs20\alang1025 \ltrch\fcs0 \fs24\lang2057\langfe2057\cgrid\langnp2057\langfenp2057 {\rtlch\fcs1 \af0 \ltrch\fcs0 &#13;_x000a_\cs15\v\f1\fs20\cf9\lang1024\langfe1024\noproof\insrsid1865981 {\*\bkmkstart restart}&lt;Amend&gt;&lt;Date&gt;}{\rtlch\fcs1 \af0 \ltrch\fcs0 \lang1024\langfe1024\noproof\insrsid1865981 [ZDATE]}{\rtlch\fcs1 \af0 \ltrch\fcs0 &#13;_x000a_\cs15\v\f1\fs20\cf9\lang1024\langfe1024\noproof\insrsid1865981 &lt;/Date&gt;}{\rtlch\fcs1 \af0 \ltrch\fcs0 \lang1024\langfe1024\noproof\insrsid1865981 \tab }{\rtlch\fcs1 \af0 \ltrch\fcs0 \cs15\v\f1\fs20\cf9\lang1024\langfe1024\noproof\insrsid1865981 &lt;ANo&gt;}{&#13;_x000a_\rtlch\fcs1 \af0 \ltrch\fcs0 \lang1024\langfe1024\noproof\insrsid1865981 [ZNRA]}{\rtlch\fcs1 \af0 \ltrch\fcs0 \cs15\v\f1\fs20\cf9\lang1024\langfe1024\noproof\insrsid1865981 &lt;/ANo&gt;}{\rtlch\fcs1 \af0 \ltrch\fcs0 \lang1024\langfe1024\noproof\insrsid1865981 /&#13;_x000a_}{\rtlch\fcs1 \af0 \ltrch\fcs0 \cs15\v\f1\fs20\cf9\lang1024\langfe1024\noproof\insrsid1865981 &lt;NumAm&gt;}{\rtlch\fcs1 \af0 \ltrch\fcs0 \lang1024\langfe1024\noproof\insrsid1865981 [ZNRAM]}{\rtlch\fcs1 \af0 \ltrch\fcs0 &#13;_x000a_\cs15\v\f1\fs20\cf9\lang1024\langfe1024\noproof\insrsid1865981 &lt;/NumAm&gt;}{\rtlch\fcs1 \af0 \ltrch\fcs0 \lang1024\langfe1024\noproof\insrsid1865981 &#13;_x000a_\par }\pard\plain \ltrpar\s24\ql \li0\ri0\sb240\nowidctlpar&#13;_x000a_\tx879\tx936\tx1021\tx1077\tx1134\tx1191\tx1247\tx1304\tx1361\tx1418\tx1474\tx1531\tx1588\tx1644\tx1701\tx1758\tx1814\tx1871\tx2070\tx2126\tx3374\tx3430\wrapdefault\aspalpha\aspnum\faauto\adjustright\rin0\lin0\itap0\pararsid1865981 \rtlch\fcs1 &#13;_x000a_\af0\afs20\alang1025 \ltrch\fcs0 \b\fs24\lang2057\langfe2057\cgrid\langnp2057\langfenp2057 {\rtlch\fcs1 \af0 \ltrch\fcs0 \insrsid1865981\charrsid1799708 [Z}{\rtlch\fcs1 \af0 \ltrch\fcs0 \insrsid1865981 DOCTYPE}{\rtlch\fcs1 \af0 \ltrch\fcs0 &#13;_x000a_\insrsid1865981\charrsid1799708 ]}{\rtlch\fcs1 \af0 \ltrch\fcs0 \insrsid1865981 \tab \tab }{\rtlch\fcs1 \af0 \ltrch\fcs0 \cs15\b0\v\f1\fs20\cf9\insrsid1865981\charrsid1799708 &lt;NumAm&gt;}{\rtlch\fcs1 \af0 \ltrch\fcs0 \insrsid1865981\charrsid1799708 [ZNRAM]}{&#13;_x000a_\rtlch\fcs1 \af0 \ltrch\fcs0 \cs15\b0\v\f1\fs20\cf9\insrsid1865981\charrsid1799708 &lt;/NumAm&gt;}{\rtlch\fcs1 \af0 \ltrch\fcs0 \insrsid1865981\charrsid4080556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insrsid1865981\charrsid3698311 &lt;RepeatBlock-By&gt;}{\rtlch\fcs1 \af0 \ltrch\fcs0 \lang1024\langfe1024\noproof\insrsid1865981 [RepeatMembers]}{\rtlch\fcs1 \af0 \ltrch\fcs0 &#13;_x000a_\cs15\b0\v\f1\fs20\cf9\lang1024\langfe1024\noproof\insrsid1865981\charrsid9375197 {\*\bkmkstart By}&lt;}{\rtlch\fcs1 \af0 \ltrch\fcs0 \cs15\b0\v\f1\fs20\cf9\lang1024\langfe1024\noproof\insrsid1865981 By&gt;&lt;}{\rtlch\fcs1 \af0 \ltrch\fcs0 &#13;_x000a_\cs15\b0\v\f1\fs20\cf9\lang1024\langfe1024\noproof\insrsid1865981\charrsid9375197 Members&gt;}{\rtlch\fcs1 \af0 \ltrch\fcs0 \insrsid1865981\charrsid9375197 [ZMEMBERS]}{\rtlch\fcs1 \af0 \ltrch\fcs0 &#13;_x000a_\cs15\b0\v\f1\fs20\cf9\lang1024\langfe1024\noproof\insrsid1865981\charrsid9375197 &lt;/Members&gt;}{\rtlch\fcs1 \af0 \ltrch\fcs0 \insrsid1865981\charrsid9375197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43\insrsid1865981\charrsid6296823 &lt;AuNomDe&gt;}{\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lang1024\langfe1024\noproof\langnp1043\insrsid1865981\charrsid6296823 [ZONBEHALF]}{\rtlch\fcs1 \af0 \ltrch\fcs0 \cs15\v\f1\fs20\cf9\lang1024\langfe1024\noproof\langnp2067\insrsid1865981\charrsid16390444 &lt;}{\rtlch\fcs1 \af0 \ltrch\fcs0 &#13;_x000a_\cs15\v\f1\fs20\cf9\lang1024\langfe1024\noproof\langnp2067\insrsid1865981 /OptDel}{\rtlch\fcs1 \af0 \ltrch\fcs0 \cs15\v\f1\fs20\cf9\lang1024\langfe1024\noproof\langnp2067\insrsid1865981\charrsid16390444 &gt;}{\rtlch\fcs1 \af0 \ltrch\fcs0 &#13;_x000a_\cs15\v\f1\fs20\cf9\lang1024\langfe1024\noproof\langnp1043\insrsid1865981\charrsid6296823 &lt;/AuNomDe&gt;}{\rtlch\fcs1 \af0 \ltrch\fcs0 \lang1043\langfe2057\langnp1043\insrsid1865981\charrsid12461056 &#13;_x000a_\par }{\rtlch\fcs1 \ab\af0 \ltrch\fcs0 \cs15\v\f1\fs20\cf9\lang1024\langfe1024\noproof\insrsid1865981\charrsid6054407 &lt;/By&gt;}{\rtlch\fcs1 \af0 \ltrch\fcs0 \insrsid1865981\charrsid13639461 {\*\bkmkend By}&lt;&lt;&lt;}{\rtlch\fcs1 \af0 \ltrch\fcs0 &#13;_x000a_\cs15\v\f1\fs20\cf9\lang1024\langfe1024\noproof\insrsid1865981\charrsid3698311 &lt;}{\rtlch\fcs1 \af0 \ltrch\fcs0 \cs15\v\f1\fs20\cf9\lang1024\langfe1024\noproof\insrsid1865981 /}{\rtlch\fcs1 \af0 \ltrch\fcs0 &#13;_x000a_\cs15\v\f1\fs20\cf9\lang1024\langfe1024\noproof\insrsid1865981\charrsid3698311 RepeatBlock-By&gt;}{\rtlch\fcs1 \af0 \ltrch\fcs0 \insrsid1865981\charrsid13639461 &#13;_x000a_\par }\pard\plain \ltrpar\s16\ql \li0\ri0\nowidctlpar\tqr\tx9071\wrapdefault\aspalpha\aspnum\faauto\adjustright\rin0\lin0\itap0\pararsid1865981 \rtlch\fcs1 \af0\afs20\alang1025 \ltrch\fcs0 \b\fs24\lang2057\langfe2057\cgrid\langnp2057\langfenp2057 {\rtlch\fcs1 &#13;_x000a_\af0 \ltrch\fcs0 \cs15\b0\v\f1\fs20\cf9\lang1024\langfe1024\noproof\insrsid1865981\charrsid13639461 &lt;TitreType&gt;}{\rtlch\fcs1 \af0 \ltrch\fcs0 \insrsid1865981\charrsid13639461 [ZAMENDDOCTYPE]}{\rtlch\fcs1 \af0 \ltrch\fcs0 &#13;_x000a_\cs15\b0\v\f1\fs20\cf9\lang1024\langfe1024\noproof\insrsid1865981\charrsid13639461 &lt;/TitreType&gt;}{\rtlch\fcs1 \af0 \ltrch\fcs0 \lang1024\langfe1024\noproof\insrsid1865981\charrsid13639461 \tab [ZNRA]/[ZDOCYEAR]&#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4758522 &lt;Rapporteur&gt;}{\rtlch\fcs1 \af0 \ltrch\fcs0 \lang1024\langfe1024\noproof\langnp1036\insrsid1865981\charrsid15805814 [ZAUTHORNAME]}{\rtlch\fcs1 \af0 &#13;_x000a_\ltrch\fcs0 \cs15\b0\v\f1\fs20\cf9\lang1024\langfe1024\noproof\langnp1036\insrsid1865981\charrsid14758522 &lt;/Rapporteur&gt;}{\rtlch\fcs1 \af0 \ltrch\fcs0 \lang1024\langfe1024\noproof\langnp1036\insrsid1865981\charrsid15805814 &#13;_x000a_\par }\pard\plain \ltrpar\ql \li0\ri0\widctlpar\wrapdefault\aspalpha\aspnum\faauto\adjustright\rin0\lin0\itap0\pararsid1865981 \rtlch\fcs1 \af0\afs20\alang1025 \ltrch\fcs0 \fs24\lang2057\langfe2057\cgrid\langnp2057\langfenp2057 {\rtlch\fcs1 \af0 \ltrch\fcs0 &#13;_x000a_\cs15\v\f1\fs20\cf9\lang1024\langfe1024\noproof\langnp1036\insrsid1865981\charrsid15805814 &lt;Titre&gt;}{\rtlch\fcs1 \af0 \ltrch\fcs0 \lang1024\langfe1024\noproof\langnp1036\insrsid1865981\charrsid15805814 [ZTITLE]}{\rtlch\fcs1 \af0 \ltrch\fcs0 &#13;_x000a_\cs15\v\f1\fs20\cf9\lang1024\langfe1024\noproof\langnp1036\insrsid1865981\charrsid15805814 &lt;/Titre&gt;}{\rtlch\fcs1 \af0 \ltrch\fcs0 \lang1036\langfe2057\langnp1036\insrsid1865981\charrsid12461056 &#13;_x000a_\par }\pard\plain \ltrpar\s17\ql \li0\ri0\sa240\nowidctlpar\wrapdefault\aspalpha\aspnum\faauto\adjustright\rin0\lin0\itap0\pararsid1865981 \rtlch\fcs1 \af0\afs20\alang1025 \ltrch\fcs0 \fs24\lang2057\langfe2057\cgrid\langnp2057\langfenp2057 {\rtlch\fcs1 \af0 &#13;_x000a_\ltrch\fcs0 \cs15\v\f1\fs20\cf9\lang1024\langfe1024\noproof\langnp1036\insrsid1865981\charrsid13639461 &lt;DocRef&gt;}{\rtlch\fcs1 \af0 \ltrch\fcs0 \lang1036\langfe2057\langnp1036\insrsid1865981\charrsid13639461 [ZDOCREF]}{\rtlch\fcs1 \af0 \ltrch\fcs0 &#13;_x000a_\cs15\v\f1\fs20\cf9\lang1024\langfe1024\noproof\langnp1036\insrsid1865981\charrsid13639461 &lt;/DocRef&gt;}{\rtlch\fcs1 \af0 \ltrch\fcs0 \lang1036\langfe2057\langnp1036\insrsid1865981\charrsid13639461 &#13;_x000a_\par }\pard\plain \ltrpar\s19\ql \li0\ri0\nowidctlpar\wrapdefault\aspalpha\aspnum\faauto\adjustright\rin0\lin0\itap0\pararsid1865981 \rtlch\fcs1 \af0\afs20\alang1025 \ltrch\fcs0 \b\fs24\lang2057\langfe2057\cgrid\langnp2057\langfenp2057 {\rtlch\fcs1 \af0 &#13;_x000a_\ltrch\fcs0 \cs15\b0\v\f1\fs20\cf9\lang1024\langfe1024\noproof\langnp1036\insrsid1865981\charrsid13639461 &lt;DocAmend&gt;}{\rtlch\fcs1 \af0 \ltrch\fcs0 \lang1036\langfe2057\langnp1036\insrsid1865981\charrsid13639461 [ZAMDOC]}{\rtlch\fcs1 \af0 \ltrch\fcs0 &#13;_x000a_\cs15\b0\v\f1\fs20\cf9\lang1024\langfe1024\noproof\langnp1036\insrsid1865981\charrsid13639461 &lt;/DocAmend&gt;}{\rtlch\fcs1 \af0 \ltrch\fcs0 \lang1036\langfe2057\langnp1036\insrsid1865981\charrsid13639461 &#13;_x000a_\par }{\rtlch\fcs1 \af0 \ltrch\fcs0 \cs15\b0\v\f1\fs20\cf9\lang1024\langfe1024\noproof\langnp1036\insrsid1865981\charrsid13639461 &lt;Article&gt;}{\rtlch\fcs1 \af0 \ltrch\fcs0 \lang1036\langfe2057\langnp1036\insrsid1865981\charrsid13639461 [ZAMPART]}{\rtlch\fcs1 &#13;_x000a_\af0 \ltrch\fcs0 \cs15\b0\v\f1\fs20\cf9\lang1024\langfe1024\noproof\langnp1036\insrsid1865981\charrsid13639461 &lt;/Article&gt;}{\rtlch\fcs1 \af0 \ltrch\fcs0 \lang1036\langfe2057\langnp1036\insrsid1865981\charrsid13639461 &#13;_x000a_\par \ltrrow}\trowd \irow0\irowband0\ltrrow\ts11\trqc\trgaph340\trleft-340\trftsWidth3\trwWidth9752\trftsWidthB3\trpaddl340\trpaddr340\trpaddfl3\trpaddft3\trpaddfb3\trpaddfr3\tblrsid6904234\tblind0\tblindtype3 \clvertalt\clbrdrt\brdrtbl \clbrdrl\brdrtbl &#13;_x000a_\clbrdrb\brdrtbl \clbrdrr\brdrtbl \cltxlrtb\clftsWidth3\clwWidth9752\clshdrawnil \cellx9412\pard\plain \ltrpar\ql \li0\ri0\keepn\widctlpar\intbl\wrapdefault\aspalpha\aspnum\faauto\adjustright\rin0\lin0\pararsid15616660 \rtlch\fcs1 \af0\afs20\alang1025 &#13;_x000a_\ltrch\fcs0 \fs24\lang2057\langfe2057\cgrid\langnp2057\langfenp2057 {\rtlch\fcs1 \af0 \ltrch\fcs0 \lang1036\langfe2057\langnp1036\insrsid1865981\charrsid13639461 \cell }\pard\plain \ltrpar&#13;_x000a_\ql \li0\ri0\widctlpar\intbl\wrapdefault\aspalpha\aspnum\faauto\adjustright\rin0\lin0 \rtlch\fcs1 \af0\afs20\alang1025 \ltrch\fcs0 \fs24\lang2057\langfe2057\cgrid\langnp2057\langfenp2057 {\rtlch\fcs1 \af0 \ltrch\fcs0 \insrsid1865981\charrsid13639461 &#13;_x000a_\trowd \irow0\irowband0\ltrrow\ts11\trqc\trgaph340\trleft-340\trftsWidth3\trwWidth9752\trftsWidthB3\trpaddl340\trpaddr340\trpaddfl3\trpaddft3\trpaddfb3\trpaddfr3\tblrsid6904234\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690423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3\qc \li0\ri0\sa240\keepn\nowidctlpar\intbl\wrapdefault\aspalpha\aspnum\faauto\adjustright\rin0\lin0\pararsid15616660 \rtlch\fcs1 \af0\afs20\alang1025 \ltrch\fcs0 \i\fs24\lang2057\langfe2057\cgrid\langnp2057\langfenp2057 {\rtlch\fcs1 \af0 \ltrch\fcs0 &#13;_x000a_\lang1036\langfe2057\langnp1036\insrsid1865981 [ZLEFT]}{\rtlch\fcs1 \af0 \ltrch\fcs0 \lang1036\langfe2057\langnp1036\insrsid1865981\charrsid8942076 \cell }{\rtlch\fcs1 \af0 \ltrch\fcs0 \lang1036\langfe2057\langnp1036\insrsid1865981 [ZRIGHT]}{\rtlch\fcs1 &#13;_x000a_\af0 \ltrch\fcs0 \insrsid1865981 \cell }\pard\plain \ltrpar\ql \li0\ri0\widctlpar\intbl\wrapdefault\aspalpha\aspnum\faauto\adjustright\rin0\lin0 \rtlch\fcs1 \af0\afs20\alang1025 \ltrch\fcs0 \fs24\lang2057\langfe2057\cgrid\langnp2057\langfenp2057 {&#13;_x000a_\rtlch\fcs1 \af0 \ltrch\fcs0 \insrsid1865981 \trowd \irow1\irowband1\ltrrow\ts11\trqc\trgaph340\trleft-340\trftsWidth3\trwWidth9752\trftsWidthB3\trpaddl340\trpaddr340\trpaddfl3\trpaddft3\trpaddfb3\trpaddfr3\tblrsid6904234\tblind0\tblindtype3 \clvertalt&#13;_x000a_\clbrdrt\brdrtbl \clbrdrl\brdrtbl \clbrdrb\brdrtbl \clbrdrr\brdrtbl \cltxlrtb\clftsWidth3\clwWidth4876\clshdrawnil \cellx4536\clvertalt\clbrdrt\brdrtbl \clbrdrl\brdrtbl \clbrdrb\brdrtbl \clbrdrr\brdrtbl \cltxlrtb\clftsWidth3\clwWidth4876\clshdrawnil &#13;_x000a_\cellx9412\row \ltrrow}\pard\plain \ltrpar\s21\ql \li0\ri0\sa120\nowidctlpar\intbl\wrapdefault\aspalpha\aspnum\faauto\adjustright\rin0\lin0\pararsid12461056 \rtlch\fcs1 \af0\afs20\alang1025 \ltrch\fcs0 &#13;_x000a_\fs24\lang2057\langfe2057\cgrid\langnp2057\langfenp2057 {\rtlch\fcs1 \af0 \ltrch\fcs0 \lang1036\langfe2057\langnp1036\insrsid1865981 [ZTEXTL]}{\rtlch\fcs1 \af0 \ltrch\fcs0 \lang1036\langfe2057\langnp1036\insrsid1865981\charrsid10968246 \cell }{&#13;_x000a_\rtlch\fcs1 \af0 \ltrch\fcs0 \lang1036\langfe2057\langnp1036\insrsid1865981 [ZTEXTR]}{\rtlch\fcs1 \af0\afs24 \ltrch\fcs0 \lang1036\langfe2057\langnp1036\insrsid1865981\charrsid13509416 \cell }\pard\plain \ltrpar&#13;_x000a_\ql \li0\ri0\widctlpar\intbl\wrapdefault\aspalpha\aspnum\faauto\adjustright\rin0\lin0 \rtlch\fcs1 \af0\afs20\alang1025 \ltrch\fcs0 \fs24\lang2057\langfe2057\cgrid\langnp2057\langfenp2057 {\rtlch\fcs1 \af0 \ltrch\fcs0 \insrsid1865981\charrsid10968246 &#13;_x000a_\trowd \irow2\irowband2\lastrow \ltrrow\ts11\trqc\trgaph340\trleft-340\trftsWidth3\trwWidth9752\trftsWidthB3\trpaddl340\trpaddr340\trpaddfl3\trpaddft3\trpaddfb3\trpaddfr3\tblrsid6904234\tblind0\tblindtype3 \clvertalt\clbrdrt\brdrtbl \clbrdrl\brdrtbl &#13;_x000a_\clbrdrb\brdrtbl \clbrdrr\brdrtbl \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865981 \rtlch\fcs1 \af0\afs20\alang1025 \ltrch\fcs0 \fs24\lang2057\langfe2057\cgrid\langnp2057\langfenp2057 {\rtlch\fcs1 \af0 \ltrch\fcs0 &#13;_x000a_\lang1043\langfe2057\langnp1043\insrsid1865981\charrsid6296823 Or. }{\rtlch\fcs1 \af0 \ltrch\fcs0 \cs15\v\f1\fs20\cf9\lang1024\langfe1024\noproof\langnp1043\insrsid1865981\charrsid6296823 &lt;Original&gt;}{\rtlch\fcs1 \af0 \ltrch\fcs0 &#13;_x000a_\lang1043\langfe2057\langnp1043\insrsid1865981\charrsid6296823 [ZORLANG]}{\rtlch\fcs1 \af0 \ltrch\fcs0 \cs15\v\f1\fs20\cf9\lang1024\langfe1024\noproof\langnp1043\insrsid1865981\charrsid6296823 &lt;/Original&gt;}{\rtlch\fcs1 \af0 \ltrch\fcs0 &#13;_x000a_\lang1043\langfe2057\langnp1043\insrsid1865981 &#13;_x000a_\par }\pard\plain \ltrpar\ql \li0\ri0\widctlpar\wrapdefault\aspalpha\aspnum\faauto\adjustright\rin0\lin0\itap0\pararsid1865981 \rtlch\fcs1 \af0\afs20\alang1025 \ltrch\fcs0 \fs24\lang2057\langfe2057\cgrid\langnp2057\langfenp2057 {\rtlch\fcs1 \af0 \ltrch\fcs0 &#13;_x000a_\lang1043\langfe2057\langnp1043\insrsid1865981\charrsid9594454 \sect }\sectd \ltrsect\psz9\linex0\headery1134\footery505\endnhere\titlepg\sectdefaultcl\sectrsid14424199\sftnbj\sftnrestart \pard\plain \ltrpar&#13;_x000a_\ql \li0\ri0\widctlpar\wrapdefault\aspalpha\aspnum\faauto\adjustright\rin0\lin0\itap0\pararsid1865981 \rtlch\fcs1 \af0\afs20\alang1025 \ltrch\fcs0 \fs24\lang2057\langfe2057\cgrid\langnp2057\langfenp2057 {\rtlch\fcs1 \af0 \ltrch\fcs0 &#13;_x000a_\cs15\v\f1\fs20\cf9\lang1024\langfe1024\noproof\insrsid186598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ef&#13;_x000a_556aa82d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Ple_NonLegReport"/>
    <w:docVar w:name="strSubDir" w:val="1352"/>
    <w:docVar w:name="TXTLANGUE" w:val="EN"/>
    <w:docVar w:name="TXTLANGUEMIN" w:val="en"/>
    <w:docVar w:name="TXTNRPE" w:val="788.352"/>
    <w:docVar w:name="TXTPEorAP" w:val="PE"/>
    <w:docVar w:name="TXTROUTE" w:val="AM\1352748EN.docx"/>
    <w:docVar w:name="TXTVERSION" w:val="01-00"/>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docId w15:val="{CB9C2FC8-F1A4-4F8F-ACCC-C5499DE9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fill="4F81BD" w:themeColor="accent1"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81B05"/>
    <w:pPr>
      <w:tabs>
        <w:tab w:val="center" w:pos="4513"/>
        <w:tab w:val="right" w:pos="9026"/>
      </w:tabs>
    </w:pPr>
  </w:style>
  <w:style w:type="character" w:customStyle="1" w:styleId="HeaderChar">
    <w:name w:val="Header Char"/>
    <w:basedOn w:val="DefaultParagraphFont"/>
    <w:link w:val="Header"/>
    <w:rsid w:val="00081B05"/>
    <w:rPr>
      <w:sz w:val="24"/>
      <w:szCs w:val="24"/>
    </w:rPr>
  </w:style>
  <w:style w:type="paragraph" w:styleId="Footer">
    <w:name w:val="footer"/>
    <w:basedOn w:val="Normal"/>
    <w:link w:val="FooterChar1"/>
    <w:rsid w:val="00081B05"/>
    <w:pPr>
      <w:tabs>
        <w:tab w:val="center" w:pos="4513"/>
        <w:tab w:val="right" w:pos="9026"/>
      </w:tabs>
    </w:pPr>
  </w:style>
  <w:style w:type="character" w:customStyle="1" w:styleId="FooterChar1">
    <w:name w:val="Footer Char1"/>
    <w:basedOn w:val="DefaultParagraphFont"/>
    <w:link w:val="Footer"/>
    <w:rsid w:val="00081B05"/>
    <w:rPr>
      <w:sz w:val="24"/>
      <w:szCs w:val="24"/>
    </w:rPr>
  </w:style>
  <w:style w:type="paragraph" w:styleId="Revision">
    <w:name w:val="Revision"/>
    <w:hidden/>
    <w:uiPriority w:val="99"/>
    <w:semiHidden/>
    <w:rsid w:val="008A0AF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416</Words>
  <Characters>2618</Characters>
  <Application>Microsoft Office Word</Application>
  <DocSecurity>0</DocSecurity>
  <Lines>68</Lines>
  <Paragraphs>14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European Parliament</dc:creator>
  <cp:lastModifiedBy>European Parliament</cp:lastModifiedBy>
  <cp:revision>2</cp:revision>
  <dcterms:created xsi:type="dcterms:W3CDTF">2026-10-14T15:00:00Z</dcterms:created>
  <dcterms:modified xsi:type="dcterms:W3CDTF">2026-10-14T15:00:00Z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1352748</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- 2026/10/14 17:00</vt:lpwstr>
  </property>
  <property fmtid="{D5CDD505-2E9C-101B-9397-08002B2CF9AE}" pid="7" name="dmxml.render.id">
    <vt:lpwstr>654675</vt:lpwstr>
  </property>
  <property fmtid="{D5CDD505-2E9C-101B-9397-08002B2CF9AE}" pid="8" name="dmxml.render.traceId">
    <vt:lpwstr>6acf7464a1d8510110e4dd278880d6f2</vt:lpwstr>
  </property>
  <property fmtid="{D5CDD505-2E9C-101B-9397-08002B2CF9AE}" pid="9" name="FooterPath">
    <vt:lpwstr>AM\1352748EN.docx</vt:lpwstr>
  </property>
  <property fmtid="{D5CDD505-2E9C-101B-9397-08002B2CF9AE}" pid="10" name="LastEdited with">
    <vt:lpwstr>10.3.1 Build [20260902]</vt:lpwstr>
  </property>
  <property fmtid="{D5CDD505-2E9C-101B-9397-08002B2CF9AE}" pid="11" name="PE Number">
    <vt:lpwstr>788.352</vt:lpwstr>
  </property>
  <property fmtid="{D5CDD505-2E9C-101B-9397-08002B2CF9AE}" pid="12" name="RegistreCheck">
    <vt:lpwstr>OK</vt:lpwstr>
  </property>
  <property fmtid="{D5CDD505-2E9C-101B-9397-08002B2CF9AE}" pid="13" name="UID">
    <vt:lpwstr>eu.europa.europarl-DIN1-2026-0000281809_01.00-en-01.00_text-xml</vt:lpwstr>
  </property>
</Properties>
</file>