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p w:rsidR="006959AA" w:rsidRPr="00A36965" w:rsidP="00580701" w14:paraId="3F12A04B" w14:textId="669DD89A">
      <w:pPr>
        <w:pStyle w:val="AmDateTab"/>
        <w:rPr>
          <w:noProof/>
        </w:rPr>
      </w:pPr>
      <w:r w:rsidRPr="00A36965">
        <w:rPr>
          <w:rStyle w:val="HideTWBExt"/>
        </w:rPr>
        <w:t>&lt;RepeatBlock-Amend&gt;</w:t>
      </w:r>
      <w:bookmarkStart w:id="0" w:name="restart"/>
      <w:r w:rsidRPr="00A36965">
        <w:rPr>
          <w:rStyle w:val="HideTWBExt"/>
        </w:rPr>
        <w:t>&lt;Amend&gt;&lt;Date&gt;</w:t>
      </w:r>
      <w:r w:rsidRPr="00A36965" w:rsidR="00D92EDB">
        <w:rPr>
          <w:rStyle w:val="HideTWBInt"/>
        </w:rPr>
        <w:t>{14/10/2026}</w:t>
      </w:r>
      <w:r w:rsidRPr="00A36965" w:rsidR="00D92EDB">
        <w:t>14.10.2026</w:t>
      </w:r>
      <w:r w:rsidRPr="00A36965">
        <w:rPr>
          <w:rStyle w:val="HideTWBExt"/>
        </w:rPr>
        <w:t>&lt;/Date&gt;</w:t>
      </w:r>
      <w:r w:rsidRPr="00A36965">
        <w:rPr>
          <w:noProof/>
        </w:rPr>
        <w:tab/>
      </w:r>
      <w:r w:rsidRPr="00A36965">
        <w:rPr>
          <w:rStyle w:val="HideTWBExt"/>
        </w:rPr>
        <w:t>&lt;ANo&gt;</w:t>
      </w:r>
      <w:r w:rsidRPr="00A36965" w:rsidR="00D92EDB">
        <w:t>A10</w:t>
      </w:r>
      <w:r w:rsidRPr="00A36965" w:rsidR="00D92EDB">
        <w:noBreakHyphen/>
        <w:t>0274</w:t>
      </w:r>
      <w:r w:rsidRPr="00A36965">
        <w:rPr>
          <w:rStyle w:val="HideTWBExt"/>
        </w:rPr>
        <w:t>&lt;/</w:t>
      </w:r>
      <w:r w:rsidRPr="00A36965">
        <w:rPr>
          <w:rStyle w:val="HideTWBExt"/>
        </w:rPr>
        <w:t>ANo</w:t>
      </w:r>
      <w:r w:rsidRPr="00A36965">
        <w:rPr>
          <w:rStyle w:val="HideTWBExt"/>
        </w:rPr>
        <w:t>&gt;</w:t>
      </w:r>
      <w:r w:rsidRPr="00A36965">
        <w:rPr>
          <w:noProof/>
        </w:rPr>
        <w:t>/</w:t>
      </w:r>
      <w:r w:rsidRPr="00A36965">
        <w:rPr>
          <w:rStyle w:val="HideTWBExt"/>
        </w:rPr>
        <w:t>&lt;NumAm&gt;</w:t>
      </w:r>
      <w:r w:rsidRPr="00A36965" w:rsidR="00D92EDB">
        <w:t>3</w:t>
      </w:r>
      <w:r w:rsidRPr="00A36965">
        <w:rPr>
          <w:rStyle w:val="HideTWBExt"/>
        </w:rPr>
        <w:t>&lt;/</w:t>
      </w:r>
      <w:r w:rsidRPr="00A36965">
        <w:rPr>
          <w:rStyle w:val="HideTWBExt"/>
        </w:rPr>
        <w:t>NumAm</w:t>
      </w:r>
      <w:r w:rsidRPr="00A36965">
        <w:rPr>
          <w:rStyle w:val="HideTWBExt"/>
        </w:rPr>
        <w:t>&gt;</w:t>
      </w:r>
    </w:p>
    <w:p w:rsidR="00016E4D" w:rsidRPr="00A36965" w:rsidP="00016E4D" w14:paraId="489C2E2B" w14:textId="335BD795">
      <w:pPr>
        <w:pStyle w:val="AmNumberTabs"/>
      </w:pPr>
      <w:r w:rsidRPr="00A36965">
        <w:t>Amendment</w:t>
      </w:r>
      <w:r w:rsidRPr="00A36965">
        <w:tab/>
      </w:r>
      <w:r w:rsidRPr="00A36965">
        <w:tab/>
      </w:r>
      <w:r w:rsidRPr="00A36965">
        <w:rPr>
          <w:rStyle w:val="HideTWBExt"/>
          <w:b w:val="0"/>
          <w:noProof w:val="0"/>
        </w:rPr>
        <w:t>&lt;</w:t>
      </w:r>
      <w:r w:rsidRPr="00A36965">
        <w:rPr>
          <w:rStyle w:val="HideTWBExt"/>
          <w:b w:val="0"/>
          <w:noProof w:val="0"/>
        </w:rPr>
        <w:t>NumAm</w:t>
      </w:r>
      <w:r w:rsidRPr="00A36965">
        <w:rPr>
          <w:rStyle w:val="HideTWBExt"/>
          <w:b w:val="0"/>
          <w:noProof w:val="0"/>
        </w:rPr>
        <w:t>&gt;</w:t>
      </w:r>
      <w:r w:rsidRPr="00A36965" w:rsidR="00D92EDB">
        <w:t>3</w:t>
      </w:r>
      <w:r w:rsidRPr="00A36965">
        <w:rPr>
          <w:rStyle w:val="HideTWBExt"/>
          <w:b w:val="0"/>
          <w:noProof w:val="0"/>
        </w:rPr>
        <w:t>&lt;/</w:t>
      </w:r>
      <w:r w:rsidRPr="00A36965">
        <w:rPr>
          <w:rStyle w:val="HideTWBExt"/>
          <w:b w:val="0"/>
          <w:noProof w:val="0"/>
        </w:rPr>
        <w:t>NumAm</w:t>
      </w:r>
      <w:r w:rsidRPr="00A36965">
        <w:rPr>
          <w:rStyle w:val="HideTWBExt"/>
          <w:b w:val="0"/>
          <w:noProof w:val="0"/>
        </w:rPr>
        <w:t>&gt;</w:t>
      </w:r>
    </w:p>
    <w:p w:rsidR="006959AA" w:rsidRPr="00A36965" w:rsidP="006959AA" w14:paraId="2AA4080E" w14:textId="7DD114B4">
      <w:pPr>
        <w:pStyle w:val="NormalBold"/>
      </w:pPr>
      <w:r w:rsidRPr="00A36965">
        <w:rPr>
          <w:rStyle w:val="HideTWBExt"/>
          <w:b w:val="0"/>
        </w:rPr>
        <w:t>&lt;RepeatBlock-By&gt;</w:t>
      </w:r>
      <w:bookmarkStart w:id="1" w:name="By"/>
      <w:r w:rsidRPr="00A36965">
        <w:rPr>
          <w:rStyle w:val="HideTWBExt"/>
          <w:b w:val="0"/>
        </w:rPr>
        <w:t>&lt;</w:t>
      </w:r>
      <w:r w:rsidRPr="00A36965" w:rsidR="005C6207">
        <w:rPr>
          <w:rStyle w:val="HideTWBExt"/>
          <w:b w:val="0"/>
        </w:rPr>
        <w:t>By&gt;&lt;</w:t>
      </w:r>
      <w:r w:rsidRPr="00A36965">
        <w:rPr>
          <w:rStyle w:val="HideTWBExt"/>
          <w:b w:val="0"/>
        </w:rPr>
        <w:t>Members&gt;</w:t>
      </w:r>
      <w:r w:rsidRPr="00A36965" w:rsidR="00D92EDB">
        <w:t>Alexander Jungbluth, Stanisław Tyszka</w:t>
      </w:r>
      <w:r w:rsidRPr="00A36965">
        <w:rPr>
          <w:rStyle w:val="HideTWBExt"/>
          <w:b w:val="0"/>
        </w:rPr>
        <w:t>&lt;/Members&gt;</w:t>
      </w:r>
    </w:p>
    <w:p w:rsidR="006959AA" w:rsidRPr="00A36965" w:rsidP="006959AA" w14:paraId="71D5D228" w14:textId="2C1E0D8D">
      <w:r w:rsidRPr="00A36965">
        <w:rPr>
          <w:rStyle w:val="HideTWBExt"/>
        </w:rPr>
        <w:t>&lt;AuNomDe&gt;</w:t>
      </w:r>
      <w:r w:rsidRPr="00A36965" w:rsidR="00D92EDB">
        <w:rPr>
          <w:rStyle w:val="HideTWBInt"/>
        </w:rPr>
        <w:t>{ESN}</w:t>
      </w:r>
      <w:r w:rsidRPr="00A36965" w:rsidR="00D92EDB">
        <w:t>on behalf of the ESN Group</w:t>
      </w:r>
      <w:r w:rsidRPr="00A36965">
        <w:rPr>
          <w:rStyle w:val="HideTWBExt"/>
        </w:rPr>
        <w:t>&lt;/</w:t>
      </w:r>
      <w:r w:rsidRPr="00A36965">
        <w:rPr>
          <w:rStyle w:val="HideTWBExt"/>
        </w:rPr>
        <w:t>AuNomDe</w:t>
      </w:r>
      <w:r w:rsidRPr="00A36965">
        <w:rPr>
          <w:rStyle w:val="HideTWBExt"/>
        </w:rPr>
        <w:t>&gt;</w:t>
      </w:r>
    </w:p>
    <w:p w:rsidR="006959AA" w:rsidRPr="00A36965" w:rsidP="006959AA" w14:paraId="32EC36E7" w14:textId="0505FF1D">
      <w:r w:rsidRPr="00A36965">
        <w:rPr>
          <w:rStyle w:val="HideTWBExt"/>
          <w:bCs/>
        </w:rPr>
        <w:t>&lt;/By&gt;</w:t>
      </w:r>
      <w:bookmarkEnd w:id="1"/>
      <w:r w:rsidRPr="00A36965">
        <w:rPr>
          <w:rStyle w:val="HideTWBExt"/>
        </w:rPr>
        <w:t>&lt;/RepeatBlock-By&gt;</w:t>
      </w:r>
    </w:p>
    <w:p w:rsidR="006959AA" w:rsidRPr="00A36965" w:rsidP="006959AA" w14:paraId="2B0304D3" w14:textId="6812B5E5">
      <w:pPr>
        <w:pStyle w:val="AmDocTypeTab"/>
        <w:rPr>
          <w:noProof/>
        </w:rPr>
      </w:pPr>
      <w:r w:rsidRPr="00A36965">
        <w:rPr>
          <w:rStyle w:val="HideTWBExt"/>
          <w:b w:val="0"/>
        </w:rPr>
        <w:t>&lt;TitreType&gt;</w:t>
      </w:r>
      <w:r w:rsidRPr="00A36965" w:rsidR="00DE2051">
        <w:t>Report</w:t>
      </w:r>
      <w:r w:rsidRPr="00A36965">
        <w:rPr>
          <w:rStyle w:val="HideTWBExt"/>
          <w:b w:val="0"/>
        </w:rPr>
        <w:t>&lt;/</w:t>
      </w:r>
      <w:r w:rsidRPr="00A36965">
        <w:rPr>
          <w:rStyle w:val="HideTWBExt"/>
          <w:b w:val="0"/>
        </w:rPr>
        <w:t>TitreType</w:t>
      </w:r>
      <w:r w:rsidRPr="00A36965">
        <w:rPr>
          <w:rStyle w:val="HideTWBExt"/>
          <w:b w:val="0"/>
        </w:rPr>
        <w:t>&gt;</w:t>
      </w:r>
      <w:r w:rsidRPr="00A36965">
        <w:rPr>
          <w:noProof/>
        </w:rPr>
        <w:tab/>
      </w:r>
      <w:r w:rsidRPr="00A36965" w:rsidR="00D92EDB">
        <w:t>A10</w:t>
      </w:r>
      <w:r w:rsidRPr="00A36965" w:rsidR="00D92EDB">
        <w:noBreakHyphen/>
        <w:t>0274</w:t>
      </w:r>
      <w:r w:rsidRPr="00A36965">
        <w:rPr>
          <w:noProof/>
        </w:rPr>
        <w:t>/</w:t>
      </w:r>
      <w:r w:rsidRPr="00A36965" w:rsidR="00D92EDB">
        <w:t>2026</w:t>
      </w:r>
    </w:p>
    <w:p w:rsidR="006959AA" w:rsidRPr="00A36965" w:rsidP="006959AA" w14:paraId="2DDCE261" w14:textId="677B900D">
      <w:pPr>
        <w:pStyle w:val="NormalBold"/>
        <w:rPr>
          <w:noProof/>
        </w:rPr>
      </w:pPr>
      <w:r w:rsidRPr="00A36965">
        <w:rPr>
          <w:rStyle w:val="HideTWBExt"/>
          <w:b w:val="0"/>
        </w:rPr>
        <w:t>&lt;Rapporteur&gt;</w:t>
      </w:r>
      <w:r w:rsidRPr="00A36965" w:rsidR="00D92EDB">
        <w:t>Lucia Yar</w:t>
      </w:r>
      <w:r w:rsidRPr="00A36965">
        <w:rPr>
          <w:rStyle w:val="HideTWBExt"/>
          <w:b w:val="0"/>
        </w:rPr>
        <w:t>&lt;/Rapporteur&gt;</w:t>
      </w:r>
    </w:p>
    <w:p w:rsidR="006959AA" w:rsidRPr="00A36965" w:rsidP="006959AA" w14:paraId="0DE560E8" w14:textId="06A31294">
      <w:r w:rsidRPr="00A36965">
        <w:rPr>
          <w:rStyle w:val="HideTWBExt"/>
        </w:rPr>
        <w:t>&lt;Titre&gt;</w:t>
      </w:r>
      <w:r w:rsidRPr="00A36965" w:rsidR="00D92EDB">
        <w:t>Mobilisation of the European Union Solidarity Fund to provide assistance to Malta and Italy regarding storm Harry in January 2026 and to Portugal and Spain following the storms in January and February 2026</w:t>
      </w:r>
      <w:r w:rsidRPr="00A36965">
        <w:rPr>
          <w:rStyle w:val="HideTWBExt"/>
        </w:rPr>
        <w:t>&lt;/Titre&gt;</w:t>
      </w:r>
    </w:p>
    <w:p w:rsidR="006959AA" w:rsidRPr="00A12F32" w:rsidP="006959AA" w14:paraId="33C36A91" w14:textId="7757D5BE">
      <w:pPr>
        <w:pStyle w:val="Normal12a"/>
        <w:rPr>
          <w:lang w:val="pt-PT"/>
        </w:rPr>
      </w:pPr>
      <w:r w:rsidRPr="00A12F32">
        <w:rPr>
          <w:rStyle w:val="HideTWBExt"/>
          <w:lang w:val="pt-PT"/>
        </w:rPr>
        <w:t>&lt;DocRef&gt;</w:t>
      </w:r>
      <w:r w:rsidRPr="00A12F32" w:rsidR="00DE2051">
        <w:rPr>
          <w:lang w:val="pt-PT"/>
        </w:rPr>
        <w:t>(</w:t>
      </w:r>
      <w:r w:rsidRPr="00A12F32" w:rsidR="00D92EDB">
        <w:rPr>
          <w:noProof/>
          <w:lang w:val="pt-PT"/>
        </w:rPr>
        <w:t>COM</w:t>
      </w:r>
      <w:r w:rsidRPr="00A12F32" w:rsidR="00D92EDB">
        <w:rPr>
          <w:lang w:val="pt-PT"/>
        </w:rPr>
        <w:t>(2026)7001</w:t>
      </w:r>
      <w:r w:rsidRPr="00A12F32" w:rsidR="00D92EDB">
        <w:rPr>
          <w:noProof/>
          <w:lang w:val="pt-PT"/>
        </w:rPr>
        <w:t xml:space="preserve"> </w:t>
      </w:r>
      <w:r w:rsidRPr="00A12F32" w:rsidR="00D92EDB">
        <w:rPr>
          <w:lang w:val="pt-PT"/>
        </w:rPr>
        <w:t>–</w:t>
      </w:r>
      <w:r w:rsidRPr="00A12F32" w:rsidR="00D92EDB">
        <w:rPr>
          <w:noProof/>
          <w:lang w:val="pt-PT"/>
        </w:rPr>
        <w:t xml:space="preserve"> </w:t>
      </w:r>
      <w:r w:rsidRPr="00A12F32" w:rsidR="00D92EDB">
        <w:rPr>
          <w:lang w:val="pt-PT"/>
        </w:rPr>
        <w:t>C10</w:t>
      </w:r>
      <w:r w:rsidRPr="00A12F32" w:rsidR="00D92EDB">
        <w:rPr>
          <w:lang w:val="pt-PT"/>
        </w:rPr>
        <w:noBreakHyphen/>
        <w:t>0226/2026</w:t>
      </w:r>
      <w:r w:rsidRPr="00A12F32" w:rsidR="00D92EDB">
        <w:rPr>
          <w:noProof/>
          <w:lang w:val="pt-PT"/>
        </w:rPr>
        <w:t xml:space="preserve"> </w:t>
      </w:r>
      <w:r w:rsidRPr="00A12F32" w:rsidR="00D92EDB">
        <w:rPr>
          <w:lang w:val="pt-PT"/>
        </w:rPr>
        <w:t>–</w:t>
      </w:r>
      <w:r w:rsidRPr="00A12F32" w:rsidR="00D92EDB">
        <w:rPr>
          <w:noProof/>
          <w:lang w:val="pt-PT"/>
        </w:rPr>
        <w:t xml:space="preserve"> </w:t>
      </w:r>
      <w:r w:rsidRPr="00A12F32" w:rsidR="00D92EDB">
        <w:rPr>
          <w:lang w:val="pt-PT"/>
        </w:rPr>
        <w:t>2026/0284</w:t>
      </w:r>
      <w:r w:rsidRPr="00A12F32" w:rsidR="00D92EDB">
        <w:rPr>
          <w:noProof/>
          <w:lang w:val="pt-PT"/>
        </w:rPr>
        <w:t>(BUD)</w:t>
      </w:r>
      <w:r w:rsidRPr="00A12F32" w:rsidR="00DE2051">
        <w:rPr>
          <w:lang w:val="pt-PT"/>
        </w:rPr>
        <w:t>)</w:t>
      </w:r>
      <w:r w:rsidRPr="00A12F32">
        <w:rPr>
          <w:rStyle w:val="HideTWBExt"/>
          <w:lang w:val="pt-PT"/>
        </w:rPr>
        <w:t>&lt;/DocRef&gt;</w:t>
      </w:r>
    </w:p>
    <w:p w:rsidR="006959AA" w:rsidRPr="00A36965" w:rsidP="006959AA" w14:paraId="6ADBFEAF" w14:textId="24F2C315">
      <w:pPr>
        <w:pStyle w:val="NormalBold"/>
      </w:pPr>
      <w:r w:rsidRPr="00A36965">
        <w:rPr>
          <w:rStyle w:val="HideTWBExt"/>
          <w:b w:val="0"/>
        </w:rPr>
        <w:t>&lt;DocAmend&gt;</w:t>
      </w:r>
      <w:r w:rsidRPr="00A36965" w:rsidR="00D92EDB">
        <w:t>Motion for a resolution</w:t>
      </w:r>
      <w:r w:rsidRPr="00A36965">
        <w:rPr>
          <w:rStyle w:val="HideTWBExt"/>
          <w:b w:val="0"/>
        </w:rPr>
        <w:t>&lt;/</w:t>
      </w:r>
      <w:r w:rsidRPr="00A36965">
        <w:rPr>
          <w:rStyle w:val="HideTWBExt"/>
          <w:b w:val="0"/>
        </w:rPr>
        <w:t>DocAmend</w:t>
      </w:r>
      <w:r w:rsidRPr="00A36965">
        <w:rPr>
          <w:rStyle w:val="HideTWBExt"/>
          <w:b w:val="0"/>
        </w:rPr>
        <w:t>&gt;</w:t>
      </w:r>
    </w:p>
    <w:p w:rsidR="006959AA" w:rsidRPr="00A36965" w:rsidP="006959AA" w14:paraId="14C680C1" w14:textId="19723ACC">
      <w:pPr>
        <w:pStyle w:val="NormalBold"/>
      </w:pPr>
      <w:r w:rsidRPr="00A36965">
        <w:rPr>
          <w:rStyle w:val="HideTWBExt"/>
          <w:b w:val="0"/>
        </w:rPr>
        <w:t>&lt;Article&gt;</w:t>
      </w:r>
      <w:r w:rsidRPr="00A36965" w:rsidR="00D92EDB">
        <w:t>Paragraph 3</w:t>
      </w:r>
      <w:r w:rsidRPr="00A36965">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04112BB4" w14:textId="77777777" w:rsidTr="006959AA">
        <w:tblPrEx>
          <w:tblW w:w="9752" w:type="dxa"/>
          <w:jc w:val="center"/>
          <w:tblLayout w:type="fixed"/>
          <w:tblCellMar>
            <w:left w:w="340" w:type="dxa"/>
            <w:right w:w="340" w:type="dxa"/>
          </w:tblCellMar>
          <w:tblLook w:val="0000"/>
        </w:tblPrEx>
        <w:trPr>
          <w:jc w:val="center"/>
        </w:trPr>
        <w:tc>
          <w:tcPr>
            <w:tcW w:w="9752" w:type="dxa"/>
            <w:gridSpan w:val="2"/>
          </w:tcPr>
          <w:p w:rsidR="006959AA" w:rsidRPr="00A36965" w:rsidP="00EE4A94" w14:paraId="1E462549" w14:textId="77777777">
            <w:pPr>
              <w:keepNext/>
            </w:pPr>
          </w:p>
        </w:tc>
      </w:tr>
      <w:tr w14:paraId="6C69CA04" w14:textId="77777777" w:rsidTr="006959AA">
        <w:tblPrEx>
          <w:tblW w:w="9752" w:type="dxa"/>
          <w:jc w:val="center"/>
          <w:tblLayout w:type="fixed"/>
          <w:tblCellMar>
            <w:left w:w="340" w:type="dxa"/>
            <w:right w:w="340" w:type="dxa"/>
          </w:tblCellMar>
          <w:tblLook w:val="0000"/>
        </w:tblPrEx>
        <w:trPr>
          <w:jc w:val="center"/>
        </w:trPr>
        <w:tc>
          <w:tcPr>
            <w:tcW w:w="4876" w:type="dxa"/>
          </w:tcPr>
          <w:p w:rsidR="006959AA" w:rsidRPr="00A36965" w:rsidP="00EE4A94" w14:paraId="21C64520" w14:textId="33579FFF">
            <w:pPr>
              <w:pStyle w:val="AmColumnHeading"/>
              <w:keepNext/>
            </w:pPr>
            <w:r w:rsidRPr="00A36965">
              <w:t>Motion for a resolution</w:t>
            </w:r>
          </w:p>
        </w:tc>
        <w:tc>
          <w:tcPr>
            <w:tcW w:w="4876" w:type="dxa"/>
          </w:tcPr>
          <w:p w:rsidR="006959AA" w:rsidRPr="00A36965" w:rsidP="00EE4A94" w14:paraId="4E56A0F6" w14:textId="2857D520">
            <w:pPr>
              <w:pStyle w:val="AmColumnHeading"/>
              <w:keepNext/>
            </w:pPr>
            <w:r w:rsidRPr="00A36965">
              <w:t>Amendment</w:t>
            </w:r>
          </w:p>
        </w:tc>
      </w:tr>
      <w:tr w14:paraId="3C9D73B1" w14:textId="77777777" w:rsidTr="006959AA">
        <w:tblPrEx>
          <w:tblW w:w="9752" w:type="dxa"/>
          <w:jc w:val="center"/>
          <w:tblLayout w:type="fixed"/>
          <w:tblCellMar>
            <w:left w:w="340" w:type="dxa"/>
            <w:right w:w="340" w:type="dxa"/>
          </w:tblCellMar>
          <w:tblLook w:val="0000"/>
        </w:tblPrEx>
        <w:trPr>
          <w:jc w:val="center"/>
        </w:trPr>
        <w:tc>
          <w:tcPr>
            <w:tcW w:w="4876" w:type="dxa"/>
          </w:tcPr>
          <w:p w:rsidR="006959AA" w:rsidRPr="00A36965" w:rsidP="00BE2400" w14:paraId="3177F4B0" w14:textId="407FA443">
            <w:pPr>
              <w:pStyle w:val="Normal6a"/>
            </w:pPr>
            <w:r w:rsidRPr="00A36965">
              <w:t>3.</w:t>
            </w:r>
            <w:r w:rsidRPr="00A36965">
              <w:tab/>
            </w:r>
            <w:r w:rsidRPr="00A36965">
              <w:rPr>
                <w:rFonts w:eastAsia="Aptos"/>
                <w:noProof/>
                <w:kern w:val="2"/>
              </w:rPr>
              <w:t xml:space="preserve">Highlights the increasing number of severe, destructive and deadly natural disasters in Europe </w:t>
            </w:r>
            <w:r w:rsidRPr="00A36965">
              <w:rPr>
                <w:rFonts w:eastAsia="Aptos"/>
                <w:b/>
                <w:bCs/>
                <w:i/>
                <w:iCs/>
                <w:noProof/>
                <w:kern w:val="2"/>
              </w:rPr>
              <w:t>whose impacts are exacerbated by human activity, despite the efforts already made at Union, national, regional and local level to strengthen disaster preparedness, prevention and resilience</w:t>
            </w:r>
            <w:r w:rsidRPr="00A36965">
              <w:rPr>
                <w:rFonts w:eastAsia="Aptos"/>
                <w:noProof/>
                <w:kern w:val="2"/>
              </w:rPr>
              <w:t xml:space="preserve"> and calls on Member States and the Commission to further invest in </w:t>
            </w:r>
            <w:r w:rsidRPr="00A36965">
              <w:rPr>
                <w:rFonts w:eastAsia="Aptos"/>
                <w:b/>
                <w:bCs/>
                <w:i/>
                <w:iCs/>
                <w:noProof/>
                <w:kern w:val="2"/>
              </w:rPr>
              <w:t>prevention, resilience,</w:t>
            </w:r>
            <w:r w:rsidRPr="00A36965">
              <w:rPr>
                <w:rFonts w:eastAsia="Aptos"/>
                <w:noProof/>
                <w:kern w:val="2"/>
              </w:rPr>
              <w:t xml:space="preserve"> adaptation and mitigation measures to mitigate human and economic losses; </w:t>
            </w:r>
            <w:r w:rsidRPr="00A36965">
              <w:rPr>
                <w:rFonts w:eastAsia="Aptos"/>
                <w:b/>
                <w:bCs/>
                <w:i/>
                <w:iCs/>
                <w:noProof/>
                <w:kern w:val="2"/>
              </w:rPr>
              <w:t xml:space="preserve">notes </w:t>
            </w:r>
            <w:r w:rsidRPr="00A36965">
              <w:rPr>
                <w:rFonts w:eastAsia="Aptos"/>
                <w:noProof/>
                <w:kern w:val="2"/>
              </w:rPr>
              <w:t xml:space="preserve">that </w:t>
            </w:r>
            <w:r w:rsidRPr="00A36965">
              <w:rPr>
                <w:rFonts w:eastAsia="Aptos"/>
                <w:b/>
                <w:bCs/>
                <w:i/>
                <w:iCs/>
                <w:noProof/>
                <w:kern w:val="2"/>
              </w:rPr>
              <w:t xml:space="preserve">Member States should prioritise recovery measures to support the affected populations, primarily the vulnerable communities, to ensure access to adequate housing and essential services during recovery; considers that actions currently financed under the European Union Solidarity Fund (EUSF) </w:t>
            </w:r>
            <w:r w:rsidRPr="00A36965">
              <w:rPr>
                <w:rFonts w:eastAsia="Aptos"/>
                <w:noProof/>
                <w:kern w:val="2"/>
              </w:rPr>
              <w:t>should</w:t>
            </w:r>
            <w:r w:rsidRPr="00A36965">
              <w:rPr>
                <w:rFonts w:eastAsia="Aptos"/>
                <w:b/>
                <w:bCs/>
                <w:i/>
                <w:iCs/>
                <w:noProof/>
                <w:kern w:val="2"/>
              </w:rPr>
              <w:t xml:space="preserve"> continue to be adequately financed under the next</w:t>
            </w:r>
            <w:r w:rsidRPr="00A36965">
              <w:rPr>
                <w:rFonts w:eastAsia="Aptos"/>
                <w:noProof/>
                <w:kern w:val="2"/>
              </w:rPr>
              <w:t xml:space="preserve"> MFF, </w:t>
            </w:r>
            <w:r w:rsidRPr="00A36965">
              <w:rPr>
                <w:rFonts w:eastAsia="Aptos"/>
                <w:b/>
                <w:bCs/>
                <w:i/>
                <w:iCs/>
                <w:noProof/>
                <w:kern w:val="2"/>
              </w:rPr>
              <w:t xml:space="preserve">in order to respond to the intensification of natural disasters within the Union and provide tangible support to the Member States and regions affected by such disasters; notes that such financing would allow Member States to respond more effectively and quickly to disasters while </w:t>
            </w:r>
            <w:r w:rsidRPr="00A36965">
              <w:rPr>
                <w:rFonts w:eastAsia="Aptos"/>
                <w:b/>
                <w:bCs/>
                <w:i/>
                <w:iCs/>
                <w:noProof/>
                <w:kern w:val="2"/>
              </w:rPr>
              <w:t>other instruments, particularly cohesion funds whose primary purpose is not disaster response, could be preserved:</w:t>
            </w:r>
          </w:p>
        </w:tc>
        <w:tc>
          <w:tcPr>
            <w:tcW w:w="4876" w:type="dxa"/>
          </w:tcPr>
          <w:p w:rsidR="006959AA" w:rsidRPr="00A36965" w:rsidP="00BE2400" w14:paraId="61F2D9E1" w14:textId="5642A78C">
            <w:pPr>
              <w:pStyle w:val="Normal6a"/>
              <w:rPr>
                <w:szCs w:val="24"/>
              </w:rPr>
            </w:pPr>
            <w:r w:rsidRPr="00A36965">
              <w:t>3.</w:t>
            </w:r>
            <w:r w:rsidRPr="00A36965">
              <w:tab/>
              <w:t xml:space="preserve">Highlights the increasing number of severe, destructive and deadly natural disasters in Europe and calls on Member States and the Commission to further invest in adaptation measures to mitigate human and economic losses; </w:t>
            </w:r>
            <w:r w:rsidRPr="00A36965">
              <w:rPr>
                <w:b/>
                <w:bCs/>
                <w:i/>
                <w:iCs/>
              </w:rPr>
              <w:t xml:space="preserve">considers </w:t>
            </w:r>
            <w:r w:rsidRPr="00A36965">
              <w:t xml:space="preserve">that </w:t>
            </w:r>
            <w:r w:rsidRPr="00A36965">
              <w:rPr>
                <w:b/>
                <w:bCs/>
                <w:i/>
                <w:iCs/>
              </w:rPr>
              <w:t>the</w:t>
            </w:r>
            <w:r w:rsidRPr="00A36965">
              <w:t xml:space="preserve"> </w:t>
            </w:r>
            <w:r w:rsidRPr="00A36965">
              <w:rPr>
                <w:b/>
                <w:i/>
              </w:rPr>
              <w:t>adequacy</w:t>
            </w:r>
            <w:r w:rsidRPr="00A36965">
              <w:t xml:space="preserve"> </w:t>
            </w:r>
            <w:r w:rsidRPr="00A36965">
              <w:rPr>
                <w:b/>
                <w:bCs/>
                <w:i/>
                <w:iCs/>
              </w:rPr>
              <w:t>of the</w:t>
            </w:r>
            <w:r w:rsidRPr="00A36965">
              <w:t xml:space="preserve"> </w:t>
            </w:r>
            <w:r w:rsidRPr="00A36965">
              <w:rPr>
                <w:b/>
                <w:i/>
              </w:rPr>
              <w:t>resources available for the EUSF</w:t>
            </w:r>
            <w:r w:rsidRPr="00A36965">
              <w:t xml:space="preserve"> should </w:t>
            </w:r>
            <w:r w:rsidRPr="00A36965">
              <w:rPr>
                <w:b/>
                <w:bCs/>
                <w:i/>
                <w:iCs/>
              </w:rPr>
              <w:t xml:space="preserve">be </w:t>
            </w:r>
            <w:r w:rsidRPr="00A36965">
              <w:rPr>
                <w:b/>
                <w:i/>
              </w:rPr>
              <w:t xml:space="preserve">regularly assessed in light of actual needs and budget implementation, without presupposing any automatic increase in the Fund’s budget and in compliance with the applicable ceilings laid down in the </w:t>
            </w:r>
            <w:r w:rsidRPr="00A36965">
              <w:rPr>
                <w:bCs/>
                <w:iCs/>
              </w:rPr>
              <w:t>MFF</w:t>
            </w:r>
            <w:r w:rsidRPr="00A36965">
              <w:rPr>
                <w:b/>
                <w:i/>
              </w:rPr>
              <w:t xml:space="preserve"> Regulation and with budgetary discipline</w:t>
            </w:r>
            <w:r w:rsidRPr="00A36965">
              <w:t>;</w:t>
            </w:r>
          </w:p>
        </w:tc>
      </w:tr>
    </w:tbl>
    <w:p w:rsidR="00926656" w:rsidRPr="00A36965" w:rsidP="00EA08DF" w14:paraId="7F6C16CD" w14:textId="706E98DF">
      <w:pPr>
        <w:pStyle w:val="AmOrLang"/>
      </w:pPr>
      <w:r w:rsidRPr="00A36965">
        <w:t xml:space="preserve">Or. </w:t>
      </w:r>
      <w:r w:rsidRPr="00A36965">
        <w:rPr>
          <w:rStyle w:val="HideTWBExt"/>
        </w:rPr>
        <w:t>&lt;Original&gt;</w:t>
      </w:r>
      <w:r w:rsidRPr="00A36965" w:rsidR="00D92EDB">
        <w:rPr>
          <w:rStyle w:val="HideTWBInt"/>
        </w:rPr>
        <w:t>{EN}</w:t>
      </w:r>
      <w:r w:rsidRPr="00A36965" w:rsidR="00D92EDB">
        <w:t>en</w:t>
      </w:r>
      <w:r w:rsidRPr="00A36965">
        <w:rPr>
          <w:rStyle w:val="HideTWBExt"/>
        </w:rPr>
        <w:t>&lt;/Original&gt;</w:t>
      </w:r>
    </w:p>
    <w:p w:rsidR="006959AA" w:rsidRPr="00A36965" w:rsidP="00926656" w14:paraId="70B3BDF1" w14:textId="77777777">
      <w:pPr>
        <w:sectPr w:rsidSect="009E14DF">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959AA" w:rsidRPr="00A36965" w:rsidP="006959AA" w14:paraId="3A8AAFFA" w14:textId="77777777">
      <w:pPr>
        <w:rPr>
          <w:noProof/>
        </w:rPr>
      </w:pPr>
      <w:r w:rsidRPr="00A36965">
        <w:rPr>
          <w:rStyle w:val="HideTWBExt"/>
        </w:rPr>
        <w:t>&lt;/Amend&gt;</w:t>
      </w:r>
      <w:bookmarkEnd w:id="0"/>
    </w:p>
    <w:p w:rsidR="00D92EDB" w:rsidRPr="00A36965" w:rsidP="00580701" w14:paraId="11426064" w14:textId="5E1909F4">
      <w:pPr>
        <w:pStyle w:val="AmDateTab"/>
        <w:rPr>
          <w:noProof/>
        </w:rPr>
      </w:pPr>
      <w:r w:rsidRPr="00A36965">
        <w:rPr>
          <w:rStyle w:val="HideTWBExt"/>
        </w:rPr>
        <w:t>&lt;Amend&gt;&lt;Date&gt;</w:t>
      </w:r>
      <w:r w:rsidRPr="00A36965">
        <w:rPr>
          <w:rStyle w:val="HideTWBInt"/>
        </w:rPr>
        <w:t>{14/10/2026}</w:t>
      </w:r>
      <w:r w:rsidRPr="00A36965">
        <w:t>14.10.2026</w:t>
      </w:r>
      <w:r w:rsidRPr="00A36965">
        <w:rPr>
          <w:rStyle w:val="HideTWBExt"/>
        </w:rPr>
        <w:t>&lt;/Date&gt;</w:t>
      </w:r>
      <w:r w:rsidRPr="00A36965">
        <w:rPr>
          <w:noProof/>
        </w:rPr>
        <w:tab/>
      </w:r>
      <w:r w:rsidRPr="00A36965">
        <w:rPr>
          <w:rStyle w:val="HideTWBExt"/>
        </w:rPr>
        <w:t>&lt;ANo&gt;</w:t>
      </w:r>
      <w:r w:rsidRPr="00A36965">
        <w:t>A10</w:t>
      </w:r>
      <w:r w:rsidRPr="00A36965">
        <w:noBreakHyphen/>
        <w:t>0274</w:t>
      </w:r>
      <w:r w:rsidRPr="00A36965">
        <w:rPr>
          <w:rStyle w:val="HideTWBExt"/>
        </w:rPr>
        <w:t>&lt;/</w:t>
      </w:r>
      <w:r w:rsidRPr="00A36965">
        <w:rPr>
          <w:rStyle w:val="HideTWBExt"/>
        </w:rPr>
        <w:t>ANo</w:t>
      </w:r>
      <w:r w:rsidRPr="00A36965">
        <w:rPr>
          <w:rStyle w:val="HideTWBExt"/>
        </w:rPr>
        <w:t>&gt;</w:t>
      </w:r>
      <w:r w:rsidRPr="00A36965">
        <w:rPr>
          <w:noProof/>
        </w:rPr>
        <w:t>/</w:t>
      </w:r>
      <w:r w:rsidRPr="00A36965">
        <w:rPr>
          <w:rStyle w:val="HideTWBExt"/>
        </w:rPr>
        <w:t>&lt;NumAm&gt;</w:t>
      </w:r>
      <w:r w:rsidRPr="00A36965">
        <w:t>4</w:t>
      </w:r>
      <w:r w:rsidRPr="00A36965">
        <w:rPr>
          <w:rStyle w:val="HideTWBExt"/>
        </w:rPr>
        <w:t>&lt;/</w:t>
      </w:r>
      <w:r w:rsidRPr="00A36965">
        <w:rPr>
          <w:rStyle w:val="HideTWBExt"/>
        </w:rPr>
        <w:t>NumAm</w:t>
      </w:r>
      <w:r w:rsidRPr="00A36965">
        <w:rPr>
          <w:rStyle w:val="HideTWBExt"/>
        </w:rPr>
        <w:t>&gt;</w:t>
      </w:r>
    </w:p>
    <w:p w:rsidR="00D92EDB" w:rsidRPr="00A36965" w:rsidP="00016E4D" w14:paraId="3A788A69" w14:textId="0653C736">
      <w:pPr>
        <w:pStyle w:val="AmNumberTabs"/>
      </w:pPr>
      <w:r w:rsidRPr="00A36965">
        <w:t>Amendment</w:t>
      </w:r>
      <w:r w:rsidRPr="00A36965">
        <w:tab/>
      </w:r>
      <w:r w:rsidRPr="00A36965">
        <w:tab/>
      </w:r>
      <w:r w:rsidRPr="00A36965">
        <w:rPr>
          <w:rStyle w:val="HideTWBExt"/>
          <w:b w:val="0"/>
          <w:noProof w:val="0"/>
        </w:rPr>
        <w:t>&lt;</w:t>
      </w:r>
      <w:r w:rsidRPr="00A36965">
        <w:rPr>
          <w:rStyle w:val="HideTWBExt"/>
          <w:b w:val="0"/>
          <w:noProof w:val="0"/>
        </w:rPr>
        <w:t>NumAm</w:t>
      </w:r>
      <w:r w:rsidRPr="00A36965">
        <w:rPr>
          <w:rStyle w:val="HideTWBExt"/>
          <w:b w:val="0"/>
          <w:noProof w:val="0"/>
        </w:rPr>
        <w:t>&gt;</w:t>
      </w:r>
      <w:r w:rsidRPr="00A36965">
        <w:t>4</w:t>
      </w:r>
      <w:r w:rsidRPr="00A36965">
        <w:rPr>
          <w:rStyle w:val="HideTWBExt"/>
          <w:b w:val="0"/>
          <w:noProof w:val="0"/>
        </w:rPr>
        <w:t>&lt;/</w:t>
      </w:r>
      <w:r w:rsidRPr="00A36965">
        <w:rPr>
          <w:rStyle w:val="HideTWBExt"/>
          <w:b w:val="0"/>
          <w:noProof w:val="0"/>
        </w:rPr>
        <w:t>NumAm</w:t>
      </w:r>
      <w:r w:rsidRPr="00A36965">
        <w:rPr>
          <w:rStyle w:val="HideTWBExt"/>
          <w:b w:val="0"/>
          <w:noProof w:val="0"/>
        </w:rPr>
        <w:t>&gt;</w:t>
      </w:r>
    </w:p>
    <w:p w:rsidR="00D92EDB" w:rsidRPr="00A36965" w:rsidP="006959AA" w14:paraId="3D62ACD2" w14:textId="6F75D719">
      <w:pPr>
        <w:pStyle w:val="NormalBold"/>
      </w:pPr>
      <w:r w:rsidRPr="00A36965">
        <w:rPr>
          <w:rStyle w:val="HideTWBExt"/>
          <w:b w:val="0"/>
        </w:rPr>
        <w:t>&lt;RepeatBlock-By&gt;&lt;By&gt;&lt;Members&gt;</w:t>
      </w:r>
      <w:r w:rsidRPr="00A36965">
        <w:t>Alexander Jungbluth, Stanisław Tyszka</w:t>
      </w:r>
      <w:r w:rsidRPr="00A36965">
        <w:rPr>
          <w:rStyle w:val="HideTWBExt"/>
          <w:b w:val="0"/>
        </w:rPr>
        <w:t>&lt;/Members&gt;</w:t>
      </w:r>
    </w:p>
    <w:p w:rsidR="00D92EDB" w:rsidRPr="00A36965" w:rsidP="006959AA" w14:paraId="0D8CC37E" w14:textId="6A4510B1">
      <w:r w:rsidRPr="00A36965">
        <w:rPr>
          <w:rStyle w:val="HideTWBExt"/>
        </w:rPr>
        <w:t>&lt;AuNomDe&gt;</w:t>
      </w:r>
      <w:r w:rsidRPr="00A36965">
        <w:rPr>
          <w:rStyle w:val="HideTWBInt"/>
        </w:rPr>
        <w:t>{ESN}</w:t>
      </w:r>
      <w:r w:rsidRPr="00A36965">
        <w:t>on behalf of the ESN Group</w:t>
      </w:r>
      <w:r w:rsidRPr="00A36965">
        <w:rPr>
          <w:rStyle w:val="HideTWBExt"/>
        </w:rPr>
        <w:t>&lt;/</w:t>
      </w:r>
      <w:r w:rsidRPr="00A36965">
        <w:rPr>
          <w:rStyle w:val="HideTWBExt"/>
        </w:rPr>
        <w:t>AuNomDe</w:t>
      </w:r>
      <w:r w:rsidRPr="00A36965">
        <w:rPr>
          <w:rStyle w:val="HideTWBExt"/>
        </w:rPr>
        <w:t>&gt;</w:t>
      </w:r>
    </w:p>
    <w:p w:rsidR="00D92EDB" w:rsidRPr="00A36965" w:rsidP="006959AA" w14:paraId="6C346C06" w14:textId="44A278E4">
      <w:r w:rsidRPr="00A36965">
        <w:rPr>
          <w:rStyle w:val="HideTWBExt"/>
          <w:bCs/>
        </w:rPr>
        <w:t>&lt;/By&gt;</w:t>
      </w:r>
      <w:r w:rsidRPr="00A36965">
        <w:rPr>
          <w:rStyle w:val="HideTWBExt"/>
        </w:rPr>
        <w:t>&lt;/RepeatBlock-By&gt;</w:t>
      </w:r>
    </w:p>
    <w:p w:rsidR="00D92EDB" w:rsidRPr="00A36965" w:rsidP="006959AA" w14:paraId="32210550" w14:textId="1638E909">
      <w:pPr>
        <w:pStyle w:val="AmDocTypeTab"/>
        <w:rPr>
          <w:noProof/>
        </w:rPr>
      </w:pPr>
      <w:r w:rsidRPr="00A36965">
        <w:rPr>
          <w:rStyle w:val="HideTWBExt"/>
          <w:b w:val="0"/>
        </w:rPr>
        <w:t>&lt;TitreType&gt;</w:t>
      </w:r>
      <w:r w:rsidRPr="00A36965">
        <w:t>Report</w:t>
      </w:r>
      <w:r w:rsidRPr="00A36965">
        <w:rPr>
          <w:rStyle w:val="HideTWBExt"/>
          <w:b w:val="0"/>
        </w:rPr>
        <w:t>&lt;/</w:t>
      </w:r>
      <w:r w:rsidRPr="00A36965">
        <w:rPr>
          <w:rStyle w:val="HideTWBExt"/>
          <w:b w:val="0"/>
        </w:rPr>
        <w:t>TitreType</w:t>
      </w:r>
      <w:r w:rsidRPr="00A36965">
        <w:rPr>
          <w:rStyle w:val="HideTWBExt"/>
          <w:b w:val="0"/>
        </w:rPr>
        <w:t>&gt;</w:t>
      </w:r>
      <w:r w:rsidRPr="00A36965">
        <w:rPr>
          <w:noProof/>
        </w:rPr>
        <w:tab/>
      </w:r>
      <w:r w:rsidRPr="00A36965">
        <w:t>A10</w:t>
      </w:r>
      <w:r w:rsidRPr="00A36965">
        <w:noBreakHyphen/>
        <w:t>0274</w:t>
      </w:r>
      <w:r w:rsidRPr="00A36965">
        <w:rPr>
          <w:noProof/>
        </w:rPr>
        <w:t>/</w:t>
      </w:r>
      <w:r w:rsidRPr="00A36965">
        <w:t>2026</w:t>
      </w:r>
    </w:p>
    <w:p w:rsidR="00D92EDB" w:rsidRPr="00A36965" w:rsidP="006959AA" w14:paraId="37D58D87" w14:textId="7722D654">
      <w:pPr>
        <w:pStyle w:val="NormalBold"/>
        <w:rPr>
          <w:noProof/>
        </w:rPr>
      </w:pPr>
      <w:r w:rsidRPr="00A36965">
        <w:rPr>
          <w:rStyle w:val="HideTWBExt"/>
          <w:b w:val="0"/>
        </w:rPr>
        <w:t>&lt;Rapporteur&gt;</w:t>
      </w:r>
      <w:r w:rsidRPr="00A36965">
        <w:t>Lucia Yar</w:t>
      </w:r>
      <w:r w:rsidRPr="00A36965">
        <w:rPr>
          <w:rStyle w:val="HideTWBExt"/>
          <w:b w:val="0"/>
        </w:rPr>
        <w:t>&lt;/Rapporteur&gt;</w:t>
      </w:r>
    </w:p>
    <w:p w:rsidR="00D92EDB" w:rsidRPr="00A36965" w:rsidP="006959AA" w14:paraId="16A3481E" w14:textId="29AFDFA8">
      <w:r w:rsidRPr="00A36965">
        <w:rPr>
          <w:rStyle w:val="HideTWBExt"/>
        </w:rPr>
        <w:t>&lt;Titre&gt;</w:t>
      </w:r>
      <w:r w:rsidRPr="00A36965">
        <w:t>Mobilisation of the European Union Solidarity Fund to provide assistance to Malta and Italy regarding storm Harry in January 2026 and to Portugal and Spain following the storms in January and February 2026</w:t>
      </w:r>
      <w:r w:rsidRPr="00A36965">
        <w:rPr>
          <w:rStyle w:val="HideTWBExt"/>
        </w:rPr>
        <w:t>&lt;/Titre&gt;</w:t>
      </w:r>
    </w:p>
    <w:p w:rsidR="00D92EDB" w:rsidRPr="00A12F32" w:rsidP="006959AA" w14:paraId="111252BC" w14:textId="04D3E967">
      <w:pPr>
        <w:pStyle w:val="Normal12a"/>
        <w:rPr>
          <w:lang w:val="pt-PT"/>
        </w:rPr>
      </w:pPr>
      <w:r w:rsidRPr="00A12F32">
        <w:rPr>
          <w:rStyle w:val="HideTWBExt"/>
          <w:lang w:val="pt-PT"/>
        </w:rPr>
        <w:t>&lt;DocRef&gt;</w:t>
      </w:r>
      <w:r w:rsidRPr="00A12F32">
        <w:rPr>
          <w:lang w:val="pt-PT"/>
        </w:rPr>
        <w:t>(COM(2026)7001 – C10</w:t>
      </w:r>
      <w:r w:rsidRPr="00A12F32">
        <w:rPr>
          <w:lang w:val="pt-PT"/>
        </w:rPr>
        <w:noBreakHyphen/>
        <w:t>0226/2026 – 2026/0284(BUD))</w:t>
      </w:r>
      <w:r w:rsidRPr="00A12F32">
        <w:rPr>
          <w:rStyle w:val="HideTWBExt"/>
          <w:lang w:val="pt-PT"/>
        </w:rPr>
        <w:t>&lt;/DocRef&gt;</w:t>
      </w:r>
    </w:p>
    <w:p w:rsidR="00D92EDB" w:rsidRPr="00A36965" w:rsidP="006959AA" w14:paraId="06FCB3BE" w14:textId="55FBF847">
      <w:pPr>
        <w:pStyle w:val="NormalBold"/>
      </w:pPr>
      <w:r w:rsidRPr="00A36965">
        <w:rPr>
          <w:rStyle w:val="HideTWBExt"/>
          <w:b w:val="0"/>
        </w:rPr>
        <w:t>&lt;DocAmend&gt;</w:t>
      </w:r>
      <w:r w:rsidRPr="00A36965">
        <w:t>Motion for a resolution</w:t>
      </w:r>
      <w:r w:rsidRPr="00A36965">
        <w:rPr>
          <w:rStyle w:val="HideTWBExt"/>
          <w:b w:val="0"/>
        </w:rPr>
        <w:t>&lt;/</w:t>
      </w:r>
      <w:r w:rsidRPr="00A36965">
        <w:rPr>
          <w:rStyle w:val="HideTWBExt"/>
          <w:b w:val="0"/>
        </w:rPr>
        <w:t>DocAmend</w:t>
      </w:r>
      <w:r w:rsidRPr="00A36965">
        <w:rPr>
          <w:rStyle w:val="HideTWBExt"/>
          <w:b w:val="0"/>
        </w:rPr>
        <w:t>&gt;</w:t>
      </w:r>
    </w:p>
    <w:p w:rsidR="00D92EDB" w:rsidRPr="00A36965" w:rsidP="006959AA" w14:paraId="27883167" w14:textId="7C7B5963">
      <w:pPr>
        <w:pStyle w:val="NormalBold"/>
      </w:pPr>
      <w:r w:rsidRPr="00A36965">
        <w:rPr>
          <w:rStyle w:val="HideTWBExt"/>
          <w:b w:val="0"/>
        </w:rPr>
        <w:t>&lt;Article&gt;</w:t>
      </w:r>
      <w:r w:rsidRPr="00A36965">
        <w:t>Paragraph 5</w:t>
      </w:r>
      <w:r w:rsidRPr="00A36965">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4A96E76F" w14:textId="77777777" w:rsidTr="006959AA">
        <w:tblPrEx>
          <w:tblW w:w="9752" w:type="dxa"/>
          <w:jc w:val="center"/>
          <w:tblLayout w:type="fixed"/>
          <w:tblCellMar>
            <w:left w:w="340" w:type="dxa"/>
            <w:right w:w="340" w:type="dxa"/>
          </w:tblCellMar>
          <w:tblLook w:val="0000"/>
        </w:tblPrEx>
        <w:trPr>
          <w:jc w:val="center"/>
        </w:trPr>
        <w:tc>
          <w:tcPr>
            <w:tcW w:w="9752" w:type="dxa"/>
            <w:gridSpan w:val="2"/>
          </w:tcPr>
          <w:p w:rsidR="00D92EDB" w:rsidRPr="00A36965" w:rsidP="00EE4A94" w14:paraId="2EDC0ACB" w14:textId="77777777">
            <w:pPr>
              <w:keepNext/>
            </w:pPr>
          </w:p>
        </w:tc>
      </w:tr>
      <w:tr w14:paraId="12165121" w14:textId="77777777" w:rsidTr="006959AA">
        <w:tblPrEx>
          <w:tblW w:w="9752" w:type="dxa"/>
          <w:jc w:val="center"/>
          <w:tblLayout w:type="fixed"/>
          <w:tblCellMar>
            <w:left w:w="340" w:type="dxa"/>
            <w:right w:w="340" w:type="dxa"/>
          </w:tblCellMar>
          <w:tblLook w:val="0000"/>
        </w:tblPrEx>
        <w:trPr>
          <w:jc w:val="center"/>
        </w:trPr>
        <w:tc>
          <w:tcPr>
            <w:tcW w:w="4876" w:type="dxa"/>
          </w:tcPr>
          <w:p w:rsidR="00D92EDB" w:rsidRPr="00A36965" w:rsidP="00EE4A94" w14:paraId="1A39776D" w14:textId="4F0EA31F">
            <w:pPr>
              <w:pStyle w:val="AmColumnHeading"/>
              <w:keepNext/>
            </w:pPr>
            <w:r w:rsidRPr="00A36965">
              <w:t>Motion for a resolution</w:t>
            </w:r>
          </w:p>
        </w:tc>
        <w:tc>
          <w:tcPr>
            <w:tcW w:w="4876" w:type="dxa"/>
          </w:tcPr>
          <w:p w:rsidR="00D92EDB" w:rsidRPr="00A36965" w:rsidP="00EE4A94" w14:paraId="29A74BDE" w14:textId="77777777">
            <w:pPr>
              <w:pStyle w:val="AmColumnHeading"/>
              <w:keepNext/>
            </w:pPr>
            <w:r w:rsidRPr="00A36965">
              <w:t>Amendment</w:t>
            </w:r>
          </w:p>
        </w:tc>
      </w:tr>
      <w:tr w14:paraId="737E0595" w14:textId="77777777" w:rsidTr="006959AA">
        <w:tblPrEx>
          <w:tblW w:w="9752" w:type="dxa"/>
          <w:jc w:val="center"/>
          <w:tblLayout w:type="fixed"/>
          <w:tblCellMar>
            <w:left w:w="340" w:type="dxa"/>
            <w:right w:w="340" w:type="dxa"/>
          </w:tblCellMar>
          <w:tblLook w:val="0000"/>
        </w:tblPrEx>
        <w:trPr>
          <w:jc w:val="center"/>
        </w:trPr>
        <w:tc>
          <w:tcPr>
            <w:tcW w:w="4876" w:type="dxa"/>
          </w:tcPr>
          <w:p w:rsidR="00D92EDB" w:rsidRPr="00A36965" w:rsidP="00BE2400" w14:paraId="7D330B6B" w14:textId="1311FBF9">
            <w:pPr>
              <w:pStyle w:val="Normal6a"/>
            </w:pPr>
            <w:r w:rsidRPr="00A36965">
              <w:t>5.</w:t>
            </w:r>
            <w:r w:rsidRPr="00A36965">
              <w:tab/>
              <w:t>Stresses that the EUSF is</w:t>
            </w:r>
            <w:r w:rsidRPr="00A36965">
              <w:rPr>
                <w:b/>
                <w:bCs/>
                <w:i/>
                <w:iCs/>
              </w:rPr>
              <w:t xml:space="preserve"> only a curative instrument and that the Union should also continue the efforts already undertaken to address climate change adaptation, preparedness, prevention, resilience and mitigation by supporting European and national policies</w:t>
            </w:r>
            <w:r w:rsidRPr="00A36965">
              <w:t xml:space="preserve"> to </w:t>
            </w:r>
            <w:r w:rsidRPr="00A36965">
              <w:rPr>
                <w:b/>
                <w:bCs/>
                <w:i/>
                <w:iCs/>
              </w:rPr>
              <w:t>prevent natural</w:t>
            </w:r>
            <w:r w:rsidRPr="00A36965">
              <w:t xml:space="preserve"> disasters; </w:t>
            </w:r>
            <w:r w:rsidRPr="00A36965">
              <w:rPr>
                <w:b/>
                <w:bCs/>
                <w:i/>
                <w:iCs/>
              </w:rPr>
              <w:t>welcomes the progress already made in strengthening the Union’s preparedness and resilience and encourages</w:t>
            </w:r>
            <w:r w:rsidRPr="00A36965">
              <w:t xml:space="preserve"> Member States and</w:t>
            </w:r>
            <w:r w:rsidRPr="00A36965">
              <w:rPr>
                <w:b/>
                <w:bCs/>
                <w:i/>
                <w:iCs/>
              </w:rPr>
              <w:t xml:space="preserve"> the Commission to build on existing measures and instruments as well as strengthening their actions in view of their commitments made in the Paris Agreement, reducing the human and economic impact of future disasters, and ensuring that prevention measures are effective, proportionate and adapted to national, </w:t>
            </w:r>
            <w:r w:rsidRPr="00A36965">
              <w:t xml:space="preserve">regional and local </w:t>
            </w:r>
            <w:r w:rsidRPr="00A36965">
              <w:rPr>
                <w:b/>
                <w:bCs/>
                <w:i/>
                <w:iCs/>
              </w:rPr>
              <w:t>circumstances</w:t>
            </w:r>
            <w:r w:rsidRPr="00A36965">
              <w:t>;</w:t>
            </w:r>
          </w:p>
        </w:tc>
        <w:tc>
          <w:tcPr>
            <w:tcW w:w="4876" w:type="dxa"/>
          </w:tcPr>
          <w:p w:rsidR="00D92EDB" w:rsidRPr="00A36965" w:rsidP="00BE2400" w14:paraId="2A49FD10" w14:textId="03E092D6">
            <w:pPr>
              <w:pStyle w:val="Normal6a"/>
              <w:rPr>
                <w:szCs w:val="24"/>
              </w:rPr>
            </w:pPr>
            <w:r w:rsidRPr="00A36965">
              <w:t>5.</w:t>
            </w:r>
            <w:r w:rsidRPr="00A36965">
              <w:tab/>
              <w:t xml:space="preserve">Stresses that the EUSF is </w:t>
            </w:r>
            <w:r w:rsidRPr="00A36965">
              <w:rPr>
                <w:b/>
                <w:i/>
              </w:rPr>
              <w:t xml:space="preserve">intended to provide a rapid response </w:t>
            </w:r>
            <w:r w:rsidRPr="00A36965">
              <w:rPr>
                <w:bCs/>
                <w:iCs/>
              </w:rPr>
              <w:t>to</w:t>
            </w:r>
            <w:r w:rsidRPr="00A36965">
              <w:rPr>
                <w:b/>
                <w:i/>
              </w:rPr>
              <w:t xml:space="preserve"> specific damage caused by</w:t>
            </w:r>
            <w:r w:rsidRPr="00A36965">
              <w:t xml:space="preserve"> disasters; </w:t>
            </w:r>
            <w:r w:rsidRPr="00A36965">
              <w:rPr>
                <w:b/>
                <w:i/>
              </w:rPr>
              <w:t>supports proportionate and technology-neutral measures adapted to local circumstances for disaster prevention, flood and coastal protection and the strengthening of critical infrastructure; stresses</w:t>
            </w:r>
            <w:r w:rsidRPr="00A36965">
              <w:t xml:space="preserve"> </w:t>
            </w:r>
            <w:r w:rsidRPr="00A36965">
              <w:rPr>
                <w:b/>
                <w:bCs/>
                <w:i/>
                <w:iCs/>
              </w:rPr>
              <w:t>that the</w:t>
            </w:r>
            <w:r w:rsidRPr="00A36965">
              <w:t xml:space="preserve"> </w:t>
            </w:r>
            <w:r w:rsidRPr="00A36965">
              <w:rPr>
                <w:b/>
                <w:i/>
              </w:rPr>
              <w:t>selection and design of such measures fall primarily within the competence of the</w:t>
            </w:r>
            <w:r w:rsidRPr="00A36965">
              <w:t xml:space="preserve"> Member States and </w:t>
            </w:r>
            <w:r w:rsidRPr="00A36965">
              <w:rPr>
                <w:b/>
                <w:i/>
              </w:rPr>
              <w:t xml:space="preserve">their </w:t>
            </w:r>
            <w:r w:rsidRPr="00A36965">
              <w:rPr>
                <w:bCs/>
                <w:iCs/>
              </w:rPr>
              <w:t>regional and local</w:t>
            </w:r>
            <w:r w:rsidRPr="00A36965">
              <w:rPr>
                <w:b/>
                <w:i/>
              </w:rPr>
              <w:t xml:space="preserve"> authorities</w:t>
            </w:r>
            <w:r w:rsidRPr="00A36965">
              <w:t>;</w:t>
            </w:r>
          </w:p>
        </w:tc>
      </w:tr>
    </w:tbl>
    <w:p w:rsidR="00D92EDB" w:rsidRPr="00A36965" w:rsidP="00EA08DF" w14:paraId="44A91CDD" w14:textId="15D2BA05">
      <w:pPr>
        <w:pStyle w:val="AmOrLang"/>
      </w:pPr>
      <w:r w:rsidRPr="00A36965">
        <w:t xml:space="preserve">Or. </w:t>
      </w:r>
      <w:r w:rsidRPr="00A36965">
        <w:rPr>
          <w:rStyle w:val="HideTWBExt"/>
        </w:rPr>
        <w:t>&lt;Original&gt;</w:t>
      </w:r>
      <w:r w:rsidRPr="00A36965">
        <w:rPr>
          <w:rStyle w:val="HideTWBInt"/>
        </w:rPr>
        <w:t>{EN}</w:t>
      </w:r>
      <w:r w:rsidRPr="00A36965">
        <w:t>en</w:t>
      </w:r>
      <w:r w:rsidRPr="00A36965">
        <w:rPr>
          <w:rStyle w:val="HideTWBExt"/>
        </w:rPr>
        <w:t>&lt;/Original&gt;</w:t>
      </w:r>
    </w:p>
    <w:p w:rsidR="00D92EDB" w:rsidRPr="00A36965" w:rsidP="00926656" w14:paraId="26C52E51" w14:textId="77777777">
      <w:pPr>
        <w:sectPr w:rsidSect="00D92EDB">
          <w:footerReference w:type="defaul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D92EDB" w:rsidRPr="00A36965" w:rsidP="00F9166E" w14:paraId="758E9FB5" w14:textId="77777777">
      <w:r w:rsidRPr="00A36965">
        <w:rPr>
          <w:rStyle w:val="HideTWBExt"/>
        </w:rPr>
        <w:t>&lt;/Amend&gt;</w:t>
      </w:r>
    </w:p>
    <w:p w:rsidR="00D92EDB" w:rsidRPr="00A36965" w:rsidP="00D92EDB" w14:paraId="1904078B" w14:textId="3AE8149D">
      <w:pPr>
        <w:pStyle w:val="AmDateTab"/>
        <w:rPr>
          <w:noProof/>
        </w:rPr>
      </w:pPr>
      <w:r w:rsidRPr="00A36965">
        <w:rPr>
          <w:rStyle w:val="HideTWBExt"/>
        </w:rPr>
        <w:t>&lt;Amend&gt;&lt;Date&gt;</w:t>
      </w:r>
      <w:r w:rsidRPr="00A36965">
        <w:rPr>
          <w:rStyle w:val="HideTWBInt"/>
        </w:rPr>
        <w:t>{14/10/2026}</w:t>
      </w:r>
      <w:r w:rsidRPr="00A36965">
        <w:t>14.10.2026</w:t>
      </w:r>
      <w:r w:rsidRPr="00A36965">
        <w:rPr>
          <w:rStyle w:val="HideTWBExt"/>
        </w:rPr>
        <w:t>&lt;/Date&gt;</w:t>
      </w:r>
      <w:r w:rsidRPr="00A36965">
        <w:rPr>
          <w:noProof/>
        </w:rPr>
        <w:tab/>
      </w:r>
      <w:r w:rsidRPr="00A36965">
        <w:rPr>
          <w:rStyle w:val="HideTWBExt"/>
        </w:rPr>
        <w:t>&lt;ANo&gt;</w:t>
      </w:r>
      <w:r w:rsidRPr="00A36965">
        <w:t>A10</w:t>
      </w:r>
      <w:r w:rsidRPr="00A36965">
        <w:noBreakHyphen/>
        <w:t>0274</w:t>
      </w:r>
      <w:r w:rsidRPr="00A36965">
        <w:rPr>
          <w:rStyle w:val="HideTWBExt"/>
        </w:rPr>
        <w:t>&lt;/</w:t>
      </w:r>
      <w:r w:rsidRPr="00A36965">
        <w:rPr>
          <w:rStyle w:val="HideTWBExt"/>
        </w:rPr>
        <w:t>ANo</w:t>
      </w:r>
      <w:r w:rsidRPr="00A36965">
        <w:rPr>
          <w:rStyle w:val="HideTWBExt"/>
        </w:rPr>
        <w:t>&gt;</w:t>
      </w:r>
      <w:r w:rsidRPr="00A36965">
        <w:rPr>
          <w:noProof/>
        </w:rPr>
        <w:t>/</w:t>
      </w:r>
      <w:r w:rsidRPr="00A36965">
        <w:rPr>
          <w:rStyle w:val="HideTWBExt"/>
        </w:rPr>
        <w:t>&lt;NumAm&gt;</w:t>
      </w:r>
      <w:r w:rsidRPr="00A36965">
        <w:t>5</w:t>
      </w:r>
      <w:r w:rsidRPr="00A36965">
        <w:rPr>
          <w:rStyle w:val="HideTWBExt"/>
        </w:rPr>
        <w:t>&lt;/</w:t>
      </w:r>
      <w:r w:rsidRPr="00A36965">
        <w:rPr>
          <w:rStyle w:val="HideTWBExt"/>
        </w:rPr>
        <w:t>NumAm</w:t>
      </w:r>
      <w:r w:rsidRPr="00A36965">
        <w:rPr>
          <w:rStyle w:val="HideTWBExt"/>
        </w:rPr>
        <w:t>&gt;</w:t>
      </w:r>
    </w:p>
    <w:p w:rsidR="00D92EDB" w:rsidRPr="00A36965" w:rsidP="00D92EDB" w14:paraId="4AA2281A" w14:textId="3FF84749">
      <w:pPr>
        <w:pStyle w:val="AmNumberTabs"/>
      </w:pPr>
      <w:r w:rsidRPr="00A36965">
        <w:t>Amendment</w:t>
      </w:r>
      <w:r w:rsidRPr="00A36965">
        <w:tab/>
      </w:r>
      <w:r w:rsidRPr="00A36965">
        <w:tab/>
      </w:r>
      <w:r w:rsidRPr="00A36965">
        <w:rPr>
          <w:rStyle w:val="HideTWBExt"/>
          <w:b w:val="0"/>
          <w:noProof w:val="0"/>
        </w:rPr>
        <w:t>&lt;</w:t>
      </w:r>
      <w:r w:rsidRPr="00A36965">
        <w:rPr>
          <w:rStyle w:val="HideTWBExt"/>
          <w:b w:val="0"/>
          <w:noProof w:val="0"/>
        </w:rPr>
        <w:t>NumAm</w:t>
      </w:r>
      <w:r w:rsidRPr="00A36965">
        <w:rPr>
          <w:rStyle w:val="HideTWBExt"/>
          <w:b w:val="0"/>
          <w:noProof w:val="0"/>
        </w:rPr>
        <w:t>&gt;</w:t>
      </w:r>
      <w:r w:rsidRPr="00A36965">
        <w:t>5</w:t>
      </w:r>
      <w:r w:rsidRPr="00A36965">
        <w:rPr>
          <w:rStyle w:val="HideTWBExt"/>
          <w:b w:val="0"/>
          <w:noProof w:val="0"/>
        </w:rPr>
        <w:t>&lt;/</w:t>
      </w:r>
      <w:r w:rsidRPr="00A36965">
        <w:rPr>
          <w:rStyle w:val="HideTWBExt"/>
          <w:b w:val="0"/>
          <w:noProof w:val="0"/>
        </w:rPr>
        <w:t>NumAm</w:t>
      </w:r>
      <w:r w:rsidRPr="00A36965">
        <w:rPr>
          <w:rStyle w:val="HideTWBExt"/>
          <w:b w:val="0"/>
          <w:noProof w:val="0"/>
        </w:rPr>
        <w:t>&gt;</w:t>
      </w:r>
    </w:p>
    <w:p w:rsidR="00D92EDB" w:rsidRPr="00A36965" w:rsidP="00D92EDB" w14:paraId="49E947A9" w14:textId="17859E5F">
      <w:pPr>
        <w:pStyle w:val="NormalBold"/>
      </w:pPr>
      <w:r w:rsidRPr="00A36965">
        <w:rPr>
          <w:rStyle w:val="HideTWBExt"/>
          <w:b w:val="0"/>
        </w:rPr>
        <w:t>&lt;RepeatBlock-By&gt;&lt;By&gt;&lt;Members&gt;</w:t>
      </w:r>
      <w:r w:rsidRPr="00A36965">
        <w:t>Alexander Jungbluth, Stanisław Tyszka</w:t>
      </w:r>
      <w:r w:rsidRPr="00A36965">
        <w:rPr>
          <w:rStyle w:val="HideTWBExt"/>
          <w:b w:val="0"/>
        </w:rPr>
        <w:t>&lt;/Members&gt;</w:t>
      </w:r>
    </w:p>
    <w:p w:rsidR="00D92EDB" w:rsidRPr="00A36965" w:rsidP="00D92EDB" w14:paraId="156EEC8C" w14:textId="5661CF11">
      <w:r w:rsidRPr="00A36965">
        <w:rPr>
          <w:rStyle w:val="HideTWBExt"/>
        </w:rPr>
        <w:t>&lt;AuNomDe&gt;</w:t>
      </w:r>
      <w:r w:rsidRPr="00A36965">
        <w:rPr>
          <w:rStyle w:val="HideTWBInt"/>
        </w:rPr>
        <w:t>{ESN}</w:t>
      </w:r>
      <w:r w:rsidRPr="00A36965">
        <w:t>on behalf of the ESN Group</w:t>
      </w:r>
      <w:r w:rsidRPr="00A36965">
        <w:rPr>
          <w:rStyle w:val="HideTWBExt"/>
        </w:rPr>
        <w:t>&lt;/</w:t>
      </w:r>
      <w:r w:rsidRPr="00A36965">
        <w:rPr>
          <w:rStyle w:val="HideTWBExt"/>
        </w:rPr>
        <w:t>AuNomDe</w:t>
      </w:r>
      <w:r w:rsidRPr="00A36965">
        <w:rPr>
          <w:rStyle w:val="HideTWBExt"/>
        </w:rPr>
        <w:t>&gt;</w:t>
      </w:r>
    </w:p>
    <w:p w:rsidR="00D92EDB" w:rsidRPr="00A36965" w:rsidP="00D92EDB" w14:paraId="5B757BA4" w14:textId="77964A06">
      <w:r w:rsidRPr="00A36965">
        <w:rPr>
          <w:rStyle w:val="HideTWBExt"/>
          <w:bCs/>
        </w:rPr>
        <w:t>&lt;/By&gt;</w:t>
      </w:r>
      <w:r w:rsidRPr="00A36965">
        <w:rPr>
          <w:rStyle w:val="HideTWBExt"/>
        </w:rPr>
        <w:t>&lt;/RepeatBlock-By&gt;</w:t>
      </w:r>
    </w:p>
    <w:p w:rsidR="00D92EDB" w:rsidRPr="00A36965" w:rsidP="00D92EDB" w14:paraId="4515390A" w14:textId="4CECDFEB">
      <w:pPr>
        <w:pStyle w:val="AmDocTypeTab"/>
        <w:rPr>
          <w:noProof/>
        </w:rPr>
      </w:pPr>
      <w:r w:rsidRPr="00A36965">
        <w:rPr>
          <w:rStyle w:val="HideTWBExt"/>
          <w:b w:val="0"/>
        </w:rPr>
        <w:t>&lt;TitreType&gt;</w:t>
      </w:r>
      <w:r w:rsidRPr="00A36965">
        <w:t>Report</w:t>
      </w:r>
      <w:r w:rsidRPr="00A36965">
        <w:rPr>
          <w:rStyle w:val="HideTWBExt"/>
          <w:b w:val="0"/>
        </w:rPr>
        <w:t>&lt;/</w:t>
      </w:r>
      <w:r w:rsidRPr="00A36965">
        <w:rPr>
          <w:rStyle w:val="HideTWBExt"/>
          <w:b w:val="0"/>
        </w:rPr>
        <w:t>TitreType</w:t>
      </w:r>
      <w:r w:rsidRPr="00A36965">
        <w:rPr>
          <w:rStyle w:val="HideTWBExt"/>
          <w:b w:val="0"/>
        </w:rPr>
        <w:t>&gt;</w:t>
      </w:r>
      <w:r w:rsidRPr="00A36965">
        <w:rPr>
          <w:noProof/>
        </w:rPr>
        <w:tab/>
      </w:r>
      <w:r w:rsidRPr="00A36965">
        <w:t>A10</w:t>
      </w:r>
      <w:r w:rsidRPr="00A36965">
        <w:noBreakHyphen/>
        <w:t>0274</w:t>
      </w:r>
      <w:r w:rsidRPr="00A36965">
        <w:rPr>
          <w:noProof/>
        </w:rPr>
        <w:t>/</w:t>
      </w:r>
      <w:r w:rsidRPr="00A36965">
        <w:t>2026</w:t>
      </w:r>
    </w:p>
    <w:p w:rsidR="00D92EDB" w:rsidRPr="00A36965" w:rsidP="00D92EDB" w14:paraId="5A3A1524" w14:textId="0A0301AD">
      <w:pPr>
        <w:pStyle w:val="NormalBold"/>
        <w:rPr>
          <w:noProof/>
        </w:rPr>
      </w:pPr>
      <w:r w:rsidRPr="00A36965">
        <w:rPr>
          <w:rStyle w:val="HideTWBExt"/>
          <w:b w:val="0"/>
        </w:rPr>
        <w:t>&lt;Rapporteur&gt;</w:t>
      </w:r>
      <w:r w:rsidRPr="00A36965">
        <w:t>Lucia Yar</w:t>
      </w:r>
      <w:r w:rsidRPr="00A36965">
        <w:rPr>
          <w:rStyle w:val="HideTWBExt"/>
          <w:b w:val="0"/>
        </w:rPr>
        <w:t>&lt;/Rapporteur&gt;</w:t>
      </w:r>
    </w:p>
    <w:p w:rsidR="00D92EDB" w:rsidRPr="00A36965" w:rsidP="00D92EDB" w14:paraId="0149DE1F" w14:textId="7800A136">
      <w:r w:rsidRPr="00A36965">
        <w:rPr>
          <w:rStyle w:val="HideTWBExt"/>
        </w:rPr>
        <w:t>&lt;Titre&gt;</w:t>
      </w:r>
      <w:r w:rsidRPr="00A36965">
        <w:t>Mobilisation of the European Union Solidarity Fund to provide assistance to Malta and Italy regarding storm Harry in January 2026 and to Portugal and Spain following the storms in January and February 2026</w:t>
      </w:r>
      <w:r w:rsidRPr="00A36965">
        <w:rPr>
          <w:rStyle w:val="HideTWBExt"/>
        </w:rPr>
        <w:t>&lt;/Titre&gt;</w:t>
      </w:r>
    </w:p>
    <w:p w:rsidR="00D92EDB" w:rsidRPr="00A12F32" w:rsidP="00D92EDB" w14:paraId="09DB0F26" w14:textId="574168F0">
      <w:pPr>
        <w:pStyle w:val="Normal12a"/>
        <w:rPr>
          <w:lang w:val="pt-PT"/>
        </w:rPr>
      </w:pPr>
      <w:r w:rsidRPr="00A12F32">
        <w:rPr>
          <w:rStyle w:val="HideTWBExt"/>
          <w:lang w:val="pt-PT"/>
        </w:rPr>
        <w:t>&lt;DocRef&gt;</w:t>
      </w:r>
      <w:r w:rsidRPr="00A12F32">
        <w:rPr>
          <w:lang w:val="pt-PT"/>
        </w:rPr>
        <w:t>(COM(2026)7001 – C10</w:t>
      </w:r>
      <w:r w:rsidRPr="00A12F32">
        <w:rPr>
          <w:lang w:val="pt-PT"/>
        </w:rPr>
        <w:noBreakHyphen/>
        <w:t>0226/2026 – 2026/0284(BUD))</w:t>
      </w:r>
      <w:r w:rsidRPr="00A12F32">
        <w:rPr>
          <w:rStyle w:val="HideTWBExt"/>
          <w:lang w:val="pt-PT"/>
        </w:rPr>
        <w:t>&lt;/DocRef&gt;</w:t>
      </w:r>
    </w:p>
    <w:p w:rsidR="00D92EDB" w:rsidRPr="00A36965" w:rsidP="00D92EDB" w14:paraId="33E0EE03" w14:textId="200A5400">
      <w:pPr>
        <w:pStyle w:val="NormalBold"/>
      </w:pPr>
      <w:r w:rsidRPr="00A36965">
        <w:rPr>
          <w:rStyle w:val="HideTWBExt"/>
          <w:b w:val="0"/>
        </w:rPr>
        <w:t>&lt;DocAmend&gt;</w:t>
      </w:r>
      <w:r w:rsidRPr="00A36965">
        <w:t>Motion for a resolution</w:t>
      </w:r>
      <w:r w:rsidRPr="00A36965">
        <w:rPr>
          <w:rStyle w:val="HideTWBExt"/>
          <w:b w:val="0"/>
        </w:rPr>
        <w:t>&lt;/</w:t>
      </w:r>
      <w:r w:rsidRPr="00A36965">
        <w:rPr>
          <w:rStyle w:val="HideTWBExt"/>
          <w:b w:val="0"/>
        </w:rPr>
        <w:t>DocAmend</w:t>
      </w:r>
      <w:r w:rsidRPr="00A36965">
        <w:rPr>
          <w:rStyle w:val="HideTWBExt"/>
          <w:b w:val="0"/>
        </w:rPr>
        <w:t>&gt;</w:t>
      </w:r>
    </w:p>
    <w:p w:rsidR="00D92EDB" w:rsidRPr="00A36965" w:rsidP="00D92EDB" w14:paraId="5717B9D3" w14:textId="3BEBB1F2">
      <w:pPr>
        <w:pStyle w:val="NormalBold"/>
      </w:pPr>
      <w:r w:rsidRPr="00A36965">
        <w:rPr>
          <w:rStyle w:val="HideTWBExt"/>
          <w:b w:val="0"/>
        </w:rPr>
        <w:t>&lt;Article&gt;</w:t>
      </w:r>
      <w:r w:rsidRPr="00A36965">
        <w:t>Paragraph 6</w:t>
      </w:r>
      <w:r w:rsidRPr="00A36965">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018D0E11" w14:textId="77777777" w:rsidTr="0038587C">
        <w:tblPrEx>
          <w:tblW w:w="9752" w:type="dxa"/>
          <w:jc w:val="center"/>
          <w:tblLayout w:type="fixed"/>
          <w:tblCellMar>
            <w:left w:w="340" w:type="dxa"/>
            <w:right w:w="340" w:type="dxa"/>
          </w:tblCellMar>
          <w:tblLook w:val="0000"/>
        </w:tblPrEx>
        <w:trPr>
          <w:jc w:val="center"/>
        </w:trPr>
        <w:tc>
          <w:tcPr>
            <w:tcW w:w="9752" w:type="dxa"/>
            <w:gridSpan w:val="2"/>
          </w:tcPr>
          <w:p w:rsidR="00D92EDB" w:rsidRPr="00A36965" w:rsidP="0038587C" w14:paraId="4440B5D9" w14:textId="77777777">
            <w:pPr>
              <w:keepNext/>
            </w:pPr>
          </w:p>
        </w:tc>
      </w:tr>
      <w:tr w14:paraId="4263A5D0" w14:textId="77777777" w:rsidTr="0038587C">
        <w:tblPrEx>
          <w:tblW w:w="9752" w:type="dxa"/>
          <w:jc w:val="center"/>
          <w:tblLayout w:type="fixed"/>
          <w:tblCellMar>
            <w:left w:w="340" w:type="dxa"/>
            <w:right w:w="340" w:type="dxa"/>
          </w:tblCellMar>
          <w:tblLook w:val="0000"/>
        </w:tblPrEx>
        <w:trPr>
          <w:jc w:val="center"/>
        </w:trPr>
        <w:tc>
          <w:tcPr>
            <w:tcW w:w="4876" w:type="dxa"/>
          </w:tcPr>
          <w:p w:rsidR="00D92EDB" w:rsidRPr="00A36965" w:rsidP="0038587C" w14:paraId="1B61598D" w14:textId="72F14157">
            <w:pPr>
              <w:pStyle w:val="AmColumnHeading"/>
              <w:keepNext/>
            </w:pPr>
            <w:r w:rsidRPr="00A36965">
              <w:t>Motion for a resolution</w:t>
            </w:r>
          </w:p>
        </w:tc>
        <w:tc>
          <w:tcPr>
            <w:tcW w:w="4876" w:type="dxa"/>
          </w:tcPr>
          <w:p w:rsidR="00D92EDB" w:rsidRPr="00A36965" w:rsidP="0038587C" w14:paraId="00B5329F" w14:textId="77777777">
            <w:pPr>
              <w:pStyle w:val="AmColumnHeading"/>
              <w:keepNext/>
            </w:pPr>
            <w:r w:rsidRPr="00A36965">
              <w:t>Amendment</w:t>
            </w:r>
          </w:p>
        </w:tc>
      </w:tr>
      <w:tr w14:paraId="40A1CF05" w14:textId="77777777" w:rsidTr="0038587C">
        <w:tblPrEx>
          <w:tblW w:w="9752" w:type="dxa"/>
          <w:jc w:val="center"/>
          <w:tblLayout w:type="fixed"/>
          <w:tblCellMar>
            <w:left w:w="340" w:type="dxa"/>
            <w:right w:w="340" w:type="dxa"/>
          </w:tblCellMar>
          <w:tblLook w:val="0000"/>
        </w:tblPrEx>
        <w:trPr>
          <w:jc w:val="center"/>
        </w:trPr>
        <w:tc>
          <w:tcPr>
            <w:tcW w:w="4876" w:type="dxa"/>
          </w:tcPr>
          <w:p w:rsidR="00D92EDB" w:rsidRPr="00A36965" w:rsidP="0038587C" w14:paraId="03DCE68F" w14:textId="73C2AFA6">
            <w:pPr>
              <w:pStyle w:val="Normal6a"/>
            </w:pPr>
            <w:r w:rsidRPr="00A36965">
              <w:t>6.</w:t>
            </w:r>
            <w:r w:rsidRPr="00A36965">
              <w:tab/>
            </w:r>
            <w:r w:rsidRPr="00A36965">
              <w:rPr>
                <w:rFonts w:eastAsia="Aptos"/>
                <w:noProof/>
                <w:kern w:val="2"/>
              </w:rPr>
              <w:t xml:space="preserve">Stresses </w:t>
            </w:r>
            <w:r w:rsidRPr="00A36965">
              <w:rPr>
                <w:rFonts w:eastAsia="Aptos"/>
                <w:b/>
                <w:bCs/>
                <w:i/>
                <w:iCs/>
                <w:noProof/>
                <w:kern w:val="2"/>
              </w:rPr>
              <w:t>also</w:t>
            </w:r>
            <w:r w:rsidRPr="00A36965">
              <w:rPr>
                <w:rFonts w:eastAsia="Aptos"/>
                <w:noProof/>
                <w:kern w:val="2"/>
              </w:rPr>
              <w:t xml:space="preserve"> the</w:t>
            </w:r>
            <w:r w:rsidRPr="00A36965">
              <w:rPr>
                <w:rFonts w:eastAsia="Aptos"/>
                <w:b/>
                <w:bCs/>
                <w:i/>
                <w:iCs/>
                <w:noProof/>
                <w:kern w:val="2"/>
              </w:rPr>
              <w:t xml:space="preserve"> need for preventive measures, not only to mitigate future damage but also to prevent the exacerbation of risk conditions following catastrophic events; in particular, invites Member States to further build comprehensive risk-assessment and adaptation policy architecture, in light of the EEA's evidence of diverse preparedness levels across Member States; further stresses the risks that extreme weather and natural disasters such as storms possess for the public health across Europe and calls on the Commission to consider this aspect in relevant policies; calls on Member States to take into consideration that climate risks and other natural disasters disproportionately affect vulnerable populations and vulnerable territories due to socio-economic factors hampering the ability of vulnerable groups to recover from disasters; emphasises that all reconstruction financed by EUSF must aim to reduce vulnerability to future natural disasters and be climate-resilient, in accordance with the eligibility conditions and limits laid down in the EUSF Regulation; considers that </w:t>
            </w:r>
            <w:r w:rsidRPr="00A36965">
              <w:rPr>
                <w:rFonts w:eastAsia="Aptos"/>
                <w:b/>
                <w:bCs/>
                <w:i/>
                <w:iCs/>
                <w:noProof/>
                <w:kern w:val="2"/>
              </w:rPr>
              <w:t>additional investment needed to strengthen such resilience should be complemented by other relevant instruments; underlines the importance of resilient critical</w:t>
            </w:r>
            <w:r w:rsidRPr="00A36965">
              <w:rPr>
                <w:rFonts w:eastAsia="Aptos"/>
                <w:noProof/>
                <w:kern w:val="2"/>
              </w:rPr>
              <w:t xml:space="preserve"> infrastructure </w:t>
            </w:r>
            <w:r w:rsidRPr="00A36965">
              <w:rPr>
                <w:rFonts w:eastAsia="Aptos"/>
                <w:b/>
                <w:bCs/>
                <w:i/>
                <w:iCs/>
                <w:noProof/>
                <w:kern w:val="2"/>
              </w:rPr>
              <w:t>as an essential component of Union's economic security and territorial cohesion; highlights the importance of protecting, restoring and reinforcing critical infrastructure and entities against natural risks, in order to enhance the resilience of affected regions;</w:t>
            </w:r>
          </w:p>
        </w:tc>
        <w:tc>
          <w:tcPr>
            <w:tcW w:w="4876" w:type="dxa"/>
          </w:tcPr>
          <w:p w:rsidR="00D92EDB" w:rsidRPr="00A36965" w:rsidP="0038587C" w14:paraId="4C85B5F1" w14:textId="21A46DEB">
            <w:pPr>
              <w:pStyle w:val="Normal6a"/>
              <w:rPr>
                <w:szCs w:val="24"/>
              </w:rPr>
            </w:pPr>
            <w:r w:rsidRPr="00A36965">
              <w:t>6.</w:t>
            </w:r>
            <w:r w:rsidRPr="00A36965">
              <w:tab/>
              <w:t xml:space="preserve">Stresses the </w:t>
            </w:r>
            <w:r w:rsidRPr="00A36965">
              <w:rPr>
                <w:b/>
                <w:bCs/>
                <w:i/>
                <w:iCs/>
              </w:rPr>
              <w:t>importance of</w:t>
            </w:r>
            <w:r w:rsidRPr="00A36965">
              <w:t xml:space="preserve"> </w:t>
            </w:r>
            <w:r w:rsidRPr="00A36965">
              <w:rPr>
                <w:b/>
                <w:i/>
              </w:rPr>
              <w:t>effective prevention and</w:t>
            </w:r>
            <w:r w:rsidRPr="00A36965">
              <w:t xml:space="preserve"> </w:t>
            </w:r>
            <w:r w:rsidRPr="00A36965">
              <w:rPr>
                <w:b/>
                <w:bCs/>
                <w:i/>
                <w:iCs/>
              </w:rPr>
              <w:t xml:space="preserve">resilient </w:t>
            </w:r>
            <w:r w:rsidRPr="00A36965">
              <w:rPr>
                <w:b/>
                <w:i/>
              </w:rPr>
              <w:t>reconstruction in order to limit future damage; considers that risk assessments and protective measures must be based on verifiable data, regional circumstances and cost-benefit assessments; stresses that reconstruction measures financed by the EUSF should be proportionate, cost-effective and focused on restoring essential</w:t>
            </w:r>
            <w:r w:rsidRPr="00A36965">
              <w:t xml:space="preserve"> infrastructure </w:t>
            </w:r>
            <w:r w:rsidRPr="00A36965">
              <w:rPr>
                <w:b/>
                <w:i/>
              </w:rPr>
              <w:t>and services</w:t>
            </w:r>
            <w:r w:rsidRPr="00A36965">
              <w:t>;</w:t>
            </w:r>
          </w:p>
        </w:tc>
      </w:tr>
    </w:tbl>
    <w:p w:rsidR="00D92EDB" w:rsidRPr="00A36965" w:rsidP="00D92EDB" w14:paraId="1A8FBEF2" w14:textId="040A313B">
      <w:pPr>
        <w:pStyle w:val="AmOrLang"/>
      </w:pPr>
      <w:r w:rsidRPr="00A36965">
        <w:t xml:space="preserve">Or. </w:t>
      </w:r>
      <w:r w:rsidRPr="00A36965">
        <w:rPr>
          <w:rStyle w:val="HideTWBExt"/>
        </w:rPr>
        <w:t>&lt;Original&gt;</w:t>
      </w:r>
      <w:r w:rsidRPr="00A36965" w:rsidR="00A36965">
        <w:rPr>
          <w:rStyle w:val="HideTWBInt"/>
        </w:rPr>
        <w:t>{EN}</w:t>
      </w:r>
      <w:r w:rsidRPr="00A36965" w:rsidR="00A36965">
        <w:t>en</w:t>
      </w:r>
      <w:r w:rsidRPr="00A36965">
        <w:rPr>
          <w:rStyle w:val="HideTWBExt"/>
        </w:rPr>
        <w:t>&lt;/Original&gt;</w:t>
      </w:r>
    </w:p>
    <w:p w:rsidR="00D92EDB" w:rsidRPr="00A36965" w:rsidP="00D92EDB" w14:paraId="179D125F" w14:textId="77777777">
      <w:pPr>
        <w:sectPr w:rsidSect="00D92EDB">
          <w:footerReference w:type="default" r:id="rId1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D92EDB" w:rsidRPr="00A36965" w:rsidP="00D92EDB" w14:paraId="7FD692C9" w14:textId="77777777">
      <w:r w:rsidRPr="00A36965">
        <w:rPr>
          <w:rStyle w:val="HideTWBExt"/>
        </w:rPr>
        <w:t>&lt;/Amend&gt;</w:t>
      </w:r>
    </w:p>
    <w:p w:rsidR="00D92EDB" w:rsidRPr="00A36965" w:rsidP="00D92EDB" w14:paraId="3FDF9247" w14:textId="32F8A4D6">
      <w:pPr>
        <w:pStyle w:val="AmDateTab"/>
        <w:rPr>
          <w:noProof/>
        </w:rPr>
      </w:pPr>
      <w:r w:rsidRPr="00A36965">
        <w:rPr>
          <w:rStyle w:val="HideTWBExt"/>
        </w:rPr>
        <w:t>&lt;Amend&gt;&lt;Date&gt;</w:t>
      </w:r>
      <w:r w:rsidRPr="00A36965" w:rsidR="00A36965">
        <w:rPr>
          <w:rStyle w:val="HideTWBInt"/>
        </w:rPr>
        <w:t>{14/10/2026}</w:t>
      </w:r>
      <w:r w:rsidRPr="00A36965" w:rsidR="00A36965">
        <w:t>14.10.2026</w:t>
      </w:r>
      <w:r w:rsidRPr="00A36965">
        <w:rPr>
          <w:rStyle w:val="HideTWBExt"/>
        </w:rPr>
        <w:t>&lt;/Date&gt;</w:t>
      </w:r>
      <w:r w:rsidRPr="00A36965">
        <w:rPr>
          <w:noProof/>
        </w:rPr>
        <w:tab/>
      </w:r>
      <w:r w:rsidRPr="00A36965">
        <w:rPr>
          <w:rStyle w:val="HideTWBExt"/>
        </w:rPr>
        <w:t>&lt;ANo&gt;</w:t>
      </w:r>
      <w:r w:rsidRPr="00A36965" w:rsidR="00A36965">
        <w:t>A10</w:t>
      </w:r>
      <w:r w:rsidRPr="00A36965" w:rsidR="00A36965">
        <w:noBreakHyphen/>
        <w:t>0274</w:t>
      </w:r>
      <w:r w:rsidRPr="00A36965">
        <w:rPr>
          <w:rStyle w:val="HideTWBExt"/>
        </w:rPr>
        <w:t>&lt;/</w:t>
      </w:r>
      <w:r w:rsidRPr="00A36965">
        <w:rPr>
          <w:rStyle w:val="HideTWBExt"/>
        </w:rPr>
        <w:t>ANo</w:t>
      </w:r>
      <w:r w:rsidRPr="00A36965">
        <w:rPr>
          <w:rStyle w:val="HideTWBExt"/>
        </w:rPr>
        <w:t>&gt;</w:t>
      </w:r>
      <w:r w:rsidRPr="00A36965">
        <w:rPr>
          <w:noProof/>
        </w:rPr>
        <w:t>/</w:t>
      </w:r>
      <w:r w:rsidRPr="00A36965">
        <w:rPr>
          <w:rStyle w:val="HideTWBExt"/>
        </w:rPr>
        <w:t>&lt;NumAm&gt;</w:t>
      </w:r>
      <w:r w:rsidRPr="00A36965">
        <w:t>6</w:t>
      </w:r>
      <w:r w:rsidRPr="00A36965">
        <w:rPr>
          <w:rStyle w:val="HideTWBExt"/>
        </w:rPr>
        <w:t>&lt;/</w:t>
      </w:r>
      <w:r w:rsidRPr="00A36965">
        <w:rPr>
          <w:rStyle w:val="HideTWBExt"/>
        </w:rPr>
        <w:t>NumAm</w:t>
      </w:r>
      <w:r w:rsidRPr="00A36965">
        <w:rPr>
          <w:rStyle w:val="HideTWBExt"/>
        </w:rPr>
        <w:t>&gt;</w:t>
      </w:r>
    </w:p>
    <w:p w:rsidR="00D92EDB" w:rsidRPr="00A36965" w:rsidP="00D92EDB" w14:paraId="7EFB8275" w14:textId="1D91073B">
      <w:pPr>
        <w:pStyle w:val="AmNumberTabs"/>
      </w:pPr>
      <w:r w:rsidRPr="00A36965">
        <w:t>Amendment</w:t>
      </w:r>
      <w:r w:rsidRPr="00A36965">
        <w:tab/>
      </w:r>
      <w:r w:rsidRPr="00A36965">
        <w:tab/>
      </w:r>
      <w:r w:rsidRPr="00A36965">
        <w:rPr>
          <w:rStyle w:val="HideTWBExt"/>
          <w:b w:val="0"/>
          <w:noProof w:val="0"/>
        </w:rPr>
        <w:t>&lt;</w:t>
      </w:r>
      <w:r w:rsidRPr="00A36965">
        <w:rPr>
          <w:rStyle w:val="HideTWBExt"/>
          <w:b w:val="0"/>
          <w:noProof w:val="0"/>
        </w:rPr>
        <w:t>NumAm</w:t>
      </w:r>
      <w:r w:rsidRPr="00A36965">
        <w:rPr>
          <w:rStyle w:val="HideTWBExt"/>
          <w:b w:val="0"/>
          <w:noProof w:val="0"/>
        </w:rPr>
        <w:t>&gt;</w:t>
      </w:r>
      <w:r w:rsidRPr="00A36965">
        <w:t>6</w:t>
      </w:r>
      <w:r w:rsidRPr="00A36965">
        <w:rPr>
          <w:rStyle w:val="HideTWBExt"/>
          <w:b w:val="0"/>
          <w:noProof w:val="0"/>
        </w:rPr>
        <w:t>&lt;/</w:t>
      </w:r>
      <w:r w:rsidRPr="00A36965">
        <w:rPr>
          <w:rStyle w:val="HideTWBExt"/>
          <w:b w:val="0"/>
          <w:noProof w:val="0"/>
        </w:rPr>
        <w:t>NumAm</w:t>
      </w:r>
      <w:r w:rsidRPr="00A36965">
        <w:rPr>
          <w:rStyle w:val="HideTWBExt"/>
          <w:b w:val="0"/>
          <w:noProof w:val="0"/>
        </w:rPr>
        <w:t>&gt;</w:t>
      </w:r>
    </w:p>
    <w:p w:rsidR="00D92EDB" w:rsidRPr="00A36965" w:rsidP="00D92EDB" w14:paraId="11C8CC73" w14:textId="1A8C6880">
      <w:pPr>
        <w:pStyle w:val="NormalBold"/>
      </w:pPr>
      <w:r w:rsidRPr="00A36965">
        <w:rPr>
          <w:rStyle w:val="HideTWBExt"/>
          <w:b w:val="0"/>
        </w:rPr>
        <w:t>&lt;RepeatBlock-By&gt;&lt;By&gt;&lt;Members&gt;</w:t>
      </w:r>
      <w:r w:rsidRPr="00A36965" w:rsidR="00A36965">
        <w:t>Alexander Jungbluth, Stanisław Tyszka</w:t>
      </w:r>
      <w:r w:rsidRPr="00A36965">
        <w:rPr>
          <w:rStyle w:val="HideTWBExt"/>
          <w:b w:val="0"/>
        </w:rPr>
        <w:t>&lt;/Members&gt;</w:t>
      </w:r>
    </w:p>
    <w:p w:rsidR="00D92EDB" w:rsidRPr="00A36965" w:rsidP="00D92EDB" w14:paraId="5F581AB0" w14:textId="1C8A1678">
      <w:r w:rsidRPr="00A36965">
        <w:rPr>
          <w:rStyle w:val="HideTWBExt"/>
        </w:rPr>
        <w:t>&lt;AuNomDe&gt;</w:t>
      </w:r>
      <w:r w:rsidRPr="00A36965" w:rsidR="00A36965">
        <w:rPr>
          <w:rStyle w:val="HideTWBInt"/>
        </w:rPr>
        <w:t>{ESN}</w:t>
      </w:r>
      <w:r w:rsidRPr="00A36965" w:rsidR="00A36965">
        <w:t>on behalf of the ESN Group</w:t>
      </w:r>
      <w:r w:rsidRPr="00A36965">
        <w:rPr>
          <w:rStyle w:val="HideTWBExt"/>
        </w:rPr>
        <w:t>&lt;/</w:t>
      </w:r>
      <w:r w:rsidRPr="00A36965">
        <w:rPr>
          <w:rStyle w:val="HideTWBExt"/>
        </w:rPr>
        <w:t>AuNomDe</w:t>
      </w:r>
      <w:r w:rsidRPr="00A36965">
        <w:rPr>
          <w:rStyle w:val="HideTWBExt"/>
        </w:rPr>
        <w:t>&gt;</w:t>
      </w:r>
    </w:p>
    <w:p w:rsidR="00D92EDB" w:rsidRPr="00A36965" w:rsidP="00D92EDB" w14:paraId="5204B3A5" w14:textId="6C626B05">
      <w:r w:rsidRPr="00A36965">
        <w:rPr>
          <w:rStyle w:val="HideTWBExt"/>
          <w:bCs/>
        </w:rPr>
        <w:t>&lt;/By&gt;</w:t>
      </w:r>
      <w:r w:rsidRPr="00A36965">
        <w:rPr>
          <w:rStyle w:val="HideTWBExt"/>
        </w:rPr>
        <w:t>&lt;/RepeatBlock-By&gt;</w:t>
      </w:r>
    </w:p>
    <w:p w:rsidR="00D92EDB" w:rsidRPr="00A36965" w:rsidP="00D92EDB" w14:paraId="196C9563" w14:textId="67F53BC6">
      <w:pPr>
        <w:pStyle w:val="AmDocTypeTab"/>
        <w:rPr>
          <w:noProof/>
        </w:rPr>
      </w:pPr>
      <w:r w:rsidRPr="00A36965">
        <w:rPr>
          <w:rStyle w:val="HideTWBExt"/>
          <w:b w:val="0"/>
        </w:rPr>
        <w:t>&lt;TitreType&gt;</w:t>
      </w:r>
      <w:r w:rsidRPr="00A36965">
        <w:t>Report</w:t>
      </w:r>
      <w:r w:rsidRPr="00A36965">
        <w:rPr>
          <w:rStyle w:val="HideTWBExt"/>
          <w:b w:val="0"/>
        </w:rPr>
        <w:t>&lt;/</w:t>
      </w:r>
      <w:r w:rsidRPr="00A36965">
        <w:rPr>
          <w:rStyle w:val="HideTWBExt"/>
          <w:b w:val="0"/>
        </w:rPr>
        <w:t>TitreType</w:t>
      </w:r>
      <w:r w:rsidRPr="00A36965">
        <w:rPr>
          <w:rStyle w:val="HideTWBExt"/>
          <w:b w:val="0"/>
        </w:rPr>
        <w:t>&gt;</w:t>
      </w:r>
      <w:r w:rsidRPr="00A36965">
        <w:rPr>
          <w:noProof/>
        </w:rPr>
        <w:tab/>
      </w:r>
      <w:r w:rsidRPr="00A36965" w:rsidR="00A36965">
        <w:t>A10</w:t>
      </w:r>
      <w:r w:rsidRPr="00A36965" w:rsidR="00A36965">
        <w:noBreakHyphen/>
        <w:t>0274</w:t>
      </w:r>
      <w:r w:rsidRPr="00A36965">
        <w:rPr>
          <w:noProof/>
        </w:rPr>
        <w:t>/</w:t>
      </w:r>
      <w:r w:rsidRPr="00A36965" w:rsidR="00A36965">
        <w:t>2026</w:t>
      </w:r>
    </w:p>
    <w:p w:rsidR="00D92EDB" w:rsidRPr="00A36965" w:rsidP="00D92EDB" w14:paraId="75ABC5A3" w14:textId="0227E8D4">
      <w:pPr>
        <w:pStyle w:val="NormalBold"/>
        <w:rPr>
          <w:noProof/>
        </w:rPr>
      </w:pPr>
      <w:r w:rsidRPr="00A36965">
        <w:rPr>
          <w:rStyle w:val="HideTWBExt"/>
          <w:b w:val="0"/>
        </w:rPr>
        <w:t>&lt;Rapporteur&gt;</w:t>
      </w:r>
      <w:r w:rsidRPr="00A36965" w:rsidR="00A36965">
        <w:t>Lucia Yar</w:t>
      </w:r>
      <w:r w:rsidRPr="00A36965">
        <w:rPr>
          <w:rStyle w:val="HideTWBExt"/>
          <w:b w:val="0"/>
        </w:rPr>
        <w:t>&lt;/Rapporteur&gt;</w:t>
      </w:r>
    </w:p>
    <w:p w:rsidR="00D92EDB" w:rsidRPr="00A36965" w:rsidP="00D92EDB" w14:paraId="59C9F3C7" w14:textId="04AA04A4">
      <w:r w:rsidRPr="00A36965">
        <w:rPr>
          <w:rStyle w:val="HideTWBExt"/>
        </w:rPr>
        <w:t>&lt;Titre&gt;</w:t>
      </w:r>
      <w:r w:rsidRPr="00A36965" w:rsidR="00A36965">
        <w:t>Mobilisation of the European Union Solidarity Fund to provide assistance to Malta and Italy regarding storm Harry in January 2026 and to Portugal and Spain following the storms in January and February 2026</w:t>
      </w:r>
      <w:r w:rsidRPr="00A36965">
        <w:rPr>
          <w:rStyle w:val="HideTWBExt"/>
        </w:rPr>
        <w:t>&lt;/Titre&gt;</w:t>
      </w:r>
    </w:p>
    <w:p w:rsidR="00D92EDB" w:rsidRPr="00A12F32" w:rsidP="00D92EDB" w14:paraId="3399F2FC" w14:textId="27016592">
      <w:pPr>
        <w:pStyle w:val="Normal12a"/>
        <w:rPr>
          <w:lang w:val="pt-PT"/>
        </w:rPr>
      </w:pPr>
      <w:r w:rsidRPr="00A12F32">
        <w:rPr>
          <w:rStyle w:val="HideTWBExt"/>
          <w:lang w:val="pt-PT"/>
        </w:rPr>
        <w:t>&lt;DocRef&gt;</w:t>
      </w:r>
      <w:r w:rsidRPr="00A12F32">
        <w:rPr>
          <w:lang w:val="pt-PT"/>
        </w:rPr>
        <w:t>(</w:t>
      </w:r>
      <w:r w:rsidRPr="00A12F32" w:rsidR="00A36965">
        <w:rPr>
          <w:lang w:val="pt-PT"/>
        </w:rPr>
        <w:t>COM(2026)7001 – C10</w:t>
      </w:r>
      <w:r w:rsidRPr="00A12F32" w:rsidR="00A36965">
        <w:rPr>
          <w:lang w:val="pt-PT"/>
        </w:rPr>
        <w:noBreakHyphen/>
        <w:t>0226/2026 – 2026/0284(BUD)</w:t>
      </w:r>
      <w:r w:rsidRPr="00A12F32">
        <w:rPr>
          <w:lang w:val="pt-PT"/>
        </w:rPr>
        <w:t>)</w:t>
      </w:r>
      <w:r w:rsidRPr="00A12F32">
        <w:rPr>
          <w:rStyle w:val="HideTWBExt"/>
          <w:lang w:val="pt-PT"/>
        </w:rPr>
        <w:t>&lt;/DocRef&gt;</w:t>
      </w:r>
    </w:p>
    <w:p w:rsidR="00D92EDB" w:rsidRPr="00A36965" w:rsidP="00D92EDB" w14:paraId="340B7148" w14:textId="4B693234">
      <w:pPr>
        <w:pStyle w:val="NormalBold"/>
      </w:pPr>
      <w:r w:rsidRPr="00A36965">
        <w:rPr>
          <w:rStyle w:val="HideTWBExt"/>
          <w:b w:val="0"/>
        </w:rPr>
        <w:t>&lt;DocAmend&gt;</w:t>
      </w:r>
      <w:r w:rsidRPr="00A36965" w:rsidR="00A36965">
        <w:t>Motion for a resolution</w:t>
      </w:r>
      <w:r w:rsidRPr="00A36965">
        <w:rPr>
          <w:rStyle w:val="HideTWBExt"/>
          <w:b w:val="0"/>
        </w:rPr>
        <w:t>&lt;/</w:t>
      </w:r>
      <w:r w:rsidRPr="00A36965">
        <w:rPr>
          <w:rStyle w:val="HideTWBExt"/>
          <w:b w:val="0"/>
        </w:rPr>
        <w:t>DocAmend</w:t>
      </w:r>
      <w:r w:rsidRPr="00A36965">
        <w:rPr>
          <w:rStyle w:val="HideTWBExt"/>
          <w:b w:val="0"/>
        </w:rPr>
        <w:t>&gt;</w:t>
      </w:r>
    </w:p>
    <w:p w:rsidR="00D92EDB" w:rsidRPr="00A36965" w:rsidP="00D92EDB" w14:paraId="3605B8CA" w14:textId="4A792D96">
      <w:pPr>
        <w:pStyle w:val="NormalBold"/>
      </w:pPr>
      <w:r w:rsidRPr="00A36965">
        <w:rPr>
          <w:rStyle w:val="HideTWBExt"/>
          <w:b w:val="0"/>
        </w:rPr>
        <w:t>&lt;Article&gt;</w:t>
      </w:r>
      <w:r w:rsidRPr="00A36965" w:rsidR="00A36965">
        <w:t>Paragraph 15</w:t>
      </w:r>
      <w:r w:rsidRPr="00A36965">
        <w:rPr>
          <w:rStyle w:val="HideTWBExt"/>
          <w:b w:val="0"/>
        </w:rPr>
        <w:t>&lt;/Article&gt;</w:t>
      </w:r>
    </w:p>
    <w:tbl>
      <w:tblPr>
        <w:tblW w:w="9752" w:type="dxa"/>
        <w:jc w:val="center"/>
        <w:tblLayout w:type="fixed"/>
        <w:tblCellMar>
          <w:left w:w="340" w:type="dxa"/>
          <w:right w:w="340" w:type="dxa"/>
        </w:tblCellMar>
        <w:tblLook w:val="0000"/>
      </w:tblPr>
      <w:tblGrid>
        <w:gridCol w:w="4876"/>
        <w:gridCol w:w="4876"/>
      </w:tblGrid>
      <w:tr w14:paraId="49D4CCB8" w14:textId="77777777" w:rsidTr="0038587C">
        <w:tblPrEx>
          <w:tblW w:w="9752" w:type="dxa"/>
          <w:jc w:val="center"/>
          <w:tblLayout w:type="fixed"/>
          <w:tblCellMar>
            <w:left w:w="340" w:type="dxa"/>
            <w:right w:w="340" w:type="dxa"/>
          </w:tblCellMar>
          <w:tblLook w:val="0000"/>
        </w:tblPrEx>
        <w:trPr>
          <w:jc w:val="center"/>
        </w:trPr>
        <w:tc>
          <w:tcPr>
            <w:tcW w:w="9752" w:type="dxa"/>
            <w:gridSpan w:val="2"/>
          </w:tcPr>
          <w:p w:rsidR="00D92EDB" w:rsidRPr="00A36965" w:rsidP="0038587C" w14:paraId="148EEADD" w14:textId="77777777">
            <w:pPr>
              <w:keepNext/>
            </w:pPr>
          </w:p>
        </w:tc>
      </w:tr>
      <w:tr w14:paraId="0479435A" w14:textId="77777777" w:rsidTr="0038587C">
        <w:tblPrEx>
          <w:tblW w:w="9752" w:type="dxa"/>
          <w:jc w:val="center"/>
          <w:tblLayout w:type="fixed"/>
          <w:tblCellMar>
            <w:left w:w="340" w:type="dxa"/>
            <w:right w:w="340" w:type="dxa"/>
          </w:tblCellMar>
          <w:tblLook w:val="0000"/>
        </w:tblPrEx>
        <w:trPr>
          <w:jc w:val="center"/>
        </w:trPr>
        <w:tc>
          <w:tcPr>
            <w:tcW w:w="4876" w:type="dxa"/>
          </w:tcPr>
          <w:p w:rsidR="00D92EDB" w:rsidRPr="00A36965" w:rsidP="0038587C" w14:paraId="03BE7DAC" w14:textId="668C7F4A">
            <w:pPr>
              <w:pStyle w:val="AmColumnHeading"/>
              <w:keepNext/>
            </w:pPr>
            <w:r w:rsidRPr="00A36965">
              <w:t>Motion for a resolution</w:t>
            </w:r>
          </w:p>
        </w:tc>
        <w:tc>
          <w:tcPr>
            <w:tcW w:w="4876" w:type="dxa"/>
          </w:tcPr>
          <w:p w:rsidR="00D92EDB" w:rsidRPr="00A36965" w:rsidP="0038587C" w14:paraId="3DE7E642" w14:textId="77777777">
            <w:pPr>
              <w:pStyle w:val="AmColumnHeading"/>
              <w:keepNext/>
            </w:pPr>
            <w:r w:rsidRPr="00A36965">
              <w:t>Amendment</w:t>
            </w:r>
          </w:p>
        </w:tc>
      </w:tr>
      <w:tr w14:paraId="045A97C6" w14:textId="77777777" w:rsidTr="0038587C">
        <w:tblPrEx>
          <w:tblW w:w="9752" w:type="dxa"/>
          <w:jc w:val="center"/>
          <w:tblLayout w:type="fixed"/>
          <w:tblCellMar>
            <w:left w:w="340" w:type="dxa"/>
            <w:right w:w="340" w:type="dxa"/>
          </w:tblCellMar>
          <w:tblLook w:val="0000"/>
        </w:tblPrEx>
        <w:trPr>
          <w:jc w:val="center"/>
        </w:trPr>
        <w:tc>
          <w:tcPr>
            <w:tcW w:w="4876" w:type="dxa"/>
          </w:tcPr>
          <w:p w:rsidR="00D92EDB" w:rsidRPr="00A36965" w:rsidP="0038587C" w14:paraId="3B199136" w14:textId="5D6D9897">
            <w:pPr>
              <w:pStyle w:val="Normal6a"/>
            </w:pPr>
            <w:r w:rsidRPr="00A36965">
              <w:t>15.</w:t>
            </w:r>
            <w:r w:rsidRPr="00A36965">
              <w:tab/>
            </w:r>
            <w:r w:rsidRPr="00A36965">
              <w:rPr>
                <w:rFonts w:eastAsia="Aptos"/>
                <w:b/>
                <w:bCs/>
                <w:i/>
                <w:iCs/>
                <w:noProof/>
                <w:kern w:val="2"/>
              </w:rPr>
              <w:t>Reiterates the importance of effectively communicating to</w:t>
            </w:r>
            <w:r w:rsidRPr="00A36965">
              <w:rPr>
                <w:rFonts w:eastAsia="Aptos"/>
                <w:noProof/>
                <w:kern w:val="2"/>
              </w:rPr>
              <w:t xml:space="preserve"> the public </w:t>
            </w:r>
            <w:r w:rsidRPr="00A36965">
              <w:rPr>
                <w:rFonts w:eastAsia="Aptos"/>
                <w:b/>
                <w:bCs/>
                <w:i/>
                <w:iCs/>
                <w:noProof/>
                <w:kern w:val="2"/>
              </w:rPr>
              <w:t>the tangible benefits brought about by EUSF, also to strengthen targeted communication and visibility measures, and further increase citizens’ awareness of Union tools and programmes and reinforce public’s adherence to the European project; underlines that the EUSF is a concrete expression of European solidarity, demonstrating that the Union stands with victims, citizens, communities and regions affected by storms in Malta, Italy, Portugal and Spain; stresses that communicating the tangible benefits of EUSF support is essential to strengthening citizens’ confidence in the European project and in the Union’s capacity to protect people during the increasing number of severe, destructive and deadly natural disasters in Europe; calls on the Member States to share best practices on increasing the EUSF’s visibility;</w:t>
            </w:r>
          </w:p>
        </w:tc>
        <w:tc>
          <w:tcPr>
            <w:tcW w:w="4876" w:type="dxa"/>
          </w:tcPr>
          <w:p w:rsidR="00D92EDB" w:rsidRPr="00A36965" w:rsidP="0038587C" w14:paraId="5EE4A353" w14:textId="38C7CA89">
            <w:pPr>
              <w:pStyle w:val="Normal6a"/>
              <w:rPr>
                <w:szCs w:val="24"/>
              </w:rPr>
            </w:pPr>
            <w:r w:rsidRPr="00A36965">
              <w:t>15.</w:t>
            </w:r>
            <w:r w:rsidRPr="00A36965">
              <w:tab/>
            </w:r>
            <w:r w:rsidRPr="00A36965">
              <w:rPr>
                <w:b/>
                <w:i/>
              </w:rPr>
              <w:t>Stresses that potential beneficiaries and</w:t>
            </w:r>
            <w:r w:rsidRPr="00A36965">
              <w:t xml:space="preserve"> the public </w:t>
            </w:r>
            <w:r w:rsidRPr="00A36965">
              <w:rPr>
                <w:b/>
                <w:i/>
              </w:rPr>
              <w:t>must be provided with clear, factual and easily accessible information on the support available, the amounts granted, the recipients, the specific use of the funds and the results achieved</w:t>
            </w:r>
            <w:r w:rsidRPr="00A36965">
              <w:t>;</w:t>
            </w:r>
          </w:p>
        </w:tc>
      </w:tr>
    </w:tbl>
    <w:p w:rsidR="00D92EDB" w:rsidRPr="00A36965" w:rsidP="00D92EDB" w14:paraId="227D3AA2" w14:textId="32787A15">
      <w:pPr>
        <w:pStyle w:val="AmOrLang"/>
      </w:pPr>
      <w:r w:rsidRPr="00A36965">
        <w:t xml:space="preserve">Or. </w:t>
      </w:r>
      <w:r w:rsidRPr="00A36965">
        <w:rPr>
          <w:rStyle w:val="HideTWBExt"/>
        </w:rPr>
        <w:t>&lt;Original&gt;</w:t>
      </w:r>
      <w:r w:rsidRPr="00A36965" w:rsidR="00A36965">
        <w:rPr>
          <w:rStyle w:val="HideTWBInt"/>
        </w:rPr>
        <w:t>{EN}</w:t>
      </w:r>
      <w:r w:rsidRPr="00A36965" w:rsidR="00A36965">
        <w:t>en</w:t>
      </w:r>
      <w:r w:rsidRPr="00A36965">
        <w:rPr>
          <w:rStyle w:val="HideTWBExt"/>
        </w:rPr>
        <w:t>&lt;/Original&gt;</w:t>
      </w:r>
    </w:p>
    <w:p w:rsidR="00D92EDB" w:rsidRPr="00A36965" w:rsidP="00D92EDB" w14:paraId="44B16E34" w14:textId="77777777">
      <w:r w:rsidRPr="00A36965">
        <w:rPr>
          <w:rStyle w:val="HideTWBExt"/>
        </w:rPr>
        <w:t>&lt;/Amend&gt;</w:t>
      </w:r>
    </w:p>
    <w:p w:rsidR="006959AA" w:rsidRPr="00A36965" w:rsidP="006959AA" w14:paraId="758DD32C" w14:textId="7AB11416">
      <w:r w:rsidRPr="00A36965">
        <w:rPr>
          <w:rStyle w:val="HideTWBExt"/>
        </w:rPr>
        <w:t>&lt;/RepeatBlock-Amend&gt;</w:t>
      </w:r>
    </w:p>
    <w:sectPr w:rsidSect="001B6913">
      <w:footerReference w:type="default" r:id="rId1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0DE" w14:paraId="52DAEBB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965" w:rsidRPr="00A36965" w:rsidP="00A36965" w14:paraId="059DD229" w14:textId="77777777">
    <w:pPr>
      <w:pStyle w:val="EPFooter"/>
    </w:pPr>
    <w:r w:rsidRPr="00A36965">
      <w:rPr>
        <w:rStyle w:val="HideTWBExt"/>
      </w:rPr>
      <w:t>&lt;PathFdR&gt;</w:t>
    </w:r>
    <w:r w:rsidRPr="00A36965">
      <w:t>AM\P10_</w:t>
    </w:r>
    <w:r w:rsidRPr="00A36965">
      <w:t>AMA(</w:t>
    </w:r>
    <w:r w:rsidRPr="00A36965">
      <w:t>2026)0274(003-</w:t>
    </w:r>
    <w:r w:rsidRPr="00A36965">
      <w:t>006)_EN.docx</w:t>
    </w:r>
    <w:r w:rsidRPr="00A36965">
      <w:rPr>
        <w:rStyle w:val="HideTWBExt"/>
      </w:rPr>
      <w:t>&lt;/</w:t>
    </w:r>
    <w:r w:rsidRPr="00A36965">
      <w:rPr>
        <w:rStyle w:val="HideTWBExt"/>
      </w:rPr>
      <w:t>PathFdR</w:t>
    </w:r>
    <w:r w:rsidRPr="00A36965">
      <w:rPr>
        <w:rStyle w:val="HideTWBExt"/>
      </w:rPr>
      <w:t>&gt;</w:t>
    </w:r>
    <w:r w:rsidRPr="00A36965">
      <w:tab/>
    </w:r>
    <w:r w:rsidRPr="00A36965">
      <w:tab/>
      <w:t>PE</w:t>
    </w:r>
    <w:r w:rsidRPr="00A36965">
      <w:rPr>
        <w:rStyle w:val="HideTWBExt"/>
      </w:rPr>
      <w:t>&lt;</w:t>
    </w:r>
    <w:r w:rsidRPr="00A36965">
      <w:rPr>
        <w:rStyle w:val="HideTWBExt"/>
      </w:rPr>
      <w:t>NoPE</w:t>
    </w:r>
    <w:r w:rsidRPr="00A36965">
      <w:rPr>
        <w:rStyle w:val="HideTWBExt"/>
      </w:rPr>
      <w:t>&gt;</w:t>
    </w:r>
    <w:r w:rsidRPr="00A36965">
      <w:t>788.350</w:t>
    </w:r>
    <w:r w:rsidRPr="00A36965">
      <w:rPr>
        <w:rStyle w:val="HideTWBExt"/>
      </w:rPr>
      <w:t>&lt;/</w:t>
    </w:r>
    <w:r w:rsidRPr="00A36965">
      <w:rPr>
        <w:rStyle w:val="HideTWBExt"/>
      </w:rPr>
      <w:t>NoPE</w:t>
    </w:r>
    <w:r w:rsidRPr="00A36965">
      <w:rPr>
        <w:rStyle w:val="HideTWBExt"/>
      </w:rPr>
      <w:t>&gt;&lt;Version&gt;</w:t>
    </w:r>
    <w:r w:rsidRPr="00A36965">
      <w:t>v01-00</w:t>
    </w:r>
    <w:r w:rsidRPr="00A36965">
      <w:rPr>
        <w:rStyle w:val="HideTWBExt"/>
      </w:rPr>
      <w:t>&lt;/Version&gt;</w:t>
    </w:r>
  </w:p>
  <w:p w:rsidR="00EE4A94" w:rsidRPr="00A36965" w:rsidP="00A36965" w14:paraId="43F7B210" w14:textId="436A6044">
    <w:pPr>
      <w:pStyle w:val="EPFooter2"/>
    </w:pPr>
    <w:r w:rsidRPr="00A36965">
      <w:t>EN</w:t>
    </w:r>
    <w:r w:rsidRPr="00A36965">
      <w:tab/>
    </w:r>
    <w:r w:rsidRPr="00A36965">
      <w:rPr>
        <w:b w:val="0"/>
        <w:i/>
        <w:color w:val="C0C0C0"/>
        <w:sz w:val="22"/>
      </w:rPr>
      <w:t>United in diversity</w:t>
    </w:r>
    <w:r w:rsidRPr="00A36965">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0DE" w14:paraId="1F5A5C9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965" w:rsidRPr="00A36965" w:rsidP="00A36965" w14:paraId="7C293D3E" w14:textId="77777777">
    <w:pPr>
      <w:pStyle w:val="EPFooter"/>
    </w:pPr>
    <w:r w:rsidRPr="00A36965">
      <w:rPr>
        <w:rStyle w:val="HideTWBExt"/>
      </w:rPr>
      <w:t>&lt;PathFdR&gt;</w:t>
    </w:r>
    <w:r w:rsidRPr="00A36965">
      <w:t>AM\P10_</w:t>
    </w:r>
    <w:r w:rsidRPr="00A36965">
      <w:t>AMA(</w:t>
    </w:r>
    <w:r w:rsidRPr="00A36965">
      <w:t>2026)0274(003-</w:t>
    </w:r>
    <w:r w:rsidRPr="00A36965">
      <w:t>006)_EN.docx</w:t>
    </w:r>
    <w:r w:rsidRPr="00A36965">
      <w:rPr>
        <w:rStyle w:val="HideTWBExt"/>
      </w:rPr>
      <w:t>&lt;/</w:t>
    </w:r>
    <w:r w:rsidRPr="00A36965">
      <w:rPr>
        <w:rStyle w:val="HideTWBExt"/>
      </w:rPr>
      <w:t>PathFdR</w:t>
    </w:r>
    <w:r w:rsidRPr="00A36965">
      <w:rPr>
        <w:rStyle w:val="HideTWBExt"/>
      </w:rPr>
      <w:t>&gt;</w:t>
    </w:r>
    <w:r w:rsidRPr="00A36965">
      <w:tab/>
    </w:r>
    <w:r w:rsidRPr="00A36965">
      <w:tab/>
      <w:t>PE</w:t>
    </w:r>
    <w:r w:rsidRPr="00A36965">
      <w:rPr>
        <w:rStyle w:val="HideTWBExt"/>
      </w:rPr>
      <w:t>&lt;</w:t>
    </w:r>
    <w:r w:rsidRPr="00A36965">
      <w:rPr>
        <w:rStyle w:val="HideTWBExt"/>
      </w:rPr>
      <w:t>NoPE</w:t>
    </w:r>
    <w:r w:rsidRPr="00A36965">
      <w:rPr>
        <w:rStyle w:val="HideTWBExt"/>
      </w:rPr>
      <w:t>&gt;</w:t>
    </w:r>
    <w:r w:rsidRPr="00A36965">
      <w:t>788.350</w:t>
    </w:r>
    <w:r w:rsidRPr="00A36965">
      <w:rPr>
        <w:rStyle w:val="HideTWBExt"/>
      </w:rPr>
      <w:t>&lt;/</w:t>
    </w:r>
    <w:r w:rsidRPr="00A36965">
      <w:rPr>
        <w:rStyle w:val="HideTWBExt"/>
      </w:rPr>
      <w:t>NoPE</w:t>
    </w:r>
    <w:r w:rsidRPr="00A36965">
      <w:rPr>
        <w:rStyle w:val="HideTWBExt"/>
      </w:rPr>
      <w:t>&gt;&lt;Version&gt;</w:t>
    </w:r>
    <w:r w:rsidRPr="00A36965">
      <w:t>v01-00</w:t>
    </w:r>
    <w:r w:rsidRPr="00A36965">
      <w:rPr>
        <w:rStyle w:val="HideTWBExt"/>
      </w:rPr>
      <w:t>&lt;/Version&gt;</w:t>
    </w:r>
  </w:p>
  <w:p w:rsidR="00D92EDB" w:rsidRPr="00A36965" w:rsidP="00A36965" w14:paraId="232A8BE1" w14:textId="1987C84F">
    <w:pPr>
      <w:pStyle w:val="EPFooter2"/>
    </w:pPr>
    <w:r w:rsidRPr="00A36965">
      <w:t>EN</w:t>
    </w:r>
    <w:r w:rsidRPr="00A36965">
      <w:tab/>
    </w:r>
    <w:r w:rsidRPr="00A36965">
      <w:rPr>
        <w:b w:val="0"/>
        <w:i/>
        <w:color w:val="C0C0C0"/>
        <w:sz w:val="22"/>
      </w:rPr>
      <w:t>United in diversity</w:t>
    </w:r>
    <w:r w:rsidRPr="00A36965">
      <w:tab/>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965" w:rsidRPr="00A36965" w:rsidP="00A36965" w14:paraId="1E4BC3DA" w14:textId="77777777">
    <w:pPr>
      <w:pStyle w:val="EPFooter"/>
    </w:pPr>
    <w:r w:rsidRPr="00A36965">
      <w:rPr>
        <w:rStyle w:val="HideTWBExt"/>
      </w:rPr>
      <w:t>&lt;PathFdR&gt;</w:t>
    </w:r>
    <w:r w:rsidRPr="00A36965">
      <w:t>AM\P10_</w:t>
    </w:r>
    <w:r w:rsidRPr="00A36965">
      <w:t>AMA(</w:t>
    </w:r>
    <w:r w:rsidRPr="00A36965">
      <w:t>2026)0274(003-</w:t>
    </w:r>
    <w:r w:rsidRPr="00A36965">
      <w:t>006)_EN.docx</w:t>
    </w:r>
    <w:r w:rsidRPr="00A36965">
      <w:rPr>
        <w:rStyle w:val="HideTWBExt"/>
      </w:rPr>
      <w:t>&lt;/</w:t>
    </w:r>
    <w:r w:rsidRPr="00A36965">
      <w:rPr>
        <w:rStyle w:val="HideTWBExt"/>
      </w:rPr>
      <w:t>PathFdR</w:t>
    </w:r>
    <w:r w:rsidRPr="00A36965">
      <w:rPr>
        <w:rStyle w:val="HideTWBExt"/>
      </w:rPr>
      <w:t>&gt;</w:t>
    </w:r>
    <w:r w:rsidRPr="00A36965">
      <w:tab/>
    </w:r>
    <w:r w:rsidRPr="00A36965">
      <w:tab/>
      <w:t>PE</w:t>
    </w:r>
    <w:r w:rsidRPr="00A36965">
      <w:rPr>
        <w:rStyle w:val="HideTWBExt"/>
      </w:rPr>
      <w:t>&lt;</w:t>
    </w:r>
    <w:r w:rsidRPr="00A36965">
      <w:rPr>
        <w:rStyle w:val="HideTWBExt"/>
      </w:rPr>
      <w:t>NoPE</w:t>
    </w:r>
    <w:r w:rsidRPr="00A36965">
      <w:rPr>
        <w:rStyle w:val="HideTWBExt"/>
      </w:rPr>
      <w:t>&gt;</w:t>
    </w:r>
    <w:r w:rsidRPr="00A36965">
      <w:t>788.350</w:t>
    </w:r>
    <w:r w:rsidRPr="00A36965">
      <w:rPr>
        <w:rStyle w:val="HideTWBExt"/>
      </w:rPr>
      <w:t>&lt;/</w:t>
    </w:r>
    <w:r w:rsidRPr="00A36965">
      <w:rPr>
        <w:rStyle w:val="HideTWBExt"/>
      </w:rPr>
      <w:t>NoPE</w:t>
    </w:r>
    <w:r w:rsidRPr="00A36965">
      <w:rPr>
        <w:rStyle w:val="HideTWBExt"/>
      </w:rPr>
      <w:t>&gt;&lt;Version&gt;</w:t>
    </w:r>
    <w:r w:rsidRPr="00A36965">
      <w:t>v01-00</w:t>
    </w:r>
    <w:r w:rsidRPr="00A36965">
      <w:rPr>
        <w:rStyle w:val="HideTWBExt"/>
      </w:rPr>
      <w:t>&lt;/Version&gt;</w:t>
    </w:r>
  </w:p>
  <w:p w:rsidR="00D92EDB" w:rsidRPr="00A36965" w:rsidP="00A36965" w14:paraId="17180768" w14:textId="46B1E330">
    <w:pPr>
      <w:pStyle w:val="EPFooter2"/>
    </w:pPr>
    <w:r w:rsidRPr="00A36965">
      <w:t>EN</w:t>
    </w:r>
    <w:r w:rsidRPr="00A36965">
      <w:tab/>
    </w:r>
    <w:r w:rsidRPr="00A36965">
      <w:rPr>
        <w:b w:val="0"/>
        <w:i/>
        <w:color w:val="C0C0C0"/>
        <w:sz w:val="22"/>
      </w:rPr>
      <w:t>United in diversity</w:t>
    </w:r>
    <w:r w:rsidRPr="00A36965">
      <w:tab/>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6965" w:rsidRPr="00A36965" w:rsidP="00A36965" w14:paraId="6537F384" w14:textId="77777777">
    <w:pPr>
      <w:pStyle w:val="EPFooter"/>
    </w:pPr>
    <w:r w:rsidRPr="00A36965">
      <w:rPr>
        <w:rStyle w:val="HideTWBExt"/>
      </w:rPr>
      <w:t>&lt;PathFdR&gt;</w:t>
    </w:r>
    <w:r w:rsidRPr="00A36965">
      <w:t>AM\P10_</w:t>
    </w:r>
    <w:r w:rsidRPr="00A36965">
      <w:t>AMA(</w:t>
    </w:r>
    <w:r w:rsidRPr="00A36965">
      <w:t>2026)0274(003-</w:t>
    </w:r>
    <w:r w:rsidRPr="00A36965">
      <w:t>006)_EN.docx</w:t>
    </w:r>
    <w:r w:rsidRPr="00A36965">
      <w:rPr>
        <w:rStyle w:val="HideTWBExt"/>
      </w:rPr>
      <w:t>&lt;/</w:t>
    </w:r>
    <w:r w:rsidRPr="00A36965">
      <w:rPr>
        <w:rStyle w:val="HideTWBExt"/>
      </w:rPr>
      <w:t>PathFdR</w:t>
    </w:r>
    <w:r w:rsidRPr="00A36965">
      <w:rPr>
        <w:rStyle w:val="HideTWBExt"/>
      </w:rPr>
      <w:t>&gt;</w:t>
    </w:r>
    <w:r w:rsidRPr="00A36965">
      <w:tab/>
    </w:r>
    <w:r w:rsidRPr="00A36965">
      <w:tab/>
      <w:t>PE</w:t>
    </w:r>
    <w:r w:rsidRPr="00A36965">
      <w:rPr>
        <w:rStyle w:val="HideTWBExt"/>
      </w:rPr>
      <w:t>&lt;</w:t>
    </w:r>
    <w:r w:rsidRPr="00A36965">
      <w:rPr>
        <w:rStyle w:val="HideTWBExt"/>
      </w:rPr>
      <w:t>NoPE</w:t>
    </w:r>
    <w:r w:rsidRPr="00A36965">
      <w:rPr>
        <w:rStyle w:val="HideTWBExt"/>
      </w:rPr>
      <w:t>&gt;</w:t>
    </w:r>
    <w:r w:rsidRPr="00A36965">
      <w:t>788.350</w:t>
    </w:r>
    <w:r w:rsidRPr="00A36965">
      <w:rPr>
        <w:rStyle w:val="HideTWBExt"/>
      </w:rPr>
      <w:t>&lt;/</w:t>
    </w:r>
    <w:r w:rsidRPr="00A36965">
      <w:rPr>
        <w:rStyle w:val="HideTWBExt"/>
      </w:rPr>
      <w:t>NoPE</w:t>
    </w:r>
    <w:r w:rsidRPr="00A36965">
      <w:rPr>
        <w:rStyle w:val="HideTWBExt"/>
      </w:rPr>
      <w:t>&gt;&lt;Version&gt;</w:t>
    </w:r>
    <w:r w:rsidRPr="00A36965">
      <w:t>v01-00</w:t>
    </w:r>
    <w:r w:rsidRPr="00A36965">
      <w:rPr>
        <w:rStyle w:val="HideTWBExt"/>
      </w:rPr>
      <w:t>&lt;/Version&gt;</w:t>
    </w:r>
  </w:p>
  <w:p w:rsidR="00A36965" w:rsidRPr="00A36965" w:rsidP="00A36965" w14:paraId="05B5B6F6" w14:textId="24A134B6">
    <w:pPr>
      <w:pStyle w:val="EPFooter2"/>
    </w:pPr>
    <w:r w:rsidRPr="00A36965">
      <w:t>EN</w:t>
    </w:r>
    <w:r w:rsidRPr="00A36965">
      <w:tab/>
    </w:r>
    <w:r w:rsidRPr="00A36965">
      <w:rPr>
        <w:b w:val="0"/>
        <w:i/>
        <w:color w:val="C0C0C0"/>
        <w:sz w:val="22"/>
      </w:rPr>
      <w:t>United in diversity</w:t>
    </w:r>
    <w:r w:rsidRPr="00A36965">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0DE" w14:paraId="53F30C8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0DE" w14:paraId="04BFADB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60DE" w14:paraId="0F8CE06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A0767234"/>
    <w:lvl w:ilvl="0">
      <w:start w:val="1"/>
      <w:numFmt w:val="decimal"/>
      <w:lvlText w:val="%1."/>
      <w:lvlJc w:val="left"/>
      <w:pPr>
        <w:tabs>
          <w:tab w:val="num" w:pos="1800"/>
        </w:tabs>
        <w:ind w:left="1800" w:hanging="360"/>
      </w:pPr>
    </w:lvl>
  </w:abstractNum>
  <w:abstractNum w:abstractNumId="1">
    <w:nsid w:val="FFFFFF7D"/>
    <w:multiLevelType w:val="singleLevel"/>
    <w:tmpl w:val="E5489D92"/>
    <w:lvl w:ilvl="0">
      <w:start w:val="1"/>
      <w:numFmt w:val="decimal"/>
      <w:lvlText w:val="%1."/>
      <w:lvlJc w:val="left"/>
      <w:pPr>
        <w:tabs>
          <w:tab w:val="num" w:pos="1440"/>
        </w:tabs>
        <w:ind w:left="1440" w:hanging="360"/>
      </w:pPr>
    </w:lvl>
  </w:abstractNum>
  <w:abstractNum w:abstractNumId="2">
    <w:nsid w:val="FFFFFF7E"/>
    <w:multiLevelType w:val="singleLevel"/>
    <w:tmpl w:val="7E1A484C"/>
    <w:lvl w:ilvl="0">
      <w:start w:val="1"/>
      <w:numFmt w:val="decimal"/>
      <w:lvlText w:val="%1."/>
      <w:lvlJc w:val="left"/>
      <w:pPr>
        <w:tabs>
          <w:tab w:val="num" w:pos="1080"/>
        </w:tabs>
        <w:ind w:left="1080" w:hanging="360"/>
      </w:pPr>
    </w:lvl>
  </w:abstractNum>
  <w:abstractNum w:abstractNumId="3">
    <w:nsid w:val="FFFFFF7F"/>
    <w:multiLevelType w:val="singleLevel"/>
    <w:tmpl w:val="42BEEB90"/>
    <w:lvl w:ilvl="0">
      <w:start w:val="1"/>
      <w:numFmt w:val="decimal"/>
      <w:lvlText w:val="%1."/>
      <w:lvlJc w:val="left"/>
      <w:pPr>
        <w:tabs>
          <w:tab w:val="num" w:pos="720"/>
        </w:tabs>
        <w:ind w:left="720" w:hanging="360"/>
      </w:pPr>
    </w:lvl>
  </w:abstractNum>
  <w:abstractNum w:abstractNumId="4">
    <w:nsid w:val="FFFFFF80"/>
    <w:multiLevelType w:val="singleLevel"/>
    <w:tmpl w:val="414C851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8943E0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75CB7F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044EDC6"/>
    <w:lvl w:ilvl="0">
      <w:start w:val="1"/>
      <w:numFmt w:val="decimal"/>
      <w:lvlText w:val="%1."/>
      <w:lvlJc w:val="left"/>
      <w:pPr>
        <w:tabs>
          <w:tab w:val="num" w:pos="360"/>
        </w:tabs>
        <w:ind w:left="360" w:hanging="360"/>
      </w:pPr>
    </w:lvl>
  </w:abstractNum>
  <w:abstractNum w:abstractNumId="9">
    <w:nsid w:val="FFFFFF89"/>
    <w:multiLevelType w:val="singleLevel"/>
    <w:tmpl w:val="676AEAFA"/>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051"/>
    <w:rsid w:val="00016E4D"/>
    <w:rsid w:val="000554AB"/>
    <w:rsid w:val="000E01B6"/>
    <w:rsid w:val="000F261A"/>
    <w:rsid w:val="00124FE9"/>
    <w:rsid w:val="001337AF"/>
    <w:rsid w:val="001B6913"/>
    <w:rsid w:val="001E376E"/>
    <w:rsid w:val="00250122"/>
    <w:rsid w:val="00256216"/>
    <w:rsid w:val="00263472"/>
    <w:rsid w:val="0027539B"/>
    <w:rsid w:val="0029007A"/>
    <w:rsid w:val="002A2773"/>
    <w:rsid w:val="002C7968"/>
    <w:rsid w:val="003000AD"/>
    <w:rsid w:val="00324546"/>
    <w:rsid w:val="003450DB"/>
    <w:rsid w:val="0037662A"/>
    <w:rsid w:val="0038587C"/>
    <w:rsid w:val="003E430F"/>
    <w:rsid w:val="004300A3"/>
    <w:rsid w:val="00431305"/>
    <w:rsid w:val="00452782"/>
    <w:rsid w:val="004B6638"/>
    <w:rsid w:val="004D5682"/>
    <w:rsid w:val="004F4B78"/>
    <w:rsid w:val="005460A7"/>
    <w:rsid w:val="00580701"/>
    <w:rsid w:val="005C6207"/>
    <w:rsid w:val="005C6D74"/>
    <w:rsid w:val="005E23D1"/>
    <w:rsid w:val="005F0730"/>
    <w:rsid w:val="00601E80"/>
    <w:rsid w:val="006158B0"/>
    <w:rsid w:val="00651D47"/>
    <w:rsid w:val="00690C00"/>
    <w:rsid w:val="006959AA"/>
    <w:rsid w:val="00766D4C"/>
    <w:rsid w:val="00926656"/>
    <w:rsid w:val="009352F6"/>
    <w:rsid w:val="009832D0"/>
    <w:rsid w:val="00996820"/>
    <w:rsid w:val="009A1B43"/>
    <w:rsid w:val="009B0326"/>
    <w:rsid w:val="009B0B57"/>
    <w:rsid w:val="009E14DF"/>
    <w:rsid w:val="00A05DD2"/>
    <w:rsid w:val="00A114CA"/>
    <w:rsid w:val="00A11CA3"/>
    <w:rsid w:val="00A12366"/>
    <w:rsid w:val="00A12F32"/>
    <w:rsid w:val="00A23DC7"/>
    <w:rsid w:val="00A36965"/>
    <w:rsid w:val="00A52518"/>
    <w:rsid w:val="00A61769"/>
    <w:rsid w:val="00BB76DD"/>
    <w:rsid w:val="00BC4047"/>
    <w:rsid w:val="00BE2400"/>
    <w:rsid w:val="00C14A2B"/>
    <w:rsid w:val="00C84580"/>
    <w:rsid w:val="00CA2A46"/>
    <w:rsid w:val="00CA76DA"/>
    <w:rsid w:val="00D01F25"/>
    <w:rsid w:val="00D92EDB"/>
    <w:rsid w:val="00D960DE"/>
    <w:rsid w:val="00DA3CCC"/>
    <w:rsid w:val="00DB020D"/>
    <w:rsid w:val="00DE2051"/>
    <w:rsid w:val="00E5782E"/>
    <w:rsid w:val="00E96FC5"/>
    <w:rsid w:val="00EA08DF"/>
    <w:rsid w:val="00EC1A41"/>
    <w:rsid w:val="00EE4A94"/>
    <w:rsid w:val="00F15EE7"/>
    <w:rsid w:val="00F91197"/>
    <w:rsid w:val="00F9166E"/>
    <w:rsid w:val="00FA1221"/>
    <w:rsid w:val="00FB7473"/>
    <w:rsid w:val="00FE71A4"/>
  </w:rsids>
  <w:docVars>
    <w:docVar w:name="AutoRepeat" w:val="False"/>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6728 HideTWBExt;}{\s16\ql \li0\ri0\nowidctlpar\wrapdefault\aspalpha\aspnum\faauto\adjustright\rin0\lin0\itap0 \rtlch\fcs1 \af0\afs20\alang1025 \ltrch\fcs0 &#13;_x000a_\b\fs24\lang2057\langfe2057\cgrid\langnp2057\langfenp2057 \sbasedon0 \snext16 \spriority0 \styrsid156728 NormalBold;}}{\*\rsidtbl \rsid24658\rsid156728\rsid358857\rsid735077\rsid787282\rsid1659652\rsid2892074\rsid3622648\rsid4666813\rsid5708216&#13;_x000a_\rsid6641733\rsid7553164\rsid8465581\rsid8681905\rsid8724649\rsid9636012\rsid9862312\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6\dy28\hr13\min55}{\revtim\yr2019\mo6\dy28\hr13\min55}&#13;_x000a_{\version1}{\edmins0}{\nofpages1}{\nofwords13}{\nofchars75}{\*\company European Parliament}{\nofcharsws87}{\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672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659652 &#13;_x000a_\chftnsep &#13;_x000a_\par }}{\*\ftnsepc \ltrpar \pard\plain \ltrpar\ql \li0\ri0\widctlpar\wrapdefault\aspalpha\aspnum\faauto\adjustright\rin0\lin0\itap0 \rtlch\fcs1 \af0\afs20\alang1025 \ltrch\fcs0 \fs24\lang2057\langfe2057\cgrid\langnp2057\langfenp2057 {\rtlch\fcs1 \af0 &#13;_x000a_\ltrch\fcs0 \insrsid1659652 \chftnsepc &#13;_x000a_\par }}{\*\aftnsep \ltrpar \pard\plain \ltrpar\ql \li0\ri0\widctlpar\wrapdefault\aspalpha\aspnum\faauto\adjustright\rin0\lin0\itap0 \rtlch\fcs1 \af0\afs20\alang1025 \ltrch\fcs0 \fs24\lang2057\langfe2057\cgrid\langnp2057\langfenp2057 {\rtlch\fcs1 \af0 &#13;_x000a_\ltrch\fcs0 \insrsid1659652 \chftnsep &#13;_x000a_\par }}{\*\aftnsepc \ltrpar \pard\plain \ltrpar\ql \li0\ri0\widctlpar\wrapdefault\aspalpha\aspnum\faauto\adjustright\rin0\lin0\itap0 \rtlch\fcs1 \af0\afs20\alang1025 \ltrch\fcs0 \fs24\lang2057\langfe2057\cgrid\langnp2057\langfenp2057 {\rtlch\fcs1 \af0 &#13;_x000a_\ltrch\fcs0 \insrsid1659652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nowidctlpar\wrapdefault\aspalpha\aspnum\faauto\adjustright\rin0\lin0\itap0\pararsid156728 \rtlch\fcs1 \af0\afs20\alang1025 \ltrch\fcs0 \b\fs24\lang2057\langfe2057\cgrid\langnp2057\langfenp2057 {\rtlch\fcs1 \af0 \ltrch\fcs0 &#13;_x000a_\cs15\b0\v\f1\fs20\cf9\lang1024\langfe1024\noproof\insrsid156728\charrsid9375197 {\*\bkmkstart By}&lt;}{\rtlch\fcs1 \af0 \ltrch\fcs0 \cs15\b0\v\f1\fs20\cf9\lang1024\langfe1024\noproof\insrsid156728 By&gt;&lt;}{\rtlch\fcs1 \af0 \ltrch\fcs0 &#13;_x000a_\cs15\b0\v\f1\fs20\cf9\lang1024\langfe1024\noproof\insrsid156728\charrsid9375197 Members&gt;}{\rtlch\fcs1 \af0 \ltrch\fcs0 \insrsid156728\charrsid9375197 [ZMEMBERS]}{\rtlch\fcs1 \af0 \ltrch\fcs0 &#13;_x000a_\cs15\b0\v\f1\fs20\cf9\lang1024\langfe1024\noproof\insrsid156728\charrsid9375197 &lt;/Members&gt;}{\rtlch\fcs1 \af0 \ltrch\fcs0 \insrsid156728\charrsid9375197 &#13;_x000a_\par }\pard\plain \ltrpar\ql \li0\ri0\widctlpar\wrapdefault\aspalpha\aspnum\faauto\adjustright\rin0\lin0\itap0\pararsid156728 \rtlch\fcs1 \af0\afs20\alang1025 \ltrch\fcs0 \fs24\lang2057\langfe2057\cgrid\langnp2057\langfenp2057 {\rtlch\fcs1 \af0 \ltrch\fcs0 &#13;_x000a_\cs15\v\f1\fs20\cf9\lang1024\langfe1024\noproof\langnp1043\insrsid156728\charrsid6296823 &lt;AuNomDe&gt;}{\rtlch\fcs1 \af0 \ltrch\fcs0 \cs15\v\f1\fs20\cf9\lang1024\langfe1024\noproof\langnp2067\insrsid156728\charrsid16390444 &lt;}{\rtlch\fcs1 \af0 \ltrch\fcs0 &#13;_x000a_\cs15\v\f1\fs20\cf9\lang1024\langfe1024\noproof\langnp2067\insrsid156728 OptDel}{\rtlch\fcs1 \af0 \ltrch\fcs0 \cs15\v\f1\fs20\cf9\lang1024\langfe1024\noproof\langnp2067\insrsid156728\charrsid16390444 &gt;}{\rtlch\fcs1 \af0 \ltrch\fcs0 &#13;_x000a_\lang1024\langfe1024\noproof\langnp1043\insrsid156728\charrsid6296823 [ZONBEHALF]}{\rtlch\fcs1 \af0 \ltrch\fcs0 \cs15\v\f1\fs20\cf9\lang1024\langfe1024\noproof\langnp2067\insrsid156728\charrsid16390444 &lt;}{\rtlch\fcs1 \af0 \ltrch\fcs0 &#13;_x000a_\cs15\v\f1\fs20\cf9\lang1024\langfe1024\noproof\langnp2067\insrsid156728 /OptDel}{\rtlch\fcs1 \af0 \ltrch\fcs0 \cs15\v\f1\fs20\cf9\lang1024\langfe1024\noproof\langnp2067\insrsid156728\charrsid16390444 &gt;}{\rtlch\fcs1 \af0 \ltrch\fcs0 &#13;_x000a_\cs15\v\f1\fs20\cf9\lang1024\langfe1024\noproof\langnp1043\insrsid156728\charrsid6296823 &lt;/AuNomDe&gt;}{\rtlch\fcs1 \af0 \ltrch\fcs0 \lang1043\langfe2057\langnp1043\insrsid156728\charrsid12461056 &#13;_x000a_\par }{\rtlch\fcs1 \ab\af0 \ltrch\fcs0 \cs15\v\f1\fs20\cf9\lang1024\langfe1024\noproof\insrsid156728\charrsid6054407 &lt;/By&gt;}{\rtlch\fcs1 \af0 \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f8&#13;_x000a_d36aa82d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ByVar" w:val="0"/>
    <w:docVar w:name="CopyToNetwork" w:val="0"/>
    <w:docVar w:name="CVar" w:val="6"/>
    <w:docVar w:name="DOCDT" w:val="14/10/2026"/>
    <w:docVar w:name="DocEPSectionBreak"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6\fbidi \froman\fcharset238\fprq2 Times New Roman CE;}{\f1347\fbidi \froman\fcharset204\fprq2 Times New Roman Cyr;}&#13;_x000a_{\f1349\fbidi \froman\fcharset161\fprq2 Times New Roman Greek;}{\f1350\fbidi \froman\fcharset162\fprq2 Times New Roman Tur;}{\f1351\fbidi \froman\fcharset177\fprq2 Times New Roman (Hebrew);}&#13;_x000a_{\f1352\fbidi \froman\fcharset178\fprq2 Times New Roman (Arabic);}{\f1353\fbidi \froman\fcharset186\fprq2 Times New Roman Baltic;}{\f1354\fbidi \froman\fcharset163\fprq2 Times New Roman (Vietnamese);}{\f1356\fbidi \fswiss\fcharset238\fprq2 Arial CE;}&#13;_x000a_{\f1357\fbidi \fswiss\fcharset204\fprq2 Arial Cyr;}{\f1359\fbidi \fswiss\fcharset161\fprq2 Arial Greek;}{\f1360\fbidi \fswiss\fcharset162\fprq2 Arial Tur;}{\f1361\fbidi \fswiss\fcharset177\fprq2 Arial (Hebrew);}&#13;_x000a_{\f1362\fbidi \fswiss\fcharset178\fprq2 Arial (Arabic);}{\f1363\fbidi \fswiss\fcharset186\fprq2 Arial Baltic;}{\f1364\fbidi \fswiss\fcharset163\fprq2 Arial (Vietnamese);}{\f1366\fbidi \froman\fcharset238\fprq2 Cambria Math CE;}&#13;_x000a_{\f1367\fbidi \froman\fcharset204\fprq2 Cambria Math Cyr;}{\f1369\fbidi \froman\fcharset161\fprq2 Cambria Math Greek;}{\f1370\fbidi \froman\fcharset162\fprq2 Cambria Math Tur;}{\f1373\fbidi \froman\fcharset186\fprq2 Cambria Math Baltic;}&#13;_x000a_{\f1374\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94976 HideTWBExt;}{\s18\ql \li-850\ri-850\widctlpar&#13;_x000a_\tqc\tx4535\tqr\tx9921\wrapdefault\aspalpha\aspnum\faauto\adjustright\rin-850\lin-850\itap0 \rtlch\fcs1 \af1\afs20\alang1025 \ltrch\fcs0 \b\f1\fs48\lang2057\langfe2057\cgrid\langnp2057\langfenp2057 \sbasedon0 \snext0 \spriority0 \styrsid1594976 &#13;_x000a_EPFooter2;}{\s19\ql \li0\ri0\sb240\sa240\nowidctlpar\tqc\tx4535\tqr\tx9071\wrapdefault\aspalpha\aspnum\faauto\adjustright\rin0\lin0\itap0 \rtlch\fcs1 \af0\afs20\alang1025 \ltrch\fcs0 \fs22\lang2057\langfe2057\cgrid\langnp2057\langfenp2057 &#13;_x000a_\sbasedon0 \snext19 \spriority0 \styrsid1594976 EPFooter;}}{\*\rsidtbl \rsid24658\rsid223860\rsid735077\rsid1594976\rsid1718133\rsid2892074\rsid3428571\rsid3565327\rsid4666813\rsid5645271\rsid6641733\rsid7823322\rsid9636012\rsid10377208\rsid11215221&#13;_x000a_\rsid11549030\rsid12154954\rsid14382809\rsid14424199\rsid15204470\rsid15285974\rsid15950462\rsid16324206\rsid16662270}{\mmathPr\mmathFont34\mbrkBin0\mbrkBinSub0\msmallFrac0\mdispDef1\mlMargin0\mrMargin0\mdefJc1\mwrapIndent1440\mintLim0\mnaryLim1}{\info&#13;_x000a_{\author VENNARD Ronan}{\operator VENNARD Ronan}{\creatim\yr2026\mo10\dy14\hr8\min54}{\revtim\yr2026\mo10\dy14\hr8\min54}{\version1}{\edmins0}{\nofpages1}{\nofwords0}{\nofchars1}{\nofcharsws1}{\vern21}}{\*\xmlnstbl {\xmlns1 http://schemas.microsoft.com/of&#13;_x000a_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94976\newtblstyruls\nogrowautofit\usenormstyforlist\noindnmbrts\felnbrelev\nocxsptable\indrlsweleven\noafcnsttbl\afelev\utinl\hwelev\spltpgpar\notcvasp\notbrkcnstfrctbl\notvatxbx\krnprsnet\cachedcolbal &#13;_x000a_\nouicompat \fet0{\*\wgrffmtfilter 013f}\nofeaturethrottle1\ilfomacatclnup0{\*\template C:\\Users\\rvennard\\AppData\\Local\\Temp\\Blank1.dotx}{\*\ftnsep \ltrpar \pard\plain \ltrpar&#13;_x000a_\ql \li0\ri0\widctlpar\wrapdefault\aspalpha\aspnum\faauto\adjustright\rin0\lin0\itap0 \rtlch\fcs1 \af0\afs20\alang1025 \ltrch\fcs0 \fs24\lang2057\langfe2057\cgrid\langnp2057\langfenp2057 {\rtlch\fcs1 \af0 \ltrch\fcs0 \insrsid5645271 \chftnsep &#13;_x000a_\par }}{\*\ftnsepc \ltrpar \pard\plain \ltrpar\ql \li0\ri0\widctlpar\wrapdefault\aspalpha\aspnum\faauto\adjustright\rin0\lin0\itap0 \rtlch\fcs1 \af0\afs20\alang1025 \ltrch\fcs0 \fs24\lang2057\langfe2057\cgrid\langnp2057\langfenp2057 {\rtlch\fcs1 \af0 &#13;_x000a_\ltrch\fcs0 \insrsid5645271 \chftnsepc &#13;_x000a_\par }}{\*\aftnsep \ltrpar \pard\plain \ltrpar\ql \li0\ri0\widctlpar\wrapdefault\aspalpha\aspnum\faauto\adjustright\rin0\lin0\itap0 \rtlch\fcs1 \af0\afs20\alang1025 \ltrch\fcs0 \fs24\lang2057\langfe2057\cgrid\langnp2057\langfenp2057 {\rtlch\fcs1 \af0 &#13;_x000a_\ltrch\fcs0 \insrsid5645271 \chftnsep &#13;_x000a_\par }}{\*\aftnsepc \ltrpar \pard\plain \ltrpar\ql \li0\ri0\widctlpar\wrapdefault\aspalpha\aspnum\faauto\adjustright\rin0\lin0\itap0 \rtlch\fcs1 \af0\afs20\alang1025 \ltrch\fcs0 \fs24\lang2057\langfe2057\cgrid\langnp2057\langfenp2057 {\rtlch\fcs1 \af0 &#13;_x000a_\ltrch\fcs0 \insrsid5645271 \chftnsepc &#13;_x000a_\par }}\ltrpar \sectd \ltrsect\psz9\linex0\headery1134\footery567\sectlinegrid326\sectdefaultcl\sectrsid1594976\sftnbj\saftnnar\sftnrestart {\footerr \ltrpar \pard\plain \ltrpar\s19\ql \li0\ri0\sb240\sa240\nowidctlpar&#13;_x000a_\tqc\tx4535\tqr\tx9071\wrapdefault\aspalpha\aspnum\faauto\adjustright\rin0\lin0\itap0\pararsid2762611 \rtlch\fcs1 \af0\afs20\alang1025 \ltrch\fcs0 \fs22\lang2057\langfe2057\cgrid\langnp2057\langfenp2057 {\rtlch\fcs1 \af0 \ltrch\fcs0 &#13;_x000a_\cs17\v\f1\fs20\cf9\lang1024\langfe1024\noproof\insrsid1594976\charrsid8945565 &lt;PathFdR&gt;}{\rtlch\fcs1 \af0 \ltrch\fcs0 \insrsid1594976\charrsid1845838 AM\\P10_AMA(2026)0258(001-001)_EN.docx}{\rtlch\fcs1 \af0 \ltrch\fcs0 &#13;_x000a_\cs17\v\f1\fs20\cf9\lang1024\langfe1024\noproof\insrsid1594976\charrsid8945565 &lt;/PathFdR&gt;}{\rtlch\fcs1 \af0 \ltrch\fcs0 \insrsid1594976\charrsid8945565 \tab \tab PE}{\rtlch\fcs1 \af0 \ltrch\fcs0 &#13;_x000a_\cs17\v\f1\fs20\cf9\lang1024\langfe1024\noproof\insrsid1594976\charrsid8945565 &lt;NoPE&gt;}{\rtlch\fcs1 \af0 \ltrch\fcs0 \insrsid1594976\charrsid1845838 788.346}{\rtlch\fcs1 \af0 \ltrch\fcs0 &#13;_x000a_\cs17\v\f1\fs20\cf9\lang1024\langfe1024\noproof\insrsid1594976\charrsid8945565 &lt;/NoPE&gt;&lt;Version&gt;}{\rtlch\fcs1 \af0 \ltrch\fcs0 \insrsid1594976\charrsid8945565 v}{\rtlch\fcs1 \af0 \ltrch\fcs0 \insrsid1594976\charrsid1845838 01-00}{\rtlch\fcs1 \af0 &#13;_x000a_\ltrch\fcs0 \cs17\v\f1\fs20\cf9\lang1024\langfe1024\noproof\insrsid1594976\charrsid8945565 &lt;/Version&gt;}{\rtlch\fcs1 \af0 \ltrch\fcs0 \insrsid1594976\charrsid8945565 &#13;_x000a_\par }\pard\plain \ltrpar\s18\ql \li-850\ri-850\widctlpar\tqc\tx4535\tqr\tx9921\wrapdefault\aspalpha\aspnum\faauto\adjustright\rin-850\lin-850\itap0\pararsid12667435 \rtlch\fcs1 \af1\afs20\alang1025 \ltrch\fcs0 &#13;_x000a_\b\f1\fs48\lang2057\langfe2057\cgrid\langnp2057\langfenp2057 {\field{\*\fldinst {\rtlch\fcs1 \af1 \ltrch\fcs0 \insrsid1594976\charrsid8945565  DOCPROPERTY &quot;&lt;Extension&gt;&quot; }}{\fldrslt {\rtlch\fcs1 \af1 \ltrch\fcs0 \insrsid1594976 EN}}}\sectd \ltrsect&#13;_x000a_\linex0\endnhere\sectdefaultcl\sftnbj {\rtlch\fcs1 \af1 \ltrch\fcs0 \insrsid1594976\charrsid8945565 \tab }{\rtlch\fcs1 \af1\afs22 \ltrch\fcs0 \b0\i\fs22\cf16\insrsid1594976 United in diversity}{\rtlch\fcs1 \af1 \ltrch\fcs0 \insrsid1594976\charrsid8945565 &#13;_x000a_\tab }{\field{\*\fldinst {\rtlch\fcs1 \af1 \ltrch\fcs0 \insrsid1594976\charrsid8945565  DOCPROPERTY &quot;&lt;Extension&gt;&quot; }}{\fldrslt {\rtlch\fcs1 \af1 \ltrch\fcs0 \insrsid1594976 EN}}}\sectd \ltrsect\linex0\endnhere\sectdefaultcl\sftnbj {\rtlch\fcs1 \af1 &#13;_x000a_\ltrch\fcs0 \insrsid1594976\charrsid8945565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9594454 &#13;_x000a_\rtlch\fcs1 \af0\afs20\alang1025 \ltrch\fcs0 \fs24\lang2057\langfe2057\cgrid\langnp2057\langfenp2057 {\rtlch\fcs1 \af0 \ltrch\fcs0 \insrsid1594976\charrsid8945565 \sect }\sectd \ltrsect&#13;_x000a_\psz9\linex0\headery1134\footery567\endnhere\titlepg\sectlinegrid326\sectdefaultcl\sectrsid10377208\sftnbj\sftnrestart {\headerl \ltrpar \pard\plain \ltrpar\ql \li0\ri0\widctlpar\wrapdefault\aspalpha\aspnum\faauto\adjustright\rin0\lin0\itap0 \rtlch\fcs1 &#13;_x000a_\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ard\plain \ltrpar\ql \li0\ri0\widctlpar\wrapdefault\aspalpha\aspnum\faauto\adjustright\rin0\lin0\itap0\pararsid16324206 \rtlch\fcs1 \af0\afs20\alang1025 \ltrch\fcs0 \fs24\lang2057\langfe2057\cgrid\langnp2057\langfenp2057 {\rtlch\fcs1 \af0 \ltrch\fcs0 &#13;_x000a_\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7049&#13;_x000a_67dda85b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DOCMNU" w:val=" 1"/>
    <w:docVar w:name="FromTORIS" w:val="False"/>
    <w:docVar w:name="iNoAmend" w:val="6"/>
    <w:docVar w:name="InsideLoop" w:val="1"/>
    <w:docVar w:name="LastEditedSection" w:val=" 1"/>
    <w:docVar w:name="NRAKEY" w:val="NOT LISTED"/>
    <w:docVar w:name="ONBEHALFKEY1" w:val="ESN"/>
    <w:docVar w:name="ORLANGKEY" w:val="EN"/>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6\fbidi \froman\fcharset238\fprq2 Times New Roman CE;}{\f1347\fbidi \froman\fcharset204\fprq2 Times New Roman Cyr;}&#13;_x000a_{\f1349\fbidi \froman\fcharset161\fprq2 Times New Roman Greek;}{\f1350\fbidi \froman\fcharset162\fprq2 Times New Roman Tur;}{\f1351\fbidi \froman\fcharset177\fprq2 Times New Roman (Hebrew);}&#13;_x000a_{\f1352\fbidi \froman\fcharset178\fprq2 Times New Roman (Arabic);}{\f1353\fbidi \froman\fcharset186\fprq2 Times New Roman Baltic;}{\f1354\fbidi \froman\fcharset163\fprq2 Times New Roman (Vietnamese);}{\f1356\fbidi \fswiss\fcharset238\fprq2 Arial CE;}&#13;_x000a_{\f1357\fbidi \fswiss\fcharset204\fprq2 Arial Cyr;}{\f1359\fbidi \fswiss\fcharset161\fprq2 Arial Greek;}{\f1360\fbidi \fswiss\fcharset162\fprq2 Arial Tur;}{\f1361\fbidi \fswiss\fcharset177\fprq2 Arial (Hebrew);}&#13;_x000a_{\f1362\fbidi \fswiss\fcharset178\fprq2 Arial (Arabic);}{\f1363\fbidi \fswiss\fcharset186\fprq2 Arial Baltic;}{\f1364\fbidi \fswiss\fcharset163\fprq2 Arial (Vietnamese);}{\f1366\fbidi \froman\fcharset238\fprq2 Cambria Math CE;}&#13;_x000a_{\f1367\fbidi \froman\fcharset204\fprq2 Cambria Math Cyr;}{\f1369\fbidi \froman\fcharset161\fprq2 Cambria Math Greek;}{\f1370\fbidi \froman\fcharset162\fprq2 Cambria Math Tur;}{\f1373\fbidi \froman\fcharset186\fprq2 Cambria Math Baltic;}&#13;_x000a_{\f1374\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883988 HideTWBExt;}{\s18\ql \li0\ri0\nowidctlpar&#13;_x000a_\tqr\tx9071\wrapdefault\aspalpha\aspnum\faauto\adjustright\rin0\lin0\itap0 \rtlch\fcs1 \af0\afs20\alang1025 \ltrch\fcs0 \b\fs24\lang2057\langfe2057\cgrid\langnp2057\langfenp2057 \sbasedon0 \snext18 \spriority0 \styrsid10883988 AmDocTypeTab;}{&#13;_x000a_\s19\ql \li0\ri0\sa240\nowidctlpar\wrapdefault\aspalpha\aspnum\faauto\adjustright\rin0\lin0\itap0 \rtlch\fcs1 \af0\afs20\alang1025 \ltrch\fcs0 \fs24\lang2057\langfe2057\cgrid\langnp2057\langfenp2057 \sbasedon0 \snext19 \spriority0 \styrsid10883988 &#13;_x000a_Normal12a;}{\s20\ql \li-850\ri-850\widctlpar\tqc\tx4535\tqr\tx9921\wrapdefault\aspalpha\aspnum\faauto\adjustright\rin-850\lin-850\itap0 \rtlch\fcs1 \af1\afs20\alang1025 \ltrch\fcs0 \b\f1\fs48\lang2057\langfe2057\cgrid\langnp2057\langfenp2057 &#13;_x000a_\sbasedon0 \snext0 \spriority0 \styrsid10883988 EPFooter2;}{\*\cs21 \additive \v\f1\fs20\cf15 \spriority0 \styrsid10883988 HideTWBInt;}{\s22\ql \li0\ri0\nowidctlpar\wrapdefault\aspalpha\aspnum\faauto\adjustright\rin0\lin0\itap0 \rtlch\fcs1 &#13;_x000a_\af0\afs20\alang1025 \ltrch\fcs0 \b\fs24\lang2057\langfe2057\cgrid\langnp2057\langfenp2057 \sbasedon0 \snext22 \spriority0 \styrsid10883988 NormalBold;}{&#13;_x000a_\s23\qr \li0\ri0\sb240\sa240\nowidctlpar\wrapdefault\aspalpha\aspnum\faauto\adjustright\rin0\lin0\itap0 \rtlch\fcs1 \af0\afs20\alang1025 \ltrch\fcs0 \fs24\lang2057\langfe2057\cgrid\langnp2057\langfenp2057 \sbasedon0 \snext23 \spriority0 \styrsid10883988 &#13;_x000a_AmOrLang;}{\s24\ql \li0\ri0\sa120\nowidctlpar\wrapdefault\aspalpha\aspnum\faauto\adjustright\rin0\lin0\itap0 \rtlch\fcs1 \af0\afs20\alang1025 \ltrch\fcs0 \fs24\lang2057\langfe2057\cgrid\langnp2057\langfenp2057 &#13;_x000a_\sbasedon0 \snext24 \spriority0 \styrsid10883988 Normal6a;}{\s25\ql \li0\ri0\nowidctlpar\tqr\tx9071\wrapdefault\aspalpha\aspnum\faauto\adjustright\rin0\lin0\itap0 \rtlch\fcs1 \af0\afs20\alang1025 \ltrch\fcs0 &#13;_x000a_\fs24\lang2057\langfe2057\cgrid\langnp2057\langfenp2057 \sbasedon0 \snext25 \spriority0 \styrsid10883988 AmDateTab;}{\s26\qc \li0\ri0\sa240\nowidctlpar\wrapdefault\aspalpha\aspnum\faauto\adjustright\rin0\lin0\itap0 \rtlch\fcs1 \af0\afs20\alang1025 &#13;_x000a_\ltrch\fcs0 \i\fs24\lang2057\langfe2057\cgrid\langnp2057\langfenp2057 \sbasedon0 \snext26 \spriority0 \styrsid10883988 AmColumnHeading;}{\s27\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7 \spriority0 \styrsid10883988 AmNumberTabs;}{\s28\ql \li0\ri0\sb240\sa240\nowidctlpar&#13;_x000a_\tqc\tx4535\tqr\tx9071\wrapdefault\aspalpha\aspnum\faauto\adjustright\rin0\lin0\itap0 \rtlch\fcs1 \af0\afs20\alang1025 \ltrch\fcs0 \fs22\lang2057\langfe2057\cgrid\langnp2057\langfenp2057 \sbasedon0 \snext28 \spriority0 \styrsid10883988 EPFooter;}}&#13;_x000a_{\*\rsidtbl \rsid24658\rsid223860\rsid735077\rsid1718133\rsid2892074\rsid3428571\rsid3565327\rsid4666813\rsid6311931\rsid6641733\rsid7823322\rsid9636012\rsid10377208\rsid10883988\rsid11215221\rsid11549030\rsid12154954\rsid14382809\rsid14424199&#13;_x000a_\rsid15204470\rsid15285974\rsid15950462\rsid16324206\rsid16662270}{\mmathPr\mmathFont34\mbrkBin0\mbrkBinSub0\msmallFrac0\mdispDef1\mlMargin0\mrMargin0\mdefJc1\mwrapIndent1440\mintLim0\mnaryLim1}{\info{\author VENNARD Ronan}{\operator VENNARD Ronan}&#13;_x000a_{\creatim\yr2026\mo10\dy14\hr8\min51}{\revtim\yr2026\mo10\dy14\hr8\min51}{\version1}{\edmins0}{\nofpages1}{\nofwords152}{\nofchars867}{\nofcharsws1017}{\vern21}}{\*\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883988\newtblstyruls\nogrowautofit\usenormstyforlist\noindnmbrts\felnbrelev\nocxsptable\indrlsweleven\noafcnsttbl\afelev\utinl\hwelev\spltpgpar\notcvasp\notbrkcnstfrctbl\notvatxbx\krnprsnet\cachedcolbal &#13;_x000a_\nouicompat \fet0{\*\wgrffmtfilter 013f}\nofeaturethrottle1\ilfomacatclnup0{\*\template C:\\Users\\rvennard\\AppData\\Local\\Temp\\Blank1.dotx}{\*\ftnsep \ltrpar \pard\plain \ltrpar&#13;_x000a_\ql \li0\ri0\widctlpar\wrapdefault\aspalpha\aspnum\faauto\adjustright\rin0\lin0\itap0 \rtlch\fcs1 \af0\afs20\alang1025 \ltrch\fcs0 \fs24\lang2057\langfe2057\cgrid\langnp2057\langfenp2057 {\rtlch\fcs1 \af0 \ltrch\fcs0 \insrsid6311931 \chftnsep &#13;_x000a_\par }}{\*\ftnsepc \ltrpar \pard\plain \ltrpar\ql \li0\ri0\widctlpar\wrapdefault\aspalpha\aspnum\faauto\adjustright\rin0\lin0\itap0 \rtlch\fcs1 \af0\afs20\alang1025 \ltrch\fcs0 \fs24\lang2057\langfe2057\cgrid\langnp2057\langfenp2057 {\rtlch\fcs1 \af0 &#13;_x000a_\ltrch\fcs0 \insrsid6311931 \chftnsepc &#13;_x000a_\par }}{\*\aftnsep \ltrpar \pard\plain \ltrpar\ql \li0\ri0\widctlpar\wrapdefault\aspalpha\aspnum\faauto\adjustright\rin0\lin0\itap0 \rtlch\fcs1 \af0\afs20\alang1025 \ltrch\fcs0 \fs24\lang2057\langfe2057\cgrid\langnp2057\langfenp2057 {\rtlch\fcs1 \af0 &#13;_x000a_\ltrch\fcs0 \insrsid6311931 \chftnsep &#13;_x000a_\par }}{\*\aftnsepc \ltrpar \pard\plain \ltrpar\ql \li0\ri0\widctlpar\wrapdefault\aspalpha\aspnum\faauto\adjustright\rin0\lin0\itap0 \rtlch\fcs1 \af0\afs20\alang1025 \ltrch\fcs0 \fs24\lang2057\langfe2057\cgrid\langnp2057\langfenp2057 {\rtlch\fcs1 \af0 &#13;_x000a_\ltrch\fcs0 \insrsid6311931 \chftnsepc &#13;_x000a_\par }}\ltrpar \sectd \ltrsect\psz9\linex0\headery1134\footery567\sectlinegrid326\sectdefaultcl\sectrsid10883988\sftnbj\saftnnar\sftnrestart {\footerr \ltrpar \pard\plain \ltrpar\s28\ql \li0\ri0\sb240\sa240\nowidctlpar&#13;_x000a_\tqc\tx4535\tqr\tx9071\wrapdefault\aspalpha\aspnum\faauto\adjustright\rin0\lin0\itap0\pararsid2762611 \rtlch\fcs1 \af0\afs20\alang1025 \ltrch\fcs0 \fs22\lang2057\langfe2057\cgrid\langnp2057\langfenp2057 {\rtlch\fcs1 \af0 \ltrch\fcs0 &#13;_x000a_\cs17\v\f1\fs20\cf9\lang1024\langfe1024\noproof\insrsid10883988\charrsid8945565 &lt;PathFdR&gt;}{\rtlch\fcs1 \af0 \ltrch\fcs0 \cf10\insrsid10883988\charrsid8945565 \uc1\u9668\'3f}{\rtlch\fcs1 \af0 \ltrch\fcs0 \insrsid10883988\charrsid8945565 #}{\rtlch\fcs1 &#13;_x000a_\af1 \ltrch\fcs0 \cs21\v\f1\fs20\cf15\insrsid10883988\charrsid8945565 TXTROUTE@@}{\rtlch\fcs1 \af0 \ltrch\fcs0 \insrsid10883988\charrsid8945565 #}{\rtlch\fcs1 \af0 \ltrch\fcs0 \cf10\insrsid10883988\charrsid8945565 \uc1\u9658\'3f}{\rtlch\fcs1 \af0 &#13;_x000a_\ltrch\fcs0 \cs17\v\f1\fs20\cf9\lang1024\langfe1024\noproof\insrsid10883988\charrsid8945565 &lt;/PathFdR&gt;}{\rtlch\fcs1 \af0 \ltrch\fcs0 \insrsid10883988\charrsid8945565 \tab \tab PE}{\rtlch\fcs1 \af0 \ltrch\fcs0 &#13;_x000a_\cs17\v\f1\fs20\cf9\lang1024\langfe1024\noproof\insrsid10883988\charrsid8945565 &lt;NoPE&gt;}{\rtlch\fcs1 \af0 \ltrch\fcs0 \cf10\insrsid10883988\charrsid8945565 \uc1\u9668\'3f}{\rtlch\fcs1 \af0 \ltrch\fcs0 \insrsid10883988\charrsid8945565 #}{\rtlch\fcs1 \af1 &#13;_x000a_\ltrch\fcs0 \cs21\v\f1\fs20\cf15\insrsid10883988\charrsid8945565 TXTNRPE@NRPE@}{\rtlch\fcs1 \af0 \ltrch\fcs0 \insrsid10883988\charrsid8945565 #}{\rtlch\fcs1 \af0 \ltrch\fcs0 \cf10\insrsid10883988\charrsid8945565 \uc1\u9658\'3f}{\rtlch\fcs1 \af0 &#13;_x000a_\ltrch\fcs0 \cs17\v\f1\fs20\cf9\lang1024\langfe1024\noproof\insrsid10883988\charrsid8945565 &lt;/NoPE&gt;&lt;Version&gt;}{\rtlch\fcs1 \af0 \ltrch\fcs0 \insrsid10883988\charrsid8945565 v}{\rtlch\fcs1 \af0 \ltrch\fcs0 \cf10\insrsid10883988\charrsid8945565 \uc1\u9668&#13;_x000a_\'3f}{\rtlch\fcs1 \af0 \ltrch\fcs0 \insrsid10883988\charrsid8945565 #}{\rtlch\fcs1 \af1 \ltrch\fcs0 \cs21\v\f1\fs20\cf15\insrsid10883988\charrsid8945565 TXTVERSION@NRV@}{\rtlch\fcs1 \af0 \ltrch\fcs0 \insrsid10883988\charrsid8945565 #}{\rtlch\fcs1 \af0 &#13;_x000a_\ltrch\fcs0 \cf10\insrsid10883988\charrsid8945565 \uc1\u9658\'3f}{\rtlch\fcs1 \af0 \ltrch\fcs0 \cs17\v\f1\fs20\cf9\lang1024\langfe1024\noproof\insrsid10883988\charrsid8945565 &lt;/Version&gt;}{\rtlch\fcs1 \af0 \ltrch\fcs0 \insrsid10883988\charrsid8945565 &#13;_x000a_&#13;_x000a_\par }\pard\plain \ltrpar\s20\ql \li-850\ri-850\widctlpar\tqc\tx4535\tqr\tx9921\wrapdefault\aspalpha\aspnum\faauto\adjustright\rin-850\lin-850\itap0\pararsid12667435 \rtlch\fcs1 \af1\afs20\alang1025 \ltrch\fcs0 &#13;_x000a_\b\f1\fs48\lang2057\langfe2057\cgrid\langnp2057\langfenp2057 {\field\flddirty{\*\fldinst {\rtlch\fcs1 \af1 \ltrch\fcs0 \insrsid10883988\charrsid8945565  DOCPROPERTY &quot;&lt;Extension&gt;&quot; }}{\fldrslt {\rtlch\fcs1 \af1 \ltrch\fcs0 \insrsid10883988\charrsid8945565 &#13;_x000a_XX}}}\sectd \ltrsect\linex0\endnhere\sectdefaultcl\sftnbj {\rtlch\fcs1 \af1 \ltrch\fcs0 \insrsid10883988\charrsid8945565 \tab }{\rtlch\fcs1 \af1\afs22 \ltrch\fcs0 \b0\i\fs22\cf16\insrsid10883988\charrsid8945565 #}{\rtlch\fcs1 \af1 \ltrch\fcs0 &#13;_x000a_\cs21\v\fs20\cf15\insrsid10883988\charrsid8945565 (STD@_Motto}{\rtlch\fcs1 \af1\afs22 \ltrch\fcs0 \b0\i\fs22\cf16\insrsid10883988\charrsid8945565 #}{\rtlch\fcs1 \af1 \ltrch\fcs0 \insrsid10883988\charrsid8945565 \tab }{\field\flddirty{\*\fldinst {&#13;_x000a_\rtlch\fcs1 \af1 \ltrch\fcs0 \insrsid10883988\charrsid8945565  DOCPROPERTY &quot;&lt;Extension&gt;&quot; }}{\fldrslt {\rtlch\fcs1 \af1 \ltrch\fcs0 \insrsid10883988\charrsid8945565 XX}}}\sectd \ltrsect\linex0\endnhere\sectdefaultcl\sftnbj {\rtlch\fcs1 \af1 \ltrch\fcs0 &#13;_x000a_\insrsid10883988\charrsid8945565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5\ql \li0\ri0\nowidctlpar&#13;_x000a_\tqr\tx9071\wrapdefault\aspalpha\aspnum\faauto\adjustright\rin0\lin0\itap0\pararsid5768961 \rtlch\fcs1 \af0\afs20\alang1025 \ltrch\fcs0 \fs24\lang2057\langfe2057\cgrid\langnp2057\langfenp2057 {\rtlch\fcs1 \af0 \ltrch\fcs0 &#13;_x000a_\cs17\v\f1\fs20\cf9\lang1024\langfe1024\noproof\insrsid10883988\charrsid8945565 {\*\bkmkstart restart}&lt;Amend&gt;&lt;Date&gt;}{\rtlch\fcs1 \af0 \ltrch\fcs0 \insrsid10883988\charrsid8945565 #}{\rtlch\fcs1 \af1 \ltrch\fcs0 &#13;_x000a_\cs21\v\f1\fs20\cf15\insrsid10883988\charrsid8945565 DT(d.m.yyyy)sh@DATEMSG@DOCDT}{\rtlch\fcs1 \af0 \ltrch\fcs0 \insrsid10883988\charrsid8945565 #}{\rtlch\fcs1 \af0 \ltrch\fcs0 &#13;_x000a_\cs17\v\f1\fs20\cf9\lang1024\langfe1024\noproof\insrsid10883988\charrsid8945565 &lt;/Date&gt;}{\rtlch\fcs1 \af0 \ltrch\fcs0 \lang1024\langfe1024\noproof\insrsid10883988\charrsid8945565 \tab }{\rtlch\fcs1 \af0 \ltrch\fcs0 &#13;_x000a_\cs17\v\f1\fs20\cf9\lang1024\langfe1024\noproof\insrsid10883988\charrsid8945565 &lt;ANo&gt;}{\rtlch\fcs1 \af0 \ltrch\fcs0 \insrsid10883988\charrsid8945565 #}{\rtlch\fcs1 \af1 \ltrch\fcs0 \cs21\v\f1\fs20\cf15\insrsid10883988\charrsid8945565 &#13;_x000a_KEY(PLENARY/ANUMBER)@NRAMSG@NRAKEY}{\rtlch\fcs1 \af0 \ltrch\fcs0 \insrsid10883988\charrsid8945565 #}{\rtlch\fcs1 \af0 \ltrch\fcs0 \cs17\v\f1\fs20\cf9\lang1024\langfe1024\noproof\insrsid10883988\charrsid8945565 &lt;/ANo&gt;}{\rtlch\fcs1 \af0 \ltrch\fcs0 &#13;_x000a_\lang1024\langfe1024\noproof\insrsid10883988\charrsid8945565 /}{\rtlch\fcs1 \af0 \ltrch\fcs0 \cs17\v\f1\fs20\cf9\lang1024\langfe1024\noproof\insrsid10883988\charrsid8945565 &lt;NumAm&gt;}{\rtlch\fcs1 \af0 \ltrch\fcs0 \insrsid10883988\charrsid8945565 #}{&#13;_x000a_\rtlch\fcs1 \af1 \ltrch\fcs0 \cs21\v\f1\fs20\cf15\insrsid10883988\charrsid8945565 ENMIENDA@NRAM@}{\rtlch\fcs1 \af0 \ltrch\fcs0 \insrsid10883988\charrsid8945565 #}{\rtlch\fcs1 \af0 \ltrch\fcs0 &#13;_x000a_\cs17\v\f1\fs20\cf9\lang1024\langfe1024\noproof\insrsid10883988\charrsid8945565 &lt;/NumAm&gt;}{\rtlch\fcs1 \af0 \ltrch\fcs0 \lang1024\langfe1024\noproof\insrsid10883988\charrsid8945565 &#13;_x000a_\par }\pard\plain \ltrpar\s27\ql \li0\ri0\sb240\nowidctlpar&#13;_x000a_\tx879\tx936\tx1021\tx1077\tx1134\tx1191\tx1247\tx1304\tx1361\tx1418\tx1474\tx1531\tx1588\tx1644\tx1701\tx1758\tx1814\tx1871\tx2070\tx2126\tx3374\tx3430\wrapdefault\aspalpha\aspnum\faauto\adjustright\rin0\lin0\itap0\pararsid93773 \rtlch\fcs1 &#13;_x000a_\af0\afs20\alang1025 \ltrch\fcs0 \b\fs24\lang2057\langfe2057\cgrid\langnp2057\langfenp2057 {\rtlch\fcs1 \af0 \ltrch\fcs0 \insrsid10883988\charrsid8945565 Amendment\tab \tab }{\rtlch\fcs1 \af0 \ltrch\fcs0 &#13;_x000a_\cs17\b0\v\f1\fs20\cf9\insrsid10883988\charrsid8945565 &lt;NumAm&gt;}{\rtlch\fcs1 \af0 \ltrch\fcs0 \insrsid10883988\charrsid8945565 #}{\rtlch\fcs1 \af1 \ltrch\fcs0 \cs21\v\f1\fs20\cf15\insrsid10883988\charrsid8945565 ENMIENDA@NRAM@}{\rtlch\fcs1 \af0 &#13;_x000a_\ltrch\fcs0 \insrsid10883988\charrsid8945565 #}{\rtlch\fcs1 \af0 \ltrch\fcs0 \cs17\b0\v\f1\fs20\cf9\insrsid10883988\charrsid8945565 &lt;/NumAm&gt;}{\rtlch\fcs1 \af0 \ltrch\fcs0 \insrsid10883988\charrsid8945565 &#13;_x000a_\par }\pard\plain \ltrpar\s22\ql \li0\ri0\nowidctlpar\wrapdefault\aspalpha\aspnum\faauto\adjustright\rin0\lin0\itap0\pararsid6904234 \rtlch\fcs1 \af0\afs20\alang1025 \ltrch\fcs0 \b\fs24\lang2057\langfe2057\cgrid\langnp2057\langfenp2057 {\rtlch\fcs1 \af0 &#13;_x000a_\ltrch\fcs0 \cs17\b0\v\f1\fs20\cf9\lang1024\langfe1024\noproof\insrsid10883988\charrsid8945565 &lt;RepeatBlock-By&gt;}{\rtlch\fcs1 \af0 \ltrch\fcs0 \insrsid10883988\charrsid8945565 {\*\bkmkstart By}#}{\rtlch\fcs1 \af1 \ltrch\fcs0 &#13;_x000a_\cs21\v\f1\fs20\cf15\insrsid10883988\charrsid8945565 (MOD@InsideLoop()}{\rtlch\fcs1 \af0 \ltrch\fcs0 \insrsid10883988\charrsid8945565 ##}{\rtlch\fcs1 \af1 \ltrch\fcs0 \cs21\v\f1\fs20\cf15\insrsid10883988\charrsid8945565 (MOD@ByVar()}{\rtlch\fcs1 \af0 &#13;_x000a_\ltrch\fcs0 \insrsid10883988\charrsid8945565 ##}{\rtlch\fcs1 \af1 \ltrch\fcs0 \cs21\v\f1\fs20\cf15\insrsid10883988\charrsid8945565 &gt;&gt;&gt;ByVar@[ZMEMBERSMSG]@By}{\rtlch\fcs1 \af0 \ltrch\fcs0 \insrsid10883988\charrsid8945565 #}{\rtlch\fcs1 \af0 \ltrch\fcs0 &#13;_x000a_\cs17\b0\v\f1\fs20\cf9\lang1024\langfe1024\noproof\insrsid10883988\charrsid8945565 &lt;By&gt;&lt;Members&gt;}{\rtlch\fcs1 \af0 \ltrch\fcs0 \insrsid10883988\charrsid8945565 #}{\rtlch\fcs1 \af1 \ltrch\fcs0 \cs21\v\f1\fs20\cf15\insrsid10883988\charrsid8945565 &#13;_x000a_(MOD@InsideLoop(\'a7)}{\rtlch\fcs1 \af0 \ltrch\fcs0 \insrsid10883988\charrsid8945565 ##}{\rtlch\fcs1 \af1 \ltrch\fcs0 \cs21\v\f1\fs20\cf15\insrsid10883988\charrsid8945565 IF(FromTORIS = 'True')THEN([PRESMEMBERS])ELSE([TRADMEMBERS])}{\rtlch\fcs1 \af0 &#13;_x000a_\ltrch\fcs0 \insrsid10883988\charrsid8945565 #}{\rtlch\fcs1 \af0 \ltrch\fcs0 \cs17\b0\v\f1\fs20\cf9\lang1024\langfe1024\noproof\insrsid10883988\charrsid8945565 &lt;/Members&gt;}{\rtlch\fcs1 \af0 \ltrch\fcs0 \insrsid10883988\charrsid8945565 &#13;_x000a_\par }\pard\plain \ltrpar\ql \li0\ri0\widctlpar\wrapdefault\aspalpha\aspnum\faauto\adjustright\rin0\lin0\itap0\pararsid6904234 \rtlch\fcs1 \af0\afs20\alang1025 \ltrch\fcs0 \fs24\lang2057\langfe2057\cgrid\langnp2057\langfenp2057 {\rtlch\fcs1 \af0 \ltrch\fcs0 &#13;_x000a_\cs17\v\f1\fs20\cf9\lang1024\langfe1024\noproof\insrsid10883988\charrsid8945565 &lt;AuNomDe&gt;&lt;OptDel&gt;}{\rtlch\fcs1 \af0 \ltrch\fcs0 \insrsid10883988\charrsid8945565 #}{\rtlch\fcs1 \af1 \ltrch\fcs0 \cs21\v\f1\fs20\cf15\insrsid10883988\charrsid8945565 &#13;_x000a_IF(FromTORIS = 'True')THEN([PRESONBEHALF])ELSE([TRADONBEHALF])}{\rtlch\fcs1 \af0 \ltrch\fcs0 \insrsid10883988\charrsid8945565 #}{\rtlch\fcs1 \af0 \ltrch\fcs0 \cs17\v\f1\fs20\cf9\lang1024\langfe1024\noproof\insrsid10883988\charrsid8945565 &lt;/OptDel&gt;&#13;_x000a_&lt;/AuNomDe&gt;}{\rtlch\fcs1 \af0 \ltrch\fcs0 \insrsid10883988\charrsid8945565 &#13;_x000a_\par }{\rtlch\fcs1 \ab\af0 \ltrch\fcs0 \cs17\v\f1\fs20\cf9\lang1024\langfe1024\noproof\insrsid10883988\charrsid8945565 &lt;/By&gt;}{\rtlch\fcs1 \af0 \ltrch\fcs0 \insrsid10883988\charrsid8945565 {\*\bkmkend By}&lt;&lt;&lt;}{\rtlch\fcs1 \af0 \ltrch\fcs0 &#13;_x000a_\cs17\v\f1\fs20\cf9\lang1024\langfe1024\noproof\insrsid10883988\charrsid8945565 &lt;/RepeatBlock-By&gt;}{\rtlch\fcs1 \af0 \ltrch\fcs0 \insrsid10883988\charrsid8945565 &#13;_x000a_\par }\pard\plain \ltrpar\s18\ql \li0\ri0\nowidctlpar\tqr\tx9071\wrapdefault\aspalpha\aspnum\faauto\adjustright\rin0\lin0\itap0\pararsid6904234 \rtlch\fcs1 \af0\afs20\alang1025 \ltrch\fcs0 \b\fs24\lang2057\langfe2057\cgrid\langnp2057\langfenp2057 {\rtlch\fcs1 &#13;_x000a_\af0 \ltrch\fcs0 \cs17\b0\v\f1\fs20\cf9\lang1024\langfe1024\noproof\insrsid10883988\charrsid8945565 &lt;TitreType&gt;}{\rtlch\fcs1 \af0 \ltrch\fcs0 \insrsid10883988\charrsid8945565 Report}{\rtlch\fcs1 \af0 \ltrch\fcs0 &#13;_x000a_\cs17\b0\v\f1\fs20\cf9\lang1024\langfe1024\noproof\insrsid10883988\charrsid8945565 &lt;/TitreType&gt;}{\rtlch\fcs1 \af0 \ltrch\fcs0 \lang1024\langfe1024\noproof\insrsid10883988\charrsid8945565 \tab }{\rtlch\fcs1 \af0 \ltrch\fcs0 &#13;_x000a_\insrsid10883988\charrsid8945565 #}{\rtlch\fcs1 \af1 \ltrch\fcs0 \cs21\v\f1\fs20\cf15\insrsid10883988\charrsid8945565 KEY(PLENARY/ANUMBER)@NRAMSG@NRAKEY}{\rtlch\fcs1 \af0 \ltrch\fcs0 \insrsid10883988\charrsid8945565 #}{\rtlch\fcs1 \af0 \ltrch\fcs0 &#13;_x000a_\lang1024\langfe1024\noproof\insrsid10883988\charrsid8945565 /}{\rtlch\fcs1 \af0 \ltrch\fcs0 \insrsid10883988\charrsid8945565 #}{\rtlch\fcs1 \af1 \ltrch\fcs0 \cs21\v\f1\fs20\cf15\insrsid10883988\charrsid8945565 KEY(PLENARY/DOCYEAR)@DOCYEARMSG@NRAKEY}{&#13;_x000a_\rtlch\fcs1 \af0 \ltrch\fcs0 \insrsid10883988\charrsid8945565 #}{\rtlch\fcs1 \af0 \ltrch\fcs0 \lang1024\langfe1024\noproof\insrsid10883988\charrsid8945565 &#13;_x000a_\par }\pard\plain \ltrpar\s22\ql \li0\ri0\nowidctlpar\wrapdefault\aspalpha\aspnum\faauto\adjustright\rin0\lin0\itap0\pararsid6904234 \rtlch\fcs1 \af0\afs20\alang1025 \ltrch\fcs0 \b\fs24\lang2057\langfe2057\cgrid\langnp2057\langfenp2057 {\rtlch\fcs1 \af0 &#13;_x000a_\ltrch\fcs0 \cs17\b0\v\f1\fs20\cf9\lang1024\langfe1024\noproof\insrsid10883988\charrsid8945565 &lt;Rapporteur&gt;}{\rtlch\fcs1 \af0 \ltrch\fcs0 \insrsid10883988\charrsid8945565 #}{\rtlch\fcs1 \af1 \ltrch\fcs0 &#13;_x000a_\cs21\v\f1\fs20\cf15\insrsid10883988\charrsid8945565 KEY(PLENARY/RAPPORTEURS)@AUTHORMSG@NRAKEY}{\rtlch\fcs1 \af0 \ltrch\fcs0 \insrsid10883988\charrsid8945565 #}{\rtlch\fcs1 \af0 \ltrch\fcs0 &#13;_x000a_\cs17\b0\v\f1\fs20\cf9\lang1024\langfe1024\noproof\insrsid10883988\charrsid8945565 &lt;/Rapporteur&gt;}{\rtlch\fcs1 \af0 \ltrch\fcs0 \lang1024\langfe1024\noproof\insrsid10883988\charrsid8945565 &#13;_x000a_\par }\pard\plain \ltrpar\ql \li0\ri0\widctlpar\wrapdefault\aspalpha\aspnum\faauto\adjustright\rin0\lin0\itap0\pararsid6904234 \rtlch\fcs1 \af0\afs20\alang1025 \ltrch\fcs0 \fs24\lang2057\langfe2057\cgrid\langnp2057\langfenp2057 {\rtlch\fcs1 \af0 \ltrch\fcs0 &#13;_x000a_\cs17\v\f1\fs20\cf9\lang1024\langfe1024\noproof\insrsid10883988\charrsid8945565 &lt;Titre&gt;}{\rtlch\fcs1 \af0 \ltrch\fcs0 \insrsid10883988\charrsid8945565 #}{\rtlch\fcs1 \af1 \ltrch\fcs0 \cs21\v\f1\fs20\cf15\insrsid10883988\charrsid8945565 &#13;_x000a_KEY(PLENARY/TITLES)@TITLEMSG@NRAKEY}{\rtlch\fcs1 \af0 \ltrch\fcs0 \insrsid10883988\charrsid8945565 #}{\rtlch\fcs1 \af0 \ltrch\fcs0 \cs17\v\f1\fs20\cf9\lang1024\langfe1024\noproof\insrsid10883988\charrsid8945565 &lt;/Titre&gt;}{\rtlch\fcs1 \af0 \ltrch\fcs0 &#13;_x000a_\insrsid10883988\charrsid8945565 &#13;_x000a_\par }\pard\plain \ltrpar\s19\ql \li0\ri0\sa240\nowidctlpar\wrapdefault\aspalpha\aspnum\faauto\adjustright\rin0\lin0\itap0\pararsid6904234 \rtlch\fcs1 \af0\afs20\alang1025 \ltrch\fcs0 \fs24\lang2057\langfe2057\cgrid\langnp2057\langfenp2057 {\rtlch\fcs1 \af0 &#13;_x000a_\ltrch\fcs0 \cs17\v\f1\fs20\cf9\lang1024\langfe1024\noproof\insrsid10883988\charrsid8945565 &lt;DocRef&gt;}{\rtlch\fcs1 \af0 \ltrch\fcs0 \insrsid10883988\charrsid8945565 (#}{\rtlch\fcs1 \af1 \ltrch\fcs0 \cs21\v\f1\fs20\cf15\insrsid10883988\charrsid8945565 &#13;_x000a_KEY(PLENARY/REFERENCES)@REFMSG@NRAKEY}{\rtlch\fcs1 \af0 \ltrch\fcs0 \insrsid10883988\charrsid8945565 #)}{\rtlch\fcs1 \af0 \ltrch\fcs0 \cs17\v\f1\fs20\cf9\lang1024\langfe1024\noproof\insrsid10883988\charrsid8945565 &lt;/DocRef&gt;}{\rtlch\fcs1 \af0 \ltrch\fcs0 &#13;_x000a_\insrsid10883988\charrsid8945565 &#13;_x000a_\par }\pard\plain \ltrpar\s22\ql \li0\ri0\nowidctlpar\wrapdefault\aspalpha\aspnum\faauto\adjustright\rin0\lin0\itap0\pararsid6904234 \rtlch\fcs1 \af0\afs20\alang1025 \ltrch\fcs0 \b\fs24\lang2057\langfe2057\cgrid\langnp2057\langfenp2057 {\rtlch\fcs1 \af0 &#13;_x000a_\ltrch\fcs0 \cs17\b0\v\f1\fs20\cf9\lang1024\langfe1024\noproof\insrsid10883988\charrsid8945565 &lt;DocAmend&gt;}{\rtlch\fcs1 \af0 \ltrch\fcs0 \insrsid10883988\charrsid8945565 #}{\rtlch\fcs1 \af1 \ltrch\fcs0 \cs21\v\f1\fs20\cf15\insrsid10883988\charrsid8945565 &#13;_x000a_MNU[DOC1][DOC2][DOC3][DOC4]@CHOICE@DOCMNU}{\rtlch\fcs1 \af0 \ltrch\fcs0 \insrsid10883988\charrsid8945565 #}{\rtlch\fcs1 \af0 \ltrch\fcs0 \cs17\b0\v\f1\fs20\cf9\lang1024\langfe1024\noproof\insrsid10883988\charrsid8945565 &lt;/DocAmend&gt;}{\rtlch\fcs1 \af0 &#13;_x000a_\ltrch\fcs0 \insrsid10883988\charrsid8945565 &#13;_x000a_\par }{\rtlch\fcs1 \af0 \ltrch\fcs0 \cs17\b0\v\f1\fs20\cf9\lang1024\langfe1024\noproof\insrsid10883988\charrsid8945565 &lt;Article&gt;}{\rtlch\fcs1 \af0 \ltrch\fcs0 \cf10\insrsid10883988\charrsid8945565 \u9668\'3f}{\rtlch\fcs1 \af0 \ltrch\fcs0 &#13;_x000a_\insrsid10883988\charrsid8945565 #}{\rtlch\fcs1 \af1 \ltrch\fcs0 \cs21\v\f1\fs20\cf15\insrsid10883988\charrsid8945565 TVTAMPART@AMPART@}{\rtlch\fcs1 \af0 \ltrch\fcs0 \insrsid10883988\charrsid8945565 #}{\rtlch\fcs1 \af0 \ltrch\fcs0 &#13;_x000a_\cf10\insrsid10883988\charrsid8945565 \u9658\'3f}{\rtlch\fcs1 \af0 \ltrch\fcs0 \cs17\b0\v\f1\fs20\cf9\lang1024\langfe1024\noproof\insrsid10883988\charrsid8945565 &lt;/Article&gt;}{\rtlch\fcs1 \af0 \ltrch\fcs0 \insrsid10883988\charrsid8945565 &#13;_x000a_\par \ltrrow}\trowd \ltrrow\ts11\trqc\trgaph340\trleft0\trftsWidth3\trwWidth9752\trftsWidthB3\trpaddl340\trpaddr340\trpaddfl3\trpaddft3\trpaddfb3\trpaddfr3\tblrsid6904234\tblind0\tblindtype3 \clvertalt\clbrdrt\brdrtbl \clbrdrl\brdrtbl \clbrdrb\brdrtbl \clbrdrr&#13;_x000a_\brdrtbl \cltxlrtb\clftsWidth3\clwWidth9752 \cellx9752\pard\plain \ltrpar\ql \li0\ri0\keepn\widctlpar\intbl\wrapdefault\aspalpha\aspnum\faauto\adjustright\rin0\lin0\pararsid15616660 \rtlch\fcs1 \af0\afs20\alang1025 \ltrch\fcs0 &#13;_x000a_\fs24\lang2057\langfe2057\cgrid\langnp2057\langfenp2057 {\rtlch\fcs1 \af0 \ltrch\fcs0 \insrsid10883988\charrsid8945565 \cell }\pard\plain \ltrpar\ql \li0\ri0\widctlpar\intbl\wrapdefault\aspalpha\aspnum\faauto\adjustright\rin0\lin0 \rtlch\fcs1 &#13;_x000a_\af0\afs20\alang1025 \ltrch\fcs0 \fs24\lang2057\langfe2057\cgrid\langnp2057\langfenp2057 {\rtlch\fcs1 \af0 \ltrch\fcs0 \insrsid10883988\charrsid8945565 \trowd \ltrrow&#13;_x000a_\ts11\trqc\trgaph340\trleft0\trftsWidth3\trwWidth9752\trftsWidthB3\trpaddl340\trpaddr340\trpaddfl3\trpaddft3\trpaddfb3\trpaddfr3\tblrsid6904234\tblind0\tblindtype3 \clvertalt\clbrdrt\brdrtbl \clbrdrl\brdrtbl \clbrdrb\brdrtbl \clbrdrr\brdrtbl &#13;_x000a_\cltxlrtb\clftsWidth3\clwWidth9752 \cellx9752\row \ltrrow}\trowd \ltrrow\ts11\trqc\trgaph340\trleft0\trftsWidth3\trwWidth9752\trftsWidthB3\trpaddl340\trpaddr340\trpaddfl3\trpaddft3\trpaddfb3\trpaddfr3\tblrsid6904234\tblind0\tblindtype3 \clvertalt\clbrdrt&#13;_x000a_\brdrtbl \clbrdrl\brdrtbl \clbrdrb\brdrtbl \clbrdrr\brdrtbl \cltxlrtb\clftsWidth3\clwWidth4876 \cellx4876\clvertalt\clbrdrt\brdrtbl \clbrdrl\brdrtbl \clbrdrb\brdrtbl \clbrdrr\brdrtbl \cltxlrtb\clftsWidth3\clwWidth4876 \cellx9752\pard\plain \ltrpar&#13;_x000a_\s26\qc \li0\ri0\sa240\keepn\nowidctlpar\intbl\wrapdefault\aspalpha\aspnum\faauto\adjustright\rin0\lin0\pararsid15616660 \rtlch\fcs1 \af0\afs20\alang1025 \ltrch\fcs0 \i\fs24\lang2057\langfe2057\cgrid\langnp2057\langfenp2057 {\rtlch\fcs1 \af0 \ltrch\fcs0 &#13;_x000a_\insrsid10883988\charrsid8945565 #}{\rtlch\fcs1 \af1 \ltrch\fcs0 \cs21\v\f1\fs20\cf15\insrsid10883988\charrsid8945565 MNU[DOC1][DOC2][DOC3][DOC4]@CHOICE@DOCMNU}{\rtlch\fcs1 \af0 \ltrch\fcs0 \insrsid10883988\charrsid8945565 #\cell Amendment\cell &#13;_x000a_}\pard\plain \ltrpar\ql \li0\ri0\widctlpar\intbl\wrapdefault\aspalpha\aspnum\faauto\adjustright\rin0\lin0 \rtlch\fcs1 \af0\afs20\alang1025 \ltrch\fcs0 \fs24\lang2057\langfe2057\cgrid\langnp2057\langfenp2057 {\rtlch\fcs1 \af0 \ltrch\fcs0 &#13;_x000a_\insrsid10883988\charrsid8945565 \trowd \ltrrow\ts11\trqc\trgaph340\trleft0\trftsWidth3\trwWidth9752\trftsWidthB3\trpaddl340\trpaddr340\trpaddfl3\trpaddft3\trpaddfb3\trpaddfr3\tblrsid6904234\tblind0\tblindtype3 \clvertalt\clbrdrt\brdrtbl \clbrdrl\brdrtbl &#13;_x000a_\clbrdrb\brdrtbl \clbrdrr\brdrtbl \cltxlrtb\clftsWidth3\clwWidth4876 \cellx4876\clvertalt\clbrdrt\brdrtbl \clbrdrl\brdrtbl \clbrdrb\brdrtbl \clbrdrr\brdrtbl \cltxlrtb\clftsWidth3\clwWidth4876 \cellx9752\row \ltrrow}\pard\plain \ltrpar&#13;_x000a_\s24\ql \li0\ri0\sa120\nowidctlpar\intbl\wrapdefault\aspalpha\aspnum\faauto\adjustright\rin0\lin0\pararsid12461056 \rtlch\fcs1 \af0\afs20\alang1025 \ltrch\fcs0 \fs24\lang2057\langfe2057\cgrid\langnp2057\langfenp2057 {\rtlch\fcs1 \af0 \ltrch\fcs0 &#13;_x000a_\insrsid10883988\charrsid8945565 ##\cell ##}{\rtlch\fcs1 \af0\afs24 \ltrch\fcs0 \insrsid10883988\charrsid8945565 \cell }\pard\plain \ltrpar\ql \li0\ri0\widctlpar\intbl\wrapdefault\aspalpha\aspnum\faauto\adjustright\rin0\lin0 \rtlch\fcs1 &#13;_x000a_\af0\afs20\alang1025 \ltrch\fcs0 \fs24\lang2057\langfe2057\cgrid\langnp2057\langfenp2057 {\rtlch\fcs1 \af0 \ltrch\fcs0 \insrsid10883988\charrsid8945565 \trowd \lastrow \ltrrow&#13;_x000a_\ts11\trqc\trgaph340\trleft0\trftsWidth3\trwWidth9752\trftsWidthB3\trpaddl340\trpaddr340\trpaddfl3\trpaddft3\trpaddfb3\trpaddfr3\tblrsid6904234\tblind0\tblindtype3 \clvertalt\clbrdrt\brdrtbl \clbrdrl\brdrtbl \clbrdrb\brdrtbl \clbrdrr\brdrtbl &#13;_x000a_\cltxlrtb\clftsWidth3\clwWidth4876 \cellx4876\clvertalt\clbrdrt\brdrtbl \clbrdrl\brdrtbl \clbrdrb\brdrtbl \clbrdrr\brdrtbl \cltxlrtb\clftsWidth3\clwWidth4876 \cellx9752\row }\pard\plain \ltrpar&#13;_x000a_\s23\qr \li0\ri0\sb240\sa240\nowidctlpar\wrapdefault\aspalpha\aspnum\faauto\adjustright\rin0\lin0\itap0\pararsid15337695 \rtlch\fcs1 \af0\afs20\alang1025 \ltrch\fcs0 \fs24\lang2057\langfe2057\cgrid\langnp2057\langfenp2057 {\rtlch\fcs1 \af0 \ltrch\fcs0 &#13;_x000a_\insrsid10883988\charrsid8945565 Or. }{\rtlch\fcs1 \af0 \ltrch\fcs0 \cs17\v\f1\fs20\cf9\lang1024\langfe1024\noproof\insrsid10883988\charrsid8945565 &lt;Original&gt;}{\rtlch\fcs1 \af0 \ltrch\fcs0 \insrsid10883988\charrsid8945565 #}{\rtlch\fcs1 \af1 \ltrch\fcs0 &#13;_x000a_\cs21\v\f1\fs20\cf15\insrsid10883988\charrsid8945565 KEY(MAIN/LANGMIN)sh@ORLANGMSG@ORLANGKEY}{\rtlch\fcs1 \af0 \ltrch\fcs0 \insrsid10883988\charrsid8945565 #}{\rtlch\fcs1 \af0 \ltrch\fcs0 &#13;_x000a_\cs17\v\f1\fs20\cf9\lang1024\langfe1024\noproof\insrsid10883988\charrsid8945565 &lt;/Original&gt;}{\rtlch\fcs1 \af0 \ltrch\fcs0 \insrsid10883988\charrsid8945565 &#13;_x000a_\par }\pard\plain \ltrpar\ql \li0\ri0\widctlpar\wrapdefault\aspalpha\aspnum\faauto\adjustright\rin0\lin0\itap0\pararsid9594454 \rtlch\fcs1 \af0\afs20\alang1025 \ltrch\fcs0 \fs24\lang2057\langfe2057\cgrid\langnp2057\langfenp2057 {\rtlch\fcs1 \af0 \ltrch\fcs0 &#13;_x000a_\insrsid10883988\charrsid8945565 \sect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ard\plain \ltrpar\ql \li0\ri0\widctlpar\wrapdefault\aspalpha\aspnum\faauto\adjustright\rin0\lin0\itap0\pararsid16324206 \rtlch\fcs1 \af0\afs20\alang1025 \ltrch\fcs0 \fs24\lang2057\langfe2057\cgrid\langnp2057\langfenp2057 {\rtlch\fcs1 \af0 \ltrch\fcs0 &#13;_x000a_\cs17\v\f1\fs20\cf9\lang1024\langfe1024\noproof\insrsid10883988\charrsid8945565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98&#13;_x000a_ea7ea85b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By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6\fbidi \froman\fcharset238\fprq2 Times New Roman CE;}{\f1347\fbidi \froman\fcharset204\fprq2 Times New Roman Cyr;}&#13;_x000a_{\f1349\fbidi \froman\fcharset161\fprq2 Times New Roman Greek;}{\f1350\fbidi \froman\fcharset162\fprq2 Times New Roman Tur;}{\f1351\fbidi \froman\fcharset177\fprq2 Times New Roman (Hebrew);}&#13;_x000a_{\f1352\fbidi \froman\fcharset178\fprq2 Times New Roman (Arabic);}{\f1353\fbidi \froman\fcharset186\fprq2 Times New Roman Baltic;}{\f1354\fbidi \froman\fcharset163\fprq2 Times New Roman (Vietnamese);}{\f1356\fbidi \fswiss\fcharset238\fprq2 Arial CE;}&#13;_x000a_{\f1357\fbidi \fswiss\fcharset204\fprq2 Arial Cyr;}{\f1359\fbidi \fswiss\fcharset161\fprq2 Arial Greek;}{\f1360\fbidi \fswiss\fcharset162\fprq2 Arial Tur;}{\f1361\fbidi \fswiss\fcharset177\fprq2 Arial (Hebrew);}&#13;_x000a_{\f1362\fbidi \fswiss\fcharset178\fprq2 Arial (Arabic);}{\f1363\fbidi \fswiss\fcharset186\fprq2 Arial Baltic;}{\f1364\fbidi \fswiss\fcharset163\fprq2 Arial (Vietnamese);}{\f1366\fbidi \froman\fcharset238\fprq2 Cambria Math CE;}&#13;_x000a_{\f1367\fbidi \froman\fcharset204\fprq2 Cambria Math Cyr;}{\f1369\fbidi \froman\fcharset161\fprq2 Cambria Math Greek;}{\f1370\fbidi \froman\fcharset162\fprq2 Cambria Math Tur;}{\f1373\fbidi \froman\fcharset186\fprq2 Cambria Math Baltic;}&#13;_x000a_{\f1374\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6339407 HideTWBExt;}{\*\cs18 \additive \v\f1\fs20\cf15 &#13;_x000a_\spriority0 \styrsid16339407 HideTWBInt;}{\s19\ql \li0\ri0\nowidctlpar\wrapdefault\aspalpha\aspnum\faauto\adjustright\rin0\lin0\itap0 \rtlch\fcs1 \af0\afs20\alang1025 \ltrch\fcs0 \b\fs24\lang2057\langfe2057\cgrid\langnp2057\langfenp2057 &#13;_x000a_\sbasedon0 \snext19 \spriority0 \styrsid16339407 NormalBold;}}{\*\rsidtbl \rsid24658\rsid223860\rsid735077\rsid1718133\rsid2892074\rsid3428571\rsid3565327\rsid4666813\rsid6641733\rsid7823322\rsid9636012\rsid10377208\rsid11215221\rsid11549030\rsid12154954&#13;_x000a_\rsid14382809\rsid14424199\rsid15204470\rsid15285974\rsid15950462\rsid16324206\rsid16339407\rsid16539277\rsid16662270}{\mmathPr\mmathFont34\mbrkBin0\mbrkBinSub0\msmallFrac0\mdispDef1\mlMargin0\mrMargin0\mdefJc1\mwrapIndent1440\mintLim0\mnaryLim1}{\info&#13;_x000a_{\author VENNARD Ronan}{\operator VENNARD Ronan}{\creatim\yr2026\mo10\dy14\hr8\min52}{\revtim\yr2026\mo10\dy14\hr8\min52}{\version1}{\edmins0}{\nofpages1}{\nofwords31}{\nofchars182}{\nofcharsws212}{\vern21}}{\*\xmlnstbl {\xmlns1 http://schemas.microsoft.c&#13;_x000a_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6339407\newtblstyruls\nogrowautofit\usenormstyforlist\noindnmbrts\felnbrelev\nocxsptable\indrlsweleven\noafcnsttbl\afelev\utinl\hwelev\spltpgpar\notcvasp\notbrkcnstfrctbl\notvatxbx\krnprsnet\cachedcolbal &#13;_x000a_\nouicompat \fet0{\*\wgrffmtfilter 013f}\nofeaturethrottle1\ilfomacatclnup0{\*\template C:\\Users\\rvennard\\AppData\\Local\\Temp\\Blank1.dotx}{\*\ftnsep \ltrpar \pard\plain \ltrpar&#13;_x000a_\ql \li0\ri0\widctlpar\wrapdefault\aspalpha\aspnum\faauto\adjustright\rin0\lin0\itap0 \rtlch\fcs1 \af0\afs20\alang1025 \ltrch\fcs0 \fs24\lang2057\langfe2057\cgrid\langnp2057\langfenp2057 {\rtlch\fcs1 \af0 \ltrch\fcs0 \insrsid16539277 \chftnsep &#13;_x000a_\par }}{\*\ftnsepc \ltrpar \pard\plain \ltrpar\ql \li0\ri0\widctlpar\wrapdefault\aspalpha\aspnum\faauto\adjustright\rin0\lin0\itap0 \rtlch\fcs1 \af0\afs20\alang1025 \ltrch\fcs0 \fs24\lang2057\langfe2057\cgrid\langnp2057\langfenp2057 {\rtlch\fcs1 \af0 &#13;_x000a_\ltrch\fcs0 \insrsid16539277 \chftnsepc &#13;_x000a_\par }}{\*\aftnsep \ltrpar \pard\plain \ltrpar\ql \li0\ri0\widctlpar\wrapdefault\aspalpha\aspnum\faauto\adjustright\rin0\lin0\itap0 \rtlch\fcs1 \af0\afs20\alang1025 \ltrch\fcs0 \fs24\lang2057\langfe2057\cgrid\langnp2057\langfenp2057 {\rtlch\fcs1 \af0 &#13;_x000a_\ltrch\fcs0 \insrsid16539277 \chftnsep &#13;_x000a_\par }}{\*\aftnsepc \ltrpar \pard\plain \ltrpar\ql \li0\ri0\widctlpar\wrapdefault\aspalpha\aspnum\faauto\adjustright\rin0\lin0\itap0 \rtlch\fcs1 \af0\afs20\alang1025 \ltrch\fcs0 \fs24\lang2057\langfe2057\cgrid\langnp2057\langfenp2057 {\rtlch\fcs1 \af0 &#13;_x000a_\ltrch\fcs0 \insrsid1653927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13;_x000a_\s19\ql \li0\ri0\nowidctlpar\wrapdefault\aspalpha\aspnum\faauto\adjustright\rin0\lin0\itap0\pararsid6904234 \rtlch\fcs1 \af0\afs20\alang1025 \ltrch\fcs0 \b\fs24\lang2057\langfe2057\cgrid\langnp2057\langfenp2057 {\rtlch\fcs1 \af0 \ltrch\fcs0 &#13;_x000a_\cs17\b0\v\f1\fs20\cf9\lang1024\langfe1024\noproof\insrsid16339407\charrsid8945565 {\*\bkmkstart By}&lt;By&gt;&lt;Members&gt;}{\rtlch\fcs1 \af0 \ltrch\fcs0 \insrsid16339407\charrsid8945565 #}{\rtlch\fcs1 \af1 \ltrch\fcs0 &#13;_x000a_\cs18\v\f1\fs20\cf15\insrsid16339407\charrsid8945565 (MOD@InsideLoop(\'a7)}{\rtlch\fcs1 \af0 \ltrch\fcs0 \insrsid16339407\charrsid8945565 ##}{\rtlch\fcs1 \af1 \ltrch\fcs0 \cs18\v\f1\fs20\cf15\insrsid16339407\charrsid8945565 &#13;_x000a_IF(FromTORIS = 'True')THEN([PRESMEMBERS])ELSE([TRADMEMBERS])}{\rtlch\fcs1 \af0 \ltrch\fcs0 \insrsid16339407\charrsid8945565 #}{\rtlch\fcs1 \af0 \ltrch\fcs0 \cs17\b0\v\f1\fs20\cf9\lang1024\langfe1024\noproof\insrsid16339407\charrsid8945565 &lt;/Members&gt;}{&#13;_x000a_\rtlch\fcs1 \af0 \ltrch\fcs0 \insrsid16339407\charrsid8945565 &#13;_x000a_\par }\pard\plain \ltrpar\ql \li0\ri0\widctlpar\wrapdefault\aspalpha\aspnum\faauto\adjustright\rin0\lin0\itap0\pararsid6904234 \rtlch\fcs1 \af0\afs20\alang1025 \ltrch\fcs0 \fs24\lang2057\langfe2057\cgrid\langnp2057\langfenp2057 {\rtlch\fcs1 \af0 \ltrch\fcs0 &#13;_x000a_\cs17\v\f1\fs20\cf9\lang1024\langfe1024\noproof\insrsid16339407\charrsid8945565 &lt;AuNomDe&gt;&lt;OptDel&gt;}{\rtlch\fcs1 \af0 \ltrch\fcs0 \insrsid16339407\charrsid8945565 #}{\rtlch\fcs1 \af1 \ltrch\fcs0 \cs18\v\f1\fs20\cf15\insrsid16339407\charrsid8945565 &#13;_x000a_IF(FromTORIS = 'True')THEN([PRESONBEHALF])ELSE([TRADONBEHALF])}{\rtlch\fcs1 \af0 \ltrch\fcs0 \insrsid16339407\charrsid8945565 #}{\rtlch\fcs1 \af0 \ltrch\fcs0 \cs17\v\f1\fs20\cf9\lang1024\langfe1024\noproof\insrsid16339407\charrsid8945565 &lt;/OptDel&gt;&#13;_x000a_&lt;/AuNomDe&gt;}{\rtlch\fcs1 \af0 \ltrch\fcs0 \insrsid16339407\charrsid8945565 &#13;_x000a_\par }\pard \ltrpar\ql \li0\ri0\widctlpar\wrapdefault\aspalpha\aspnum\faauto\adjustright\rin0\lin0\itap0\pararsid16324206 {\rtlch\fcs1 \ab\af0 \ltrch\fcs0 \cs17\v\f1\fs20\cf9\lang1024\langfe1024\noproof\insrsid16339407\charrsid8945565 &lt;/By&gt;}{\rtlch\fcs1 \af0 &#13;_x000a_\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0&#13;_x000a_95a6a85b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865981 HideTWBExt;}{\s16\ql \li0\ri0\nowidctlpar\tqr\tx9071\wrapdefault\aspalpha\aspnum\faauto\adjustright\rin0\lin0\itap0 \rtlch\fcs1 \af0\afs20\alang1025 \ltrch\fcs0 &#13;_x000a_\b\fs24\lang2057\langfe2057\cgrid\langnp2057\langfenp2057 \sbasedon0 \snext16 \spriority0 \styrsid1865981 AmDocTypeTab;}{\s17\ql \li0\ri0\sa240\nowidctlpar\wrapdefault\aspalpha\aspnum\faauto\adjustright\rin0\lin0\itap0 \rtlch\fcs1 \af0\afs20\alang1025 &#13;_x000a_\ltrch\fcs0 \fs24\lang2057\langfe2057\cgrid\langnp2057\langfenp2057 \sbasedon0 \snext17 \spriority0 \styrsid1865981 Normal12a;}{\s18\ql \li-850\ri-850\widctlpar\tqc\tx4535\tqr\tx9921\wrapdefault\aspalpha\aspnum\faauto\adjustright\rin-850\lin-850\itap0 &#13;_x000a_\rtlch\fcs1 \af1\afs20\alang1025 \ltrch\fcs0 \b\f1\fs48\lang2057\langfe2057\cgrid\langnp2057\langfenp2057 \sbasedon0 \snext0 \spriority0 \styrsid1865981 EPFooter2;}{&#13;_x000a_\s19\ql \li0\ri0\nowidctlpar\wrapdefault\aspalpha\aspnum\faauto\adjustright\rin0\lin0\itap0 \rtlch\fcs1 \af0\afs20\alang1025 \ltrch\fcs0 \b\fs24\lang2057\langfe2057\cgrid\langnp2057\langfenp2057 \sbasedon0 \snext19 \spriority0 \styrsid1865981 NormalBold;}&#13;_x000a_{\s20\qr \li0\ri0\sb240\sa240\nowidctlpar\wrapdefault\aspalpha\aspnum\faauto\adjustright\rin0\lin0\itap0 \rtlch\fcs1 \af0\afs20\alang1025 \ltrch\fcs0 \fs24\lang2057\langfe2057\cgrid\langnp2057\langfenp2057 \sbasedon0 \snext20 \spriority0 \styrsid1865981 &#13;_x000a_AmOrLang;}{\s21\ql \li0\ri0\sa120\nowidctlpar\wrapdefault\aspalpha\aspnum\faauto\adjustright\rin0\lin0\itap0 \rtlch\fcs1 \af0\afs20\alang1025 \ltrch\fcs0 \fs24\lang2057\langfe2057\cgrid\langnp2057\langfenp2057 &#13;_x000a_\sbasedon0 \snext21 \spriority0 \styrsid1865981 Normal6a;}{\s22\ql \li0\ri0\nowidctlpar\tqr\tx9071\wrapdefault\aspalpha\aspnum\faauto\adjustright\rin0\lin0\itap0 \rtlch\fcs1 \af0\afs20\alang1025 \ltrch\fcs0 &#13;_x000a_\fs24\lang2057\langfe2057\cgrid\langnp2057\langfenp2057 \sbasedon0 \snext22 \spriority0 \styrsid1865981 AmDateTab;}{\s23\qc \li0\ri0\sa240\nowidctlpar\wrapdefault\aspalpha\aspnum\faauto\adjustright\rin0\lin0\itap0 \rtlch\fcs1 \af0\afs20\alang1025 &#13;_x000a_\ltrch\fcs0 \i\fs24\lang2057\langfe2057\cgrid\langnp2057\langfenp2057 \sbasedon0 \snext23 \spriority0 \styrsid1865981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865981 AmNumberTabs;}{\s25\ql \li0\ri0\sb240\sa240\nowidctlpar&#13;_x000a_\tqc\tx4535\tqr\tx9071\wrapdefault\aspalpha\aspnum\faauto\adjustright\rin0\lin0\itap0 \rtlch\fcs1 \af0\afs20\alang1025 \ltrch\fcs0 \fs22\lang2057\langfe2057\cgrid\langnp2057\langfenp2057 \sbasedon0 \snext25 \spriority0 \styrsid1865981 EPFooter;}}&#13;_x000a_{\*\rsidtbl \rsid24658\rsid358857\rsid735077\rsid787282\rsid1865981\rsid2237677\rsid2892074\rsid3622648\rsid4666813\rsid5708216\rsid6641733\rsid7553164\rsid8465581\rsid8681905\rsid8724649\rsid9636012\rsid9862312\rsid11215221\rsid11370291\rsid11434737&#13;_x000a_\rsid11607138\rsid11824949\rsid12154954\rsid14424199\rsid15204470\rsid15285974\rsid15535219\rsid15950462\rsid16324206\rsid16662270}{\mmathPr\mmathFont34\mbrkBin0\mbrkBinSub0\msmallFrac0\mdispDef1\mlMargin0\mrMargin0\mdefJc1\mwrapIndent1440\mintLim0&#13;_x000a_\mnaryLim1}{\info{\author FELIX Karina}{\operator FELIX Karina}{\creatim\yr2019\mo6\dy28\hr13\min55}{\revtim\yr2019\mo6\dy28\hr13\min55}{\version1}{\edmins0}{\nofpages2}{\nofwords79}{\nofchars454}{\*\company European Parliament}{\nofcharsws532}{\vern97}}&#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1\viewscale100\pgbrdrhead\pgbrdrfoot\nolnhtadjtbl\nojkernpunct\rsidroot186598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7677 &#13;_x000a_\chftnsep &#13;_x000a_\par }}{\*\ftnsepc \ltrpar \pard\plain \ltrpar\ql \li0\ri0\widctlpar\wrapdefault\aspalpha\aspnum\faauto\adjustright\rin0\lin0\itap0 \rtlch\fcs1 \af0\afs20\alang1025 \ltrch\fcs0 \fs24\lang2057\langfe2057\cgrid\langnp2057\langfenp2057 {\rtlch\fcs1 \af0 &#13;_x000a_\ltrch\fcs0 \insrsid2237677 \chftnsepc &#13;_x000a_\par }}{\*\aftnsep \ltrpar \pard\plain \ltrpar\ql \li0\ri0\widctlpar\wrapdefault\aspalpha\aspnum\faauto\adjustright\rin0\lin0\itap0 \rtlch\fcs1 \af0\afs20\alang1025 \ltrch\fcs0 \fs24\lang2057\langfe2057\cgrid\langnp2057\langfenp2057 {\rtlch\fcs1 \af0 &#13;_x000a_\ltrch\fcs0 \insrsid2237677 \chftnsep &#13;_x000a_\par }}{\*\aftnsepc \ltrpar \pard\plain \ltrpar\ql \li0\ri0\widctlpar\wrapdefault\aspalpha\aspnum\faauto\adjustright\rin0\lin0\itap0 \rtlch\fcs1 \af0\afs20\alang1025 \ltrch\fcs0 \fs24\lang2057\langfe2057\cgrid\langnp2057\langfenp2057 {\rtlch\fcs1 \af0 &#13;_x000a_\ltrch\fcs0 \insrsid2237677 \chftnsepc &#13;_x000a_\par }}\ltrpar \sectd \ltrsect\psz9\linex0\headery1134\footery567\sectlinegrid326\sectdefaultcl\sectrsid10360031\sftnbj\saftnnar\sftnrestart {\footerr \ltrpar \pard\plain \ltrpar\s25\ql \li0\ri0\sb240\sa240\nowidctlpar&#13;_x000a_\tqc\tx4535\tqr\tx9071\wrapdefault\aspalpha\aspnum\faauto\adjustright\rin0\lin0\itap0\pararsid2762611 \rtlch\fcs1 \af0\afs20\alang1025 \ltrch\fcs0 \fs22\lang2057\langfe2057\cgrid\langnp2057\langfenp2057 {\rtlch\fcs1 \af0 \ltrch\fcs0 &#13;_x000a_\cs15\v\f1\fs20\cf9\lang1024\langfe1024\noproof\insrsid1865981 &lt;PathFdR&gt;}{\rtlch\fcs1 \af0 \ltrch\fcs0 \insrsid1865981 [ZPATH]}{\rtlch\fcs1 \af0 \ltrch\fcs0 \cs15\v\f1\fs20\cf9\lang1024\langfe1024\noproof\insrsid1865981 &lt;/PathFdR&gt;}{\rtlch\fcs1 \af0 &#13;_x000a_\ltrch\fcs0 \insrsid1865981 \tab \tab PE}{\rtlch\fcs1 \af0 \ltrch\fcs0 \cs15\v\f1\fs20\cf9\lang1024\langfe1024\noproof\insrsid1865981 &lt;NoPE&gt;}{\rtlch\fcs1 \af0 \ltrch\fcs0 \insrsid1865981 [ZNRPE]}{\rtlch\fcs1 \af0 \ltrch\fcs0 &#13;_x000a_\cs15\v\f1\fs20\cf9\lang1024\langfe1024\noproof\insrsid1865981 &lt;/NoPE&gt;&lt;Version&gt;}{\rtlch\fcs1 \af0 \ltrch\fcs0 \insrsid1865981 [ZNRV]}{\rtlch\fcs1 \af0 \ltrch\fcs0 \cs15\v\f1\fs20\cf9\lang1024\langfe1024\noproof\insrsid1865981 &lt;/Version&gt;}{\rtlch\fcs1 \af0 &#13;_x000a_\ltrch\fcs0 \insrsid1865981 &#13;_x000a_\par }\pard\plain \ltrpar\s18\ql \li-850\ri-850\widctlpar\tqc\tx4535\tqr\tx9921\wrapdefault\aspalpha\aspnum\faauto\adjustright\rin-850\lin-850\itap0\pararsid12667435 \rtlch\fcs1 \af1\afs20\alang1025 \ltrch\fcs0 &#13;_x000a_\b\f1\fs48\lang2057\langfe2057\cgrid\langnp2057\langfenp2057 {\field\fldedit{\*\fldinst {\rtlch\fcs1 \af1 \ltrch\fcs0 \insrsid1865981  DOCPROPERTY &quot;&lt;Extension&gt;&quot; }}{\fldrslt {\rtlch\fcs1 \af1 \ltrch\fcs0 \insrsid1865981 XX}}}\sectd \ltrsect&#13;_x000a_\linex0\endnhere\sectdefaultcl\sftnbj {\rtlch\fcs1 \af1 \ltrch\fcs0 \insrsid1865981\charrsid2762611 \tab }{\rtlch\fcs1 \af1\afs22 \ltrch\fcs0 \b0\i\fs22\cf16\insrsid1865981\charrsid10767834 #(STD@_Motto#}{\rtlch\fcs1 \af1 \ltrch\fcs0 &#13;_x000a_\insrsid1865981\charrsid2762611 \tab }{\field\fldedit{\*\fldinst {\rtlch\fcs1 \af1 \ltrch\fcs0 \insrsid1865981  DOCPROPERTY &quot;&lt;Extension&gt;&quot; }}{\fldrslt {\rtlch\fcs1 \af1 \ltrch\fcs0 \insrsid1865981 XX}}}\sectd \ltrsect\linex0\endnhere\sectdefaultcl\sftnbj {&#13;_x000a_\rtlch\fcs1 \af1 \ltrch\fcs0 \insrsid1865981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nowidctlpar&#13;_x000a_\tqr\tx9071\wrapdefault\aspalpha\aspnum\faauto\adjustright\rin0\lin0\itap0\pararsid1865981 \rtlch\fcs1 \af0\afs20\alang1025 \ltrch\fcs0 \fs24\lang2057\langfe2057\cgrid\langnp2057\langfenp2057 {\rtlch\fcs1 \af0 \ltrch\fcs0 &#13;_x000a_\cs15\v\f1\fs20\cf9\lang1024\langfe1024\noproof\insrsid1865981 {\*\bkmkstart restart}&lt;Amend&gt;&lt;Date&gt;}{\rtlch\fcs1 \af0 \ltrch\fcs0 \lang1024\langfe1024\noproof\insrsid1865981 [ZDATE]}{\rtlch\fcs1 \af0 \ltrch\fcs0 &#13;_x000a_\cs15\v\f1\fs20\cf9\lang1024\langfe1024\noproof\insrsid1865981 &lt;/Date&gt;}{\rtlch\fcs1 \af0 \ltrch\fcs0 \lang1024\langfe1024\noproof\insrsid1865981 \tab }{\rtlch\fcs1 \af0 \ltrch\fcs0 \cs15\v\f1\fs20\cf9\lang1024\langfe1024\noproof\insrsid1865981 &lt;ANo&gt;}{&#13;_x000a_\rtlch\fcs1 \af0 \ltrch\fcs0 \lang1024\langfe1024\noproof\insrsid1865981 [ZNRA]}{\rtlch\fcs1 \af0 \ltrch\fcs0 \cs15\v\f1\fs20\cf9\lang1024\langfe1024\noproof\insrsid1865981 &lt;/ANo&gt;}{\rtlch\fcs1 \af0 \ltrch\fcs0 \lang1024\langfe1024\noproof\insrsid1865981 /&#13;_x000a_}{\rtlch\fcs1 \af0 \ltrch\fcs0 \cs15\v\f1\fs20\cf9\lang1024\langfe1024\noproof\insrsid1865981 &lt;NumAm&gt;}{\rtlch\fcs1 \af0 \ltrch\fcs0 \lang1024\langfe1024\noproof\insrsid1865981 [ZNRAM]}{\rtlch\fcs1 \af0 \ltrch\fcs0 &#13;_x000a_\cs15\v\f1\fs20\cf9\lang1024\langfe1024\noproof\insrsid1865981 &lt;/NumAm&gt;}{\rtlch\fcs1 \af0 \ltrch\fcs0 \lang1024\langfe1024\noproof\insrsid1865981 &#13;_x000a_\par }\pard\plain \ltrpar\s24\ql \li0\ri0\sb240\nowidctlpar&#13;_x000a_\tx879\tx936\tx1021\tx1077\tx1134\tx1191\tx1247\tx1304\tx1361\tx1418\tx1474\tx1531\tx1588\tx1644\tx1701\tx1758\tx1814\tx1871\tx2070\tx2126\tx3374\tx3430\wrapdefault\aspalpha\aspnum\faauto\adjustright\rin0\lin0\itap0\pararsid1865981 \rtlch\fcs1 &#13;_x000a_\af0\afs20\alang1025 \ltrch\fcs0 \b\fs24\lang2057\langfe2057\cgrid\langnp2057\langfenp2057 {\rtlch\fcs1 \af0 \ltrch\fcs0 \insrsid1865981\charrsid1799708 [Z}{\rtlch\fcs1 \af0 \ltrch\fcs0 \insrsid1865981 DOCTYPE}{\rtlch\fcs1 \af0 \ltrch\fcs0 &#13;_x000a_\insrsid1865981\charrsid1799708 ]}{\rtlch\fcs1 \af0 \ltrch\fcs0 \insrsid1865981 \tab \tab }{\rtlch\fcs1 \af0 \ltrch\fcs0 \cs15\b0\v\f1\fs20\cf9\insrsid1865981\charrsid1799708 &lt;NumAm&gt;}{\rtlch\fcs1 \af0 \ltrch\fcs0 \insrsid1865981\charrsid1799708 [ZNRAM]}{&#13;_x000a_\rtlch\fcs1 \af0 \ltrch\fcs0 \cs15\b0\v\f1\fs20\cf9\insrsid1865981\charrsid1799708 &lt;/NumAm&gt;}{\rtlch\fcs1 \af0 \ltrch\fcs0 \insrsid1865981\charrsid4080556 &#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insrsid1865981\charrsid3698311 &lt;RepeatBlock-By&gt;}{\rtlch\fcs1 \af0 \ltrch\fcs0 \lang1024\langfe1024\noproof\insrsid1865981 [RepeatMembers]}{\rtlch\fcs1 \af0 \ltrch\fcs0 &#13;_x000a_\cs15\b0\v\f1\fs20\cf9\lang1024\langfe1024\noproof\insrsid1865981\charrsid9375197 {\*\bkmkstart By}&lt;}{\rtlch\fcs1 \af0 \ltrch\fcs0 \cs15\b0\v\f1\fs20\cf9\lang1024\langfe1024\noproof\insrsid1865981 By&gt;&lt;}{\rtlch\fcs1 \af0 \ltrch\fcs0 &#13;_x000a_\cs15\b0\v\f1\fs20\cf9\lang1024\langfe1024\noproof\insrsid1865981\charrsid9375197 Members&gt;}{\rtlch\fcs1 \af0 \ltrch\fcs0 \insrsid1865981\charrsid9375197 [ZMEMBERS]}{\rtlch\fcs1 \af0 \ltrch\fcs0 &#13;_x000a_\cs15\b0\v\f1\fs20\cf9\lang1024\langfe1024\noproof\insrsid1865981\charrsid9375197 &lt;/Members&gt;}{\rtlch\fcs1 \af0 \ltrch\fcs0 \insrsid1865981\charrsid9375197 &#13;_x000a_\par }\pard\plain \ltrpar\ql \li0\ri0\widctlpar\wrapdefault\aspalpha\aspnum\faauto\adjustright\rin0\lin0\itap0\pararsid1865981 \rtlch\fcs1 \af0\afs20\alang1025 \ltrch\fcs0 \fs24\lang2057\langfe2057\cgrid\langnp2057\langfenp2057 {\rtlch\fcs1 \af0 \ltrch\fcs0 &#13;_x000a_\cs15\v\f1\fs20\cf9\lang1024\langfe1024\noproof\langnp1043\insrsid1865981\charrsid6296823 &lt;AuNomDe&gt;}{\rtlch\fcs1 \af0 \ltrch\fcs0 \cs15\v\f1\fs20\cf9\lang1024\langfe1024\noproof\langnp2067\insrsid1865981\charrsid16390444 &lt;}{\rtlch\fcs1 \af0 \ltrch\fcs0 &#13;_x000a_\cs15\v\f1\fs20\cf9\lang1024\langfe1024\noproof\langnp2067\insrsid1865981 OptDel}{\rtlch\fcs1 \af0 \ltrch\fcs0 \cs15\v\f1\fs20\cf9\lang1024\langfe1024\noproof\langnp2067\insrsid1865981\charrsid16390444 &gt;}{\rtlch\fcs1 \af0 \ltrch\fcs0 &#13;_x000a_\lang1024\langfe1024\noproof\langnp1043\insrsid1865981\charrsid6296823 [ZONBEHALF]}{\rtlch\fcs1 \af0 \ltrch\fcs0 \cs15\v\f1\fs20\cf9\lang1024\langfe1024\noproof\langnp2067\insrsid1865981\charrsid16390444 &lt;}{\rtlch\fcs1 \af0 \ltrch\fcs0 &#13;_x000a_\cs15\v\f1\fs20\cf9\lang1024\langfe1024\noproof\langnp2067\insrsid1865981 /OptDel}{\rtlch\fcs1 \af0 \ltrch\fcs0 \cs15\v\f1\fs20\cf9\lang1024\langfe1024\noproof\langnp2067\insrsid1865981\charrsid16390444 &gt;}{\rtlch\fcs1 \af0 \ltrch\fcs0 &#13;_x000a_\cs15\v\f1\fs20\cf9\lang1024\langfe1024\noproof\langnp1043\insrsid1865981\charrsid6296823 &lt;/AuNomDe&gt;}{\rtlch\fcs1 \af0 \ltrch\fcs0 \lang1043\langfe2057\langnp1043\insrsid1865981\charrsid12461056 &#13;_x000a_\par }{\rtlch\fcs1 \ab\af0 \ltrch\fcs0 \cs15\v\f1\fs20\cf9\lang1024\langfe1024\noproof\insrsid1865981\charrsid6054407 &lt;/By&gt;}{\rtlch\fcs1 \af0 \ltrch\fcs0 \insrsid1865981\charrsid13639461 {\*\bkmkend By}&lt;&lt;&lt;}{\rtlch\fcs1 \af0 \ltrch\fcs0 &#13;_x000a_\cs15\v\f1\fs20\cf9\lang1024\langfe1024\noproof\insrsid1865981\charrsid3698311 &lt;}{\rtlch\fcs1 \af0 \ltrch\fcs0 \cs15\v\f1\fs20\cf9\lang1024\langfe1024\noproof\insrsid1865981 /}{\rtlch\fcs1 \af0 \ltrch\fcs0 &#13;_x000a_\cs15\v\f1\fs20\cf9\lang1024\langfe1024\noproof\insrsid1865981\charrsid3698311 RepeatBlock-By&gt;}{\rtlch\fcs1 \af0 \ltrch\fcs0 \insrsid1865981\charrsid13639461 &#13;_x000a_\par }\pard\plain \ltrpar\s16\ql \li0\ri0\nowidctlpar\tqr\tx9071\wrapdefault\aspalpha\aspnum\faauto\adjustright\rin0\lin0\itap0\pararsid1865981 \rtlch\fcs1 \af0\afs20\alang1025 \ltrch\fcs0 \b\fs24\lang2057\langfe2057\cgrid\langnp2057\langfenp2057 {\rtlch\fcs1 &#13;_x000a_\af0 \ltrch\fcs0 \cs15\b0\v\f1\fs20\cf9\lang1024\langfe1024\noproof\insrsid1865981\charrsid13639461 &lt;TitreType&gt;}{\rtlch\fcs1 \af0 \ltrch\fcs0 \insrsid1865981\charrsid13639461 [ZAMENDDOCTYPE]}{\rtlch\fcs1 \af0 \ltrch\fcs0 &#13;_x000a_\cs15\b0\v\f1\fs20\cf9\lang1024\langfe1024\noproof\insrsid1865981\charrsid13639461 &lt;/TitreType&gt;}{\rtlch\fcs1 \af0 \ltrch\fcs0 \lang1024\langfe1024\noproof\insrsid1865981\charrsid13639461 \tab [ZNRA]/[ZDOCYEAR]&#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langnp1036\insrsid1865981\charrsid14758522 &lt;Rapporteur&gt;}{\rtlch\fcs1 \af0 \ltrch\fcs0 \lang1024\langfe1024\noproof\langnp1036\insrsid1865981\charrsid15805814 [ZAUTHORNAME]}{\rtlch\fcs1 \af0 &#13;_x000a_\ltrch\fcs0 \cs15\b0\v\f1\fs20\cf9\lang1024\langfe1024\noproof\langnp1036\insrsid1865981\charrsid14758522 &lt;/Rapporteur&gt;}{\rtlch\fcs1 \af0 \ltrch\fcs0 \lang1024\langfe1024\noproof\langnp1036\insrsid1865981\charrsid15805814 &#13;_x000a_\par }\pard\plain \ltrpar\ql \li0\ri0\widctlpar\wrapdefault\aspalpha\aspnum\faauto\adjustright\rin0\lin0\itap0\pararsid1865981 \rtlch\fcs1 \af0\afs20\alang1025 \ltrch\fcs0 \fs24\lang2057\langfe2057\cgrid\langnp2057\langfenp2057 {\rtlch\fcs1 \af0 \ltrch\fcs0 &#13;_x000a_\cs15\v\f1\fs20\cf9\lang1024\langfe1024\noproof\langnp1036\insrsid1865981\charrsid15805814 &lt;Titre&gt;}{\rtlch\fcs1 \af0 \ltrch\fcs0 \lang1024\langfe1024\noproof\langnp1036\insrsid1865981\charrsid15805814 [ZTITLE]}{\rtlch\fcs1 \af0 \ltrch\fcs0 &#13;_x000a_\cs15\v\f1\fs20\cf9\lang1024\langfe1024\noproof\langnp1036\insrsid1865981\charrsid15805814 &lt;/Titre&gt;}{\rtlch\fcs1 \af0 \ltrch\fcs0 \lang1036\langfe2057\langnp1036\insrsid1865981\charrsid12461056 &#13;_x000a_\par }\pard\plain \ltrpar\s17\ql \li0\ri0\sa240\nowidctlpar\wrapdefault\aspalpha\aspnum\faauto\adjustright\rin0\lin0\itap0\pararsid1865981 \rtlch\fcs1 \af0\afs20\alang1025 \ltrch\fcs0 \fs24\lang2057\langfe2057\cgrid\langnp2057\langfenp2057 {\rtlch\fcs1 \af0 &#13;_x000a_\ltrch\fcs0 \cs15\v\f1\fs20\cf9\lang1024\langfe1024\noproof\langnp1036\insrsid1865981\charrsid13639461 &lt;DocRef&gt;}{\rtlch\fcs1 \af0 \ltrch\fcs0 \lang1036\langfe2057\langnp1036\insrsid1865981\charrsid13639461 [ZDOCREF]}{\rtlch\fcs1 \af0 \ltrch\fcs0 &#13;_x000a_\cs15\v\f1\fs20\cf9\lang1024\langfe1024\noproof\langnp1036\insrsid1865981\charrsid13639461 &lt;/DocRef&gt;}{\rtlch\fcs1 \af0 \ltrch\fcs0 \lang1036\langfe2057\langnp1036\insrsid1865981\charrsid13639461 &#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langnp1036\insrsid1865981\charrsid13639461 &lt;DocAmend&gt;}{\rtlch\fcs1 \af0 \ltrch\fcs0 \lang1036\langfe2057\langnp1036\insrsid1865981\charrsid13639461 [ZAMDOC]}{\rtlch\fcs1 \af0 \ltrch\fcs0 &#13;_x000a_\cs15\b0\v\f1\fs20\cf9\lang1024\langfe1024\noproof\langnp1036\insrsid1865981\charrsid13639461 &lt;/DocAmend&gt;}{\rtlch\fcs1 \af0 \ltrch\fcs0 \lang1036\langfe2057\langnp1036\insrsid1865981\charrsid13639461 &#13;_x000a_\par }{\rtlch\fcs1 \af0 \ltrch\fcs0 \cs15\b0\v\f1\fs20\cf9\lang1024\langfe1024\noproof\langnp1036\insrsid1865981\charrsid13639461 &lt;Article&gt;}{\rtlch\fcs1 \af0 \ltrch\fcs0 \lang1036\langfe2057\langnp1036\insrsid1865981\charrsid13639461 [ZAMPART]}{\rtlch\fcs1 &#13;_x000a_\af0 \ltrch\fcs0 \cs15\b0\v\f1\fs20\cf9\lang1024\langfe1024\noproof\langnp1036\insrsid1865981\charrsid13639461 &lt;/Article&gt;}{\rtlch\fcs1 \af0 \ltrch\fcs0 \lang1036\langfe2057\langnp1036\insrsid1865981\charrsid13639461 &#13;_x000a_\par \ltrrow}\trowd \irow0\irowband0\ltrrow\ts11\trqc\trgaph340\trleft-340\trftsWidth3\trwWidth9752\trftsWidthB3\trpaddl340\trpaddr340\trpaddfl3\trpaddft3\trpaddfb3\trpaddfr3\tblrsid6904234\tblind0\tblindtype3 \clvertalt\clbrdrt\brdrtbl \clbrdrl\brdrtbl &#13;_x000a_\clbrdrb\brdrtbl \clbrdrr\brdrtbl \cltxlrtb\clftsWidth3\clwWidth9752\clshdrawnil \cellx9412\pard\plain \ltrpar\ql \li0\ri0\keepn\widctlpar\intbl\wrapdefault\aspalpha\aspnum\faauto\adjustright\rin0\lin0\pararsid15616660 \rtlch\fcs1 \af0\afs20\alang1025 &#13;_x000a_\ltrch\fcs0 \fs24\lang2057\langfe2057\cgrid\langnp2057\langfenp2057 {\rtlch\fcs1 \af0 \ltrch\fcs0 \lang1036\langfe2057\langnp1036\insrsid1865981\charrsid13639461 \cell }\pard\plain \ltrpar&#13;_x000a_\ql \li0\ri0\widctlpar\intbl\wrapdefault\aspalpha\aspnum\faauto\adjustright\rin0\lin0 \rtlch\fcs1 \af0\afs20\alang1025 \ltrch\fcs0 \fs24\lang2057\langfe2057\cgrid\langnp2057\langfenp2057 {\rtlch\fcs1 \af0 \ltrch\fcs0 \insrsid1865981\charrsid13639461 &#13;_x000a_\trowd \irow0\irowband0\ltrrow\ts11\trqc\trgaph340\trleft-340\trftsWidth3\trwWidth9752\trftsWidthB3\trpaddl340\trpaddr340\trpaddfl3\trpaddft3\trpaddfb3\trpaddfr3\tblrsid6904234\tblind0\tblindtype3 \clvertalt\clbrdrt\brdrtbl \clbrdrl\brdrtbl \clbrdrb&#13;_x000a_\brdrtbl \clbrdrr\brdrtbl \cltxlrtb\clftsWidth3\clwWidth9752\clshdrawnil \cellx9412\row \ltrrow}\trowd \irow1\irowband1\ltrrow&#13;_x000a_\ts11\trqc\trgaph340\trleft-340\trftsWidth3\trwWidth9752\trftsWidthB3\trpaddl340\trpaddr340\trpaddfl3\trpaddft3\trpaddfb3\trpaddfr3\tblrsid6904234\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3\qc \li0\ri0\sa240\keepn\nowidctlpar\intbl\wrapdefault\aspalpha\aspnum\faauto\adjustright\rin0\lin0\pararsid15616660 \rtlch\fcs1 \af0\afs20\alang1025 \ltrch\fcs0 \i\fs24\lang2057\langfe2057\cgrid\langnp2057\langfenp2057 {\rtlch\fcs1 \af0 \ltrch\fcs0 &#13;_x000a_\lang1036\langfe2057\langnp1036\insrsid1865981 [ZLEFT]}{\rtlch\fcs1 \af0 \ltrch\fcs0 \lang1036\langfe2057\langnp1036\insrsid1865981\charrsid8942076 \cell }{\rtlch\fcs1 \af0 \ltrch\fcs0 \lang1036\langfe2057\langnp1036\insrsid1865981 [ZRIGHT]}{\rtlch\fcs1 &#13;_x000a_\af0 \ltrch\fcs0 \insrsid1865981 \cell }\pard\plain \ltrpar\ql \li0\ri0\widctlpar\intbl\wrapdefault\aspalpha\aspnum\faauto\adjustright\rin0\lin0 \rtlch\fcs1 \af0\afs20\alang1025 \ltrch\fcs0 \fs24\lang2057\langfe2057\cgrid\langnp2057\langfenp2057 {&#13;_x000a_\rtlch\fcs1 \af0 \ltrch\fcs0 \insrsid1865981 \trowd \irow1\irowband1\ltrrow\ts11\trqc\trgaph340\trleft-340\trftsWidth3\trwWidth9752\trftsWidthB3\trpaddl340\trpaddr340\trpaddfl3\trpaddft3\trpaddfb3\trpaddfr3\tblrsid6904234\tblind0\tblindtype3 \clvertalt&#13;_x000a_\clbrdrt\brdrtbl \clbrdrl\brdrtbl \clbrdrb\brdrtbl \clbrdrr\brdrtbl \cltxlrtb\clftsWidth3\clwWidth4876\clshdrawnil \cellx4536\clvertalt\clbrdrt\brdrtbl \clbrdrl\brdrtbl \clbrdrb\brdrtbl \clbrdrr\brdrtbl \cltxlrtb\clftsWidth3\clwWidth4876\clshdrawnil &#13;_x000a_\cellx9412\row \ltrrow}\pard\plain \ltrpar\s21\ql \li0\ri0\sa120\nowidctlpar\intbl\wrapdefault\aspalpha\aspnum\faauto\adjustright\rin0\lin0\pararsid12461056 \rtlch\fcs1 \af0\afs20\alang1025 \ltrch\fcs0 &#13;_x000a_\fs24\lang2057\langfe2057\cgrid\langnp2057\langfenp2057 {\rtlch\fcs1 \af0 \ltrch\fcs0 \lang1036\langfe2057\langnp1036\insrsid1865981 [ZTEXTL]}{\rtlch\fcs1 \af0 \ltrch\fcs0 \lang1036\langfe2057\langnp1036\insrsid1865981\charrsid10968246 \cell }{&#13;_x000a_\rtlch\fcs1 \af0 \ltrch\fcs0 \lang1036\langfe2057\langnp1036\insrsid1865981 [ZTEXTR]}{\rtlch\fcs1 \af0\afs24 \ltrch\fcs0 \lang1036\langfe2057\langnp1036\insrsid1865981\charrsid13509416 \cell }\pard\plain \ltrpar&#13;_x000a_\ql \li0\ri0\widctlpar\intbl\wrapdefault\aspalpha\aspnum\faauto\adjustright\rin0\lin0 \rtlch\fcs1 \af0\afs20\alang1025 \ltrch\fcs0 \fs24\lang2057\langfe2057\cgrid\langnp2057\langfenp2057 {\rtlch\fcs1 \af0 \ltrch\fcs0 \insrsid1865981\charrsid10968246 &#13;_x000a_\trowd \irow2\irowband2\lastrow \ltrrow\ts11\trqc\trgaph340\trleft-340\trftsWidth3\trwWidth9752\trftsWidthB3\trpaddl340\trpaddr340\trpaddfl3\trpaddft3\trpaddfb3\trpaddfr3\tblrsid6904234\tblind0\tblindtype3 \clvertalt\clbrdrt\brdrtbl \clbrdrl\brdrtbl &#13;_x000a_\clbrdrb\brdrtbl \clbrdrr\brdrtbl \cltxlrtb\clftsWidth3\clwWidth4876\clshdrawnil \cellx4536\clvertalt\clbrdrt\brdrtbl \clbrdrl\brdrtbl \clbrdrb\brdrtbl \clbrdrr\brdrtbl \cltxlrtb\clftsWidth3\clwWidth4876\clshdrawnil \cellx9412\row }\pard\plain \ltrpar&#13;_x000a_\s20\qr \li0\ri0\sb240\sa240\nowidctlpar\wrapdefault\aspalpha\aspnum\faauto\adjustright\rin0\lin0\itap0\pararsid1865981 \rtlch\fcs1 \af0\afs20\alang1025 \ltrch\fcs0 \fs24\lang2057\langfe2057\cgrid\langnp2057\langfenp2057 {\rtlch\fcs1 \af0 \ltrch\fcs0 &#13;_x000a_\lang1043\langfe2057\langnp1043\insrsid1865981\charrsid6296823 Or. }{\rtlch\fcs1 \af0 \ltrch\fcs0 \cs15\v\f1\fs20\cf9\lang1024\langfe1024\noproof\langnp1043\insrsid1865981\charrsid6296823 &lt;Original&gt;}{\rtlch\fcs1 \af0 \ltrch\fcs0 &#13;_x000a_\lang1043\langfe2057\langnp1043\insrsid1865981\charrsid6296823 [ZORLANG]}{\rtlch\fcs1 \af0 \ltrch\fcs0 \cs15\v\f1\fs20\cf9\lang1024\langfe1024\noproof\langnp1043\insrsid1865981\charrsid6296823 &lt;/Original&gt;}{\rtlch\fcs1 \af0 \ltrch\fcs0 &#13;_x000a_\lang1043\langfe2057\langnp1043\insrsid1865981 &#13;_x000a_\par }\pard\plain \ltrpar\ql \li0\ri0\widctlpar\wrapdefault\aspalpha\aspnum\faauto\adjustright\rin0\lin0\itap0\pararsid1865981 \rtlch\fcs1 \af0\afs20\alang1025 \ltrch\fcs0 \fs24\lang2057\langfe2057\cgrid\langnp2057\langfenp2057 {\rtlch\fcs1 \af0 \ltrch\fcs0 &#13;_x000a_\lang1043\langfe2057\langnp1043\insrsid1865981\charrsid9594454 \sect }\sectd \ltrsect\psz9\linex0\headery1134\footery505\endnhere\titlepg\sectdefaultcl\sectrsid14424199\sftnbj\sftnrestart \pard\plain \ltrpar&#13;_x000a_\ql \li0\ri0\widctlpar\wrapdefault\aspalpha\aspnum\faauto\adjustright\rin0\lin0\itap0\pararsid1865981 \rtlch\fcs1 \af0\afs20\alang1025 \ltrch\fcs0 \fs24\lang2057\langfe2057\cgrid\langnp2057\langfenp2057 {\rtlch\fcs1 \af0 \ltrch\fcs0 &#13;_x000a_\cs15\v\f1\fs20\cf9\lang1024\langfe1024\noproof\insrsid186598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ef&#13;_x000a_556aa82d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Ple_NonLegReport"/>
    <w:docVar w:name="strSubDir" w:val="P10"/>
    <w:docVar w:name="TORIS" w:val="False"/>
    <w:docVar w:name="TORISAUTO" w:val="False"/>
    <w:docVar w:name="TVTAMPART" w:val="Paragraph 15"/>
    <w:docVar w:name="TVTMEMBERS1" w:val="Alexander Jungbluth, Stanisław Tyszka"/>
    <w:docVar w:name="TXTAUTHOR" w:val="Lucia Yar"/>
    <w:docVar w:name="TXTDOCYEAR" w:val="2026"/>
    <w:docVar w:name="TXTLANGUE" w:val="EN"/>
    <w:docVar w:name="TXTLANGUEMIN" w:val="en"/>
    <w:docVar w:name="TXTNRA" w:val="0274"/>
    <w:docVar w:name="TXTNRFIRSTAM" w:val="3"/>
    <w:docVar w:name="TXTNRLASTAM" w:val="6"/>
    <w:docVar w:name="TXTNRPE" w:val="788.350"/>
    <w:docVar w:name="TXTPEorAP" w:val="PE"/>
    <w:docVar w:name="TXTREF" w:val="COM(2026)7001 – C10_x001e_0226/2026 – 2026/0284(BUD)"/>
    <w:docVar w:name="TXTROUTE" w:val="AM\P10_AMA(2026)0274(003-006)_EN.docx"/>
    <w:docVar w:name="TXTTITLE" w:val="Mobilisation of the European Union Solidarity Fund to provide assistance to Malta and Italy regarding storm Harry in January 2026 and to Portugal and Spain following the storms in January and February 2026"/>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5AE16E3E-4638-4DE2-91A8-385B3B6C5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76D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styleId="Header">
    <w:name w:val="header"/>
    <w:basedOn w:val="Normal"/>
    <w:link w:val="HeaderChar"/>
    <w:semiHidden/>
    <w:rsid w:val="00E96FC5"/>
    <w:pPr>
      <w:tabs>
        <w:tab w:val="center" w:pos="4513"/>
        <w:tab w:val="right" w:pos="9026"/>
      </w:tabs>
    </w:pPr>
  </w:style>
  <w:style w:type="paragraph" w:styleId="Footer">
    <w:name w:val="footer"/>
    <w:basedOn w:val="Normal"/>
    <w:link w:val="FooterChar"/>
    <w:semiHidden/>
    <w:rsid w:val="001B6913"/>
    <w:pPr>
      <w:tabs>
        <w:tab w:val="center" w:pos="4513"/>
        <w:tab w:val="right" w:pos="9026"/>
      </w:tabs>
    </w:pPr>
  </w:style>
  <w:style w:type="character" w:styleId="PageNumber">
    <w:name w:val="page number"/>
    <w:basedOn w:val="DefaultParagraphFont"/>
    <w:semiHidden/>
  </w:style>
  <w:style w:type="paragraph" w:customStyle="1" w:styleId="AmDocTypeTab">
    <w:name w:val="AmDocTypeTab"/>
    <w:basedOn w:val="Normal"/>
    <w:rsid w:val="004F4B78"/>
    <w:pPr>
      <w:tabs>
        <w:tab w:val="right" w:pos="9071"/>
      </w:tabs>
    </w:pPr>
    <w:rPr>
      <w:b/>
    </w:rPr>
  </w:style>
  <w:style w:type="paragraph" w:customStyle="1" w:styleId="Normal12a">
    <w:name w:val="Normal12a"/>
    <w:basedOn w:val="Normal"/>
    <w:pPr>
      <w:spacing w:after="240"/>
    </w:pPr>
  </w:style>
  <w:style w:type="paragraph" w:customStyle="1" w:styleId="EPFooter2">
    <w:name w:val="EPFooter2"/>
    <w:basedOn w:val="Normal"/>
    <w:next w:val="Normal"/>
    <w:rsid w:val="00926656"/>
    <w:pPr>
      <w:widowControl/>
      <w:tabs>
        <w:tab w:val="center" w:pos="4535"/>
        <w:tab w:val="right" w:pos="9921"/>
      </w:tabs>
      <w:ind w:left="-850" w:right="-850"/>
    </w:pPr>
    <w:rPr>
      <w:rFonts w:ascii="Arial" w:hAnsi="Arial" w:cs="Arial"/>
      <w:b/>
      <w:sz w:val="48"/>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DateTab">
    <w:name w:val="AmDateTab"/>
    <w:basedOn w:val="Normal"/>
    <w:rsid w:val="004F4B78"/>
    <w:pPr>
      <w:tabs>
        <w:tab w:val="right" w:pos="9071"/>
      </w:tabs>
    </w:pPr>
  </w:style>
  <w:style w:type="paragraph" w:customStyle="1" w:styleId="AmColumnHeading">
    <w:name w:val="AmColumnHeading"/>
    <w:basedOn w:val="Normal"/>
    <w:rsid w:val="005460A7"/>
    <w:pPr>
      <w:spacing w:after="240"/>
      <w:jc w:val="center"/>
    </w:pPr>
    <w:rPr>
      <w:i/>
    </w:rPr>
  </w:style>
  <w:style w:type="paragraph" w:customStyle="1" w:styleId="AmNumberTabs">
    <w:name w:val="AmNumberTabs"/>
    <w:basedOn w:val="Normal"/>
    <w:rsid w:val="00016E4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1B6913"/>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2A2773"/>
    <w:rPr>
      <w:sz w:val="24"/>
    </w:rPr>
  </w:style>
  <w:style w:type="paragraph" w:styleId="TOCHeading">
    <w:name w:val="TOC Heading"/>
    <w:basedOn w:val="Normal"/>
    <w:next w:val="Normal"/>
    <w:uiPriority w:val="39"/>
    <w:semiHidden/>
    <w:unhideWhenUsed/>
    <w:qFormat/>
    <w:rsid w:val="00BB76DD"/>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E96FC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footer" Target="footer5.xml" /><Relationship Id="rId13" Type="http://schemas.openxmlformats.org/officeDocument/2006/relationships/footer" Target="footer6.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690877-1ACB-481C-B450-75D107D8F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1378</Words>
  <Characters>7861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AM_Ple_NonLegReport</vt:lpstr>
    </vt:vector>
  </TitlesOfParts>
  <Company/>
  <LinksUpToDate>false</LinksUpToDate>
  <CharactersWithSpaces>9221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European Parliament</dc:creator>
  <cp:lastModifiedBy>European Parliament</cp:lastModifiedBy>
  <cp:revision>2</cp:revision>
  <cp:lastPrinted>2004-11-28T14:02:00Z</cp:lastPrinted>
  <dcterms:created xsi:type="dcterms:W3CDTF">2026-10-14T14:31:00Z</dcterms:created>
  <dcterms:modified xsi:type="dcterms:W3CDTF">2026-10-14T14:31:00Z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P10_AMA(2026)0274(003-006)_</vt:lpwstr>
  </property>
  <property fmtid="{D5CDD505-2E9C-101B-9397-08002B2CF9AE}" pid="4" name="&lt;Model&gt;">
    <vt:lpwstr>AM_Ple_NonLegReport</vt:lpwstr>
  </property>
  <property fmtid="{D5CDD505-2E9C-101B-9397-08002B2CF9AE}" pid="5" name="&lt;ModelCod&gt;">
    <vt:lpwstr>\\eiciBRUpr1\pdocep$\DocEP\DOCS\General\AM\AM_NonLeg\AM_Ple_NonLeg\AM_Ple_NonLegReport.dotx(15/10/2019 07:18:38)</vt:lpwstr>
  </property>
  <property fmtid="{D5CDD505-2E9C-101B-9397-08002B2CF9AE}" pid="6" name="&lt;ModelTra&gt;">
    <vt:lpwstr>\\eiciBRUpr1\pdocep$\DocEP\TRANSFIL\EN\AM_Ple_NonLegReport.EN(09/07/2024 12:34:00)</vt:lpwstr>
  </property>
  <property fmtid="{D5CDD505-2E9C-101B-9397-08002B2CF9AE}" pid="7" name="&lt;Type&gt;">
    <vt:lpwstr>AM</vt:lpwstr>
  </property>
  <property fmtid="{D5CDD505-2E9C-101B-9397-08002B2CF9AE}" pid="8" name="Created with">
    <vt:lpwstr>10.3.1 Build [20260902]</vt:lpwstr>
  </property>
  <property fmtid="{D5CDD505-2E9C-101B-9397-08002B2CF9AE}" pid="9" name="FooterPath">
    <vt:lpwstr>AM\P10_AMA(2026)0274(003-006)_EN.docx</vt:lpwstr>
  </property>
  <property fmtid="{D5CDD505-2E9C-101B-9397-08002B2CF9AE}" pid="10" name="LastEdited with">
    <vt:lpwstr>10.3.1 Build [20260902]</vt:lpwstr>
  </property>
  <property fmtid="{D5CDD505-2E9C-101B-9397-08002B2CF9AE}" pid="11" name="PE number">
    <vt:lpwstr>788.350</vt:lpwstr>
  </property>
  <property fmtid="{D5CDD505-2E9C-101B-9397-08002B2CF9AE}" pid="12" name="RegistreCheck">
    <vt:lpwstr>OK</vt:lpwstr>
  </property>
</Properties>
</file>