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67DB07" w14:textId="77777777" w:rsidR="006D33A7" w:rsidRPr="00921107" w:rsidRDefault="000230A8">
      <w:pPr>
        <w:pStyle w:val="AmDateTab"/>
      </w:pPr>
      <w:r w:rsidRPr="00921107">
        <w:rPr>
          <w:rStyle w:val="HideTWBExt"/>
        </w:rPr>
        <w:t>&lt;RepeatBlock-Amend&gt;&lt;Amend&gt;&lt;Date&gt;</w:t>
      </w:r>
      <w:r w:rsidRPr="00921107">
        <w:rPr>
          <w:rStyle w:val="HideTWBInt"/>
          <w:color w:val="auto"/>
        </w:rPr>
        <w:t>{20/10/2026}</w:t>
      </w:r>
      <w:r w:rsidRPr="00921107">
        <w:t>20.10.2026</w:t>
      </w:r>
      <w:r w:rsidRPr="00921107">
        <w:rPr>
          <w:rStyle w:val="HideTWBExt"/>
        </w:rPr>
        <w:t>&lt;/Date&gt;</w:t>
      </w:r>
      <w:r w:rsidRPr="00921107">
        <w:tab/>
      </w:r>
      <w:r w:rsidRPr="00921107">
        <w:rPr>
          <w:rStyle w:val="HideTWBExt"/>
        </w:rPr>
        <w:t>&lt;ANo&gt;</w:t>
      </w:r>
      <w:r w:rsidRPr="00921107">
        <w:t>A10-0276</w:t>
      </w:r>
      <w:r w:rsidRPr="00921107">
        <w:rPr>
          <w:rStyle w:val="HideTWBExt"/>
        </w:rPr>
        <w:t>&lt;/ANo&gt;</w:t>
      </w:r>
      <w:r w:rsidRPr="00921107">
        <w:t>/</w:t>
      </w:r>
      <w:r w:rsidRPr="00921107">
        <w:rPr>
          <w:rStyle w:val="HideTWBExt"/>
        </w:rPr>
        <w:t>&lt;NumAm&gt;</w:t>
      </w:r>
      <w:r w:rsidRPr="00921107">
        <w:t>8</w:t>
      </w:r>
      <w:r w:rsidRPr="00921107">
        <w:rPr>
          <w:rStyle w:val="HideTWBExt"/>
        </w:rPr>
        <w:t>&lt;/NumAm&gt;</w:t>
      </w:r>
    </w:p>
    <w:p w14:paraId="684A78FA" w14:textId="77777777" w:rsidR="006D33A7" w:rsidRPr="00921107" w:rsidRDefault="000230A8">
      <w:pPr>
        <w:pStyle w:val="AmNumberTabs"/>
      </w:pPr>
      <w:r w:rsidRPr="00921107">
        <w:t>Amendement</w:t>
      </w:r>
      <w:r w:rsidRPr="00921107">
        <w:tab/>
      </w:r>
      <w:r w:rsidRPr="00921107">
        <w:tab/>
      </w:r>
      <w:r w:rsidRPr="00921107">
        <w:rPr>
          <w:rStyle w:val="HideTWBExt"/>
        </w:rPr>
        <w:t>&lt;NumAm&gt;</w:t>
      </w:r>
      <w:r w:rsidRPr="00921107">
        <w:t>8</w:t>
      </w:r>
      <w:r w:rsidRPr="00921107">
        <w:rPr>
          <w:rStyle w:val="HideTWBExt"/>
        </w:rPr>
        <w:t>&lt;/NumAm&gt;</w:t>
      </w:r>
    </w:p>
    <w:p w14:paraId="0C0FFC12" w14:textId="77777777" w:rsidR="006D33A7" w:rsidRPr="00921107" w:rsidRDefault="000230A8">
      <w:pPr>
        <w:pStyle w:val="NormalBold"/>
      </w:pPr>
      <w:r w:rsidRPr="00921107">
        <w:rPr>
          <w:rStyle w:val="HideTWBExt"/>
          <w:b w:val="0"/>
        </w:rPr>
        <w:t>&lt;RepeatBlock-By&gt;&lt;By&gt;&lt;Members&gt;</w:t>
      </w:r>
      <w:r w:rsidRPr="00921107">
        <w:t>Anja Arndt, Marc Jongen, Volker Schnurrbusch, Ivan David</w:t>
      </w:r>
      <w:r w:rsidRPr="00921107">
        <w:rPr>
          <w:rStyle w:val="HideTWBExt"/>
          <w:b w:val="0"/>
        </w:rPr>
        <w:t>&lt;/Members&gt;</w:t>
      </w:r>
    </w:p>
    <w:p w14:paraId="5C45EB92" w14:textId="77777777" w:rsidR="006D33A7" w:rsidRPr="00921107" w:rsidRDefault="000230A8">
      <w:r w:rsidRPr="00921107">
        <w:rPr>
          <w:rStyle w:val="HideTWBExt"/>
        </w:rPr>
        <w:t>&lt;AuNomDe&gt;</w:t>
      </w:r>
      <w:r w:rsidRPr="00921107">
        <w:rPr>
          <w:rStyle w:val="HideTWBInt"/>
          <w:color w:val="auto"/>
        </w:rPr>
        <w:t>{ESN}</w:t>
      </w:r>
      <w:r w:rsidRPr="00921107">
        <w:t>namens de ESN-Fractie</w:t>
      </w:r>
      <w:r w:rsidRPr="00921107">
        <w:rPr>
          <w:rStyle w:val="HideTWBExt"/>
        </w:rPr>
        <w:t>&lt;/AuNomDe&gt;</w:t>
      </w:r>
    </w:p>
    <w:p w14:paraId="016B2040" w14:textId="77777777" w:rsidR="006D33A7" w:rsidRPr="00921107" w:rsidRDefault="000230A8">
      <w:pPr>
        <w:pStyle w:val="NormalBold"/>
      </w:pPr>
      <w:r w:rsidRPr="00921107">
        <w:rPr>
          <w:rStyle w:val="HideTWBExt"/>
          <w:b w:val="0"/>
        </w:rPr>
        <w:t>&lt;/By&gt;&lt;/RepeatBlock-By&gt;</w:t>
      </w:r>
    </w:p>
    <w:p w14:paraId="05C0F36C" w14:textId="77777777" w:rsidR="006D33A7" w:rsidRPr="00921107" w:rsidRDefault="000230A8">
      <w:pPr>
        <w:pStyle w:val="AmDocTypeTab"/>
      </w:pPr>
      <w:r w:rsidRPr="00921107">
        <w:rPr>
          <w:rStyle w:val="HideTWBExt"/>
        </w:rPr>
        <w:t>&lt;TitreType&gt;</w:t>
      </w:r>
      <w:r w:rsidRPr="00921107">
        <w:t>Verslag</w:t>
      </w:r>
      <w:r w:rsidRPr="00921107">
        <w:rPr>
          <w:rStyle w:val="HideTWBExt"/>
        </w:rPr>
        <w:t>&lt;/TitreType&gt;</w:t>
      </w:r>
      <w:r w:rsidRPr="00921107">
        <w:tab/>
        <w:t>A10-0276/2026</w:t>
      </w:r>
    </w:p>
    <w:p w14:paraId="5647243E" w14:textId="77777777" w:rsidR="006D33A7" w:rsidRPr="00921107" w:rsidRDefault="000230A8">
      <w:pPr>
        <w:pStyle w:val="NormalBold"/>
      </w:pPr>
      <w:r w:rsidRPr="00921107">
        <w:rPr>
          <w:rStyle w:val="HideTWBExt"/>
        </w:rPr>
        <w:t>&lt;Rapporteur&gt;</w:t>
      </w:r>
      <w:r w:rsidRPr="00921107">
        <w:t>Adam Jarubas</w:t>
      </w:r>
      <w:r w:rsidRPr="00921107">
        <w:rPr>
          <w:rStyle w:val="HideTWBExt"/>
        </w:rPr>
        <w:t>&lt;/Rapporteur&gt;</w:t>
      </w:r>
    </w:p>
    <w:p w14:paraId="024631BB" w14:textId="77777777" w:rsidR="006D33A7" w:rsidRPr="00921107" w:rsidRDefault="000230A8">
      <w:r w:rsidRPr="00921107">
        <w:rPr>
          <w:rStyle w:val="HideTWBExt"/>
        </w:rPr>
        <w:t>&lt;Titre&gt;</w:t>
      </w:r>
      <w:r w:rsidRPr="00921107">
        <w:t>Herziene warmte- en brandstofbenchmarkwaarden voor 2026-2030</w:t>
      </w:r>
      <w:r w:rsidRPr="00921107">
        <w:rPr>
          <w:rStyle w:val="HideTWBExt"/>
        </w:rPr>
        <w:t>&lt;/Titre&gt;</w:t>
      </w:r>
    </w:p>
    <w:p w14:paraId="59EE86EF" w14:textId="77777777" w:rsidR="006D33A7" w:rsidRPr="00921107" w:rsidRDefault="000230A8">
      <w:pPr>
        <w:pStyle w:val="Normal12a"/>
      </w:pPr>
      <w:r w:rsidRPr="00921107">
        <w:rPr>
          <w:rStyle w:val="HideTWBExt"/>
        </w:rPr>
        <w:t>&lt;DocRef&gt;</w:t>
      </w:r>
      <w:r w:rsidRPr="00921107">
        <w:t>(COM(2026)0619 – C10-0189/2026 – 2026/0211(COD))</w:t>
      </w:r>
      <w:r w:rsidRPr="00921107">
        <w:rPr>
          <w:rStyle w:val="HideTWBExt"/>
        </w:rPr>
        <w:t>&lt;/DocRef&gt;</w:t>
      </w:r>
    </w:p>
    <w:p w14:paraId="2EBB5AEA" w14:textId="77777777" w:rsidR="006D33A7" w:rsidRPr="00921107" w:rsidRDefault="000230A8">
      <w:pPr>
        <w:pStyle w:val="NormalBold"/>
      </w:pPr>
      <w:r w:rsidRPr="00921107">
        <w:rPr>
          <w:rStyle w:val="HideTWBExt"/>
        </w:rPr>
        <w:t>&lt;DocAmend&gt;</w:t>
      </w:r>
      <w:r w:rsidRPr="00921107">
        <w:t>Voorstel voor een verordening</w:t>
      </w:r>
      <w:r w:rsidRPr="00921107">
        <w:rPr>
          <w:rStyle w:val="HideTWBExt"/>
        </w:rPr>
        <w:t>&lt;/DocAmend&gt;</w:t>
      </w:r>
    </w:p>
    <w:p w14:paraId="649B968D" w14:textId="77777777" w:rsidR="006D33A7" w:rsidRPr="00921107" w:rsidRDefault="000230A8">
      <w:pPr>
        <w:pStyle w:val="NormalBold"/>
      </w:pPr>
      <w:r w:rsidRPr="00921107">
        <w:rPr>
          <w:rStyle w:val="HideTWBExt"/>
        </w:rPr>
        <w:t>&lt;Article&gt;</w:t>
      </w:r>
      <w:r w:rsidRPr="00921107">
        <w:t>Artikel 1 – alinea 1 – punt 1</w:t>
      </w:r>
      <w:r w:rsidRPr="00921107">
        <w:rPr>
          <w:rStyle w:val="HideTWBExt"/>
        </w:rPr>
        <w:t>&lt;/Article&gt;</w:t>
      </w:r>
    </w:p>
    <w:p w14:paraId="3FEB8D5E" w14:textId="77777777" w:rsidR="006D33A7" w:rsidRPr="00921107" w:rsidRDefault="000230A8">
      <w:r w:rsidRPr="00921107">
        <w:rPr>
          <w:rStyle w:val="HideTWBExt"/>
        </w:rPr>
        <w:t>&lt;DocAmend2&gt;</w:t>
      </w:r>
      <w:r w:rsidRPr="00921107">
        <w:t>Richtlijn 2003/87/EG</w:t>
      </w:r>
      <w:r w:rsidRPr="00921107">
        <w:rPr>
          <w:rStyle w:val="HideTWBExt"/>
        </w:rPr>
        <w:t>&lt;/DocAmend2&gt;</w:t>
      </w:r>
    </w:p>
    <w:p w14:paraId="4A9B2970" w14:textId="77777777" w:rsidR="006D33A7" w:rsidRPr="00921107" w:rsidRDefault="000230A8">
      <w:r w:rsidRPr="00921107">
        <w:rPr>
          <w:rStyle w:val="HideTWBExt"/>
        </w:rPr>
        <w:t>&lt;Article2&gt;</w:t>
      </w:r>
      <w:r w:rsidRPr="00921107">
        <w:t>Artikel 10 bis – lid 2 bis – alinea 1</w:t>
      </w:r>
      <w:r w:rsidRPr="0092110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33A7" w:rsidRPr="00921107" w14:paraId="1253FFDE" w14:textId="77777777">
        <w:trPr>
          <w:trHeight w:hRule="exact" w:val="240"/>
          <w:jc w:val="center"/>
        </w:trPr>
        <w:tc>
          <w:tcPr>
            <w:tcW w:w="9752" w:type="dxa"/>
            <w:gridSpan w:val="2"/>
            <w:tcBorders>
              <w:top w:val="nil"/>
              <w:left w:val="nil"/>
              <w:bottom w:val="nil"/>
              <w:right w:val="nil"/>
            </w:tcBorders>
          </w:tcPr>
          <w:p w14:paraId="3D9182CE" w14:textId="77777777" w:rsidR="006D33A7" w:rsidRPr="00921107" w:rsidRDefault="006D33A7"/>
        </w:tc>
      </w:tr>
      <w:tr w:rsidR="006D33A7" w:rsidRPr="00921107" w14:paraId="2C7644AB" w14:textId="77777777">
        <w:trPr>
          <w:trHeight w:val="240"/>
          <w:jc w:val="center"/>
        </w:trPr>
        <w:tc>
          <w:tcPr>
            <w:tcW w:w="4876" w:type="dxa"/>
            <w:tcBorders>
              <w:top w:val="nil"/>
              <w:left w:val="nil"/>
              <w:bottom w:val="nil"/>
              <w:right w:val="nil"/>
            </w:tcBorders>
          </w:tcPr>
          <w:p w14:paraId="3B8B91C2" w14:textId="77777777" w:rsidR="006D33A7" w:rsidRPr="00921107" w:rsidRDefault="000230A8">
            <w:pPr>
              <w:pStyle w:val="AmColumnHeading"/>
            </w:pPr>
            <w:r w:rsidRPr="00921107">
              <w:t>Door de Commissie voorgestelde tekst</w:t>
            </w:r>
          </w:p>
        </w:tc>
        <w:tc>
          <w:tcPr>
            <w:tcW w:w="4876" w:type="dxa"/>
            <w:tcBorders>
              <w:top w:val="nil"/>
              <w:left w:val="nil"/>
              <w:bottom w:val="nil"/>
              <w:right w:val="nil"/>
            </w:tcBorders>
          </w:tcPr>
          <w:p w14:paraId="74639C76" w14:textId="77777777" w:rsidR="006D33A7" w:rsidRPr="00921107" w:rsidRDefault="000230A8">
            <w:pPr>
              <w:pStyle w:val="AmColumnHeading"/>
            </w:pPr>
            <w:r w:rsidRPr="00921107">
              <w:t>Amendement</w:t>
            </w:r>
          </w:p>
        </w:tc>
      </w:tr>
      <w:tr w:rsidR="006D33A7" w:rsidRPr="00921107" w14:paraId="39576653" w14:textId="77777777">
        <w:trPr>
          <w:jc w:val="center"/>
        </w:trPr>
        <w:tc>
          <w:tcPr>
            <w:tcW w:w="4876" w:type="dxa"/>
            <w:tcBorders>
              <w:top w:val="nil"/>
              <w:left w:val="nil"/>
              <w:bottom w:val="nil"/>
              <w:right w:val="nil"/>
            </w:tcBorders>
          </w:tcPr>
          <w:p w14:paraId="503519E1" w14:textId="77777777" w:rsidR="006D33A7" w:rsidRPr="00921107" w:rsidRDefault="000230A8">
            <w:pPr>
              <w:pStyle w:val="Normal6a"/>
            </w:pPr>
            <w:r w:rsidRPr="00921107">
              <w:rPr>
                <w:b/>
                <w:i/>
              </w:rPr>
              <w:t>In afwijking van</w:t>
            </w:r>
            <w:r w:rsidRPr="00921107">
              <w:t xml:space="preserve"> lid 2, derde alinea, </w:t>
            </w:r>
            <w:r w:rsidRPr="00921107">
              <w:rPr>
                <w:b/>
                <w:i/>
              </w:rPr>
              <w:t>punt d</w:t>
            </w:r>
            <w:r w:rsidRPr="00921107">
              <w:t>)</w:t>
            </w:r>
            <w:r w:rsidRPr="00921107">
              <w:rPr>
                <w:b/>
                <w:i/>
              </w:rPr>
              <w:t>, van dit artikel wordt het maximale jaarlijkse verminderingspercentage dat moet worden toegepast op</w:t>
            </w:r>
            <w:r w:rsidRPr="00921107">
              <w:t xml:space="preserve"> de </w:t>
            </w:r>
            <w:r w:rsidRPr="00921107">
              <w:rPr>
                <w:b/>
                <w:i/>
              </w:rPr>
              <w:t>actualisering van warmte-</w:t>
            </w:r>
            <w:r w:rsidRPr="00921107">
              <w:t xml:space="preserve"> en </w:t>
            </w:r>
            <w:r w:rsidRPr="00921107">
              <w:rPr>
                <w:b/>
                <w:i/>
              </w:rPr>
              <w:t>brandstofbenchmarks</w:t>
            </w:r>
            <w:r w:rsidRPr="00921107">
              <w:t xml:space="preserve"> voor de periode van 2027 tot en met 2030 </w:t>
            </w:r>
            <w:r w:rsidRPr="00921107">
              <w:rPr>
                <w:b/>
                <w:i/>
              </w:rPr>
              <w:t>verlaagd tot een waarde die waarborgt dat de in artikel 10 bis, lid 5 bis, bedoelde extra hoeveelheid volledig wordt gebruikt</w:t>
            </w:r>
            <w:r w:rsidRPr="00921107">
              <w:t xml:space="preserve"> en </w:t>
            </w:r>
            <w:r w:rsidRPr="00921107">
              <w:rPr>
                <w:b/>
                <w:i/>
              </w:rPr>
              <w:t>dat geen vermindering</w:t>
            </w:r>
            <w:r w:rsidRPr="00921107">
              <w:t xml:space="preserve"> overeenkomstig </w:t>
            </w:r>
            <w:r w:rsidRPr="00921107">
              <w:rPr>
                <w:b/>
                <w:i/>
              </w:rPr>
              <w:t>artikel 10 bis, lid 5,</w:t>
            </w:r>
            <w:r w:rsidRPr="00921107">
              <w:t xml:space="preserve"> van </w:t>
            </w:r>
            <w:r w:rsidRPr="00921107">
              <w:rPr>
                <w:b/>
                <w:i/>
              </w:rPr>
              <w:t>toepassing is</w:t>
            </w:r>
            <w:r w:rsidRPr="00921107">
              <w:t>.</w:t>
            </w:r>
          </w:p>
        </w:tc>
        <w:tc>
          <w:tcPr>
            <w:tcW w:w="4876" w:type="dxa"/>
            <w:tcBorders>
              <w:top w:val="nil"/>
              <w:left w:val="nil"/>
              <w:bottom w:val="nil"/>
              <w:right w:val="nil"/>
            </w:tcBorders>
          </w:tcPr>
          <w:p w14:paraId="202EAAB3" w14:textId="77777777" w:rsidR="006D33A7" w:rsidRPr="00921107" w:rsidRDefault="000230A8">
            <w:pPr>
              <w:pStyle w:val="Normal6a"/>
            </w:pPr>
            <w:r w:rsidRPr="00921107">
              <w:rPr>
                <w:b/>
                <w:i/>
              </w:rPr>
              <w:t>Niettegenstaande</w:t>
            </w:r>
            <w:r w:rsidRPr="00921107">
              <w:t xml:space="preserve"> lid 2, derde alinea, </w:t>
            </w:r>
            <w:r w:rsidRPr="00921107">
              <w:rPr>
                <w:b/>
                <w:i/>
              </w:rPr>
              <w:t>punten c</w:t>
            </w:r>
            <w:r w:rsidRPr="00921107">
              <w:t xml:space="preserve">) </w:t>
            </w:r>
            <w:r w:rsidRPr="00921107">
              <w:rPr>
                <w:b/>
                <w:i/>
              </w:rPr>
              <w:t>en d), stelt de Commissie</w:t>
            </w:r>
            <w:r w:rsidRPr="00921107">
              <w:t xml:space="preserve"> de </w:t>
            </w:r>
            <w:r w:rsidRPr="00921107">
              <w:rPr>
                <w:b/>
                <w:i/>
              </w:rPr>
              <w:t>benchmarks voor warmte</w:t>
            </w:r>
            <w:r w:rsidRPr="00921107">
              <w:t xml:space="preserve"> en </w:t>
            </w:r>
            <w:r w:rsidRPr="00921107">
              <w:rPr>
                <w:b/>
                <w:i/>
              </w:rPr>
              <w:t>brandstoffen</w:t>
            </w:r>
            <w:r w:rsidRPr="00921107">
              <w:t xml:space="preserve"> voor de periode van 2027 tot en met 2030 </w:t>
            </w:r>
            <w:r w:rsidRPr="00921107">
              <w:rPr>
                <w:b/>
                <w:i/>
              </w:rPr>
              <w:t>vast op het niveau van de overeenkomstige benchmarks die van toepassing waren voor de periode van 2021 tot</w:t>
            </w:r>
            <w:r w:rsidRPr="00921107">
              <w:t xml:space="preserve"> en </w:t>
            </w:r>
            <w:r w:rsidRPr="00921107">
              <w:rPr>
                <w:b/>
                <w:i/>
              </w:rPr>
              <w:t>met 2025. De Commissie stelt</w:t>
            </w:r>
            <w:r w:rsidRPr="00921107">
              <w:t xml:space="preserve"> overeenkomstig </w:t>
            </w:r>
            <w:r w:rsidRPr="00921107">
              <w:rPr>
                <w:b/>
                <w:i/>
              </w:rPr>
              <w:t>lid 2 de uitvoeringshandelingen vast die nodig zijn voor de toepassing</w:t>
            </w:r>
            <w:r w:rsidRPr="00921107">
              <w:t xml:space="preserve"> van </w:t>
            </w:r>
            <w:r w:rsidRPr="00921107">
              <w:rPr>
                <w:b/>
                <w:i/>
              </w:rPr>
              <w:t>deze alinea</w:t>
            </w:r>
            <w:r w:rsidRPr="00921107">
              <w:t>.</w:t>
            </w:r>
          </w:p>
        </w:tc>
      </w:tr>
    </w:tbl>
    <w:p w14:paraId="68FD5B10" w14:textId="77777777" w:rsidR="006D33A7" w:rsidRPr="00921107" w:rsidRDefault="000230A8">
      <w:pPr>
        <w:pStyle w:val="AmOrLang"/>
      </w:pPr>
      <w:r w:rsidRPr="00921107">
        <w:t xml:space="preserve">Or. </w:t>
      </w:r>
      <w:r w:rsidRPr="00921107">
        <w:rPr>
          <w:rStyle w:val="HideTWBExt"/>
        </w:rPr>
        <w:t>&lt;Original&gt;</w:t>
      </w:r>
      <w:r w:rsidRPr="00921107">
        <w:rPr>
          <w:rStyle w:val="HideTWBInt"/>
        </w:rPr>
        <w:t>{EN}</w:t>
      </w:r>
      <w:r w:rsidRPr="00921107">
        <w:t>en</w:t>
      </w:r>
      <w:r w:rsidRPr="00921107">
        <w:rPr>
          <w:rStyle w:val="HideTWBExt"/>
        </w:rPr>
        <w:t>&lt;/Original&gt;</w:t>
      </w:r>
    </w:p>
    <w:p w14:paraId="5A9B57A4" w14:textId="77777777" w:rsidR="006D33A7" w:rsidRPr="00921107" w:rsidRDefault="000230A8">
      <w:pPr>
        <w:pStyle w:val="AmJustTitle"/>
      </w:pPr>
      <w:r w:rsidRPr="00921107">
        <w:rPr>
          <w:rStyle w:val="HideTWBExt"/>
        </w:rPr>
        <w:t>&lt;TitreJust&gt;</w:t>
      </w:r>
      <w:r w:rsidRPr="00921107">
        <w:t>Motivering</w:t>
      </w:r>
      <w:r w:rsidRPr="00921107">
        <w:rPr>
          <w:rStyle w:val="HideTWBExt"/>
        </w:rPr>
        <w:t>&lt;/TitreJust&gt;</w:t>
      </w:r>
    </w:p>
    <w:p w14:paraId="147E1ED3" w14:textId="77777777" w:rsidR="006D33A7" w:rsidRPr="00921107" w:rsidRDefault="000230A8">
      <w:pPr>
        <w:pStyle w:val="AmJustText"/>
      </w:pPr>
      <w:r w:rsidRPr="00921107">
        <w:t xml:space="preserve">De warmte- en brandstofbenchmarks moeten worden bevroren op het niveau van 2021-2025. Een verdere aanscherping zou de kosteloze toewijzing van emissierechten verminderen en de productiekosten voor Europese industriële bedrijven verhogen. </w:t>
      </w:r>
      <w:r w:rsidRPr="00921107">
        <w:t>Gezien de hoge energieprijzen en de internationale concurrentie hebben bedrijven behoefte aan een betrouwbaar regelgevingskader en bescherming tegen extra ETS-lasten.</w:t>
      </w:r>
    </w:p>
    <w:p w14:paraId="45713BE0" w14:textId="77777777" w:rsidR="006D33A7" w:rsidRPr="00921107" w:rsidRDefault="000230A8">
      <w:pPr>
        <w:sectPr w:rsidR="006D33A7" w:rsidRPr="00921107">
          <w:headerReference w:type="even" r:id="rId6"/>
          <w:headerReference w:type="default" r:id="rId7"/>
          <w:footerReference w:type="even" r:id="rId8"/>
          <w:footerReference w:type="default" r:id="rId9"/>
          <w:headerReference w:type="first" r:id="rId10"/>
          <w:footerReference w:type="first" r:id="rId11"/>
          <w:pgSz w:w="11909" w:h="16834"/>
          <w:pgMar w:top="1134" w:right="1417" w:bottom="1417" w:left="1417" w:header="1134" w:footer="567" w:gutter="0"/>
          <w:cols w:space="720"/>
        </w:sectPr>
      </w:pPr>
      <w:r w:rsidRPr="00921107">
        <w:rPr>
          <w:rStyle w:val="HideTWBExt"/>
        </w:rPr>
        <w:t>&lt;/Amend&gt;</w:t>
      </w:r>
    </w:p>
    <w:p w14:paraId="2412D532" w14:textId="77777777" w:rsidR="006D33A7" w:rsidRPr="00921107" w:rsidRDefault="000230A8">
      <w:pPr>
        <w:pStyle w:val="AmDateTab"/>
      </w:pPr>
      <w:r w:rsidRPr="00921107">
        <w:rPr>
          <w:rStyle w:val="HideTWBExt"/>
        </w:rPr>
        <w:lastRenderedPageBreak/>
        <w:t>&lt;Amend&gt;&lt;Date&gt;</w:t>
      </w:r>
      <w:r w:rsidRPr="00921107">
        <w:rPr>
          <w:rStyle w:val="HideTWBInt"/>
          <w:color w:val="auto"/>
        </w:rPr>
        <w:t>{20/10/2026}</w:t>
      </w:r>
      <w:r w:rsidRPr="00921107">
        <w:t>20.10.2026</w:t>
      </w:r>
      <w:r w:rsidRPr="00921107">
        <w:rPr>
          <w:rStyle w:val="HideTWBExt"/>
        </w:rPr>
        <w:t>&lt;/Date&gt;</w:t>
      </w:r>
      <w:r w:rsidRPr="00921107">
        <w:tab/>
      </w:r>
      <w:r w:rsidRPr="00921107">
        <w:rPr>
          <w:rStyle w:val="HideTWBExt"/>
        </w:rPr>
        <w:t>&lt;ANo&gt;</w:t>
      </w:r>
      <w:r w:rsidRPr="00921107">
        <w:t>A10-0276</w:t>
      </w:r>
      <w:r w:rsidRPr="00921107">
        <w:rPr>
          <w:rStyle w:val="HideTWBExt"/>
        </w:rPr>
        <w:t>&lt;/ANo&gt;</w:t>
      </w:r>
      <w:r w:rsidRPr="00921107">
        <w:t>/</w:t>
      </w:r>
      <w:r w:rsidRPr="00921107">
        <w:rPr>
          <w:rStyle w:val="HideTWBExt"/>
        </w:rPr>
        <w:t>&lt;NumAm&gt;</w:t>
      </w:r>
      <w:r w:rsidRPr="00921107">
        <w:t>9</w:t>
      </w:r>
      <w:r w:rsidRPr="00921107">
        <w:rPr>
          <w:rStyle w:val="HideTWBExt"/>
        </w:rPr>
        <w:t>&lt;/NumAm&gt;</w:t>
      </w:r>
    </w:p>
    <w:p w14:paraId="0189AA52" w14:textId="77777777" w:rsidR="006D33A7" w:rsidRPr="00921107" w:rsidRDefault="000230A8">
      <w:pPr>
        <w:pStyle w:val="AmNumberTabs"/>
      </w:pPr>
      <w:r w:rsidRPr="00921107">
        <w:t>Amendement</w:t>
      </w:r>
      <w:r w:rsidRPr="00921107">
        <w:tab/>
      </w:r>
      <w:r w:rsidRPr="00921107">
        <w:tab/>
      </w:r>
      <w:r w:rsidRPr="00921107">
        <w:rPr>
          <w:rStyle w:val="HideTWBExt"/>
        </w:rPr>
        <w:t>&lt;NumAm&gt;</w:t>
      </w:r>
      <w:r w:rsidRPr="00921107">
        <w:t>9</w:t>
      </w:r>
      <w:r w:rsidRPr="00921107">
        <w:rPr>
          <w:rStyle w:val="HideTWBExt"/>
        </w:rPr>
        <w:t>&lt;/NumAm&gt;</w:t>
      </w:r>
    </w:p>
    <w:p w14:paraId="1957C663" w14:textId="77777777" w:rsidR="006D33A7" w:rsidRPr="00921107" w:rsidRDefault="000230A8">
      <w:pPr>
        <w:pStyle w:val="NormalBold"/>
      </w:pPr>
      <w:r w:rsidRPr="00921107">
        <w:rPr>
          <w:rStyle w:val="HideTWBExt"/>
          <w:b w:val="0"/>
        </w:rPr>
        <w:t>&lt;RepeatBlock-By&gt;&lt;By&gt;&lt;Members&gt;</w:t>
      </w:r>
      <w:r w:rsidRPr="00921107">
        <w:t>Anja Arndt, Marc Jongen, Volker Schnurrbusch, Ivan David</w:t>
      </w:r>
      <w:r w:rsidRPr="00921107">
        <w:rPr>
          <w:rStyle w:val="HideTWBExt"/>
          <w:b w:val="0"/>
        </w:rPr>
        <w:t>&lt;/Members&gt;</w:t>
      </w:r>
    </w:p>
    <w:p w14:paraId="57627917" w14:textId="77777777" w:rsidR="006D33A7" w:rsidRPr="00921107" w:rsidRDefault="000230A8">
      <w:r w:rsidRPr="00921107">
        <w:rPr>
          <w:rStyle w:val="HideTWBExt"/>
        </w:rPr>
        <w:t>&lt;AuNomDe&gt;</w:t>
      </w:r>
      <w:r w:rsidRPr="00921107">
        <w:rPr>
          <w:rStyle w:val="HideTWBInt"/>
          <w:color w:val="auto"/>
        </w:rPr>
        <w:t>{ESN}</w:t>
      </w:r>
      <w:r w:rsidRPr="00921107">
        <w:t>namens de ESN-Fractie</w:t>
      </w:r>
      <w:r w:rsidRPr="00921107">
        <w:rPr>
          <w:rStyle w:val="HideTWBExt"/>
        </w:rPr>
        <w:t>&lt;/AuNomDe&gt;</w:t>
      </w:r>
    </w:p>
    <w:p w14:paraId="77CC4460" w14:textId="77777777" w:rsidR="006D33A7" w:rsidRPr="00921107" w:rsidRDefault="000230A8">
      <w:pPr>
        <w:pStyle w:val="NormalBold"/>
      </w:pPr>
      <w:r w:rsidRPr="00921107">
        <w:rPr>
          <w:rStyle w:val="HideTWBExt"/>
          <w:b w:val="0"/>
        </w:rPr>
        <w:t>&lt;/By&gt;&lt;/RepeatBlock-By&gt;</w:t>
      </w:r>
    </w:p>
    <w:p w14:paraId="7268174D" w14:textId="77777777" w:rsidR="006D33A7" w:rsidRPr="00921107" w:rsidRDefault="000230A8">
      <w:pPr>
        <w:pStyle w:val="AmDocTypeTab"/>
      </w:pPr>
      <w:r w:rsidRPr="00921107">
        <w:rPr>
          <w:rStyle w:val="HideTWBExt"/>
        </w:rPr>
        <w:t>&lt;TitreType&gt;</w:t>
      </w:r>
      <w:r w:rsidRPr="00921107">
        <w:t>Verslag</w:t>
      </w:r>
      <w:r w:rsidRPr="00921107">
        <w:rPr>
          <w:rStyle w:val="HideTWBExt"/>
        </w:rPr>
        <w:t>&lt;/TitreType&gt;</w:t>
      </w:r>
      <w:r w:rsidRPr="00921107">
        <w:tab/>
        <w:t>A10-0276/2026</w:t>
      </w:r>
    </w:p>
    <w:p w14:paraId="1E52CBB4" w14:textId="77777777" w:rsidR="006D33A7" w:rsidRPr="00921107" w:rsidRDefault="000230A8">
      <w:pPr>
        <w:pStyle w:val="NormalBold"/>
      </w:pPr>
      <w:r w:rsidRPr="00921107">
        <w:rPr>
          <w:rStyle w:val="HideTWBExt"/>
        </w:rPr>
        <w:t>&lt;Rapporteur&gt;</w:t>
      </w:r>
      <w:r w:rsidRPr="00921107">
        <w:t>Adam Jarubas</w:t>
      </w:r>
      <w:r w:rsidRPr="00921107">
        <w:rPr>
          <w:rStyle w:val="HideTWBExt"/>
        </w:rPr>
        <w:t>&lt;/Rapporteur&gt;</w:t>
      </w:r>
    </w:p>
    <w:p w14:paraId="695D6D10" w14:textId="77777777" w:rsidR="006D33A7" w:rsidRPr="00921107" w:rsidRDefault="000230A8">
      <w:r w:rsidRPr="00921107">
        <w:rPr>
          <w:rStyle w:val="HideTWBExt"/>
        </w:rPr>
        <w:t>&lt;Titre&gt;</w:t>
      </w:r>
      <w:r w:rsidRPr="00921107">
        <w:t>Herziene warmte- en brandstofbenchmarkwaarden voor 2026-2030</w:t>
      </w:r>
      <w:r w:rsidRPr="00921107">
        <w:rPr>
          <w:rStyle w:val="HideTWBExt"/>
        </w:rPr>
        <w:t>&lt;/Titre&gt;</w:t>
      </w:r>
    </w:p>
    <w:p w14:paraId="402DF340" w14:textId="77777777" w:rsidR="006D33A7" w:rsidRPr="00921107" w:rsidRDefault="000230A8">
      <w:pPr>
        <w:pStyle w:val="Normal12a"/>
      </w:pPr>
      <w:r w:rsidRPr="00921107">
        <w:rPr>
          <w:rStyle w:val="HideTWBExt"/>
        </w:rPr>
        <w:t>&lt;DocRef&gt;</w:t>
      </w:r>
      <w:r w:rsidRPr="00921107">
        <w:t>(COM(2026)0619 – C10-0189/2026 – 2026/0211(COD))</w:t>
      </w:r>
      <w:r w:rsidRPr="00921107">
        <w:rPr>
          <w:rStyle w:val="HideTWBExt"/>
        </w:rPr>
        <w:t>&lt;/DocRef&gt;</w:t>
      </w:r>
    </w:p>
    <w:p w14:paraId="3DD9C26E" w14:textId="77777777" w:rsidR="006D33A7" w:rsidRPr="00921107" w:rsidRDefault="000230A8">
      <w:pPr>
        <w:pStyle w:val="NormalBold"/>
      </w:pPr>
      <w:r w:rsidRPr="00921107">
        <w:rPr>
          <w:rStyle w:val="HideTWBExt"/>
        </w:rPr>
        <w:t>&lt;DocAmend&gt;</w:t>
      </w:r>
      <w:r w:rsidRPr="00921107">
        <w:t>Voorstel voor een verordening</w:t>
      </w:r>
      <w:r w:rsidRPr="00921107">
        <w:rPr>
          <w:rStyle w:val="HideTWBExt"/>
        </w:rPr>
        <w:t>&lt;/DocAmend&gt;</w:t>
      </w:r>
    </w:p>
    <w:p w14:paraId="6604CA2E" w14:textId="77777777" w:rsidR="006D33A7" w:rsidRPr="00921107" w:rsidRDefault="000230A8">
      <w:pPr>
        <w:pStyle w:val="NormalBold"/>
      </w:pPr>
      <w:r w:rsidRPr="00921107">
        <w:rPr>
          <w:rStyle w:val="HideTWBExt"/>
        </w:rPr>
        <w:t>&lt;Article&gt;</w:t>
      </w:r>
      <w:r w:rsidRPr="00921107">
        <w:t>Artikel 1 – alinea 1 – punt 1</w:t>
      </w:r>
      <w:r w:rsidRPr="00921107">
        <w:rPr>
          <w:rStyle w:val="HideTWBExt"/>
        </w:rPr>
        <w:t>&lt;/Article&gt;</w:t>
      </w:r>
    </w:p>
    <w:p w14:paraId="60CD26D8" w14:textId="77777777" w:rsidR="006D33A7" w:rsidRPr="00921107" w:rsidRDefault="000230A8">
      <w:r w:rsidRPr="00921107">
        <w:rPr>
          <w:rStyle w:val="HideTWBExt"/>
        </w:rPr>
        <w:t>&lt;DocAmend2&gt;</w:t>
      </w:r>
      <w:r w:rsidRPr="00921107">
        <w:t>Richtlijn 2003/87/EG</w:t>
      </w:r>
      <w:r w:rsidRPr="00921107">
        <w:rPr>
          <w:rStyle w:val="HideTWBExt"/>
        </w:rPr>
        <w:t>&lt;/DocAmend2&gt;</w:t>
      </w:r>
    </w:p>
    <w:p w14:paraId="39580808" w14:textId="77777777" w:rsidR="006D33A7" w:rsidRPr="00921107" w:rsidRDefault="000230A8">
      <w:r w:rsidRPr="00921107">
        <w:rPr>
          <w:rStyle w:val="HideTWBExt"/>
        </w:rPr>
        <w:t>&lt;Article2&gt;</w:t>
      </w:r>
      <w:r w:rsidRPr="00921107">
        <w:t>Artikel 10 bis – lid 2 bis – alinea 2</w:t>
      </w:r>
      <w:r w:rsidRPr="0092110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33A7" w:rsidRPr="00921107" w14:paraId="00DE5764" w14:textId="77777777">
        <w:trPr>
          <w:trHeight w:hRule="exact" w:val="240"/>
          <w:jc w:val="center"/>
        </w:trPr>
        <w:tc>
          <w:tcPr>
            <w:tcW w:w="9752" w:type="dxa"/>
            <w:gridSpan w:val="2"/>
            <w:tcBorders>
              <w:top w:val="nil"/>
              <w:left w:val="nil"/>
              <w:bottom w:val="nil"/>
              <w:right w:val="nil"/>
            </w:tcBorders>
          </w:tcPr>
          <w:p w14:paraId="0138F367" w14:textId="77777777" w:rsidR="006D33A7" w:rsidRPr="00921107" w:rsidRDefault="006D33A7"/>
        </w:tc>
      </w:tr>
      <w:tr w:rsidR="006D33A7" w:rsidRPr="00921107" w14:paraId="7416F83F" w14:textId="77777777">
        <w:trPr>
          <w:trHeight w:val="240"/>
          <w:jc w:val="center"/>
        </w:trPr>
        <w:tc>
          <w:tcPr>
            <w:tcW w:w="4876" w:type="dxa"/>
            <w:tcBorders>
              <w:top w:val="nil"/>
              <w:left w:val="nil"/>
              <w:bottom w:val="nil"/>
              <w:right w:val="nil"/>
            </w:tcBorders>
          </w:tcPr>
          <w:p w14:paraId="6CCB47CE" w14:textId="77777777" w:rsidR="006D33A7" w:rsidRPr="00921107" w:rsidRDefault="000230A8">
            <w:pPr>
              <w:pStyle w:val="AmColumnHeading"/>
            </w:pPr>
            <w:r w:rsidRPr="00921107">
              <w:t>Door de Commissie voorgestelde tekst</w:t>
            </w:r>
          </w:p>
        </w:tc>
        <w:tc>
          <w:tcPr>
            <w:tcW w:w="4876" w:type="dxa"/>
            <w:tcBorders>
              <w:top w:val="nil"/>
              <w:left w:val="nil"/>
              <w:bottom w:val="nil"/>
              <w:right w:val="nil"/>
            </w:tcBorders>
          </w:tcPr>
          <w:p w14:paraId="4D8EA32E" w14:textId="77777777" w:rsidR="006D33A7" w:rsidRPr="00921107" w:rsidRDefault="000230A8">
            <w:pPr>
              <w:pStyle w:val="AmColumnHeading"/>
            </w:pPr>
            <w:r w:rsidRPr="00921107">
              <w:t>Amendement</w:t>
            </w:r>
          </w:p>
        </w:tc>
      </w:tr>
      <w:tr w:rsidR="006D33A7" w:rsidRPr="00921107" w14:paraId="006E3666" w14:textId="77777777">
        <w:trPr>
          <w:jc w:val="center"/>
        </w:trPr>
        <w:tc>
          <w:tcPr>
            <w:tcW w:w="4876" w:type="dxa"/>
            <w:tcBorders>
              <w:top w:val="nil"/>
              <w:left w:val="nil"/>
              <w:bottom w:val="nil"/>
              <w:right w:val="nil"/>
            </w:tcBorders>
          </w:tcPr>
          <w:p w14:paraId="303E6F3D" w14:textId="77777777" w:rsidR="006D33A7" w:rsidRPr="00921107" w:rsidRDefault="000230A8">
            <w:pPr>
              <w:pStyle w:val="Normal6a"/>
            </w:pPr>
            <w:r w:rsidRPr="00921107">
              <w:rPr>
                <w:b/>
                <w:i/>
              </w:rPr>
              <w:t>Wat</w:t>
            </w:r>
            <w:r w:rsidRPr="00921107">
              <w:t xml:space="preserve"> de </w:t>
            </w:r>
            <w:r w:rsidRPr="00921107">
              <w:rPr>
                <w:b/>
                <w:i/>
              </w:rPr>
              <w:t>actualisering</w:t>
            </w:r>
            <w:r w:rsidRPr="00921107">
              <w:t xml:space="preserve"> van de warmte- en brandstofbenchmarks voor het jaar </w:t>
            </w:r>
            <w:r w:rsidRPr="00921107">
              <w:rPr>
                <w:b/>
                <w:i/>
              </w:rPr>
              <w:t>2027 betreft, wordt</w:t>
            </w:r>
            <w:r w:rsidRPr="00921107">
              <w:t xml:space="preserve"> het </w:t>
            </w:r>
            <w:r w:rsidRPr="00921107">
              <w:rPr>
                <w:b/>
                <w:i/>
              </w:rPr>
              <w:t>toe te passen maximale jaarlijkse verminderingspercentage verlaagd</w:t>
            </w:r>
            <w:r w:rsidRPr="00921107">
              <w:t xml:space="preserve"> tot </w:t>
            </w:r>
            <w:r w:rsidRPr="00921107">
              <w:rPr>
                <w:b/>
                <w:i/>
              </w:rPr>
              <w:t>een procentuele waarde waarbij 40 %</w:t>
            </w:r>
            <w:r w:rsidRPr="00921107">
              <w:t xml:space="preserve"> van de </w:t>
            </w:r>
            <w:r w:rsidRPr="00921107">
              <w:rPr>
                <w:b/>
                <w:i/>
              </w:rPr>
              <w:t>aanpassing op grond van</w:t>
            </w:r>
            <w:r w:rsidRPr="00921107">
              <w:t xml:space="preserve"> de </w:t>
            </w:r>
            <w:r w:rsidRPr="00921107">
              <w:rPr>
                <w:b/>
                <w:i/>
              </w:rPr>
              <w:t>eerste alinea wordt benut</w:t>
            </w:r>
            <w:r w:rsidRPr="00921107">
              <w:t xml:space="preserve"> en </w:t>
            </w:r>
            <w:r w:rsidRPr="00921107">
              <w:rPr>
                <w:b/>
                <w:i/>
              </w:rPr>
              <w:t>ervoor wordt gezorgd dat er geen vermindering</w:t>
            </w:r>
            <w:r w:rsidRPr="00921107">
              <w:t xml:space="preserve"> overeenkomstig artikel </w:t>
            </w:r>
            <w:r w:rsidRPr="00921107">
              <w:rPr>
                <w:b/>
                <w:i/>
              </w:rPr>
              <w:t>10 bis</w:t>
            </w:r>
            <w:r w:rsidRPr="00921107">
              <w:t>, lid </w:t>
            </w:r>
            <w:r w:rsidRPr="00921107">
              <w:rPr>
                <w:b/>
                <w:i/>
              </w:rPr>
              <w:t>5</w:t>
            </w:r>
            <w:r w:rsidRPr="00921107">
              <w:t xml:space="preserve">, van </w:t>
            </w:r>
            <w:r w:rsidRPr="00921107">
              <w:rPr>
                <w:b/>
                <w:i/>
              </w:rPr>
              <w:t>toepassing</w:t>
            </w:r>
            <w:r w:rsidRPr="00921107">
              <w:t xml:space="preserve"> is.</w:t>
            </w:r>
          </w:p>
        </w:tc>
        <w:tc>
          <w:tcPr>
            <w:tcW w:w="4876" w:type="dxa"/>
            <w:tcBorders>
              <w:top w:val="nil"/>
              <w:left w:val="nil"/>
              <w:bottom w:val="nil"/>
              <w:right w:val="nil"/>
            </w:tcBorders>
          </w:tcPr>
          <w:p w14:paraId="663E55CB" w14:textId="77777777" w:rsidR="006D33A7" w:rsidRPr="00921107" w:rsidRDefault="000230A8">
            <w:pPr>
              <w:pStyle w:val="Normal6a"/>
            </w:pPr>
            <w:r w:rsidRPr="00921107">
              <w:rPr>
                <w:b/>
                <w:i/>
              </w:rPr>
              <w:t>Niettegenstaande lid 2, derde alinea, punten c) en d), van dit artikel stelt</w:t>
            </w:r>
            <w:r w:rsidRPr="00921107">
              <w:t xml:space="preserve"> de </w:t>
            </w:r>
            <w:r w:rsidRPr="00921107">
              <w:rPr>
                <w:b/>
                <w:i/>
              </w:rPr>
              <w:t>Commissie de benchmarks die worden gebruikt voor de berekening van de kosteloze toewijzing op basis</w:t>
            </w:r>
            <w:r w:rsidRPr="00921107">
              <w:t xml:space="preserve"> van de warmte- en brandstofbenchmarks voor het jaar </w:t>
            </w:r>
            <w:r w:rsidRPr="00921107">
              <w:rPr>
                <w:b/>
                <w:i/>
              </w:rPr>
              <w:t>2026 vast op</w:t>
            </w:r>
            <w:r w:rsidRPr="00921107">
              <w:t xml:space="preserve"> het </w:t>
            </w:r>
            <w:r w:rsidRPr="00921107">
              <w:rPr>
                <w:b/>
                <w:i/>
              </w:rPr>
              <w:t>niveau van de overeenkomstige benchmarks die van toepassing waren voor de periode van 2021</w:t>
            </w:r>
            <w:r w:rsidRPr="00921107">
              <w:t xml:space="preserve"> tot </w:t>
            </w:r>
            <w:r w:rsidRPr="00921107">
              <w:rPr>
                <w:b/>
                <w:i/>
              </w:rPr>
              <w:t>en met 2025. Binnen drie maanden na de inwerkingtreding van deze verordening stelt de Commissie overeenkomstig lid 2</w:t>
            </w:r>
            <w:r w:rsidRPr="00921107">
              <w:t xml:space="preserve"> van </w:t>
            </w:r>
            <w:r w:rsidRPr="00921107">
              <w:rPr>
                <w:b/>
                <w:i/>
              </w:rPr>
              <w:t>dit artikel</w:t>
            </w:r>
            <w:r w:rsidRPr="00921107">
              <w:t xml:space="preserve"> de </w:t>
            </w:r>
            <w:r w:rsidRPr="00921107">
              <w:rPr>
                <w:b/>
                <w:i/>
              </w:rPr>
              <w:t>uitvoeringshandelingen vast die nodig zijn voor</w:t>
            </w:r>
            <w:r w:rsidRPr="00921107">
              <w:t xml:space="preserve"> de </w:t>
            </w:r>
            <w:r w:rsidRPr="00921107">
              <w:rPr>
                <w:b/>
                <w:i/>
              </w:rPr>
              <w:t>toepassing van deze alinea</w:t>
            </w:r>
            <w:r w:rsidRPr="00921107">
              <w:t xml:space="preserve"> en </w:t>
            </w:r>
            <w:r w:rsidRPr="00921107">
              <w:rPr>
                <w:b/>
                <w:i/>
              </w:rPr>
              <w:t>wijzigt zij zo nodig de desbetreffende handelingen</w:t>
            </w:r>
            <w:r w:rsidRPr="00921107">
              <w:t xml:space="preserve"> overeenkomstig </w:t>
            </w:r>
            <w:r w:rsidRPr="00921107">
              <w:rPr>
                <w:b/>
                <w:i/>
              </w:rPr>
              <w:t>lid 5 van dit</w:t>
            </w:r>
            <w:r w:rsidRPr="00921107">
              <w:t xml:space="preserve"> artikel </w:t>
            </w:r>
            <w:r w:rsidRPr="00921107">
              <w:rPr>
                <w:b/>
                <w:i/>
              </w:rPr>
              <w:t>en artikel 11</w:t>
            </w:r>
            <w:r w:rsidRPr="00921107">
              <w:t>, lid </w:t>
            </w:r>
            <w:r w:rsidRPr="00921107">
              <w:rPr>
                <w:b/>
                <w:i/>
              </w:rPr>
              <w:t>3.</w:t>
            </w:r>
            <w:r w:rsidRPr="00921107">
              <w:t xml:space="preserve"> </w:t>
            </w:r>
            <w:r w:rsidRPr="00921107">
              <w:rPr>
                <w:b/>
                <w:i/>
              </w:rPr>
              <w:t xml:space="preserve">De lidstaten herberekenen de kosteloze toewijzing voor 2026 op deze basis. </w:t>
            </w:r>
            <w:proofErr w:type="gramStart"/>
            <w:r w:rsidRPr="00921107">
              <w:rPr>
                <w:b/>
                <w:i/>
              </w:rPr>
              <w:t>Indien</w:t>
            </w:r>
            <w:proofErr w:type="gramEnd"/>
            <w:r w:rsidRPr="00921107">
              <w:rPr>
                <w:b/>
                <w:i/>
              </w:rPr>
              <w:t xml:space="preserve"> de herberekende hoeveelheid groter is dan de </w:t>
            </w:r>
            <w:proofErr w:type="gramStart"/>
            <w:r w:rsidRPr="00921107">
              <w:rPr>
                <w:b/>
                <w:i/>
              </w:rPr>
              <w:t>reeds</w:t>
            </w:r>
            <w:proofErr w:type="gramEnd"/>
            <w:r w:rsidRPr="00921107">
              <w:rPr>
                <w:b/>
                <w:i/>
              </w:rPr>
              <w:t xml:space="preserve"> kosteloos toegewezen hoeveelheid, wordt het verschil samen met de kosteloze toewijzing voor 2027 toegekend. Toewijzingen die </w:t>
            </w:r>
            <w:proofErr w:type="gramStart"/>
            <w:r w:rsidRPr="00921107">
              <w:rPr>
                <w:b/>
                <w:i/>
              </w:rPr>
              <w:t>reeds</w:t>
            </w:r>
            <w:proofErr w:type="gramEnd"/>
            <w:r w:rsidRPr="00921107">
              <w:rPr>
                <w:b/>
                <w:i/>
              </w:rPr>
              <w:t xml:space="preserve"> overeenkomstig de wet hebben plaatsgevonden, blijven ongewijzigd. Terugvordering van emissierechten louter op basis van deze herberekening is uitgesloten. </w:t>
            </w:r>
            <w:r w:rsidRPr="00921107">
              <w:rPr>
                <w:b/>
                <w:i/>
              </w:rPr>
              <w:t xml:space="preserve">Voor de </w:t>
            </w:r>
            <w:r w:rsidRPr="00921107">
              <w:rPr>
                <w:b/>
                <w:i/>
              </w:rPr>
              <w:lastRenderedPageBreak/>
              <w:t xml:space="preserve">herberekening wordt gebruikgemaakt van de </w:t>
            </w:r>
            <w:proofErr w:type="gramStart"/>
            <w:r w:rsidRPr="00921107">
              <w:rPr>
                <w:b/>
                <w:i/>
              </w:rPr>
              <w:t>reeds</w:t>
            </w:r>
            <w:proofErr w:type="gramEnd"/>
            <w:r w:rsidRPr="00921107">
              <w:rPr>
                <w:b/>
                <w:i/>
              </w:rPr>
              <w:t xml:space="preserve"> beschikbare gegevens, voor zover die gegevens toereikend zijn.</w:t>
            </w:r>
          </w:p>
        </w:tc>
      </w:tr>
    </w:tbl>
    <w:p w14:paraId="1F299EE1" w14:textId="77777777" w:rsidR="006D33A7" w:rsidRPr="00921107" w:rsidRDefault="000230A8">
      <w:pPr>
        <w:pStyle w:val="AmOrLang"/>
      </w:pPr>
      <w:r w:rsidRPr="00921107">
        <w:lastRenderedPageBreak/>
        <w:t xml:space="preserve">Or. </w:t>
      </w:r>
      <w:r w:rsidRPr="00921107">
        <w:rPr>
          <w:rStyle w:val="HideTWBExt"/>
        </w:rPr>
        <w:t>&lt;Original&gt;</w:t>
      </w:r>
      <w:r w:rsidRPr="00921107">
        <w:rPr>
          <w:rStyle w:val="HideTWBInt"/>
        </w:rPr>
        <w:t>{EN}</w:t>
      </w:r>
      <w:r w:rsidRPr="00921107">
        <w:t>en</w:t>
      </w:r>
      <w:r w:rsidRPr="00921107">
        <w:rPr>
          <w:rStyle w:val="HideTWBExt"/>
        </w:rPr>
        <w:t>&lt;/Original&gt;</w:t>
      </w:r>
    </w:p>
    <w:p w14:paraId="1AC0DD95" w14:textId="77777777" w:rsidR="006D33A7" w:rsidRPr="00921107" w:rsidRDefault="000230A8">
      <w:pPr>
        <w:pStyle w:val="AmJustTitle"/>
      </w:pPr>
      <w:r w:rsidRPr="00921107">
        <w:rPr>
          <w:rStyle w:val="HideTWBExt"/>
        </w:rPr>
        <w:t>&lt;TitreJust&gt;</w:t>
      </w:r>
      <w:r w:rsidRPr="00921107">
        <w:t>Motivering</w:t>
      </w:r>
      <w:r w:rsidRPr="00921107">
        <w:rPr>
          <w:rStyle w:val="HideTWBExt"/>
        </w:rPr>
        <w:t>&lt;/TitreJust&gt;</w:t>
      </w:r>
    </w:p>
    <w:p w14:paraId="740152D0" w14:textId="77777777" w:rsidR="006D33A7" w:rsidRPr="00921107" w:rsidRDefault="000230A8">
      <w:pPr>
        <w:pStyle w:val="AmJustText"/>
      </w:pPr>
      <w:r w:rsidRPr="00921107">
        <w:t xml:space="preserve">De bevriezing van de warmte- en brandstofbenchmarks moet </w:t>
      </w:r>
      <w:proofErr w:type="gramStart"/>
      <w:r w:rsidRPr="00921107">
        <w:t>reeds</w:t>
      </w:r>
      <w:proofErr w:type="gramEnd"/>
      <w:r w:rsidRPr="00921107">
        <w:t xml:space="preserve"> in 2026 volledig van kracht worden. De geplande herberekening zorgt ervoor dat bedrijven niet slechts gedeeltelijk van de verlichting profiteren. </w:t>
      </w:r>
      <w:r w:rsidRPr="00921107">
        <w:t>De toekenning met terugwerkende kracht van extra emissierechten in 2027 maakt uitvoering mogelijk met behoud van rechtszekerheid en zonder onnodige aanvullende rapportageverplichtingen.</w:t>
      </w:r>
    </w:p>
    <w:p w14:paraId="71D2E82A" w14:textId="77777777" w:rsidR="006D33A7" w:rsidRPr="00921107" w:rsidRDefault="000230A8">
      <w:pPr>
        <w:sectPr w:rsidR="006D33A7" w:rsidRPr="00921107">
          <w:pgSz w:w="11909" w:h="16834"/>
          <w:pgMar w:top="1134" w:right="1417" w:bottom="1417" w:left="1417" w:header="1134" w:footer="567" w:gutter="0"/>
          <w:cols w:space="720"/>
        </w:sectPr>
      </w:pPr>
      <w:r w:rsidRPr="00921107">
        <w:rPr>
          <w:rStyle w:val="HideTWBExt"/>
        </w:rPr>
        <w:t>&lt;/Amend&gt;</w:t>
      </w:r>
    </w:p>
    <w:p w14:paraId="43217963" w14:textId="77777777" w:rsidR="006D33A7" w:rsidRPr="00921107" w:rsidRDefault="000230A8">
      <w:pPr>
        <w:pStyle w:val="AmDateTab"/>
      </w:pPr>
      <w:r w:rsidRPr="00921107">
        <w:rPr>
          <w:rStyle w:val="HideTWBExt"/>
        </w:rPr>
        <w:lastRenderedPageBreak/>
        <w:t>&lt;Amend&gt;&lt;Date&gt;</w:t>
      </w:r>
      <w:r w:rsidRPr="00921107">
        <w:rPr>
          <w:rStyle w:val="HideTWBInt"/>
          <w:color w:val="auto"/>
        </w:rPr>
        <w:t>{20/10/2026}</w:t>
      </w:r>
      <w:r w:rsidRPr="00921107">
        <w:t>20.10.2026</w:t>
      </w:r>
      <w:r w:rsidRPr="00921107">
        <w:rPr>
          <w:rStyle w:val="HideTWBExt"/>
        </w:rPr>
        <w:t>&lt;/Date&gt;</w:t>
      </w:r>
      <w:r w:rsidRPr="00921107">
        <w:tab/>
      </w:r>
      <w:r w:rsidRPr="00921107">
        <w:rPr>
          <w:rStyle w:val="HideTWBExt"/>
        </w:rPr>
        <w:t>&lt;ANo&gt;</w:t>
      </w:r>
      <w:r w:rsidRPr="00921107">
        <w:t>A10-0276</w:t>
      </w:r>
      <w:r w:rsidRPr="00921107">
        <w:rPr>
          <w:rStyle w:val="HideTWBExt"/>
        </w:rPr>
        <w:t>&lt;/ANo&gt;</w:t>
      </w:r>
      <w:r w:rsidRPr="00921107">
        <w:t>/</w:t>
      </w:r>
      <w:r w:rsidRPr="00921107">
        <w:rPr>
          <w:rStyle w:val="HideTWBExt"/>
        </w:rPr>
        <w:t>&lt;NumAm&gt;</w:t>
      </w:r>
      <w:r w:rsidRPr="00921107">
        <w:t>10</w:t>
      </w:r>
      <w:r w:rsidRPr="00921107">
        <w:rPr>
          <w:rStyle w:val="HideTWBExt"/>
        </w:rPr>
        <w:t>&lt;/NumAm&gt;</w:t>
      </w:r>
    </w:p>
    <w:p w14:paraId="763A949E" w14:textId="77777777" w:rsidR="006D33A7" w:rsidRPr="00921107" w:rsidRDefault="000230A8">
      <w:pPr>
        <w:pStyle w:val="AmNumberTabs"/>
      </w:pPr>
      <w:r w:rsidRPr="00921107">
        <w:t>Amendement</w:t>
      </w:r>
      <w:r w:rsidRPr="00921107">
        <w:tab/>
      </w:r>
      <w:r w:rsidRPr="00921107">
        <w:tab/>
      </w:r>
      <w:r w:rsidRPr="00921107">
        <w:rPr>
          <w:rStyle w:val="HideTWBExt"/>
        </w:rPr>
        <w:t>&lt;NumAm&gt;</w:t>
      </w:r>
      <w:r w:rsidRPr="00921107">
        <w:t>10</w:t>
      </w:r>
      <w:r w:rsidRPr="00921107">
        <w:rPr>
          <w:rStyle w:val="HideTWBExt"/>
        </w:rPr>
        <w:t>&lt;/NumAm&gt;</w:t>
      </w:r>
    </w:p>
    <w:p w14:paraId="40646071" w14:textId="77777777" w:rsidR="006D33A7" w:rsidRPr="00921107" w:rsidRDefault="000230A8">
      <w:pPr>
        <w:pStyle w:val="NormalBold"/>
      </w:pPr>
      <w:r w:rsidRPr="00921107">
        <w:rPr>
          <w:rStyle w:val="HideTWBExt"/>
          <w:b w:val="0"/>
        </w:rPr>
        <w:t>&lt;RepeatBlock-By&gt;&lt;By&gt;&lt;Members&gt;</w:t>
      </w:r>
      <w:r w:rsidRPr="00921107">
        <w:t>Anja Arndt, Marc Jongen, Volker Schnurrbusch, Ivan David</w:t>
      </w:r>
      <w:r w:rsidRPr="00921107">
        <w:rPr>
          <w:rStyle w:val="HideTWBExt"/>
          <w:b w:val="0"/>
        </w:rPr>
        <w:t>&lt;/Members&gt;</w:t>
      </w:r>
    </w:p>
    <w:p w14:paraId="65D4B061" w14:textId="77777777" w:rsidR="006D33A7" w:rsidRPr="00921107" w:rsidRDefault="000230A8">
      <w:r w:rsidRPr="00921107">
        <w:rPr>
          <w:rStyle w:val="HideTWBExt"/>
        </w:rPr>
        <w:t>&lt;AuNomDe&gt;</w:t>
      </w:r>
      <w:r w:rsidRPr="00921107">
        <w:rPr>
          <w:rStyle w:val="HideTWBInt"/>
          <w:color w:val="auto"/>
        </w:rPr>
        <w:t>{ESN}</w:t>
      </w:r>
      <w:r w:rsidRPr="00921107">
        <w:t>namens de ESN-Fractie</w:t>
      </w:r>
      <w:r w:rsidRPr="00921107">
        <w:rPr>
          <w:rStyle w:val="HideTWBExt"/>
        </w:rPr>
        <w:t>&lt;/AuNomDe&gt;</w:t>
      </w:r>
    </w:p>
    <w:p w14:paraId="2B7F7792" w14:textId="77777777" w:rsidR="006D33A7" w:rsidRPr="00921107" w:rsidRDefault="000230A8">
      <w:pPr>
        <w:pStyle w:val="NormalBold"/>
      </w:pPr>
      <w:r w:rsidRPr="00921107">
        <w:rPr>
          <w:rStyle w:val="HideTWBExt"/>
          <w:b w:val="0"/>
        </w:rPr>
        <w:t>&lt;/By&gt;&lt;/RepeatBlock-By&gt;</w:t>
      </w:r>
    </w:p>
    <w:p w14:paraId="541AD8F4" w14:textId="77777777" w:rsidR="006D33A7" w:rsidRPr="00921107" w:rsidRDefault="000230A8">
      <w:pPr>
        <w:pStyle w:val="AmDocTypeTab"/>
      </w:pPr>
      <w:r w:rsidRPr="00921107">
        <w:rPr>
          <w:rStyle w:val="HideTWBExt"/>
        </w:rPr>
        <w:t>&lt;TitreType&gt;</w:t>
      </w:r>
      <w:r w:rsidRPr="00921107">
        <w:t>Verslag</w:t>
      </w:r>
      <w:r w:rsidRPr="00921107">
        <w:rPr>
          <w:rStyle w:val="HideTWBExt"/>
        </w:rPr>
        <w:t>&lt;/TitreType&gt;</w:t>
      </w:r>
      <w:r w:rsidRPr="00921107">
        <w:tab/>
      </w:r>
      <w:r w:rsidRPr="00921107">
        <w:t>A10-0276/2026</w:t>
      </w:r>
    </w:p>
    <w:p w14:paraId="2501FC55" w14:textId="77777777" w:rsidR="006D33A7" w:rsidRPr="00921107" w:rsidRDefault="000230A8">
      <w:pPr>
        <w:pStyle w:val="NormalBold"/>
      </w:pPr>
      <w:r w:rsidRPr="00921107">
        <w:rPr>
          <w:rStyle w:val="HideTWBExt"/>
        </w:rPr>
        <w:t>&lt;Rapporteur&gt;</w:t>
      </w:r>
      <w:r w:rsidRPr="00921107">
        <w:t>Adam Jarubas</w:t>
      </w:r>
      <w:r w:rsidRPr="00921107">
        <w:rPr>
          <w:rStyle w:val="HideTWBExt"/>
        </w:rPr>
        <w:t>&lt;/Rapporteur&gt;</w:t>
      </w:r>
    </w:p>
    <w:p w14:paraId="583A0DBD" w14:textId="77777777" w:rsidR="006D33A7" w:rsidRPr="00921107" w:rsidRDefault="000230A8">
      <w:r w:rsidRPr="00921107">
        <w:rPr>
          <w:rStyle w:val="HideTWBExt"/>
        </w:rPr>
        <w:t>&lt;Titre&gt;</w:t>
      </w:r>
      <w:r w:rsidRPr="00921107">
        <w:t>Herziene warmte- en brandstofbenchmarkwaarden voor 2026-2030</w:t>
      </w:r>
      <w:r w:rsidRPr="00921107">
        <w:rPr>
          <w:rStyle w:val="HideTWBExt"/>
        </w:rPr>
        <w:t>&lt;/Titre&gt;</w:t>
      </w:r>
    </w:p>
    <w:p w14:paraId="462DE2BA" w14:textId="77777777" w:rsidR="006D33A7" w:rsidRPr="00921107" w:rsidRDefault="000230A8">
      <w:pPr>
        <w:pStyle w:val="Normal12a"/>
      </w:pPr>
      <w:r w:rsidRPr="00921107">
        <w:rPr>
          <w:rStyle w:val="HideTWBExt"/>
        </w:rPr>
        <w:t>&lt;DocRef&gt;</w:t>
      </w:r>
      <w:r w:rsidRPr="00921107">
        <w:t>(COM(2026)0619 – C10-0189/2026 – 2026/0211(COD))</w:t>
      </w:r>
      <w:r w:rsidRPr="00921107">
        <w:rPr>
          <w:rStyle w:val="HideTWBExt"/>
        </w:rPr>
        <w:t>&lt;/DocRef&gt;</w:t>
      </w:r>
    </w:p>
    <w:p w14:paraId="695FD5F4" w14:textId="77777777" w:rsidR="006D33A7" w:rsidRPr="00921107" w:rsidRDefault="000230A8">
      <w:pPr>
        <w:pStyle w:val="NormalBold"/>
      </w:pPr>
      <w:r w:rsidRPr="00921107">
        <w:rPr>
          <w:rStyle w:val="HideTWBExt"/>
        </w:rPr>
        <w:t>&lt;DocAmend&gt;</w:t>
      </w:r>
      <w:r w:rsidRPr="00921107">
        <w:t>Voorstel voor een verordening</w:t>
      </w:r>
      <w:r w:rsidRPr="00921107">
        <w:rPr>
          <w:rStyle w:val="HideTWBExt"/>
        </w:rPr>
        <w:t>&lt;/DocAmend&gt;</w:t>
      </w:r>
    </w:p>
    <w:p w14:paraId="1C9FF06C" w14:textId="77777777" w:rsidR="006D33A7" w:rsidRPr="00921107" w:rsidRDefault="000230A8">
      <w:pPr>
        <w:pStyle w:val="NormalBold"/>
      </w:pPr>
      <w:r w:rsidRPr="00921107">
        <w:rPr>
          <w:rStyle w:val="HideTWBExt"/>
        </w:rPr>
        <w:t>&lt;Article&gt;</w:t>
      </w:r>
      <w:r w:rsidRPr="00921107">
        <w:t>Artikel 1 – alinea 1 – punt 1</w:t>
      </w:r>
      <w:r w:rsidRPr="00921107">
        <w:rPr>
          <w:rStyle w:val="HideTWBExt"/>
        </w:rPr>
        <w:t>&lt;/Article&gt;</w:t>
      </w:r>
    </w:p>
    <w:p w14:paraId="3ED71F99" w14:textId="77777777" w:rsidR="006D33A7" w:rsidRPr="00921107" w:rsidRDefault="000230A8">
      <w:r w:rsidRPr="00921107">
        <w:rPr>
          <w:rStyle w:val="HideTWBExt"/>
        </w:rPr>
        <w:t>&lt;DocAmend2&gt;</w:t>
      </w:r>
      <w:r w:rsidRPr="00921107">
        <w:t>Richtlijn 2003/87/EG</w:t>
      </w:r>
      <w:r w:rsidRPr="00921107">
        <w:rPr>
          <w:rStyle w:val="HideTWBExt"/>
        </w:rPr>
        <w:t>&lt;/DocAmend2&gt;</w:t>
      </w:r>
    </w:p>
    <w:p w14:paraId="5DE40B8B" w14:textId="77777777" w:rsidR="006D33A7" w:rsidRPr="00921107" w:rsidRDefault="000230A8">
      <w:r w:rsidRPr="00921107">
        <w:rPr>
          <w:rStyle w:val="HideTWBExt"/>
        </w:rPr>
        <w:t>&lt;Article2&gt;</w:t>
      </w:r>
      <w:r w:rsidRPr="00921107">
        <w:t>Artikel 10 bis – lid 2 bis – alinea 2 bis (nieuw)</w:t>
      </w:r>
      <w:r w:rsidRPr="0092110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33A7" w:rsidRPr="00921107" w14:paraId="4246AC08" w14:textId="77777777">
        <w:trPr>
          <w:trHeight w:hRule="exact" w:val="240"/>
          <w:jc w:val="center"/>
        </w:trPr>
        <w:tc>
          <w:tcPr>
            <w:tcW w:w="9752" w:type="dxa"/>
            <w:gridSpan w:val="2"/>
            <w:tcBorders>
              <w:top w:val="nil"/>
              <w:left w:val="nil"/>
              <w:bottom w:val="nil"/>
              <w:right w:val="nil"/>
            </w:tcBorders>
          </w:tcPr>
          <w:p w14:paraId="109BC0F8" w14:textId="77777777" w:rsidR="006D33A7" w:rsidRPr="00921107" w:rsidRDefault="006D33A7"/>
        </w:tc>
      </w:tr>
      <w:tr w:rsidR="006D33A7" w:rsidRPr="00921107" w14:paraId="0086D697" w14:textId="77777777">
        <w:trPr>
          <w:trHeight w:val="240"/>
          <w:jc w:val="center"/>
        </w:trPr>
        <w:tc>
          <w:tcPr>
            <w:tcW w:w="4876" w:type="dxa"/>
            <w:tcBorders>
              <w:top w:val="nil"/>
              <w:left w:val="nil"/>
              <w:bottom w:val="nil"/>
              <w:right w:val="nil"/>
            </w:tcBorders>
          </w:tcPr>
          <w:p w14:paraId="2C4282C1" w14:textId="77777777" w:rsidR="006D33A7" w:rsidRPr="00921107" w:rsidRDefault="000230A8">
            <w:pPr>
              <w:pStyle w:val="AmColumnHeading"/>
            </w:pPr>
            <w:r w:rsidRPr="00921107">
              <w:t>Door de Commissie voorgestelde tekst</w:t>
            </w:r>
          </w:p>
        </w:tc>
        <w:tc>
          <w:tcPr>
            <w:tcW w:w="4876" w:type="dxa"/>
            <w:tcBorders>
              <w:top w:val="nil"/>
              <w:left w:val="nil"/>
              <w:bottom w:val="nil"/>
              <w:right w:val="nil"/>
            </w:tcBorders>
          </w:tcPr>
          <w:p w14:paraId="0E9EE368" w14:textId="77777777" w:rsidR="006D33A7" w:rsidRPr="00921107" w:rsidRDefault="000230A8">
            <w:pPr>
              <w:pStyle w:val="AmColumnHeading"/>
            </w:pPr>
            <w:r w:rsidRPr="00921107">
              <w:t>Amendement</w:t>
            </w:r>
          </w:p>
        </w:tc>
      </w:tr>
      <w:tr w:rsidR="006D33A7" w:rsidRPr="00921107" w14:paraId="043DF4C8" w14:textId="77777777">
        <w:trPr>
          <w:jc w:val="center"/>
        </w:trPr>
        <w:tc>
          <w:tcPr>
            <w:tcW w:w="4876" w:type="dxa"/>
            <w:tcBorders>
              <w:top w:val="nil"/>
              <w:left w:val="nil"/>
              <w:bottom w:val="nil"/>
              <w:right w:val="nil"/>
            </w:tcBorders>
          </w:tcPr>
          <w:p w14:paraId="4FE30F1C" w14:textId="77777777" w:rsidR="006D33A7" w:rsidRPr="00921107" w:rsidRDefault="006D33A7">
            <w:pPr>
              <w:pStyle w:val="Normal6a"/>
            </w:pPr>
          </w:p>
        </w:tc>
        <w:tc>
          <w:tcPr>
            <w:tcW w:w="4876" w:type="dxa"/>
            <w:tcBorders>
              <w:top w:val="nil"/>
              <w:left w:val="nil"/>
              <w:bottom w:val="nil"/>
              <w:right w:val="nil"/>
            </w:tcBorders>
          </w:tcPr>
          <w:p w14:paraId="54C77E1D" w14:textId="77777777" w:rsidR="006D33A7" w:rsidRPr="00921107" w:rsidRDefault="000230A8">
            <w:pPr>
              <w:pStyle w:val="Normal6a"/>
            </w:pPr>
            <w:r w:rsidRPr="00921107">
              <w:rPr>
                <w:b/>
                <w:i/>
              </w:rPr>
              <w:t xml:space="preserve">De aanvullende kosteloze toewijzing die voortvloeit uit de toepassing van de eerste en tweede alinea van dit lid wordt uitsluitend gedekt door de hoeveelheden emissierechten die </w:t>
            </w:r>
            <w:proofErr w:type="gramStart"/>
            <w:r w:rsidRPr="00921107">
              <w:rPr>
                <w:b/>
                <w:i/>
              </w:rPr>
              <w:t>krachtens</w:t>
            </w:r>
            <w:proofErr w:type="gramEnd"/>
            <w:r w:rsidRPr="00921107">
              <w:rPr>
                <w:b/>
                <w:i/>
              </w:rPr>
              <w:t xml:space="preserve"> artikel 10 bis, leden 5 en 5 bis, rechtmatig beschikbaar zijn voor kosteloze toewijzing. Emissierechten die nog niet zijn toegewezen, kunnen eveneens in aanmerking worden genomen, mits het gebruik ervan voor dit doel is toegestaan </w:t>
            </w:r>
            <w:proofErr w:type="gramStart"/>
            <w:r w:rsidRPr="00921107">
              <w:rPr>
                <w:b/>
                <w:i/>
              </w:rPr>
              <w:t>krachtens</w:t>
            </w:r>
            <w:proofErr w:type="gramEnd"/>
            <w:r w:rsidRPr="00921107">
              <w:rPr>
                <w:b/>
                <w:i/>
              </w:rPr>
              <w:t xml:space="preserve"> het toepasselijke Unierecht. </w:t>
            </w:r>
            <w:r w:rsidRPr="00921107">
              <w:rPr>
                <w:b/>
                <w:i/>
              </w:rPr>
              <w:t xml:space="preserve">Alvorens de aanvullende kosteloze toewijzing vast te stellen, bepaalt de Commissie de hoeveelheden emissierechten die voor dit doel beschikbaar zijn, rekening houdend met de bestaande toewijzingsaanspraken. De regelmatige veilinghoeveelheden waarop de lidstaten overeenkomstig artikel 10, lid 2, onder a), recht hebben, worden noch direct, noch indirect door de toepassing van dit lid verminderd. </w:t>
            </w:r>
            <w:r w:rsidRPr="00921107">
              <w:rPr>
                <w:b/>
                <w:i/>
              </w:rPr>
              <w:t>De totale hoeveelheid emissierechten die in het kader van het EU-emissiehandelssysteem beschikbaar is, blijft ongewijzigd.</w:t>
            </w:r>
          </w:p>
        </w:tc>
      </w:tr>
    </w:tbl>
    <w:p w14:paraId="57E452C1" w14:textId="77777777" w:rsidR="006D33A7" w:rsidRPr="00921107" w:rsidRDefault="000230A8">
      <w:pPr>
        <w:pStyle w:val="AmOrLang"/>
      </w:pPr>
      <w:r w:rsidRPr="00921107">
        <w:t xml:space="preserve">Or. </w:t>
      </w:r>
      <w:r w:rsidRPr="00921107">
        <w:rPr>
          <w:rStyle w:val="HideTWBExt"/>
        </w:rPr>
        <w:t>&lt;Original&gt;</w:t>
      </w:r>
      <w:r w:rsidRPr="00921107">
        <w:rPr>
          <w:rStyle w:val="HideTWBInt"/>
        </w:rPr>
        <w:t>{EN}</w:t>
      </w:r>
      <w:r w:rsidRPr="00921107">
        <w:t>en</w:t>
      </w:r>
      <w:r w:rsidRPr="00921107">
        <w:rPr>
          <w:rStyle w:val="HideTWBExt"/>
        </w:rPr>
        <w:t>&lt;/Original&gt;</w:t>
      </w:r>
    </w:p>
    <w:p w14:paraId="6D47957F" w14:textId="77777777" w:rsidR="006D33A7" w:rsidRPr="00921107" w:rsidRDefault="000230A8">
      <w:pPr>
        <w:pStyle w:val="AmJustTitle"/>
      </w:pPr>
      <w:r w:rsidRPr="00921107">
        <w:rPr>
          <w:rStyle w:val="HideTWBExt"/>
        </w:rPr>
        <w:lastRenderedPageBreak/>
        <w:t>&lt;TitreJust&gt;</w:t>
      </w:r>
      <w:r w:rsidRPr="00921107">
        <w:t>Motivering</w:t>
      </w:r>
      <w:r w:rsidRPr="00921107">
        <w:rPr>
          <w:rStyle w:val="HideTWBExt"/>
        </w:rPr>
        <w:t>&lt;/TitreJust&gt;</w:t>
      </w:r>
    </w:p>
    <w:p w14:paraId="6E3F0BBD" w14:textId="77777777" w:rsidR="006D33A7" w:rsidRPr="00921107" w:rsidRDefault="000230A8">
      <w:pPr>
        <w:pStyle w:val="AmJustText"/>
      </w:pPr>
      <w:r w:rsidRPr="00921107">
        <w:t xml:space="preserve">De extra kosteloze toewijzing is bedoeld om de lasten voor de Europese industrie te verlichten zonder afbreuk te doen aan de te veilen hoeveelheden en bijgevolg aan de potentiële inkomsten van de lidstaten. Voor dit doel mogen alleen wettelijk beschikbare emissierechtenreserves worden gebruikt. </w:t>
      </w:r>
      <w:r w:rsidRPr="00921107">
        <w:t>De financiële autonomie van de lidstaten en de bestaande wettelijke toewijzingslimieten blijven behouden.</w:t>
      </w:r>
    </w:p>
    <w:p w14:paraId="03B2535D" w14:textId="77777777" w:rsidR="006D33A7" w:rsidRPr="00921107" w:rsidRDefault="000230A8">
      <w:pPr>
        <w:sectPr w:rsidR="006D33A7" w:rsidRPr="00921107">
          <w:pgSz w:w="11909" w:h="16834"/>
          <w:pgMar w:top="1134" w:right="1417" w:bottom="1417" w:left="1417" w:header="1134" w:footer="567" w:gutter="0"/>
          <w:cols w:space="720"/>
        </w:sectPr>
      </w:pPr>
      <w:r w:rsidRPr="00921107">
        <w:rPr>
          <w:rStyle w:val="HideTWBExt"/>
        </w:rPr>
        <w:t>&lt;/Amend&gt;</w:t>
      </w:r>
    </w:p>
    <w:p w14:paraId="6B34DA71" w14:textId="77777777" w:rsidR="006D33A7" w:rsidRPr="00921107" w:rsidRDefault="000230A8">
      <w:pPr>
        <w:pStyle w:val="AmDateTab"/>
      </w:pPr>
      <w:r w:rsidRPr="00921107">
        <w:rPr>
          <w:rStyle w:val="HideTWBExt"/>
        </w:rPr>
        <w:lastRenderedPageBreak/>
        <w:t>&lt;Amend&gt;&lt;Date&gt;</w:t>
      </w:r>
      <w:r w:rsidRPr="00921107">
        <w:rPr>
          <w:rStyle w:val="HideTWBInt"/>
          <w:color w:val="auto"/>
        </w:rPr>
        <w:t>{20/10/2026}</w:t>
      </w:r>
      <w:r w:rsidRPr="00921107">
        <w:t>20.10.2026</w:t>
      </w:r>
      <w:r w:rsidRPr="00921107">
        <w:rPr>
          <w:rStyle w:val="HideTWBExt"/>
        </w:rPr>
        <w:t>&lt;/Date&gt;</w:t>
      </w:r>
      <w:r w:rsidRPr="00921107">
        <w:tab/>
      </w:r>
      <w:r w:rsidRPr="00921107">
        <w:rPr>
          <w:rStyle w:val="HideTWBExt"/>
        </w:rPr>
        <w:t>&lt;ANo&gt;</w:t>
      </w:r>
      <w:r w:rsidRPr="00921107">
        <w:t>A10-0276</w:t>
      </w:r>
      <w:r w:rsidRPr="00921107">
        <w:rPr>
          <w:rStyle w:val="HideTWBExt"/>
        </w:rPr>
        <w:t>&lt;/ANo&gt;</w:t>
      </w:r>
      <w:r w:rsidRPr="00921107">
        <w:t>/</w:t>
      </w:r>
      <w:r w:rsidRPr="00921107">
        <w:rPr>
          <w:rStyle w:val="HideTWBExt"/>
        </w:rPr>
        <w:t>&lt;NumAm&gt;</w:t>
      </w:r>
      <w:r w:rsidRPr="00921107">
        <w:t>11</w:t>
      </w:r>
      <w:r w:rsidRPr="00921107">
        <w:rPr>
          <w:rStyle w:val="HideTWBExt"/>
        </w:rPr>
        <w:t>&lt;/NumAm&gt;</w:t>
      </w:r>
    </w:p>
    <w:p w14:paraId="65AD2213" w14:textId="77777777" w:rsidR="006D33A7" w:rsidRPr="00921107" w:rsidRDefault="000230A8">
      <w:pPr>
        <w:pStyle w:val="AmNumberTabs"/>
      </w:pPr>
      <w:r w:rsidRPr="00921107">
        <w:t>Amendement</w:t>
      </w:r>
      <w:r w:rsidRPr="00921107">
        <w:tab/>
      </w:r>
      <w:r w:rsidRPr="00921107">
        <w:tab/>
      </w:r>
      <w:r w:rsidRPr="00921107">
        <w:rPr>
          <w:rStyle w:val="HideTWBExt"/>
        </w:rPr>
        <w:t>&lt;NumAm&gt;</w:t>
      </w:r>
      <w:r w:rsidRPr="00921107">
        <w:t>11</w:t>
      </w:r>
      <w:r w:rsidRPr="00921107">
        <w:rPr>
          <w:rStyle w:val="HideTWBExt"/>
        </w:rPr>
        <w:t>&lt;/NumAm&gt;</w:t>
      </w:r>
    </w:p>
    <w:p w14:paraId="3E012B03" w14:textId="77777777" w:rsidR="006D33A7" w:rsidRPr="00921107" w:rsidRDefault="000230A8">
      <w:pPr>
        <w:pStyle w:val="NormalBold"/>
      </w:pPr>
      <w:r w:rsidRPr="00921107">
        <w:rPr>
          <w:rStyle w:val="HideTWBExt"/>
          <w:b w:val="0"/>
        </w:rPr>
        <w:t>&lt;RepeatBlock-By&gt;&lt;By&gt;&lt;Members&gt;</w:t>
      </w:r>
      <w:r w:rsidRPr="00921107">
        <w:t>Anja Arndt, Marc Jongen, Volker Schnurrbusch, Ivan David</w:t>
      </w:r>
      <w:r w:rsidRPr="00921107">
        <w:rPr>
          <w:rStyle w:val="HideTWBExt"/>
          <w:b w:val="0"/>
        </w:rPr>
        <w:t>&lt;/Members&gt;</w:t>
      </w:r>
    </w:p>
    <w:p w14:paraId="4DDBF272" w14:textId="77777777" w:rsidR="006D33A7" w:rsidRPr="00921107" w:rsidRDefault="000230A8">
      <w:r w:rsidRPr="00921107">
        <w:rPr>
          <w:rStyle w:val="HideTWBExt"/>
        </w:rPr>
        <w:t>&lt;AuNomDe&gt;</w:t>
      </w:r>
      <w:r w:rsidRPr="00921107">
        <w:rPr>
          <w:rStyle w:val="HideTWBInt"/>
          <w:color w:val="auto"/>
        </w:rPr>
        <w:t>{ESN}</w:t>
      </w:r>
      <w:r w:rsidRPr="00921107">
        <w:t>namens de ESN-Fractie</w:t>
      </w:r>
      <w:r w:rsidRPr="00921107">
        <w:rPr>
          <w:rStyle w:val="HideTWBExt"/>
        </w:rPr>
        <w:t>&lt;/AuNomDe&gt;</w:t>
      </w:r>
    </w:p>
    <w:p w14:paraId="09F0EFE3" w14:textId="77777777" w:rsidR="006D33A7" w:rsidRPr="00921107" w:rsidRDefault="000230A8">
      <w:pPr>
        <w:pStyle w:val="NormalBold"/>
      </w:pPr>
      <w:r w:rsidRPr="00921107">
        <w:rPr>
          <w:rStyle w:val="HideTWBExt"/>
          <w:b w:val="0"/>
        </w:rPr>
        <w:t>&lt;/By&gt;&lt;/RepeatBlock-By&gt;</w:t>
      </w:r>
    </w:p>
    <w:p w14:paraId="7B2F7D3A" w14:textId="77777777" w:rsidR="006D33A7" w:rsidRPr="00921107" w:rsidRDefault="000230A8">
      <w:pPr>
        <w:pStyle w:val="AmDocTypeTab"/>
      </w:pPr>
      <w:r w:rsidRPr="00921107">
        <w:rPr>
          <w:rStyle w:val="HideTWBExt"/>
        </w:rPr>
        <w:t>&lt;TitreType&gt;</w:t>
      </w:r>
      <w:r w:rsidRPr="00921107">
        <w:t>Verslag</w:t>
      </w:r>
      <w:r w:rsidRPr="00921107">
        <w:rPr>
          <w:rStyle w:val="HideTWBExt"/>
        </w:rPr>
        <w:t>&lt;/TitreType&gt;</w:t>
      </w:r>
      <w:r w:rsidRPr="00921107">
        <w:tab/>
        <w:t>A10-0276/2026</w:t>
      </w:r>
    </w:p>
    <w:p w14:paraId="67E408E3" w14:textId="77777777" w:rsidR="006D33A7" w:rsidRPr="00921107" w:rsidRDefault="000230A8">
      <w:pPr>
        <w:pStyle w:val="NormalBold"/>
      </w:pPr>
      <w:r w:rsidRPr="00921107">
        <w:rPr>
          <w:rStyle w:val="HideTWBExt"/>
        </w:rPr>
        <w:t>&lt;Rapporteur&gt;</w:t>
      </w:r>
      <w:r w:rsidRPr="00921107">
        <w:t>Adam Jarubas</w:t>
      </w:r>
      <w:r w:rsidRPr="00921107">
        <w:rPr>
          <w:rStyle w:val="HideTWBExt"/>
        </w:rPr>
        <w:t>&lt;/Rapporteur&gt;</w:t>
      </w:r>
    </w:p>
    <w:p w14:paraId="3235DF2E" w14:textId="77777777" w:rsidR="006D33A7" w:rsidRPr="00921107" w:rsidRDefault="000230A8">
      <w:r w:rsidRPr="00921107">
        <w:rPr>
          <w:rStyle w:val="HideTWBExt"/>
        </w:rPr>
        <w:t>&lt;Titre&gt;</w:t>
      </w:r>
      <w:r w:rsidRPr="00921107">
        <w:t>Herziene warmte- en brandstofbenchmarkwaarden voor 2026-2030</w:t>
      </w:r>
      <w:r w:rsidRPr="00921107">
        <w:rPr>
          <w:rStyle w:val="HideTWBExt"/>
        </w:rPr>
        <w:t>&lt;/Titre&gt;</w:t>
      </w:r>
    </w:p>
    <w:p w14:paraId="57BFC512" w14:textId="77777777" w:rsidR="006D33A7" w:rsidRPr="00921107" w:rsidRDefault="000230A8">
      <w:pPr>
        <w:pStyle w:val="Normal12a"/>
      </w:pPr>
      <w:r w:rsidRPr="00921107">
        <w:rPr>
          <w:rStyle w:val="HideTWBExt"/>
        </w:rPr>
        <w:t>&lt;DocRef&gt;</w:t>
      </w:r>
      <w:r w:rsidRPr="00921107">
        <w:t>(COM(2026)0619 – C10-0189/2026 – 2026/0211(COD))</w:t>
      </w:r>
      <w:r w:rsidRPr="00921107">
        <w:rPr>
          <w:rStyle w:val="HideTWBExt"/>
        </w:rPr>
        <w:t>&lt;/DocRef&gt;</w:t>
      </w:r>
    </w:p>
    <w:p w14:paraId="72F829D0" w14:textId="77777777" w:rsidR="006D33A7" w:rsidRPr="00921107" w:rsidRDefault="000230A8">
      <w:pPr>
        <w:pStyle w:val="NormalBold"/>
      </w:pPr>
      <w:r w:rsidRPr="00921107">
        <w:rPr>
          <w:rStyle w:val="HideTWBExt"/>
        </w:rPr>
        <w:t>&lt;DocAmend&gt;</w:t>
      </w:r>
      <w:r w:rsidRPr="00921107">
        <w:t>Voorstel voor een verordening</w:t>
      </w:r>
      <w:r w:rsidRPr="00921107">
        <w:rPr>
          <w:rStyle w:val="HideTWBExt"/>
        </w:rPr>
        <w:t>&lt;/DocAmend&gt;</w:t>
      </w:r>
    </w:p>
    <w:p w14:paraId="35690E71" w14:textId="77777777" w:rsidR="006D33A7" w:rsidRPr="00921107" w:rsidRDefault="000230A8">
      <w:pPr>
        <w:pStyle w:val="NormalBold"/>
      </w:pPr>
      <w:r w:rsidRPr="00921107">
        <w:rPr>
          <w:rStyle w:val="HideTWBExt"/>
        </w:rPr>
        <w:t>&lt;Article&gt;</w:t>
      </w:r>
      <w:r w:rsidRPr="00921107">
        <w:t>Artikel 1 – alinea 1 – punt 1</w:t>
      </w:r>
      <w:r w:rsidRPr="00921107">
        <w:rPr>
          <w:rStyle w:val="HideTWBExt"/>
        </w:rPr>
        <w:t>&lt;/Article&gt;</w:t>
      </w:r>
    </w:p>
    <w:p w14:paraId="1A5BE4E3" w14:textId="77777777" w:rsidR="006D33A7" w:rsidRPr="00921107" w:rsidRDefault="000230A8">
      <w:r w:rsidRPr="00921107">
        <w:rPr>
          <w:rStyle w:val="HideTWBExt"/>
        </w:rPr>
        <w:t>&lt;DocAmend2&gt;</w:t>
      </w:r>
      <w:r w:rsidRPr="00921107">
        <w:t>Richtlijn 2003/87/EG</w:t>
      </w:r>
      <w:r w:rsidRPr="00921107">
        <w:rPr>
          <w:rStyle w:val="HideTWBExt"/>
        </w:rPr>
        <w:t>&lt;/DocAmend2&gt;</w:t>
      </w:r>
    </w:p>
    <w:p w14:paraId="52689827" w14:textId="77777777" w:rsidR="006D33A7" w:rsidRPr="00921107" w:rsidRDefault="000230A8">
      <w:r w:rsidRPr="00921107">
        <w:rPr>
          <w:rStyle w:val="HideTWBExt"/>
        </w:rPr>
        <w:t>&lt;Article2&gt;</w:t>
      </w:r>
      <w:r w:rsidRPr="00921107">
        <w:t>Artikel 10 bis – lid 2 – alinea 2 ter (nieuw)</w:t>
      </w:r>
      <w:r w:rsidRPr="0092110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33A7" w:rsidRPr="00921107" w14:paraId="0DDFC647" w14:textId="77777777">
        <w:trPr>
          <w:trHeight w:hRule="exact" w:val="240"/>
          <w:jc w:val="center"/>
        </w:trPr>
        <w:tc>
          <w:tcPr>
            <w:tcW w:w="9752" w:type="dxa"/>
            <w:gridSpan w:val="2"/>
            <w:tcBorders>
              <w:top w:val="nil"/>
              <w:left w:val="nil"/>
              <w:bottom w:val="nil"/>
              <w:right w:val="nil"/>
            </w:tcBorders>
          </w:tcPr>
          <w:p w14:paraId="11A1F925" w14:textId="77777777" w:rsidR="006D33A7" w:rsidRPr="00921107" w:rsidRDefault="006D33A7"/>
        </w:tc>
      </w:tr>
      <w:tr w:rsidR="006D33A7" w:rsidRPr="00921107" w14:paraId="56D518DE" w14:textId="77777777">
        <w:trPr>
          <w:trHeight w:val="240"/>
          <w:jc w:val="center"/>
        </w:trPr>
        <w:tc>
          <w:tcPr>
            <w:tcW w:w="4876" w:type="dxa"/>
            <w:tcBorders>
              <w:top w:val="nil"/>
              <w:left w:val="nil"/>
              <w:bottom w:val="nil"/>
              <w:right w:val="nil"/>
            </w:tcBorders>
          </w:tcPr>
          <w:p w14:paraId="5CC6505B" w14:textId="77777777" w:rsidR="006D33A7" w:rsidRPr="00921107" w:rsidRDefault="000230A8">
            <w:pPr>
              <w:pStyle w:val="AmColumnHeading"/>
            </w:pPr>
            <w:r w:rsidRPr="00921107">
              <w:t>Door de Commissie voorgestelde tekst</w:t>
            </w:r>
          </w:p>
        </w:tc>
        <w:tc>
          <w:tcPr>
            <w:tcW w:w="4876" w:type="dxa"/>
            <w:tcBorders>
              <w:top w:val="nil"/>
              <w:left w:val="nil"/>
              <w:bottom w:val="nil"/>
              <w:right w:val="nil"/>
            </w:tcBorders>
          </w:tcPr>
          <w:p w14:paraId="3F05A699" w14:textId="77777777" w:rsidR="006D33A7" w:rsidRPr="00921107" w:rsidRDefault="000230A8">
            <w:pPr>
              <w:pStyle w:val="AmColumnHeading"/>
            </w:pPr>
            <w:r w:rsidRPr="00921107">
              <w:t>Amendement</w:t>
            </w:r>
          </w:p>
        </w:tc>
      </w:tr>
      <w:tr w:rsidR="006D33A7" w:rsidRPr="00921107" w14:paraId="50CD7009" w14:textId="77777777">
        <w:trPr>
          <w:jc w:val="center"/>
        </w:trPr>
        <w:tc>
          <w:tcPr>
            <w:tcW w:w="4876" w:type="dxa"/>
            <w:tcBorders>
              <w:top w:val="nil"/>
              <w:left w:val="nil"/>
              <w:bottom w:val="nil"/>
              <w:right w:val="nil"/>
            </w:tcBorders>
          </w:tcPr>
          <w:p w14:paraId="4827DBF5" w14:textId="77777777" w:rsidR="006D33A7" w:rsidRPr="00921107" w:rsidRDefault="006D33A7">
            <w:pPr>
              <w:pStyle w:val="Normal6a"/>
            </w:pPr>
          </w:p>
        </w:tc>
        <w:tc>
          <w:tcPr>
            <w:tcW w:w="4876" w:type="dxa"/>
            <w:tcBorders>
              <w:top w:val="nil"/>
              <w:left w:val="nil"/>
              <w:bottom w:val="nil"/>
              <w:right w:val="nil"/>
            </w:tcBorders>
          </w:tcPr>
          <w:p w14:paraId="3C2E21A4" w14:textId="77777777" w:rsidR="006D33A7" w:rsidRPr="00921107" w:rsidRDefault="000230A8">
            <w:pPr>
              <w:pStyle w:val="Normal6a"/>
            </w:pPr>
            <w:r w:rsidRPr="00921107">
              <w:rPr>
                <w:b/>
                <w:i/>
              </w:rPr>
              <w:t xml:space="preserve">De aanvullende kosteloze toewijzing </w:t>
            </w:r>
            <w:proofErr w:type="gramStart"/>
            <w:r w:rsidRPr="00921107">
              <w:rPr>
                <w:b/>
                <w:i/>
              </w:rPr>
              <w:t>krachtens</w:t>
            </w:r>
            <w:proofErr w:type="gramEnd"/>
            <w:r w:rsidRPr="00921107">
              <w:rPr>
                <w:b/>
                <w:i/>
              </w:rPr>
              <w:t xml:space="preserve"> de eerste en tweede alinea van dit lid vindt slechts plaats voor zover de voor dit doel vereiste emissierechten beschikbaar zijn overeenkomstig de derde alinea van dit lid, zonder dat daartoe een vermindering van de kosteloze toewijzing aan andere installaties vereist is door de toepassing van de uniforme transsectorale correctiefactor op grond van lid 5. </w:t>
            </w:r>
            <w:proofErr w:type="gramStart"/>
            <w:r w:rsidRPr="00921107">
              <w:rPr>
                <w:b/>
                <w:i/>
              </w:rPr>
              <w:t>Indien</w:t>
            </w:r>
            <w:proofErr w:type="gramEnd"/>
            <w:r w:rsidRPr="00921107">
              <w:rPr>
                <w:b/>
                <w:i/>
              </w:rPr>
              <w:t xml:space="preserve"> de extra hoeveelheid emissierechten die nodig is om de eerste en tweede alinea ten uitvoer te leggen, groter is dan de voor dat doel beschikbare hoeveelheid, wordt de extra toewijzing, voor zover nodig, op pro-ratabasis uniform gemaximeerd. De Commissie specificeert de noodzakelijke aanpassingen in de in lid 2 bedoelde uitvoeringshandelingen. </w:t>
            </w:r>
            <w:r w:rsidRPr="00921107">
              <w:rPr>
                <w:b/>
                <w:i/>
              </w:rPr>
              <w:t>Daarbij ziet zij erop toe dat emissierechten niet meer dan eens worden meegeteld en dat de toepasselijke maxima voor kosteloze toewijzing in acht worden genomen.</w:t>
            </w:r>
          </w:p>
        </w:tc>
      </w:tr>
    </w:tbl>
    <w:p w14:paraId="744FF2D7" w14:textId="77777777" w:rsidR="006D33A7" w:rsidRPr="00921107" w:rsidRDefault="000230A8">
      <w:pPr>
        <w:pStyle w:val="AmOrLang"/>
      </w:pPr>
      <w:r w:rsidRPr="00921107">
        <w:t xml:space="preserve">Or. </w:t>
      </w:r>
      <w:r w:rsidRPr="00921107">
        <w:rPr>
          <w:rStyle w:val="HideTWBExt"/>
        </w:rPr>
        <w:t>&lt;Original&gt;</w:t>
      </w:r>
      <w:r w:rsidRPr="00921107">
        <w:rPr>
          <w:rStyle w:val="HideTWBInt"/>
        </w:rPr>
        <w:t>{EN}</w:t>
      </w:r>
      <w:r w:rsidRPr="00921107">
        <w:t>en</w:t>
      </w:r>
      <w:r w:rsidRPr="00921107">
        <w:rPr>
          <w:rStyle w:val="HideTWBExt"/>
        </w:rPr>
        <w:t>&lt;/Original&gt;</w:t>
      </w:r>
    </w:p>
    <w:p w14:paraId="3A241FB0" w14:textId="77777777" w:rsidR="006D33A7" w:rsidRPr="00921107" w:rsidRDefault="000230A8">
      <w:pPr>
        <w:pStyle w:val="AmJustTitle"/>
      </w:pPr>
      <w:r w:rsidRPr="00921107">
        <w:rPr>
          <w:rStyle w:val="HideTWBExt"/>
        </w:rPr>
        <w:lastRenderedPageBreak/>
        <w:t>&lt;TitreJust&gt;</w:t>
      </w:r>
      <w:r w:rsidRPr="00921107">
        <w:t>Motivering</w:t>
      </w:r>
      <w:r w:rsidRPr="00921107">
        <w:rPr>
          <w:rStyle w:val="HideTWBExt"/>
        </w:rPr>
        <w:t>&lt;/TitreJust&gt;</w:t>
      </w:r>
    </w:p>
    <w:p w14:paraId="16E066E6" w14:textId="77777777" w:rsidR="006D33A7" w:rsidRPr="00921107" w:rsidRDefault="000230A8">
      <w:pPr>
        <w:pStyle w:val="AmJustText"/>
      </w:pPr>
      <w:r w:rsidRPr="00921107">
        <w:t xml:space="preserve">De verlichting die door hogere kosteloze toewijzingen wordt geboden, mag niet leiden tot extra bezuinigingen op andere industriële installaties. </w:t>
      </w:r>
      <w:r w:rsidRPr="00921107">
        <w:t>Een uniform pro-ratamaximum in geval van ontoereikende emissierechtenreserves zorgt ervoor dat de wettelijke maximale toewijzingen in acht worden genomen. Tegelijk voorkomt dit dat emissierechten dubbel worden geteld en dat de reguliere veilinghoeveelheden van de lidstaten worden verstoord.</w:t>
      </w:r>
    </w:p>
    <w:p w14:paraId="39D855BB" w14:textId="77777777" w:rsidR="006D33A7" w:rsidRPr="00921107" w:rsidRDefault="000230A8">
      <w:pPr>
        <w:sectPr w:rsidR="006D33A7" w:rsidRPr="00921107">
          <w:pgSz w:w="11909" w:h="16834"/>
          <w:pgMar w:top="1134" w:right="1417" w:bottom="1417" w:left="1417" w:header="1134" w:footer="567" w:gutter="0"/>
          <w:cols w:space="720"/>
        </w:sectPr>
      </w:pPr>
      <w:r w:rsidRPr="00921107">
        <w:rPr>
          <w:rStyle w:val="HideTWBExt"/>
        </w:rPr>
        <w:t>&lt;/Amend&gt;</w:t>
      </w:r>
    </w:p>
    <w:p w14:paraId="3B5DA80C" w14:textId="77777777" w:rsidR="006D33A7" w:rsidRPr="00921107" w:rsidRDefault="000230A8">
      <w:pPr>
        <w:pStyle w:val="AmDateTab"/>
      </w:pPr>
      <w:r w:rsidRPr="00921107">
        <w:rPr>
          <w:rStyle w:val="HideTWBExt"/>
        </w:rPr>
        <w:lastRenderedPageBreak/>
        <w:t>&lt;Amend&gt;&lt;Date&gt;</w:t>
      </w:r>
      <w:r w:rsidRPr="00921107">
        <w:rPr>
          <w:rStyle w:val="HideTWBInt"/>
          <w:color w:val="auto"/>
        </w:rPr>
        <w:t>{20/10/2026}</w:t>
      </w:r>
      <w:r w:rsidRPr="00921107">
        <w:t>20.10.2026</w:t>
      </w:r>
      <w:r w:rsidRPr="00921107">
        <w:rPr>
          <w:rStyle w:val="HideTWBExt"/>
        </w:rPr>
        <w:t>&lt;/Date&gt;</w:t>
      </w:r>
      <w:r w:rsidRPr="00921107">
        <w:tab/>
      </w:r>
      <w:r w:rsidRPr="00921107">
        <w:rPr>
          <w:rStyle w:val="HideTWBExt"/>
        </w:rPr>
        <w:t>&lt;ANo&gt;</w:t>
      </w:r>
      <w:r w:rsidRPr="00921107">
        <w:t>A10-0276</w:t>
      </w:r>
      <w:r w:rsidRPr="00921107">
        <w:rPr>
          <w:rStyle w:val="HideTWBExt"/>
        </w:rPr>
        <w:t>&lt;/ANo&gt;</w:t>
      </w:r>
      <w:r w:rsidRPr="00921107">
        <w:t>/</w:t>
      </w:r>
      <w:r w:rsidRPr="00921107">
        <w:rPr>
          <w:rStyle w:val="HideTWBExt"/>
        </w:rPr>
        <w:t>&lt;NumAm&gt;</w:t>
      </w:r>
      <w:r w:rsidRPr="00921107">
        <w:t>12</w:t>
      </w:r>
      <w:r w:rsidRPr="00921107">
        <w:rPr>
          <w:rStyle w:val="HideTWBExt"/>
        </w:rPr>
        <w:t>&lt;/NumAm&gt;</w:t>
      </w:r>
    </w:p>
    <w:p w14:paraId="1304A848" w14:textId="77777777" w:rsidR="006D33A7" w:rsidRPr="00921107" w:rsidRDefault="000230A8">
      <w:pPr>
        <w:pStyle w:val="AmNumberTabs"/>
      </w:pPr>
      <w:r w:rsidRPr="00921107">
        <w:t>Amendement</w:t>
      </w:r>
      <w:r w:rsidRPr="00921107">
        <w:tab/>
      </w:r>
      <w:r w:rsidRPr="00921107">
        <w:tab/>
      </w:r>
      <w:r w:rsidRPr="00921107">
        <w:rPr>
          <w:rStyle w:val="HideTWBExt"/>
        </w:rPr>
        <w:t>&lt;NumAm&gt;</w:t>
      </w:r>
      <w:r w:rsidRPr="00921107">
        <w:t>12</w:t>
      </w:r>
      <w:r w:rsidRPr="00921107">
        <w:rPr>
          <w:rStyle w:val="HideTWBExt"/>
        </w:rPr>
        <w:t>&lt;/NumAm&gt;</w:t>
      </w:r>
    </w:p>
    <w:p w14:paraId="34B8966B" w14:textId="77777777" w:rsidR="006D33A7" w:rsidRPr="00921107" w:rsidRDefault="000230A8">
      <w:pPr>
        <w:pStyle w:val="NormalBold"/>
      </w:pPr>
      <w:r w:rsidRPr="00921107">
        <w:rPr>
          <w:rStyle w:val="HideTWBExt"/>
          <w:b w:val="0"/>
        </w:rPr>
        <w:t>&lt;RepeatBlock-By&gt;&lt;By&gt;&lt;Members&gt;</w:t>
      </w:r>
      <w:r w:rsidRPr="00921107">
        <w:t>Anja Arndt, Marc Jongen, Volker Schnurrbusch, Ivan David</w:t>
      </w:r>
      <w:r w:rsidRPr="00921107">
        <w:rPr>
          <w:rStyle w:val="HideTWBExt"/>
          <w:b w:val="0"/>
        </w:rPr>
        <w:t>&lt;/Members&gt;</w:t>
      </w:r>
    </w:p>
    <w:p w14:paraId="286F4C8E" w14:textId="77777777" w:rsidR="006D33A7" w:rsidRPr="00921107" w:rsidRDefault="000230A8">
      <w:r w:rsidRPr="00921107">
        <w:rPr>
          <w:rStyle w:val="HideTWBExt"/>
        </w:rPr>
        <w:t>&lt;AuNomDe&gt;</w:t>
      </w:r>
      <w:r w:rsidRPr="00921107">
        <w:rPr>
          <w:rStyle w:val="HideTWBInt"/>
          <w:color w:val="auto"/>
        </w:rPr>
        <w:t>{ESN}</w:t>
      </w:r>
      <w:r w:rsidRPr="00921107">
        <w:t>namens de ESN-Fractie</w:t>
      </w:r>
      <w:r w:rsidRPr="00921107">
        <w:rPr>
          <w:rStyle w:val="HideTWBExt"/>
        </w:rPr>
        <w:t>&lt;/AuNomDe&gt;</w:t>
      </w:r>
    </w:p>
    <w:p w14:paraId="50D8BA94" w14:textId="77777777" w:rsidR="006D33A7" w:rsidRPr="00921107" w:rsidRDefault="000230A8">
      <w:pPr>
        <w:pStyle w:val="NormalBold"/>
      </w:pPr>
      <w:r w:rsidRPr="00921107">
        <w:rPr>
          <w:rStyle w:val="HideTWBExt"/>
          <w:b w:val="0"/>
        </w:rPr>
        <w:t>&lt;/By&gt;&lt;/RepeatBlock-By&gt;</w:t>
      </w:r>
    </w:p>
    <w:p w14:paraId="257A9530" w14:textId="77777777" w:rsidR="006D33A7" w:rsidRPr="00921107" w:rsidRDefault="000230A8">
      <w:pPr>
        <w:pStyle w:val="AmDocTypeTab"/>
      </w:pPr>
      <w:r w:rsidRPr="00921107">
        <w:rPr>
          <w:rStyle w:val="HideTWBExt"/>
        </w:rPr>
        <w:t>&lt;TitreType&gt;</w:t>
      </w:r>
      <w:r w:rsidRPr="00921107">
        <w:t>Verslag</w:t>
      </w:r>
      <w:r w:rsidRPr="00921107">
        <w:rPr>
          <w:rStyle w:val="HideTWBExt"/>
        </w:rPr>
        <w:t>&lt;/TitreType&gt;</w:t>
      </w:r>
      <w:r w:rsidRPr="00921107">
        <w:tab/>
        <w:t>A10-0276/2026</w:t>
      </w:r>
    </w:p>
    <w:p w14:paraId="6ABA089C" w14:textId="77777777" w:rsidR="006D33A7" w:rsidRPr="00921107" w:rsidRDefault="000230A8">
      <w:pPr>
        <w:pStyle w:val="NormalBold"/>
      </w:pPr>
      <w:r w:rsidRPr="00921107">
        <w:rPr>
          <w:rStyle w:val="HideTWBExt"/>
        </w:rPr>
        <w:t>&lt;Rapporteur&gt;</w:t>
      </w:r>
      <w:r w:rsidRPr="00921107">
        <w:t>Adam Jarubas</w:t>
      </w:r>
      <w:r w:rsidRPr="00921107">
        <w:rPr>
          <w:rStyle w:val="HideTWBExt"/>
        </w:rPr>
        <w:t>&lt;/Rapporteur&gt;</w:t>
      </w:r>
    </w:p>
    <w:p w14:paraId="7DE92F05" w14:textId="77777777" w:rsidR="006D33A7" w:rsidRPr="00921107" w:rsidRDefault="000230A8">
      <w:r w:rsidRPr="00921107">
        <w:rPr>
          <w:rStyle w:val="HideTWBExt"/>
        </w:rPr>
        <w:t>&lt;Titre&gt;</w:t>
      </w:r>
      <w:r w:rsidRPr="00921107">
        <w:t>Herziene warmte- en brandstofbenchmarkwaarden voor 2026-2030</w:t>
      </w:r>
      <w:r w:rsidRPr="00921107">
        <w:rPr>
          <w:rStyle w:val="HideTWBExt"/>
        </w:rPr>
        <w:t>&lt;/Titre&gt;</w:t>
      </w:r>
    </w:p>
    <w:p w14:paraId="75BDD7A9" w14:textId="77777777" w:rsidR="006D33A7" w:rsidRPr="00921107" w:rsidRDefault="000230A8">
      <w:pPr>
        <w:pStyle w:val="Normal12a"/>
      </w:pPr>
      <w:r w:rsidRPr="00921107">
        <w:rPr>
          <w:rStyle w:val="HideTWBExt"/>
        </w:rPr>
        <w:t>&lt;DocRef&gt;</w:t>
      </w:r>
      <w:r w:rsidRPr="00921107">
        <w:t>(COM(2026)0619 – C10-0189/2026 – 2026/0211(COD))</w:t>
      </w:r>
      <w:r w:rsidRPr="00921107">
        <w:rPr>
          <w:rStyle w:val="HideTWBExt"/>
        </w:rPr>
        <w:t>&lt;/DocRef&gt;</w:t>
      </w:r>
    </w:p>
    <w:p w14:paraId="0F07708C" w14:textId="77777777" w:rsidR="006D33A7" w:rsidRPr="00921107" w:rsidRDefault="000230A8">
      <w:pPr>
        <w:pStyle w:val="NormalBold"/>
      </w:pPr>
      <w:r w:rsidRPr="00921107">
        <w:rPr>
          <w:rStyle w:val="HideTWBExt"/>
        </w:rPr>
        <w:t>&lt;DocAmend&gt;</w:t>
      </w:r>
      <w:r w:rsidRPr="00921107">
        <w:t>Voorstel voor een verordening</w:t>
      </w:r>
      <w:r w:rsidRPr="00921107">
        <w:rPr>
          <w:rStyle w:val="HideTWBExt"/>
        </w:rPr>
        <w:t>&lt;/DocAmend&gt;</w:t>
      </w:r>
    </w:p>
    <w:p w14:paraId="2B7571F8" w14:textId="77777777" w:rsidR="006D33A7" w:rsidRPr="00921107" w:rsidRDefault="000230A8">
      <w:pPr>
        <w:pStyle w:val="NormalBold"/>
      </w:pPr>
      <w:r w:rsidRPr="00921107">
        <w:rPr>
          <w:rStyle w:val="HideTWBExt"/>
        </w:rPr>
        <w:t>&lt;Article&gt;</w:t>
      </w:r>
      <w:r w:rsidRPr="00921107">
        <w:t>Artikel 1 – alinea 1 – punt 1</w:t>
      </w:r>
      <w:r w:rsidRPr="00921107">
        <w:rPr>
          <w:rStyle w:val="HideTWBExt"/>
        </w:rPr>
        <w:t>&lt;/Article&gt;</w:t>
      </w:r>
    </w:p>
    <w:p w14:paraId="53A1F908" w14:textId="77777777" w:rsidR="006D33A7" w:rsidRPr="00921107" w:rsidRDefault="000230A8">
      <w:r w:rsidRPr="00921107">
        <w:rPr>
          <w:rStyle w:val="HideTWBExt"/>
        </w:rPr>
        <w:t>&lt;DocAmend2&gt;</w:t>
      </w:r>
      <w:r w:rsidRPr="00921107">
        <w:t>Richtlijn 2003/87/EG</w:t>
      </w:r>
      <w:r w:rsidRPr="00921107">
        <w:rPr>
          <w:rStyle w:val="HideTWBExt"/>
        </w:rPr>
        <w:t>&lt;/DocAmend2&gt;</w:t>
      </w:r>
    </w:p>
    <w:p w14:paraId="07DB7BC1" w14:textId="77777777" w:rsidR="006D33A7" w:rsidRPr="00921107" w:rsidRDefault="000230A8">
      <w:r w:rsidRPr="00921107">
        <w:rPr>
          <w:rStyle w:val="HideTWBExt"/>
        </w:rPr>
        <w:t>&lt;Article2&gt;</w:t>
      </w:r>
      <w:r w:rsidRPr="00921107">
        <w:t>Artikel 10 bis – lid 2 ter</w:t>
      </w:r>
      <w:r w:rsidRPr="0092110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33A7" w:rsidRPr="00921107" w14:paraId="22775796" w14:textId="77777777">
        <w:trPr>
          <w:trHeight w:hRule="exact" w:val="240"/>
          <w:jc w:val="center"/>
        </w:trPr>
        <w:tc>
          <w:tcPr>
            <w:tcW w:w="9752" w:type="dxa"/>
            <w:gridSpan w:val="2"/>
            <w:tcBorders>
              <w:top w:val="nil"/>
              <w:left w:val="nil"/>
              <w:bottom w:val="nil"/>
              <w:right w:val="nil"/>
            </w:tcBorders>
          </w:tcPr>
          <w:p w14:paraId="0A275869" w14:textId="77777777" w:rsidR="006D33A7" w:rsidRPr="00921107" w:rsidRDefault="006D33A7"/>
        </w:tc>
      </w:tr>
      <w:tr w:rsidR="006D33A7" w:rsidRPr="00921107" w14:paraId="65B86E50" w14:textId="77777777">
        <w:trPr>
          <w:trHeight w:val="240"/>
          <w:jc w:val="center"/>
        </w:trPr>
        <w:tc>
          <w:tcPr>
            <w:tcW w:w="4876" w:type="dxa"/>
            <w:tcBorders>
              <w:top w:val="nil"/>
              <w:left w:val="nil"/>
              <w:bottom w:val="nil"/>
              <w:right w:val="nil"/>
            </w:tcBorders>
          </w:tcPr>
          <w:p w14:paraId="5767EC1C" w14:textId="77777777" w:rsidR="006D33A7" w:rsidRPr="00921107" w:rsidRDefault="000230A8">
            <w:pPr>
              <w:pStyle w:val="AmColumnHeading"/>
            </w:pPr>
            <w:r w:rsidRPr="00921107">
              <w:t>Door de Commissie voorgestelde tekst</w:t>
            </w:r>
          </w:p>
        </w:tc>
        <w:tc>
          <w:tcPr>
            <w:tcW w:w="4876" w:type="dxa"/>
            <w:tcBorders>
              <w:top w:val="nil"/>
              <w:left w:val="nil"/>
              <w:bottom w:val="nil"/>
              <w:right w:val="nil"/>
            </w:tcBorders>
          </w:tcPr>
          <w:p w14:paraId="48D9C71D" w14:textId="77777777" w:rsidR="006D33A7" w:rsidRPr="00921107" w:rsidRDefault="000230A8">
            <w:pPr>
              <w:pStyle w:val="AmColumnHeading"/>
            </w:pPr>
            <w:r w:rsidRPr="00921107">
              <w:t>Amendement</w:t>
            </w:r>
          </w:p>
        </w:tc>
      </w:tr>
      <w:tr w:rsidR="006D33A7" w:rsidRPr="00921107" w14:paraId="33EFB5B8" w14:textId="77777777">
        <w:trPr>
          <w:jc w:val="center"/>
        </w:trPr>
        <w:tc>
          <w:tcPr>
            <w:tcW w:w="4876" w:type="dxa"/>
            <w:tcBorders>
              <w:top w:val="nil"/>
              <w:left w:val="nil"/>
              <w:bottom w:val="nil"/>
              <w:right w:val="nil"/>
            </w:tcBorders>
          </w:tcPr>
          <w:p w14:paraId="6F6CD78A" w14:textId="77777777" w:rsidR="006D33A7" w:rsidRPr="00921107" w:rsidRDefault="000230A8">
            <w:pPr>
              <w:pStyle w:val="Normal6a"/>
            </w:pPr>
            <w:r w:rsidRPr="00921107">
              <w:rPr>
                <w:b/>
                <w:i/>
              </w:rPr>
              <w:t>Lid 2 bis is niet van toepassing op kosteloze toewijzingen voor installaties die economische activiteiten verrichten die vallen onder de NACE-codes 0610, 0620, 1920 en 4950 in bijlage I bij Verordening (EG) nr. 1893/2006 van het Europees Parlement en de Raad*.</w:t>
            </w:r>
          </w:p>
        </w:tc>
        <w:tc>
          <w:tcPr>
            <w:tcW w:w="4876" w:type="dxa"/>
            <w:tcBorders>
              <w:top w:val="nil"/>
              <w:left w:val="nil"/>
              <w:bottom w:val="nil"/>
              <w:right w:val="nil"/>
            </w:tcBorders>
          </w:tcPr>
          <w:p w14:paraId="3D95B93A" w14:textId="77777777" w:rsidR="006D33A7" w:rsidRPr="00921107" w:rsidRDefault="000230A8">
            <w:pPr>
              <w:pStyle w:val="Normal6a"/>
            </w:pPr>
            <w:r w:rsidRPr="00921107">
              <w:rPr>
                <w:b/>
                <w:i/>
              </w:rPr>
              <w:t>Schrappen</w:t>
            </w:r>
          </w:p>
        </w:tc>
      </w:tr>
    </w:tbl>
    <w:p w14:paraId="0E1B30E8" w14:textId="77777777" w:rsidR="006D33A7" w:rsidRPr="00921107" w:rsidRDefault="000230A8">
      <w:pPr>
        <w:pStyle w:val="AmOrLang"/>
      </w:pPr>
      <w:r w:rsidRPr="00921107">
        <w:t xml:space="preserve">Or. </w:t>
      </w:r>
      <w:r w:rsidRPr="00921107">
        <w:rPr>
          <w:rStyle w:val="HideTWBExt"/>
        </w:rPr>
        <w:t>&lt;Original&gt;</w:t>
      </w:r>
      <w:r w:rsidRPr="00921107">
        <w:rPr>
          <w:rStyle w:val="HideTWBInt"/>
        </w:rPr>
        <w:t>{EN}</w:t>
      </w:r>
      <w:r w:rsidRPr="00921107">
        <w:t>en</w:t>
      </w:r>
      <w:r w:rsidRPr="00921107">
        <w:rPr>
          <w:rStyle w:val="HideTWBExt"/>
        </w:rPr>
        <w:t>&lt;/Original&gt;</w:t>
      </w:r>
    </w:p>
    <w:p w14:paraId="442FFEAF" w14:textId="77777777" w:rsidR="006D33A7" w:rsidRPr="00921107" w:rsidRDefault="000230A8">
      <w:pPr>
        <w:pStyle w:val="AmJustTitle"/>
      </w:pPr>
      <w:r w:rsidRPr="00921107">
        <w:rPr>
          <w:rStyle w:val="HideTWBExt"/>
        </w:rPr>
        <w:t>&lt;TitreJust&gt;</w:t>
      </w:r>
      <w:r w:rsidRPr="00921107">
        <w:t>Motivering</w:t>
      </w:r>
      <w:r w:rsidRPr="00921107">
        <w:rPr>
          <w:rStyle w:val="HideTWBExt"/>
        </w:rPr>
        <w:t>&lt;/TitreJust&gt;</w:t>
      </w:r>
    </w:p>
    <w:p w14:paraId="004A6794" w14:textId="77777777" w:rsidR="006D33A7" w:rsidRPr="00921107" w:rsidRDefault="000230A8">
      <w:pPr>
        <w:pStyle w:val="AmJustText"/>
      </w:pPr>
      <w:r w:rsidRPr="00921107">
        <w:t xml:space="preserve">Exempting certain activities in the oil and natural gas industry from relief through adjusted heat and fuel benchmarks leads to unequal treatment of energy-intensive sectors. Given that European natural gas storage levels in October 2026 were below historical averages and in light of the upcoming further implementation of the Methane Regulation (EU) 2024/1787, any additional regulatory cost burdens on the European energy supply must be examined with particular care. </w:t>
      </w:r>
      <w:r w:rsidRPr="00921107">
        <w:t>The relief provision should therefore also apply to the affected activities in the oil and natural gas sectors. This is intended to prevent additional competitive disadvantages and ensure reliable framework conditions for Europe’s energy supply.</w:t>
      </w:r>
    </w:p>
    <w:p w14:paraId="417450BD" w14:textId="77777777" w:rsidR="006D33A7" w:rsidRPr="00921107" w:rsidRDefault="000230A8">
      <w:r w:rsidRPr="00921107">
        <w:rPr>
          <w:rStyle w:val="HideTWBExt"/>
        </w:rPr>
        <w:t>&lt;/Amend&gt;</w:t>
      </w:r>
    </w:p>
    <w:p w14:paraId="264A3070" w14:textId="77777777" w:rsidR="006D33A7" w:rsidRPr="00921107" w:rsidRDefault="000230A8">
      <w:r w:rsidRPr="00921107">
        <w:rPr>
          <w:rStyle w:val="HideTWBExt"/>
        </w:rPr>
        <w:t>&lt;/RepeatBlock-Amend&gt;</w:t>
      </w:r>
    </w:p>
    <w:sectPr w:rsidR="006D33A7" w:rsidRPr="00921107">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7F2BB7" w14:textId="77777777" w:rsidR="000230A8" w:rsidRPr="00921107" w:rsidRDefault="000230A8">
      <w:r w:rsidRPr="00921107">
        <w:separator/>
      </w:r>
    </w:p>
  </w:endnote>
  <w:endnote w:type="continuationSeparator" w:id="0">
    <w:p w14:paraId="439D5AFE" w14:textId="77777777" w:rsidR="000230A8" w:rsidRDefault="000230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02382" w14:textId="77777777" w:rsidR="00AA1B0B" w:rsidRDefault="00AA1B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361CD" w14:textId="77777777" w:rsidR="00921107" w:rsidRPr="00921107" w:rsidRDefault="00921107" w:rsidP="00921107">
    <w:pPr>
      <w:pStyle w:val="EPFooter"/>
    </w:pPr>
    <w:r w:rsidRPr="00921107">
      <w:rPr>
        <w:rStyle w:val="HideTWBExt"/>
      </w:rPr>
      <w:t>&lt;PathFdR&gt;</w:t>
    </w:r>
    <w:r w:rsidRPr="00921107">
      <w:t>AM\1353242NL.docx</w:t>
    </w:r>
    <w:r w:rsidRPr="00921107">
      <w:rPr>
        <w:rStyle w:val="HideTWBExt"/>
      </w:rPr>
      <w:t>&lt;/PathFdR&gt;</w:t>
    </w:r>
    <w:r w:rsidRPr="00921107">
      <w:tab/>
    </w:r>
    <w:r w:rsidRPr="00921107">
      <w:tab/>
      <w:t>PE</w:t>
    </w:r>
    <w:r w:rsidRPr="00921107">
      <w:rPr>
        <w:rStyle w:val="HideTWBExt"/>
      </w:rPr>
      <w:t>&lt;NoPE&gt;</w:t>
    </w:r>
    <w:r w:rsidRPr="00921107">
      <w:t>788.374</w:t>
    </w:r>
    <w:r w:rsidRPr="00921107">
      <w:rPr>
        <w:rStyle w:val="HideTWBExt"/>
      </w:rPr>
      <w:t>&lt;/NoPE&gt;&lt;Version&gt;</w:t>
    </w:r>
    <w:r w:rsidRPr="00921107">
      <w:t>v01-00</w:t>
    </w:r>
    <w:r w:rsidRPr="00921107">
      <w:rPr>
        <w:rStyle w:val="HideTWBExt"/>
      </w:rPr>
      <w:t>&lt;/Version&gt;</w:t>
    </w:r>
  </w:p>
  <w:p w14:paraId="479D2A30" w14:textId="069D0BB1" w:rsidR="006D33A7" w:rsidRPr="00921107" w:rsidRDefault="00921107" w:rsidP="00921107">
    <w:pPr>
      <w:pStyle w:val="EPFooter2"/>
    </w:pPr>
    <w:r w:rsidRPr="00921107">
      <w:t>NL</w:t>
    </w:r>
    <w:r w:rsidRPr="00921107">
      <w:tab/>
    </w:r>
    <w:r w:rsidRPr="00921107">
      <w:rPr>
        <w:b w:val="0"/>
        <w:i/>
        <w:color w:val="C0C0C0"/>
        <w:sz w:val="22"/>
      </w:rPr>
      <w:t>In verscheidenheid verenigd</w:t>
    </w:r>
    <w:r w:rsidRPr="00921107">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DB88A" w14:textId="77777777" w:rsidR="00AA1B0B" w:rsidRDefault="00AA1B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67997" w14:textId="77777777" w:rsidR="000230A8" w:rsidRPr="00921107" w:rsidRDefault="000230A8">
      <w:r w:rsidRPr="00921107">
        <w:separator/>
      </w:r>
    </w:p>
  </w:footnote>
  <w:footnote w:type="continuationSeparator" w:id="0">
    <w:p w14:paraId="19104ECF" w14:textId="77777777" w:rsidR="000230A8" w:rsidRPr="00921107" w:rsidRDefault="000230A8">
      <w:r w:rsidRPr="0092110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9A29C" w14:textId="77777777" w:rsidR="00AA1B0B" w:rsidRDefault="00AA1B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70719" w14:textId="77777777" w:rsidR="00AA1B0B" w:rsidRDefault="00AA1B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7D197" w14:textId="77777777" w:rsidR="00AA1B0B" w:rsidRDefault="00AA1B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465045 HideTWBExt;}{\s16\ql \li0\ri0\nowidctlpar\wrapdefault\aspalpha\aspnum\faauto\adjustright\rin0\lin0\itap0 \rtlch\fcs1 \af0\afs20\alang1025 \ltrch\fcs0 _x000d__x000a_\b\fs24\lang2057\langfe2057\cgrid\langnp2057\langfenp2057 \sbasedon0 \snext16 \spriority0 \styrsid8465045 NormalBold;}}{\*\rsidtbl \rsid24658\rsid358857\rsid735077\rsid787282\rsid2892074\rsid3622648\rsid4666813\rsid5708216\rsid6641733\rsid7553164_x000d__x000a_\rsid8465045\rsid8465581\rsid8681905\rsid8721650\rsid8724649\rsid9636012\rsid9862312\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6\dy26\hr20\min40}{\revtim\yr2019\mo6\dy26\hr20\min40}_x000d__x000a_{\version1}{\edmins0}{\nofpages1}{\nofwords13}{\nofchars75}{\*\company European Parliament}{\nofcharsws87}{\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46504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72165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721650 \chftnsepc _x000d__x000a_\par }}{\*\aftnsep \ltrpar \pard\plain \ltrpar\ql \li0\ri0\widctlpar\wrapdefault\aspalpha\aspnum\faauto\adjustright\rin0\lin0\itap0 \rtlch\fcs1 \af0\afs20\alang1025 \ltrch\fcs0 \fs24\lang2057\langfe2057\cgrid\langnp2057\langfenp2057 {\rtlch\fcs1 \af0 _x000d__x000a_\ltrch\fcs0 \insrsid8721650 \chftnsep _x000d__x000a_\par }}{\*\aftnsepc \ltrpar \pard\plain \ltrpar\ql \li0\ri0\widctlpar\wrapdefault\aspalpha\aspnum\faauto\adjustright\rin0\lin0\itap0 \rtlch\fcs1 \af0\afs20\alang1025 \ltrch\fcs0 \fs24\lang2057\langfe2057\cgrid\langnp2057\langfenp2057 {\rtlch\fcs1 \af0 _x000d__x000a_\ltrch\fcs0 \insrsid872165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nowidctlpar\wrapdefault\aspalpha\aspnum\faauto\adjustright\rin0\lin0\itap0\pararsid8465045 \rtlch\fcs1 \af0\afs20\alang1025 \ltrch\fcs0 \b\fs24\lang2057\langfe2057\cgrid\langnp2057\langfenp2057 {\rtlch\fcs1 \af0 \ltrch\fcs0 _x000d__x000a_\cs15\b0\v\f1\fs20\cf9\lang1024\langfe1024\noproof\insrsid8465045\charrsid14699840 {\*\bkmkstart By}&lt;}{\rtlch\fcs1 \af0 \ltrch\fcs0 \cs15\b0\v\f1\fs20\cf9\lang1024\langfe1024\noproof\insrsid8465045 By&gt;&lt;}{\rtlch\fcs1 \af0 \ltrch\fcs0 _x000d__x000a_\cs15\b0\v\f1\fs20\cf9\lang1024\langfe1024\noproof\insrsid8465045\charrsid14699840 Members&gt;}{\rtlch\fcs1 \af0 \ltrch\fcs0 \insrsid8465045\charrsid14699840 [ZMEMBERS]}{\rtlch\fcs1 \af0 \ltrch\fcs0 _x000d__x000a_\cs15\b0\v\f1\fs20\cf9\lang1024\langfe1024\noproof\insrsid8465045\charrsid14699840 &lt;/Members&gt;}{\rtlch\fcs1 \af0 \ltrch\fcs0 \insrsid8465045\charrsid14699840 _x000d__x000a_\par }\pard\plain \ltrpar\ql \li0\ri0\widctlpar\wrapdefault\aspalpha\aspnum\faauto\adjustright\rin0\lin0\itap0\pararsid8465045 \rtlch\fcs1 \af0\afs20\alang1025 \ltrch\fcs0 \fs24\lang2057\langfe2057\cgrid\langnp2057\langfenp2057 {\rtlch\fcs1 \af0 \ltrch\fcs0 _x000d__x000a_\cs15\v\f1\fs20\cf9\lang1024\langfe1024\noproof\langnp1043\insrsid8465045\charrsid5922106 &lt;AuNomDe&gt;&lt;OptDel&gt;}{\rtlch\fcs1 \af0 \ltrch\fcs0 \lang1024\langfe1024\noproof\langnp1043\insrsid8465045\charrsid5922106 [ZONBEHALF]}{\rtlch\fcs1 \af0 \ltrch\fcs0 _x000d__x000a_\cs15\v\f1\fs20\cf9\lang1024\langfe1024\noproof\langnp1043\insrsid8465045\charrsid5922106 &lt;/OptDel&gt;&lt;/AuNomDe&gt;}{\rtlch\fcs1 \af0 \ltrch\fcs0 \lang1043\langfe2057\langnp1043\insrsid8465045\charrsid5922106 _x000d__x000a_\par }{\rtlch\fcs1 \af0 \ltrch\fcs0 \cs15\v\f1\fs20\cf9\lang1024\langfe1024\noproof\insrsid8465045\charrsid6839579 &lt;/By&gt;}{\rtlch\fcs1 \af0 \ltrch\fcs0 \insrsid24658\charrsid16324206 {\*\bkmkend By}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65_x000d__x000a_08934e2c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6452211 HideTWBExt;}{\s16\ql \li0\ri0\nowidctlpar\tqr\tx9072\wrapdefault\aspalpha\aspnum\faauto\adjustright\rin0\lin0\itap0 \rtlch\fcs1 \af0\afs20\alang1025 \ltrch\fcs0 _x000d__x000a_\b\fs24\lang2057\langfe2057\cgrid\langnp2057\langfenp2057 \sbasedon0 \snext16 \spriority0 \styrsid16452211 AmDocTypeTab;}{\s17\ql \li0\ri0\sa240\nowidctlpar\wrapdefault\aspalpha\aspnum\faauto\adjustright\rin0\lin0\itap0 \rtlch\fcs1 \af0\afs20\alang1025 _x000d__x000a_\ltrch\fcs0 \fs24\lang2057\langfe2057\cgrid\langnp2057\langfenp2057 \sbasedon0 \snext17 \spriority0 \styrsid16452211 Normal12a;}{\s18\ql \li-851\ri-851\widctlpar\tqc\tx4535\tqr\tx9921\wrapdefault\aspalpha\aspnum\faauto\adjustright\rin-851\lin-851\itap0 _x000d__x000a_\rtlch\fcs1 \af1\afs20\alang1025 \ltrch\fcs0 \b\f1\fs48\lang2057\langfe2057\cgrid\langnp2057\langfenp2057 \sbasedon0 \snext0 \spriority0 \styrsid16452211 EPFooter2;}{_x000d__x000a_\s19\ql \li0\ri0\nowidctlpar\wrapdefault\aspalpha\aspnum\faauto\adjustright\rin0\lin0\itap0 \rtlch\fcs1 \af0\afs20\alang1025 \ltrch\fcs0 \b\fs24\lang2057\langfe2057\cgrid\langnp2057\langfenp2057 \sbasedon0 \snext19 \spriority0 \styrsid16452211 _x000d__x000a_NormalBold;}{\s20\qr \li0\ri0\sb240\sa240\nowidctlpar\wrapdefault\aspalpha\aspnum\faauto\adjustright\rin0\lin0\itap0 \rtlch\fcs1 \af0\afs20\alang1025 \ltrch\fcs0 \fs24\lang2057\langfe2057\cgrid\langnp2057\langfenp2057 _x000d__x000a_\sbasedon0 \snext20 \spriority0 \styrsid16452211 AmOrLang;}{\s21\ql \li0\ri0\sa120\nowidctlpar\wrapdefault\aspalpha\aspnum\faauto\adjustright\rin0\lin0\itap0 \rtlch\fcs1 \af0\afs20\alang1025 \ltrch\fcs0 _x000d__x000a_\fs24\lang2057\langfe2057\cgrid\langnp2057\langfenp2057 \sbasedon0 \snext21 \spriority0 \styrsid16452211 Normal6a;}{\s22\qc \li0\ri0\sb240\sa240\nowidctlpar\wrapdefault\aspalpha\aspnum\faauto\adjustright\rin0\lin0\itap0 \rtlch\fcs1 \af0\afs20\alang1025 _x000d__x000a_\ltrch\fcs0 \i\fs24\lang2057\langfe2057\cgrid\langnp2057\langfenp2057 \sbasedon0 \snext22 \spriority0 \styrsid16452211 AmCrossRef;}{\s23\qc \li0\ri0\sb240\sa240\keepn\nowidctlpar\wrapdefault\aspalpha\aspnum\faauto\adjustright\rin0\lin0\itap0 \rtlch\fcs1 _x000d__x000a_\af0\afs20\alang1025 \ltrch\fcs0 \i\fs24\lang2057\langfe2057\cgrid\langnp2057\langfenp2057 \sbasedon0 \snext25 \spriority0 \styrsid16452211 AmJustTitle;}{\s24\ql \li0\ri0\nowidctlpar_x000d__x000a_\tqr\tx9072\wrapdefault\aspalpha\aspnum\faauto\adjustright\rin0\lin0\itap0 \rtlch\fcs1 \af0\afs20\alang1025 \ltrch\fcs0 \fs24\lang2057\langfe2057\cgrid\langnp2057\langfenp2057 \sbasedon0 \snext24 \spriority0 \styrsid16452211 AmDateTab;}{_x000d__x000a_\s25\ql \li0\ri0\sa240\nowidctlpar\wrapdefault\aspalpha\aspnum\faauto\adjustright\rin0\lin0\itap0 \rtlch\fcs1 \af0\afs20\alang1025 \ltrch\fcs0 \i\fs24\lang2057\langfe2057\cgrid\langnp2057\langfenp2057 \sbasedon0 \snext25 \spriority0 \styrsid16452211 _x000d__x000a_AmJustText;}{\s26\qc \li0\ri0\sa240\nowidctlpar\wrapdefault\aspalpha\aspnum\faauto\adjustright\rin0\lin0\itap0 \rtlch\fcs1 \af0\afs20\alang1025 \ltrch\fcs0 \i\fs24\lang2057\langfe2057\cgrid\langnp2057\langfenp2057 _x000d__x000a_\sbasedon0 \snext26 \spriority0 \styrsid16452211 AmColumnHeading;}{\s27\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7 \spriority0 \styrsid16452211 AmNumberTabs;}{\s28\ql \li0\ri0\sb240\sa240\nowidctlpar_x000d__x000a_\tqc\tx4535\tqr\tx9071\wrapdefault\aspalpha\aspnum\faauto\adjustright\rin0\lin0\itap0 \rtlch\fcs1 \af0\afs20\alang1025 \ltrch\fcs0 \fs22\lang2057\langfe2057\cgrid\langnp2057\langfenp2057 \sbasedon0 \snext28 \spriority0 \styrsid16452211 EPFooter;}}_x000d__x000a_{\*\rsidtbl \rsid24658\rsid89252\rsid358857\rsid735077\rsid787282\rsid2892074\rsid3622648\rsid4666813\rsid5708216\rsid6641733\rsid7553164\rsid8465581\rsid8681905\rsid8724649\rsid9636012\rsid9862312\rsid11215221\rsid11370291\rsid11434737\rsid11607138_x000d__x000a_\rsid11824949\rsid12154954\rsid14424199\rsid15204470\rsid15285974\rsid15535219\rsid15950462\rsid16324206\rsid16452211\rsid16662270}{\mmathPr\mmathFont34\mbrkBin0\mbrkBinSub0\msmallFrac0\mdispDef1\mlMargin0\mrMargin0\mdefJc1\mwrapIndent1440\mintLim0_x000d__x000a_\mnaryLim1}{\info{\author FELIX Karina}{\operator FELIX Karina}{\creatim\yr2019\mo6\dy26\hr20\min40}{\revtim\yr2019\mo6\dy26\hr20\min40}{\version1}{\edmins0}{\nofpages2}{\nofwords111}{\nofchars634}{\*\company European Parliament}{\nofcharsws744}{\vern97}}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aftnnar\noxlattoyen\expshrtn\noultrlspc\dntblnsbdb\nospaceforul\formshade\horzdoc\dghspace180\dgvspace180\dghorigin1701\dgvorigin1984\dghshow0\dgvshow0_x000d__x000a_\jexpand\viewkind1\viewscale100\pgbrdrhead\pgbrdrfoot\nolnhtadjtbl\nojkernpunct\rsidroot1645221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925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9252 \chftnsepc _x000d__x000a_\par }}{\*\aftnsep \ltrpar \pard\plain \ltrpar\ql \li0\ri0\widctlpar\wrapdefault\aspalpha\aspnum\faauto\adjustright\rin0\lin0\itap0 \rtlch\fcs1 \af0\afs20\alang1025 \ltrch\fcs0 \fs24\lang2057\langfe2057\cgrid\langnp2057\langfenp2057 {\rtlch\fcs1 \af0 _x000d__x000a_\ltrch\fcs0 \insrsid89252 \chftnsep _x000d__x000a_\par }}{\*\aftnsepc \ltrpar \pard\plain \ltrpar\ql \li0\ri0\widctlpar\wrapdefault\aspalpha\aspnum\faauto\adjustright\rin0\lin0\itap0 \rtlch\fcs1 \af0\afs20\alang1025 \ltrch\fcs0 \fs24\lang2057\langfe2057\cgrid\langnp2057\langfenp2057 {\rtlch\fcs1 \af0 _x000d__x000a_\ltrch\fcs0 \insrsid89252 \chftnsepc _x000d__x000a_\par }}\ltrpar \sectd \ltrsect\psz9\linex0\headery1134\footery567\sectlinegrid326\sectdefaultcl\sectrsid4791376\sftnbj\saftnnar\sftnrestart {\footerr \ltrpar \pard\plain \ltrpar\s28\ql \li0\ri0\sb240\sa240\nowidctlpar_x000d__x000a_\tqc\tx4535\tqr\tx9071\wrapdefault\aspalpha\aspnum\faauto\adjustright\rin0\lin0\itap0\pararsid11812909 \rtlch\fcs1 \af0\afs20\alang1025 \ltrch\fcs0 \fs22\lang2057\langfe2057\cgrid\langnp2057\langfenp2057 {\rtlch\fcs1 \af0 \ltrch\fcs0 _x000d__x000a_\cs15\v\f1\fs20\cf9\lang1024\langfe1024\noproof\insrsid16452211 &lt;PathFdR&gt;}{\rtlch\fcs1 \af0 \ltrch\fcs0 \insrsid16452211 [ZPATH]}{\rtlch\fcs1 \af0 \ltrch\fcs0 \cs15\v\f1\fs20\cf9\lang1024\langfe1024\noproof\insrsid16452211 &lt;/PathFdR&gt;}{\rtlch\fcs1 \af0 _x000d__x000a_\ltrch\fcs0 \insrsid16452211 \tab \tab PE}{\rtlch\fcs1 \af0 \ltrch\fcs0 \cs15\v\f1\fs20\cf9\lang1024\langfe1024\noproof\insrsid16452211 &lt;NoPE&gt;}{\rtlch\fcs1 \af0 \ltrch\fcs0 \insrsid16452211 [ZNRPE]}{\rtlch\fcs1 \af0 \ltrch\fcs0 _x000d__x000a_\cs15\v\f1\fs20\cf9\lang1024\langfe1024\noproof\insrsid16452211 &lt;/NoPE&gt;&lt;Version&gt;}{\rtlch\fcs1 \af0 \ltrch\fcs0 \insrsid16452211 [ZNRV]}{\rtlch\fcs1 \af0 \ltrch\fcs0 \cs15\v\f1\fs20\cf9\lang1024\langfe1024\noproof\insrsid16452211 &lt;/Version&gt;}{\rtlch\fcs1 _x000d__x000a_\af0 \ltrch\fcs0 \insrsid16452211 _x000d__x000a_\par }\pard\plain \ltrpar\s18\ql \li-851\ri-851\widctlpar\tqc\tx4535\tqr\tx9921\wrapdefault\aspalpha\aspnum\faauto\adjustright\rin-851\lin-851\itap0\pararsid11740041 \rtlch\fcs1 \af1\afs20\alang1025 \ltrch\fcs0 _x000d__x000a_\b\f1\fs48\lang2057\langfe2057\cgrid\langnp2057\langfenp2057 {\field{\*\fldinst {\rtlch\fcs1 \af1 \ltrch\fcs0 \insrsid16452211  DOCPROPERTY &quot;&lt;Extension&gt;&quot; }}{\fldrslt {\rtlch\fcs1 \af1 \ltrch\fcs0 \insrsid16452211 XX}}}\sectd \ltrsect_x000d__x000a_\linex0\endnhere\sectdefaultcl\sftnbj {\rtlch\fcs1 \af1 \ltrch\fcs0 \insrsid16452211\charrsid5530783 \tab }{\rtlch\fcs1 \af1\afs22 \ltrch\fcs0 \b0\i\fs22\cf16\insrsid16452211\charrsid10767834 #(STD@_Motto#}{\rtlch\fcs1 \af1 \ltrch\fcs0 _x000d__x000a_\insrsid16452211\charrsid5530783 \tab }{\field{\*\fldinst {\rtlch\fcs1 \af1 \ltrch\fcs0 \insrsid16452211  DOCPROPERTY &quot;&lt;Extension&gt;&quot; }}{\fldrslt {\rtlch\fcs1 \af1 \ltrch\fcs0 \insrsid16452211 XX}}}\sectd \ltrsect\linex0\endnhere\sectdefaultcl\sftnbj {_x000d__x000a_\rtlch\fcs1 \af1 \ltrch\fcs0 \insrsid16452211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nowidctlpar_x000d__x000a_\tqr\tx9072\wrapdefault\aspalpha\aspnum\faauto\adjustright\rin0\lin0\itap0\pararsid16452211 \rtlch\fcs1 \af0\afs20\alang1025 \ltrch\fcs0 \fs24\lang2057\langfe2057\cgrid\langnp2057\langfenp2057 {\rtlch\fcs1 \af0 \ltrch\fcs0 _x000d__x000a_\cs15\v\f1\fs20\cf9\lang1024\langfe1024\noproof\insrsid16452211\charrsid14699840 {\*\bkmkstart restart}&lt;Amend&gt;&lt;Date&gt;}{\rtlch\fcs1 \af0 \ltrch\fcs0 \lang1024\langfe1024\noproof\insrsid16452211\charrsid14699840 [ZDATE]}{\rtlch\fcs1 \af0 \ltrch\fcs0 _x000d__x000a_\cs15\v\f1\fs20\cf9\lang1024\langfe1024\noproof\insrsid16452211\charrsid14699840 &lt;/Date&gt;}{\rtlch\fcs1 \af0 \ltrch\fcs0 \lang1024\langfe1024\noproof\insrsid16452211\charrsid14699840 \tab }{\rtlch\fcs1 \af0 \ltrch\fcs0 _x000d__x000a_\cs15\v\f1\fs20\cf9\lang1024\langfe1024\noproof\insrsid16452211\charrsid14699840 &lt;ANo&gt;}{\rtlch\fcs1 \af0 \ltrch\fcs0 \lang1024\langfe1024\noproof\insrsid16452211\charrsid14699840 [ZNRA]}{\rtlch\fcs1 \af0 \ltrch\fcs0 _x000d__x000a_\cs15\v\f1\fs20\cf9\lang1024\langfe1024\noproof\insrsid16452211\charrsid14699840 &lt;/ANo&gt;}{\rtlch\fcs1 \af0 \ltrch\fcs0 \lang1024\langfe1024\noproof\insrsid16452211\charrsid14699840 /}{\rtlch\fcs1 \af0 \ltrch\fcs0 _x000d__x000a_\cs15\v\f1\fs20\cf9\lang1024\langfe1024\noproof\insrsid16452211\charrsid14699840 &lt;NumAm&gt;}{\rtlch\fcs1 \af0 \ltrch\fcs0 \lang1024\langfe1024\noproof\insrsid16452211\charrsid14699840 [ZNRAM]}{\rtlch\fcs1 \af0 \ltrch\fcs0 _x000d__x000a_\cs15\v\f1\fs20\cf9\lang1024\langfe1024\noproof\insrsid16452211\charrsid14699840 &lt;/NumAm&gt;}{\rtlch\fcs1 \af0 \ltrch\fcs0 \lang1024\langfe1024\noproof\insrsid16452211\charrsid14699840 _x000d__x000a_\par }\pard\plain \ltrpar\s27\ql \li0\ri0\sb240\nowidctlpar_x000d__x000a_\tx879\tx936\tx1021\tx1077\tx1134\tx1191\tx1247\tx1304\tx1361\tx1418\tx1474\tx1531\tx1588\tx1644\tx1701\tx1758\tx1814\tx1871\tx2070\tx2126\tx3374\tx3430\wrapdefault\aspalpha\aspnum\faauto\adjustright\rin0\lin0\itap0\pararsid16452211 \rtlch\fcs1 _x000d__x000a_\af0\afs20\alang1025 \ltrch\fcs0 \b\fs24\lang2057\langfe2057\cgrid\langnp2057\langfenp2057 {\rtlch\fcs1 \af0 \ltrch\fcs0 \insrsid16452211\charrsid14699840 [ZDOCTYPE]\tab \tab }{\rtlch\fcs1 \af0 \ltrch\fcs0 _x000d__x000a_\cs15\b0\v\f1\fs20\cf9\insrsid16452211\charrsid14699840 &lt;NumAm&gt;}{\rtlch\fcs1 \af0 \ltrch\fcs0 \insrsid16452211\charrsid14699840 [ZNRAM]}{\rtlch\fcs1 \af0 \ltrch\fcs0 \cs15\b0\v\f1\fs20\cf9\insrsid16452211\charrsid14699840 &lt;/NumAm&gt;}{\rtlch\fcs1 \af0 _x000d__x000a_\ltrch\fcs0 \insrsid16452211\charrsid14699840 _x000d__x000a_\par }\pard\plain \ltrpar\s19\ql \li0\ri0\nowidctlpar\wrapdefault\aspalpha\aspnum\faauto\adjustright\rin0\lin0\itap0\pararsid16452211 \rtlch\fcs1 \af0\afs20\alang1025 \ltrch\fcs0 \b\fs24\lang2057\langfe2057\cgrid\langnp2057\langfenp2057 {\rtlch\fcs1 \af0 _x000d__x000a_\ltrch\fcs0 \cs15\b0\v\f1\fs20\cf9\lang1024\langfe1024\noproof\insrsid16452211\charrsid14699840 &lt;RepeatBlock-By&gt;}{\rtlch\fcs1 \af0 \ltrch\fcs0 \lang1024\langfe1024\noproof\insrsid16452211\charrsid14699840 [RepeatMembers]}{\rtlch\fcs1 \af0 \ltrch\fcs0 _x000d__x000a_\cs15\b0\v\f1\fs20\cf9\lang1024\langfe1024\noproof\insrsid16452211\charrsid14699840 {\*\bkmkstart By}&lt;}{\rtlch\fcs1 \af0 \ltrch\fcs0 \cs15\b0\v\f1\fs20\cf9\lang1024\langfe1024\noproof\insrsid16452211 By&gt;&lt;}{\rtlch\fcs1 \af0 \ltrch\fcs0 _x000d__x000a_\cs15\b0\v\f1\fs20\cf9\lang1024\langfe1024\noproof\insrsid16452211\charrsid14699840 Members&gt;}{\rtlch\fcs1 \af0 \ltrch\fcs0 \insrsid16452211\charrsid14699840 [ZMEMBERS]}{\rtlch\fcs1 \af0 \ltrch\fcs0 _x000d__x000a_\cs15\b0\v\f1\fs20\cf9\lang1024\langfe1024\noproof\insrsid16452211\charrsid14699840 &lt;/Members&gt;}{\rtlch\fcs1 \af0 \ltrch\fcs0 \insrsid16452211\charrsid14699840 _x000d__x000a_\par }\pard\plain \ltrpar\ql \li0\ri0\widctlpar\wrapdefault\aspalpha\aspnum\faauto\adjustright\rin0\lin0\itap0\pararsid16452211 \rtlch\fcs1 \af0\afs20\alang1025 \ltrch\fcs0 \fs24\lang2057\langfe2057\cgrid\langnp2057\langfenp2057 {\rtlch\fcs1 \af0 \ltrch\fcs0 _x000d__x000a_\cs15\v\f1\fs20\cf9\lang1024\langfe1024\noproof\langnp1043\insrsid16452211\charrsid5922106 &lt;AuNomDe&gt;&lt;OptDel&gt;}{\rtlch\fcs1 \af0 \ltrch\fcs0 \lang1024\langfe1024\noproof\langnp1043\insrsid16452211\charrsid5922106 [ZONBEHALF]}{\rtlch\fcs1 \af0 \ltrch\fcs0 _x000d__x000a_\cs15\v\f1\fs20\cf9\lang1024\langfe1024\noproof\langnp1043\insrsid16452211\charrsid5922106 &lt;/OptDel&gt;&lt;/AuNomDe&gt;}{\rtlch\fcs1 \af0 \ltrch\fcs0 \lang1043\langfe2057\langnp1043\insrsid16452211\charrsid5922106 _x000d__x000a_\par }{\rtlch\fcs1 \af0 \ltrch\fcs0 \cs15\v\f1\fs20\cf9\lang1024\langfe1024\noproof\insrsid16452211\charrsid6839579 &lt;/By&gt;}{\rtlch\fcs1 \af0 \ltrch\fcs0 \insrsid16452211\charrsid14699840 {\*\bkmkend By}&lt;&lt;&lt;}{\rtlch\fcs1 \af0 \ltrch\fcs0 _x000d__x000a_\cs15\v\f1\fs20\cf9\lang1024\langfe1024\noproof\insrsid16452211\charrsid14699840 &lt;/RepeatBlock-By&gt;}{\rtlch\fcs1 \af0 \ltrch\fcs0 \insrsid16452211\charrsid14699840 _x000d__x000a_\par }\pard\plain \ltrpar\s16\ql \li0\ri0\nowidctlpar\tqr\tx9072\wrapdefault\aspalpha\aspnum\faauto\adjustright\rin0\lin0\itap0\pararsid16452211 \rtlch\fcs1 \af0\afs20\alang1025 \ltrch\fcs0 \b\fs24\lang2057\langfe2057\cgrid\langnp2057\langfenp2057 {_x000d__x000a_\rtlch\fcs1 \af0 \ltrch\fcs0 \cs15\b0\v\f1\fs20\cf9\lang1024\langfe1024\noproof\insrsid16452211\charrsid14699840 &lt;TitreType&gt;}{\rtlch\fcs1 \af0 \ltrch\fcs0 \insrsid16452211\charrsid14699840 [ZAMENDDOCTYPE]}{\rtlch\fcs1 \af0 \ltrch\fcs0 _x000d__x000a_\cs15\b0\v\f1\fs20\cf9\lang1024\langfe1024\noproof\insrsid16452211\charrsid14699840 &lt;/TitreType&gt;}{\rtlch\fcs1 \af0 \ltrch\fcs0 \lang1024\langfe1024\noproof\insrsid16452211\charrsid14699840 \tab [ZNRA]/[ZDOCYEAR]_x000d__x000a_\par }\pard\plain \ltrpar\s19\ql \li0\ri0\nowidctlpar\wrapdefault\aspalpha\aspnum\faauto\adjustright\rin0\lin0\itap0\pararsid16452211 \rtlch\fcs1 \af0\afs20\alang1025 \ltrch\fcs0 \b\fs24\lang2057\langfe2057\cgrid\langnp2057\langfenp2057 {\rtlch\fcs1 \af0 _x000d__x000a_\ltrch\fcs0 \cs15\b0\v\f1\fs20\cf9\lang1024\langfe1024\noproof\langnp1036\insrsid16452211\charrsid6839579 &lt;Rapporteur&gt;}{\rtlch\fcs1 \af0 \ltrch\fcs0 \lang1024\langfe1024\noproof\langnp1036\insrsid16452211\charrsid6839579 [ZAUTHORNAME]}{\rtlch\fcs1 \af0 _x000d__x000a_\ltrch\fcs0 \cs15\b0\v\f1\fs20\cf9\lang1024\langfe1024\noproof\langnp1036\insrsid16452211\charrsid6839579 &lt;/Rapporteur&gt;}{\rtlch\fcs1 \af0 \ltrch\fcs0 \lang1024\langfe1024\noproof\langnp1036\insrsid16452211\charrsid6839579 _x000d__x000a_\par }\pard\plain \ltrpar\ql \li0\ri0\widctlpar\wrapdefault\aspalpha\aspnum\faauto\adjustright\rin0\lin0\itap0\pararsid16452211 \rtlch\fcs1 \af0\afs20\alang1025 \ltrch\fcs0 \fs24\lang2057\langfe2057\cgrid\langnp2057\langfenp2057 {\rtlch\fcs1 \af0 \ltrch\fcs0 _x000d__x000a_\cs15\v\f1\fs20\cf9\lang1024\langfe1024\noproof\langnp1036\insrsid16452211\charrsid6839579 &lt;Titre&gt;}{\rtlch\fcs1 \af0 \ltrch\fcs0 \lang1024\langfe1024\noproof\langnp1036\insrsid16452211\charrsid6839579 [ZTITLE]}{\rtlch\fcs1 \af0 \ltrch\fcs0 _x000d__x000a_\cs15\v\f1\fs20\cf9\lang1024\langfe1024\noproof\langnp1036\insrsid16452211\charrsid6839579 &lt;/Titre&gt;}{\rtlch\fcs1 \af0 \ltrch\fcs0 \lang1036\langfe2057\langnp1036\insrsid16452211\charrsid6839579 _x000d__x000a_\par }\pard\plain \ltrpar\s17\ql \li0\ri0\sa240\nowidctlpar\wrapdefault\aspalpha\aspnum\faauto\adjustright\rin0\lin0\itap0\pararsid16452211 \rtlch\fcs1 \af0\afs20\alang1025 \ltrch\fcs0 \fs24\lang2057\langfe2057\cgrid\langnp2057\langfenp2057 {\rtlch\fcs1 \af0 _x000d__x000a_\ltrch\fcs0 \cs15\v\f1\fs20\cf9\lang1024\langfe1024\noproof\langnp1036\insrsid16452211\charrsid6839579 &lt;DocRef&gt;}{\rtlch\fcs1 \af0 \ltrch\fcs0 \lang1036\langfe2057\langnp1036\insrsid16452211\charrsid6839579 [ZDOCREF]}{\rtlch\fcs1 \af0 \ltrch\fcs0 _x000d__x000a_\cs15\v\f1\fs20\cf9\lang1024\langfe1024\noproof\langnp1036\insrsid16452211\charrsid6839579 &lt;/DocRef&gt;}{\rtlch\fcs1 \af0 \ltrch\fcs0 \lang1036\langfe2057\langnp1036\insrsid16452211\charrsid6839579 _x000d__x000a_\par }\pard\plain \ltrpar\s19\ql \li0\ri0\nowidctlpar\wrapdefault\aspalpha\aspnum\faauto\adjustright\rin0\lin0\itap0\pararsid16452211 \rtlch\fcs1 \af0\afs20\alang1025 \ltrch\fcs0 \b\fs24\lang2057\langfe2057\cgrid\langnp2057\langfenp2057 {\rtlch\fcs1 \af0 _x000d__x000a_\ltrch\fcs0 \cs15\b0\v\f1\fs20\cf9\lang1024\langfe1024\noproof\langnp1036\insrsid16452211\charrsid6839579 &lt;DocAmend&gt;}{\rtlch\fcs1 \af0 \ltrch\fcs0 \lang1036\langfe2057\langnp1036\insrsid16452211\charrsid6839579 [ZAMDOC][ZAMACT]}{\rtlch\fcs1 \af0 _x000d__x000a_\ltrch\fcs0 \cs15\b0\v\f1\fs20\cf9\lang1024\langfe1024\noproof\langnp1036\insrsid16452211\charrsid6839579 &lt;/DocAmend&gt;}{\rtlch\fcs1 \af0 \ltrch\fcs0 \lang1036\langfe2057\langnp1036\insrsid16452211\charrsid6839579 _x000d__x000a_\par }{\rtlch\fcs1 \af0 \ltrch\fcs0 \cs15\b0\v\f1\fs20\cf9\lang1024\langfe1024\noproof\langnp1036\insrsid16452211\charrsid6839579 &lt;Article&gt;}{\rtlch\fcs1 \af0 \ltrch\fcs0 \lang1036\langfe2057\langnp1036\insrsid16452211\charrsid6839579 [ZAMPART]}{\rtlch\fcs1 _x000d__x000a_\af0 \ltrch\fcs0 \cs15\b0\v\f1\fs20\cf9\lang1024\langfe1024\noproof\langnp1036\insrsid16452211\charrsid6839579 &lt;/Article&gt;}{\rtlch\fcs1 \af0 \ltrch\fcs0 \lang1036\langfe2057\langnp1036\insrsid16452211\charrsid6839579 _x000d__x000a_\par }\pard\plain \ltrpar\ql \li0\ri0\widctlpar\wrapdefault\aspalpha\aspnum\faauto\adjustright\rin0\lin0\itap0\pararsid16452211 \rtlch\fcs1 \af0\afs20\alang1025 \ltrch\fcs0 \fs24\lang2057\langfe2057\cgrid\langnp2057\langfenp2057 {\rtlch\fcs1 \af0 \ltrch\fcs0 _x000d__x000a_\cs15\v\f1\fs20\cf9\lang1036\langfe2057\langnp1036\insrsid16452211\charrsid6839579 &lt;DocAmend2&gt;&lt;OptDel&gt;}{\rtlch\fcs1 \af0 \ltrch\fcs0 \lang1036\langfe2057\langnp1036\insrsid16452211\charrsid6839579 [ZNRACT]}{\rtlch\fcs1 \af0 \ltrch\fcs0 _x000d__x000a_\cs15\v\f1\fs20\cf9\lang1036\langfe2057\langnp1036\insrsid16452211\charrsid6839579 &lt;/OptDel&gt;&lt;/DocAmend2&gt;}{\rtlch\fcs1 \af0 \ltrch\fcs0 \lang1036\langfe2057\langnp1036\insrsid16452211\charrsid6839579 _x000d__x000a_\par }{\rtlch\fcs1 \af0 \ltrch\fcs0 \cs15\v\f1\fs20\cf9\lang1036\langfe2057\langnp1036\insrsid16452211\charrsid6839579 &lt;Article2&gt;&lt;OptDel&gt;}{\rtlch\fcs1 \af0 \ltrch\fcs0 \lang1036\langfe2057\langnp1036\insrsid16452211\charrsid6839579 [ZACTPART]}{\rtlch\fcs1 _x000d__x000a_\af0 \ltrch\fcs0 \cs15\v\f1\fs20\cf9\lang1036\langfe2057\langnp1036\insrsid16452211\charrsid6839579 &lt;/OptDel&gt;&lt;/Article2&gt;}{\rtlch\fcs1 \af0 \ltrch\fcs0 \lang1036\langfe2057\langnp1036\insrsid16452211\charrsid6839579 _x000d__x000a_\par \ltrrow}\trowd \irow0\irowband0\ltrrow\ts11\trqc\trgaph340\trleft-340\trftsWidth3\trwWidth9752\trftsWidthB3\trpaddl340\trpaddr340\trpaddfl3\trpaddft3\trpaddfb3\trpaddfr3\tblrsid9389144\tblind0\tblindtype3 \clvertalt\clbrdrt\brdrtbl \clbrdrl\brdrtbl _x000d__x000a_\clbrdrb\brdrtbl \clbrdrr\brdrtbl \cltxlrtb\clftsWidth3\clwWidth9752\clshdrawnil \cellx9412\pard\plain \ltrpar\ql \li0\ri0\keepn\widctlpar\intbl\wrapdefault\aspalpha\aspnum\faauto\adjustright\rin0\lin0\pararsid3097865 \rtlch\fcs1 \af0\afs20\alang1025 _x000d__x000a_\ltrch\fcs0 \fs24\lang2057\langfe2057\cgrid\langnp2057\langfenp2057 {\rtlch\fcs1 \af0 \ltrch\fcs0 \lang1036\langfe2057\langnp1036\insrsid16452211\charrsid6839579 \cell }\pard\plain \ltrpar_x000d__x000a_\ql \li0\ri0\widctlpar\intbl\wrapdefault\aspalpha\aspnum\faauto\adjustright\rin0\lin0 \rtlch\fcs1 \af0\afs20\alang1025 \ltrch\fcs0 \fs24\lang2057\langfe2057\cgrid\langnp2057\langfenp2057 {\rtlch\fcs1 \af0 \ltrch\fcs0 _x000d__x000a_\lang1036\langfe2057\langnp1036\insrsid16452211\charrsid6839579 \trowd \irow0\irowband0\ltrrow_x000d__x000a_\ts11\trqc\trgaph340\trleft-340\trftsWidth3\trwWidth9752\trftsWidthB3\trpaddl340\trpaddr340\trpaddfl3\trpaddft3\trpaddfb3\trpaddfr3\tblrsid9389144\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9389144\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6\qc \li0\ri0\sa240\keepn\nowidctlpar\intbl\wrapdefault\aspalpha\aspnum\faauto\adjustright\rin0\lin0\pararsid3097865 \rtlch\fcs1 \af0\afs20\alang1025 \ltrch\fcs0 \i\fs24\lang2057\langfe2057\cgrid\langnp2057\langfenp2057 {\rtlch\fcs1 \af0 \ltrch\fcs0 _x000d__x000a_\insrsid16452211\charrsid14699840 [ZLEFT]\cell [ZRIGHT]\cell }\pard\plain \ltrpar\ql \li0\ri0\widctlpar\intbl\wrapdefault\aspalpha\aspnum\faauto\adjustright\rin0\lin0 \rtlch\fcs1 \af0\afs20\alang1025 \ltrch\fcs0 _x000d__x000a_\fs24\lang2057\langfe2057\cgrid\langnp2057\langfenp2057 {\rtlch\fcs1 \af0 \ltrch\fcs0 \insrsid16452211\charrsid14699840 \trowd \irow1\irowband1\ltrrow_x000d__x000a_\ts11\trqc\trgaph340\trleft-340\trftsWidth3\trwWidth9752\trftsWidthB3\trpaddl340\trpaddr340\trpaddfl3\trpaddft3\trpaddfb3\trpaddfr3\tblrsid9389144\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21\ql \li0\ri0\sa120\nowidctlpar\intbl\wrapdefault\aspalpha\aspnum\faauto\adjustright\rin0\lin0\pararsid9389144 \rtlch\fcs1 \af0\afs20\alang1025 \ltrch\fcs0 \fs24\lang2057\langfe2057\cgrid\langnp2057\langfenp2057 {\rtlch\fcs1 \af0 \ltrch\fcs0 _x000d__x000a_\insrsid16452211\charrsid14699840 [ZTEXTL]\cell [ZTEXTR]}{\rtlch\fcs1 \af0\afs24 \ltrch\fcs0 \insrsid16452211\charrsid14699840 \cell }\pard\plain \ltrpar\ql \li0\ri0\widctlpar\intbl\wrapdefault\aspalpha\aspnum\faauto\adjustright\rin0\lin0 \rtlch\fcs1 _x000d__x000a_\af0\afs20\alang1025 \ltrch\fcs0 \fs24\lang2057\langfe2057\cgrid\langnp2057\langfenp2057 {\rtlch\fcs1 \af0 \ltrch\fcs0 \insrsid16452211\charrsid14699840 \trowd \irow2\irowband2\lastrow \ltrrow_x000d__x000a_\ts11\trqc\trgaph340\trleft-340\trftsWidth3\trwWidth9752\trftsWidthB3\trpaddl340\trpaddr340\trpaddfl3\trpaddft3\trpaddfb3\trpaddfr3\tblrsid9389144\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16452211 \rtlch\fcs1 \af0\afs20\alang1025 \ltrch\fcs0 \fs24\lang2057\langfe2057\cgrid\langnp2057\langfenp2057 {\rtlch\fcs1 \af0 \ltrch\fcs0 _x000d__x000a_\insrsid16452211\charrsid14699840 Or. }{\rtlch\fcs1 \af0 \ltrch\fcs0 \cs15\v\f1\fs20\cf9\lang1024\langfe1024\noproof\insrsid16452211\charrsid14699840 &lt;Original&gt;}{\rtlch\fcs1 \af0 \ltrch\fcs0 \insrsid16452211\charrsid14699840 [ZORLANG]}{\rtlch\fcs1 \af0 _x000d__x000a_\ltrch\fcs0 \cs15\v\f1\fs20\cf9\lang1024\langfe1024\noproof\insrsid16452211\charrsid14699840 &lt;/Original&gt;}{\rtlch\fcs1 \af0 \ltrch\fcs0 \insrsid16452211\charrsid14699840 _x000d__x000a_\par }\pard\plain \ltrpar\s22\qc \li0\ri0\sb240\sa240\nowidctlpar\wrapdefault\aspalpha\aspnum\faauto\adjustright\rin0\lin0\itap0\pararsid16452211 \rtlch\fcs1 \af0\afs20\alang1025 \ltrch\fcs0 \i\fs24\lang2057\langfe2057\cgrid\langnp2057\langfenp2057 {_x000d__x000a_\rtlch\fcs1 \af0 \ltrch\fcs0 \cs15\i0\v\f1\fs20\cf9\lang1024\langfe1024\noproof\insrsid16452211\charrsid14699840 &lt;OptDel&gt;}{\rtlch\fcs1 \af0 \ltrch\fcs0 \insrsid16452211\charrsid14699840 [ZCROSSREF]}{\rtlch\fcs1 \af0 \ltrch\fcs0 _x000d__x000a_\cs15\i0\v\f1\fs20\cf9\lang1024\langfe1024\noproof\insrsid16452211\charrsid14699840 &lt;/OptDel&gt;}{\rtlch\fcs1 \af0 \ltrch\fcs0 \insrsid16452211\charrsid14699840 _x000d__x000a_\par }\pard\plain \ltrpar\s23\qc \li0\ri0\sb240\sa240\keepn\nowidctlpar\wrapdefault\aspalpha\aspnum\faauto\adjustright\rin0\lin0\itap0\pararsid16452211 \rtlch\fcs1 \af0\afs20\alang1025 \ltrch\fcs0 \i\fs24\lang2057\langfe2057\cgrid\langnp2057\langfenp2057 {_x000d__x000a_\rtlch\fcs1 \af0 \ltrch\fcs0 \cs15\i0\v\f1\fs20\cf9\lang1024\langfe1024\noproof\insrsid16452211\charrsid14699840 &lt;TitreJust&gt;}{\rtlch\fcs1 \af0 \ltrch\fcs0 \insrsid16452211\charrsid14699840 [ZJUSTIFICATION]}{\rtlch\fcs1 \af0 \ltrch\fcs0 _x000d__x000a_\cs15\i0\v\f1\fs20\cf9\lang1024\langfe1024\noproof\insrsid16452211\charrsid14699840 &lt;/TitreJust&gt;}{\rtlch\fcs1 \af0 \ltrch\fcs0 \insrsid16452211\charrsid14699840 _x000d__x000a_\par }\pard\plain \ltrpar\s25\ql \li0\ri0\sa240\nowidctlpar\wrapdefault\aspalpha\aspnum\faauto\adjustright\rin0\lin0\itap0\pararsid16452211 \rtlch\fcs1 \af0\afs20\alang1025 \ltrch\fcs0 \i\fs24\lang2057\langfe2057\cgrid\langnp2057\langfenp2057 {\rtlch\fcs1 _x000d__x000a_\af0 \ltrch\fcs0 \cs15\i0\v\f1\fs20\cf9\lang1024\langfe1024\noproof\insrsid16452211\charrsid14699840 &lt;OptDelPrev&gt;}{\rtlch\fcs1 \af0 \ltrch\fcs0 \insrsid16452211\charrsid14699840 [ZTEXTJUST]}{\rtlch\fcs1 \af0 \ltrch\fcs0 _x000d__x000a_\cs15\i0\v\f1\fs20\cf9\lang1024\langfe1024\noproof\insrsid16452211\charrsid14699840 &lt;/OptDelPrev&gt;}{\rtlch\fcs1 \af0 \ltrch\fcs0 \insrsid16452211\charrsid14699840 _x000d__x000a_\par }\pard\plain \ltrpar\ql \li0\ri0\widctlpar\wrapdefault\aspalpha\aspnum\faauto\adjustright\rin0\lin0\itap0\pararsid16452211 \rtlch\fcs1 \af0\afs20\alang1025 \ltrch\fcs0 \fs24\lang2057\langfe2057\cgrid\langnp2057\langfenp2057 {\rtlch\fcs1 \af0 \ltrch\fcs0 _x000d__x000a_\lang1024\langfe1024\noproof\insrsid16452211\charrsid14699840 \sect }\sectd \ltrsect\psz9\linex0\headery1134\footery505\endnhere\titlepg\sectdefaultcl\sectrsid14424199\sftnbj\sftnrestart \pard\plain \ltrpar_x000d__x000a_\ql \li0\ri0\widctlpar\wrapdefault\aspalpha\aspnum\faauto\adjustright\rin0\lin0\itap0\pararsid16452211 \rtlch\fcs1 \af0\afs20\alang1025 \ltrch\fcs0 \fs24\lang2057\langfe2057\cgrid\langnp2057\langfenp2057 {\rtlch\fcs1 \af0 \ltrch\fcs0 _x000d__x000a_\cs15\v\f1\fs20\cf9\lang1024\langfe1024\noproof\insrsid16452211\charrsid1469984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8f_x000d__x000a_84924e2c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TXTNRPE" w:val="788.374"/>
    <w:docVar w:name="TXTPEorAP" w:val="PE"/>
    <w:docVar w:name="TXTVERSION" w:val="01-00"/>
  </w:docVars>
  <w:rsids>
    <w:rsidRoot w:val="00A77B3E"/>
    <w:rsid w:val="000230A8"/>
    <w:rsid w:val="005217AD"/>
    <w:rsid w:val="006D33A7"/>
    <w:rsid w:val="00921107"/>
    <w:rsid w:val="00A77B3E"/>
    <w:rsid w:val="00AA1B0B"/>
    <w:rsid w:val="00CA2A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721A9A"/>
  <w15:docId w15:val="{BA2C9272-FF17-46DD-A113-339882BC4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customStyle="1" w:styleId="Normal12a">
    <w:name w:val="Normal12a"/>
    <w:basedOn w:val="Normal"/>
    <w:pPr>
      <w:widowControl/>
      <w:spacing w:after="240"/>
    </w:pPr>
  </w:style>
  <w:style w:type="character" w:customStyle="1" w:styleId="HideTWBExt">
    <w:name w:val="HideTWBExt"/>
    <w:basedOn w:val="DefaultParagraphFont"/>
    <w:rPr>
      <w:rFonts w:ascii="Arial" w:hAnsi="Arial" w:cs="Arial"/>
      <w:noProof/>
      <w:vanish/>
      <w:color w:val="000080"/>
      <w:sz w:val="20"/>
    </w:rPr>
  </w:style>
  <w:style w:type="paragraph" w:customStyle="1" w:styleId="AmDocTypeTab">
    <w:name w:val="AmDocTypeTab"/>
    <w:basedOn w:val="Normal"/>
    <w:pPr>
      <w:widowControl/>
      <w:tabs>
        <w:tab w:val="right" w:pos="9070"/>
      </w:tabs>
    </w:pPr>
    <w:rPr>
      <w:b/>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DateTab">
    <w:name w:val="AmDateTab"/>
    <w:basedOn w:val="Normal"/>
    <w:pPr>
      <w:widowControl/>
      <w:tabs>
        <w:tab w:val="right" w:pos="9070"/>
      </w:tabs>
    </w:p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character" w:customStyle="1" w:styleId="FooterChar">
    <w:name w:val="Footer Char"/>
    <w:rPr>
      <w:sz w:val="24"/>
    </w:rPr>
  </w:style>
  <w:style w:type="paragraph" w:styleId="TOCHeading">
    <w:name w:val="TOC Heading"/>
    <w:basedOn w:val="Normal"/>
    <w:next w:val="Normal"/>
    <w:uiPriority w:val="39"/>
    <w:unhideWhenUsed/>
    <w:qFormat/>
    <w:rsid w:val="000200DD"/>
    <w:pPr>
      <w:keepLines/>
      <w:widowControl/>
      <w:spacing w:after="240"/>
    </w:pPr>
    <w:rPr>
      <w:b/>
      <w:color w:val="2E74B5"/>
      <w:sz w:val="32"/>
      <w:shd w:val="pct50" w:color="4F81BD" w:themeColor="accent1" w:fill="4F81BD" w:themeFill="accent1"/>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921107"/>
    <w:pPr>
      <w:tabs>
        <w:tab w:val="center" w:pos="4513"/>
        <w:tab w:val="right" w:pos="9026"/>
      </w:tabs>
    </w:pPr>
  </w:style>
  <w:style w:type="character" w:customStyle="1" w:styleId="HeaderChar">
    <w:name w:val="Header Char"/>
    <w:basedOn w:val="DefaultParagraphFont"/>
    <w:link w:val="Header"/>
    <w:rsid w:val="00921107"/>
    <w:rPr>
      <w:sz w:val="24"/>
      <w:szCs w:val="24"/>
    </w:rPr>
  </w:style>
  <w:style w:type="paragraph" w:styleId="Footer">
    <w:name w:val="footer"/>
    <w:basedOn w:val="Normal"/>
    <w:link w:val="FooterChar1"/>
    <w:rsid w:val="00921107"/>
    <w:pPr>
      <w:tabs>
        <w:tab w:val="center" w:pos="4513"/>
        <w:tab w:val="right" w:pos="9026"/>
      </w:tabs>
    </w:pPr>
  </w:style>
  <w:style w:type="character" w:customStyle="1" w:styleId="FooterChar1">
    <w:name w:val="Footer Char1"/>
    <w:basedOn w:val="DefaultParagraphFont"/>
    <w:link w:val="Footer"/>
    <w:rsid w:val="0092110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Pages>
  <Words>1288</Words>
  <Characters>7866</Characters>
  <Application>Microsoft Office Word</Application>
  <DocSecurity>0</DocSecurity>
  <Lines>249</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AM_Ple_LegReport</dc:title>
  <dc:creator>e-Parliament@europarl.europa.eu</dc:creator>
  <cp:lastModifiedBy>UYTTEBROEK Kester</cp:lastModifiedBy>
  <cp:revision>2</cp:revision>
  <dcterms:created xsi:type="dcterms:W3CDTF">2026-10-21T12:25:00Z</dcterms:created>
  <dcterms:modified xsi:type="dcterms:W3CDTF">2026-10-21T12:25:00Z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1353242</vt:lpwstr>
  </property>
  <property fmtid="{D5CDD505-2E9C-101B-9397-08002B2CF9AE}" pid="4" name="&lt;Model&gt;">
    <vt:lpwstr>AM_Ple_LegReport</vt:lpwstr>
  </property>
  <property fmtid="{D5CDD505-2E9C-101B-9397-08002B2CF9AE}" pid="5" name="&lt;Type&gt;">
    <vt:lpwstr>AM</vt:lpwstr>
  </property>
  <property fmtid="{D5CDD505-2E9C-101B-9397-08002B2CF9AE}" pid="6" name="dmxml.render.id">
    <vt:lpwstr>665434</vt:lpwstr>
  </property>
  <property fmtid="{D5CDD505-2E9C-101B-9397-08002B2CF9AE}" pid="7" name="dmxml.render.traceId">
    <vt:lpwstr>6ad7c261f915e5b45db0a671d3621699</vt:lpwstr>
  </property>
  <property fmtid="{D5CDD505-2E9C-101B-9397-08002B2CF9AE}" pid="8" name="FooterPath">
    <vt:lpwstr>AM\1353242NL.docx</vt:lpwstr>
  </property>
  <property fmtid="{D5CDD505-2E9C-101B-9397-08002B2CF9AE}" pid="9" name="PE Number">
    <vt:lpwstr>788.374</vt:lpwstr>
  </property>
  <property fmtid="{D5CDD505-2E9C-101B-9397-08002B2CF9AE}" pid="10" name="SDLStudio">
    <vt:lpwstr/>
  </property>
  <property fmtid="{D5CDD505-2E9C-101B-9397-08002B2CF9AE}" pid="11" name="UID">
    <vt:lpwstr>eu.europa.europarl-DIN1-2026-0000288844_01.00-en-01.00_text-xml</vt:lpwstr>
  </property>
  <property fmtid="{D5CDD505-2E9C-101B-9397-08002B2CF9AE}" pid="12" name="RegistreCheck">
    <vt:lpwstr>OK</vt:lpwstr>
  </property>
  <property fmtid="{D5CDD505-2E9C-101B-9397-08002B2CF9AE}" pid="13" name="Bookout">
    <vt:lpwstr>OK - 2026/10/21 14:23</vt:lpwstr>
  </property>
</Properties>
</file>