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0FD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0FD4" w:rsidRDefault="00D65181" w:rsidP="0010095E">
            <w:pPr>
              <w:pStyle w:val="EPName"/>
            </w:pPr>
            <w:r w:rsidRPr="005D0FD4">
              <w:t>Европейски парламент</w:t>
            </w:r>
          </w:p>
          <w:p w:rsidR="00751A4A" w:rsidRPr="005D0FD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0FD4">
              <w:t>2019</w:t>
            </w:r>
            <w:r w:rsidR="00C744FD">
              <w:t> – </w:t>
            </w:r>
            <w:r w:rsidRPr="005D0FD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D0FD4" w:rsidRDefault="00187494" w:rsidP="0010095E">
            <w:pPr>
              <w:pStyle w:val="EPLogo"/>
            </w:pPr>
            <w:r w:rsidRPr="005D0FD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0FD4" w:rsidRDefault="00D058B8" w:rsidP="004C5D52">
      <w:pPr>
        <w:pStyle w:val="LineTop"/>
      </w:pPr>
    </w:p>
    <w:p w:rsidR="00680577" w:rsidRPr="005D0FD4" w:rsidRDefault="00D65181" w:rsidP="00680577">
      <w:pPr>
        <w:pStyle w:val="EPBodyTA1"/>
      </w:pPr>
      <w:r w:rsidRPr="005D0FD4">
        <w:t>ПРИЕТИ ТЕКСТОВЕ</w:t>
      </w:r>
    </w:p>
    <w:p w:rsidR="00D058B8" w:rsidRPr="005D0FD4" w:rsidRDefault="00D058B8" w:rsidP="00D058B8">
      <w:pPr>
        <w:pStyle w:val="LineBottom"/>
      </w:pPr>
    </w:p>
    <w:p w:rsidR="00D65181" w:rsidRPr="00403193" w:rsidRDefault="00803A28" w:rsidP="00D65181">
      <w:pPr>
        <w:pStyle w:val="ATHeading1"/>
      </w:pPr>
      <w:bookmarkStart w:id="0" w:name="TANumber"/>
      <w:r>
        <w:t>P9_TA</w:t>
      </w:r>
      <w:bookmarkStart w:id="1" w:name="_GoBack"/>
      <w:bookmarkEnd w:id="1"/>
      <w:r w:rsidR="00D65181" w:rsidRPr="005D0FD4">
        <w:t>(2019)</w:t>
      </w:r>
      <w:bookmarkEnd w:id="0"/>
      <w:r w:rsidR="00527E63" w:rsidRPr="005D0FD4">
        <w:t>00</w:t>
      </w:r>
      <w:r w:rsidR="00527E63" w:rsidRPr="00403193">
        <w:t>77</w:t>
      </w:r>
    </w:p>
    <w:p w:rsidR="00D65181" w:rsidRPr="005D0FD4" w:rsidRDefault="00D65181" w:rsidP="00D65181">
      <w:pPr>
        <w:pStyle w:val="ATHeading2"/>
      </w:pPr>
      <w:bookmarkStart w:id="2" w:name="title"/>
      <w:r w:rsidRPr="005D0FD4">
        <w:t>Положението в Боливия</w:t>
      </w:r>
      <w:bookmarkEnd w:id="2"/>
      <w:r w:rsidRPr="005D0FD4">
        <w:t xml:space="preserve"> </w:t>
      </w:r>
      <w:bookmarkStart w:id="3" w:name="Etoiles"/>
      <w:bookmarkEnd w:id="3"/>
    </w:p>
    <w:p w:rsidR="00D65181" w:rsidRPr="005D0FD4" w:rsidRDefault="00D65181" w:rsidP="00D65181">
      <w:pPr>
        <w:rPr>
          <w:i/>
          <w:vanish/>
        </w:rPr>
      </w:pPr>
      <w:r w:rsidRPr="005D0FD4">
        <w:rPr>
          <w:i/>
        </w:rPr>
        <w:fldChar w:fldCharType="begin"/>
      </w:r>
      <w:r w:rsidRPr="005D0FD4">
        <w:rPr>
          <w:i/>
        </w:rPr>
        <w:instrText xml:space="preserve"> TC"(</w:instrText>
      </w:r>
      <w:bookmarkStart w:id="4" w:name="DocNumber"/>
      <w:r w:rsidRPr="005D0FD4">
        <w:rPr>
          <w:i/>
        </w:rPr>
        <w:instrText>B9-0187, 0189, 0191 and 0192/2019</w:instrText>
      </w:r>
      <w:bookmarkEnd w:id="4"/>
      <w:r w:rsidRPr="005D0FD4">
        <w:rPr>
          <w:i/>
        </w:rPr>
        <w:instrText xml:space="preserve">)"\l3 \n&gt; \* MERGEFORMAT </w:instrText>
      </w:r>
      <w:r w:rsidRPr="005D0FD4">
        <w:rPr>
          <w:i/>
        </w:rPr>
        <w:fldChar w:fldCharType="end"/>
      </w:r>
    </w:p>
    <w:p w:rsidR="00D65181" w:rsidRPr="005D0FD4" w:rsidRDefault="00D65181" w:rsidP="00D65181">
      <w:pPr>
        <w:rPr>
          <w:vanish/>
        </w:rPr>
      </w:pPr>
      <w:bookmarkStart w:id="5" w:name="PE"/>
      <w:r w:rsidRPr="005D0FD4">
        <w:rPr>
          <w:vanish/>
        </w:rPr>
        <w:t>PE643.356</w:t>
      </w:r>
      <w:bookmarkEnd w:id="5"/>
    </w:p>
    <w:p w:rsidR="00D65181" w:rsidRPr="005D0FD4" w:rsidRDefault="00D65181" w:rsidP="00D65181">
      <w:pPr>
        <w:pStyle w:val="ATHeading3"/>
      </w:pPr>
      <w:bookmarkStart w:id="6" w:name="Sujet"/>
      <w:r w:rsidRPr="005D0FD4">
        <w:t xml:space="preserve">Резолюция на Европейския парламент от </w:t>
      </w:r>
      <w:r w:rsidR="00C744FD" w:rsidRPr="003E6563">
        <w:t xml:space="preserve">28 </w:t>
      </w:r>
      <w:r w:rsidR="00C744FD">
        <w:t>ноември</w:t>
      </w:r>
      <w:r w:rsidRPr="005D0FD4">
        <w:t xml:space="preserve"> 2019 г. относно положението в Боливия</w:t>
      </w:r>
      <w:bookmarkEnd w:id="6"/>
      <w:r w:rsidRPr="005D0FD4">
        <w:t xml:space="preserve"> </w:t>
      </w:r>
      <w:bookmarkStart w:id="7" w:name="References"/>
      <w:r w:rsidRPr="005D0FD4">
        <w:t>(2019/2896(RSP))</w:t>
      </w:r>
      <w:bookmarkEnd w:id="7"/>
    </w:p>
    <w:p w:rsidR="00F66120" w:rsidRPr="005D0FD4" w:rsidRDefault="00F66120" w:rsidP="00F66120">
      <w:pPr>
        <w:pStyle w:val="EPComma"/>
      </w:pPr>
      <w:bookmarkStart w:id="8" w:name="TextBodyBegin"/>
      <w:bookmarkEnd w:id="8"/>
      <w:r w:rsidRPr="005D0FD4">
        <w:rPr>
          <w:i/>
        </w:rPr>
        <w:t>Европейският парламент</w:t>
      </w:r>
      <w:r w:rsidRPr="005D0FD4">
        <w:t>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изявленията на заместник-председателя на Комисията/върховен представител на Съюза по въпросите на външните работи и политиката на сигурност (ЗП/ВП) относно изборния процес в Боливия от 22 октомври 2019 г. и относно положението в Боливия от 15 ноември 2019 г.,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изявлението на мисията на Организацията на американските държави (ОАД) за наблюдение на изборите в Боливия от 21 октомври 2019 г.,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изявлението на групата одитори относно изборния процес в Боливия от 10 ноември 2019 г.,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 xml:space="preserve">като взе предвид изявлението на върховния комисар на ООН по правата на човека Мишел </w:t>
      </w:r>
      <w:proofErr w:type="spellStart"/>
      <w:r w:rsidRPr="005D0FD4">
        <w:t>Башле</w:t>
      </w:r>
      <w:proofErr w:type="spellEnd"/>
      <w:r w:rsidRPr="005D0FD4">
        <w:t xml:space="preserve"> от 16 ноември 2019 г.,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конституционния рефер</w:t>
      </w:r>
      <w:r w:rsidR="001075FC">
        <w:t>ендум, проведен в Боливия на 21 </w:t>
      </w:r>
      <w:r w:rsidRPr="005D0FD4">
        <w:t>февруари 2016 г.,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своите предишни резолюции относно положението в Боливия,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Всеобщата декларация за правата на човека,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Международния пакт за граждански и политически права,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 xml:space="preserve">като взе предвид последните изявления за пресата, направени от </w:t>
      </w:r>
      <w:proofErr w:type="spellStart"/>
      <w:r w:rsidRPr="005D0FD4">
        <w:t>Междуамериканската</w:t>
      </w:r>
      <w:proofErr w:type="spellEnd"/>
      <w:r w:rsidRPr="005D0FD4">
        <w:t xml:space="preserve"> комисия по правата на човека по отношение на Боливия, и по-специално изявленията от 23 октомври, 12 ноември и 19 ноември 2019 г.,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Конституцията на Боливия,</w:t>
      </w:r>
    </w:p>
    <w:p w:rsidR="00F66120" w:rsidRPr="005D0FD4" w:rsidRDefault="00F66120" w:rsidP="00F66120">
      <w:pPr>
        <w:pStyle w:val="NormalHanging12a"/>
      </w:pPr>
      <w:r w:rsidRPr="005D0FD4">
        <w:t>–</w:t>
      </w:r>
      <w:r w:rsidRPr="005D0FD4">
        <w:tab/>
        <w:t>като взе предвид член 132, параграфи 2 и 4 от своя Правилник за дейността,</w:t>
      </w:r>
    </w:p>
    <w:p w:rsidR="00F66120" w:rsidRPr="005D0FD4" w:rsidRDefault="00F66120" w:rsidP="00F66120">
      <w:pPr>
        <w:pStyle w:val="NormalHanging12a"/>
      </w:pPr>
      <w:r w:rsidRPr="005D0FD4">
        <w:lastRenderedPageBreak/>
        <w:t>A.</w:t>
      </w:r>
      <w:r w:rsidRPr="005D0FD4">
        <w:tab/>
        <w:t xml:space="preserve">като има предвид, че на 20 октомври 2019 г. в Боливия се проведоха президентски и парламентарни избори в една силно поляризирана обстановка предвид факта, че президентът Ево Моралес е противоречива фигура и </w:t>
      </w:r>
      <w:r w:rsidR="003E6563">
        <w:t xml:space="preserve">че </w:t>
      </w:r>
      <w:r w:rsidRPr="005D0FD4">
        <w:t>приемането на кандидатурата му беше противоречив акт;</w:t>
      </w:r>
    </w:p>
    <w:p w:rsidR="00F66120" w:rsidRPr="005D0FD4" w:rsidRDefault="00F66120" w:rsidP="00F66120">
      <w:pPr>
        <w:pStyle w:val="NormalHanging12a"/>
      </w:pPr>
      <w:r w:rsidRPr="005D0FD4">
        <w:t>Б.</w:t>
      </w:r>
      <w:r w:rsidRPr="005D0FD4">
        <w:tab/>
        <w:t>като има предвид, че след като не спечели референдума за изменение на Конституцията на Боливия през 2016 г., Ево Моралес се кандидатира за четвърти мандат с одобрението на Конституционния съд – решение, което показа явна липса на независимост на съдебната система в Боливия;</w:t>
      </w:r>
    </w:p>
    <w:p w:rsidR="00F66120" w:rsidRPr="005D0FD4" w:rsidRDefault="00F66120" w:rsidP="00F66120">
      <w:pPr>
        <w:pStyle w:val="NormalHanging12a"/>
      </w:pPr>
      <w:r w:rsidRPr="005D0FD4">
        <w:t>В.</w:t>
      </w:r>
      <w:r w:rsidRPr="005D0FD4">
        <w:tab/>
        <w:t>като има предвид, че след като над 80% от гласовете бяха преброени от системата за бързо и сигурно предаване на предварителните резултати (TREP), Върховният избирателен съд спря оповестяването на предварителните резултати; като има предвид, че на този етап цифрите ясно показваха, че следва да има втори тур на гласуване; като има предвид, че 24 часа по-късно Върховният избирателен съд „представи данни с необяснима промяна на тенденцията, която драстично измени съдбата на изборите и доведе до загуба на доверие в изборния процес“, както заяви Организацията на американските държави (ОАД); като има предвид, че Конституционният съд изключи възможността за втори тур на гласуване на основание на факта, че е достигната изискваната процентна разлика от 10% между първите двама кандидати;</w:t>
      </w:r>
    </w:p>
    <w:p w:rsidR="00F66120" w:rsidRPr="005D0FD4" w:rsidRDefault="00F66120" w:rsidP="00F66120">
      <w:pPr>
        <w:pStyle w:val="NormalHanging12a"/>
      </w:pPr>
      <w:r w:rsidRPr="005D0FD4">
        <w:t>Г.</w:t>
      </w:r>
      <w:r w:rsidRPr="005D0FD4">
        <w:tab/>
        <w:t>като има предвид, че действията на Върховния избирателен съд породиха несъгласие и подозрение за измама не само сред поддръжниците на опозиционните кандидати, но и сред националните и международните наблюдатели и по-голямата част от международната общност;</w:t>
      </w:r>
    </w:p>
    <w:p w:rsidR="00F66120" w:rsidRPr="005D0FD4" w:rsidRDefault="00F66120" w:rsidP="00F66120">
      <w:pPr>
        <w:pStyle w:val="NormalHanging12a"/>
      </w:pPr>
      <w:r w:rsidRPr="005D0FD4">
        <w:t>Д.</w:t>
      </w:r>
      <w:r w:rsidRPr="005D0FD4">
        <w:tab/>
        <w:t>като има предвид, че президентът Моралес публично се обяви за победител на изборите, дори още преди всички официални резултати да са били предадени и обявени публично;</w:t>
      </w:r>
    </w:p>
    <w:p w:rsidR="00F66120" w:rsidRPr="005D0FD4" w:rsidRDefault="00F66120" w:rsidP="00F66120">
      <w:pPr>
        <w:pStyle w:val="NormalHanging12a"/>
      </w:pPr>
      <w:r w:rsidRPr="005D0FD4">
        <w:t>Е.</w:t>
      </w:r>
      <w:r w:rsidRPr="005D0FD4">
        <w:tab/>
        <w:t>като има предвид, че в изявления на ОАД, на ЕС и на международната общност беше изразена сериозна загриженост във връзка с необоснованото прекъсване на преброяването на гласовете, което сочи възможен пристрастен подход на наблюдателите от избирателната комисия; като има предвид, че препоръката на националните и международните партньори беше да се организира втори кръг на изборите като начин да се излезе от политическата криза;</w:t>
      </w:r>
    </w:p>
    <w:p w:rsidR="00F66120" w:rsidRPr="005D0FD4" w:rsidRDefault="00F66120" w:rsidP="00F66120">
      <w:pPr>
        <w:pStyle w:val="NormalHanging12a"/>
      </w:pPr>
      <w:r w:rsidRPr="005D0FD4">
        <w:t>Ж.</w:t>
      </w:r>
      <w:r w:rsidRPr="005D0FD4">
        <w:tab/>
        <w:t>като има предвид, че неочакваното прекъсване на преброяването на гласовете и обявяването на победа от президента Моралес доведе до масови протести и мобилизиране от поддръжници на опозицията, както и от поддръжници на самия президент Моралес; като има предвид, че тези демонстрации са повод за голяма загриженост на цялата международна общност и досега са довели до смъртта на най-малко 32 души, стотици ранени и над 600 задържани; като има предвид, че страната изпитваше недостиг на храни и горива, което има сериозни последици за цивилното население, поради улични блокади от привърженици на Моралес; като има предвид, че съществува безпокойство във връзка с насилието, твърденията за ненужно и непропорционално използване на сила от силите за сигурност и разрива в обществото;</w:t>
      </w:r>
    </w:p>
    <w:p w:rsidR="00F66120" w:rsidRPr="005D0FD4" w:rsidRDefault="00F66120" w:rsidP="00F66120">
      <w:pPr>
        <w:pStyle w:val="NormalHanging12a"/>
      </w:pPr>
      <w:r w:rsidRPr="005D0FD4">
        <w:t>З.</w:t>
      </w:r>
      <w:r w:rsidRPr="005D0FD4">
        <w:tab/>
        <w:t xml:space="preserve">като има предвид, че на органа, натоварен с администрирането на изборите, </w:t>
      </w:r>
      <w:r w:rsidRPr="005D0FD4">
        <w:lastRenderedPageBreak/>
        <w:t>липсва каквато и да е надеждност, като един от неговите членове е подал оставка по време на преброяването; като има предвид, че опозицията не призна резултатите от изборите, проведени при подобни обстоятелства, и осъди предполагаемите изборни измами;</w:t>
      </w:r>
    </w:p>
    <w:p w:rsidR="00F66120" w:rsidRPr="005D0FD4" w:rsidRDefault="00F66120" w:rsidP="00F66120">
      <w:pPr>
        <w:pStyle w:val="NormalHanging12a"/>
      </w:pPr>
      <w:r w:rsidRPr="005D0FD4">
        <w:t>И.</w:t>
      </w:r>
      <w:r w:rsidRPr="005D0FD4">
        <w:tab/>
        <w:t>като има предвид, че ЕС не изпрати пълноправна мисия за наблюдение на изборите, а беше представен само от малък технически екип, състоящ се от три длъжностни лица с нисък ранг;</w:t>
      </w:r>
    </w:p>
    <w:p w:rsidR="00F66120" w:rsidRPr="005D0FD4" w:rsidRDefault="00F66120" w:rsidP="00F66120">
      <w:pPr>
        <w:pStyle w:val="NormalHanging12a"/>
      </w:pPr>
      <w:r w:rsidRPr="005D0FD4">
        <w:t>Й.</w:t>
      </w:r>
      <w:r w:rsidRPr="005D0FD4">
        <w:tab/>
        <w:t>като има предвид, че с цел възстановяване на доверието правителството и изборните органи приеха обвързващ технически одит от страна на професионален екип от ОАД; като има предвид, че този одит беше подкрепен от генералния секретар на ООН;</w:t>
      </w:r>
    </w:p>
    <w:p w:rsidR="00F66120" w:rsidRPr="005D0FD4" w:rsidRDefault="00F66120" w:rsidP="00F66120">
      <w:pPr>
        <w:pStyle w:val="NormalHanging12a"/>
      </w:pPr>
      <w:r w:rsidRPr="005D0FD4">
        <w:t>К.</w:t>
      </w:r>
      <w:r w:rsidRPr="005D0FD4">
        <w:tab/>
        <w:t>като има предвид, че на 10 ноември 2019 г. одитът на ОАД разкри сериозни нередности и манипулации по време на провеждането на изборите, призова за анулиране на резултата и препоръча нов изборен процес, който следва да включва нови избирателни органи, за да се гарантира провеждането на надеждни избори;</w:t>
      </w:r>
    </w:p>
    <w:p w:rsidR="00F66120" w:rsidRPr="005D0FD4" w:rsidRDefault="00F66120" w:rsidP="00F66120">
      <w:pPr>
        <w:pStyle w:val="NormalHanging12a"/>
      </w:pPr>
      <w:r w:rsidRPr="005D0FD4">
        <w:t>Л.</w:t>
      </w:r>
      <w:r w:rsidRPr="005D0FD4">
        <w:tab/>
        <w:t>като има предвид, че след представянето на 10 ноември 2019 г. на одитния доклад на ОАД, в който се призовава за анулиране и повторно провеждане на изборния процес, множество високопоставени държавни служители подадоха оставка, включително президентът, вицепрезидентът, председателят на Сената и представители на изборния орган; като има предвид, че Ево Моралес и някои други членове на неговото правителство трябваше да подадат оставка, да напуснат страната и да се откажат от функциите си; като има предвид, че някои висши членове на въоръжените сили предложиха бившият президент Ево Моралес да подаде оставка; като има предвид, че въоръжените сили и полицията следва да се въздържат от оказване на въздействие върху политическите процеси и следва да подлежат на граждански контрол;</w:t>
      </w:r>
    </w:p>
    <w:p w:rsidR="00F66120" w:rsidRPr="005D0FD4" w:rsidRDefault="00F66120" w:rsidP="00F66120">
      <w:pPr>
        <w:pStyle w:val="NormalHanging12a"/>
      </w:pPr>
      <w:r w:rsidRPr="005D0FD4">
        <w:t>М.</w:t>
      </w:r>
      <w:r w:rsidRPr="005D0FD4">
        <w:tab/>
        <w:t xml:space="preserve">като има предвид, че г-жа </w:t>
      </w:r>
      <w:proofErr w:type="spellStart"/>
      <w:r w:rsidRPr="005D0FD4">
        <w:t>Янине</w:t>
      </w:r>
      <w:proofErr w:type="spellEnd"/>
      <w:r w:rsidRPr="005D0FD4">
        <w:t xml:space="preserve"> </w:t>
      </w:r>
      <w:proofErr w:type="spellStart"/>
      <w:r w:rsidRPr="005D0FD4">
        <w:t>Анес</w:t>
      </w:r>
      <w:proofErr w:type="spellEnd"/>
      <w:r w:rsidRPr="005D0FD4">
        <w:t xml:space="preserve"> подписа спорен указ, с който въоръжените сили се защитават от съдебно преследване за действия, които те извършват в името на възстановяването на обществения ред;</w:t>
      </w:r>
    </w:p>
    <w:p w:rsidR="00F66120" w:rsidRPr="005D0FD4" w:rsidRDefault="00F66120" w:rsidP="00F66120">
      <w:pPr>
        <w:pStyle w:val="NormalHanging12a"/>
      </w:pPr>
      <w:r w:rsidRPr="005D0FD4">
        <w:t>Н.</w:t>
      </w:r>
      <w:r w:rsidRPr="005D0FD4">
        <w:tab/>
        <w:t xml:space="preserve">като има предвид, че вследствие на няколко оставки вторият вицепрезидент г-жа </w:t>
      </w:r>
      <w:proofErr w:type="spellStart"/>
      <w:r w:rsidRPr="005D0FD4">
        <w:t>Янине</w:t>
      </w:r>
      <w:proofErr w:type="spellEnd"/>
      <w:r w:rsidRPr="005D0FD4">
        <w:t xml:space="preserve"> </w:t>
      </w:r>
      <w:proofErr w:type="spellStart"/>
      <w:r w:rsidRPr="005D0FD4">
        <w:t>Анес</w:t>
      </w:r>
      <w:proofErr w:type="spellEnd"/>
      <w:r w:rsidRPr="005D0FD4">
        <w:t xml:space="preserve"> пое временното президентство, за да обяви бързо нови президентски избори, тъй като това е единственият демократичен и конституционен път за разрешаване на настоящата криза;</w:t>
      </w:r>
    </w:p>
    <w:p w:rsidR="00F66120" w:rsidRPr="005D0FD4" w:rsidRDefault="00F66120" w:rsidP="00F66120">
      <w:pPr>
        <w:pStyle w:val="NormalHanging12a"/>
      </w:pPr>
      <w:r w:rsidRPr="005D0FD4">
        <w:t>О.</w:t>
      </w:r>
      <w:r w:rsidRPr="005D0FD4">
        <w:tab/>
        <w:t xml:space="preserve">като има предвид, че на 23 ноември 2019 г. горната и долната камара на парламента на Боливия единодушно одобриха законодателство, проправящо пътя за нови президентски избори, което впоследствие беше подписано от временния президент г-жа </w:t>
      </w:r>
      <w:proofErr w:type="spellStart"/>
      <w:r w:rsidRPr="005D0FD4">
        <w:t>Анес</w:t>
      </w:r>
      <w:proofErr w:type="spellEnd"/>
      <w:r w:rsidRPr="005D0FD4">
        <w:t>; като има предвид, че одобреното законодателство забранява на лица, служили два последователни президентски мандата, да се кандидатират отново, като по този начин Ево Моралес вече не отговаря на изискванията;</w:t>
      </w:r>
    </w:p>
    <w:p w:rsidR="00F66120" w:rsidRPr="005D0FD4" w:rsidRDefault="00F66120" w:rsidP="00F66120">
      <w:pPr>
        <w:pStyle w:val="NormalHanging12a"/>
      </w:pPr>
      <w:r w:rsidRPr="005D0FD4">
        <w:t>1.</w:t>
      </w:r>
      <w:r w:rsidRPr="005D0FD4">
        <w:tab/>
        <w:t xml:space="preserve">приветства одобрението от двете камари на законодателство за подготовка на следващите президентски избори, но счита, че връщането на Боливия към стабилността изисква нови избори възможно най-скоро, и поради това подкрепя целта за назначаване на нов независим избирателен съд, който да гарантира </w:t>
      </w:r>
      <w:r w:rsidRPr="005D0FD4">
        <w:lastRenderedPageBreak/>
        <w:t>провеждането на прозрачни избори; призовава временните органи да поемат отговорност за надеждността на процедурата чрез организиране на правилно проведени и приобщаващи избори, при които всички политически участници имат възможност да се конкурират в съответствие с боливийското право и конституционния ред;</w:t>
      </w:r>
    </w:p>
    <w:p w:rsidR="00F66120" w:rsidRPr="005D0FD4" w:rsidRDefault="00F66120" w:rsidP="00F66120">
      <w:pPr>
        <w:pStyle w:val="NormalHanging12a"/>
      </w:pPr>
      <w:r w:rsidRPr="005D0FD4">
        <w:t>2.</w:t>
      </w:r>
      <w:r w:rsidRPr="005D0FD4">
        <w:tab/>
        <w:t>осъжда липсата на прозрачност и надеждност на боливийските органи и опита им за извършване на измама, с което се накърнява правото на боливийските граждани свободно и демократично да избират своя президент; счита, че опитът за изборна измама представлява тежко престъпление; припомня, че съгласно законодателството на Боливия изборите трябва да бъдат обявени за недействителни и физическите лица и организациите, участвали в подобни незаконни процеси, трябва да бъдат автоматично изключени от избирателните органи;</w:t>
      </w:r>
    </w:p>
    <w:p w:rsidR="00F66120" w:rsidRPr="005D0FD4" w:rsidRDefault="00F66120" w:rsidP="00F66120">
      <w:pPr>
        <w:pStyle w:val="NormalHanging12a"/>
      </w:pPr>
      <w:r w:rsidRPr="005D0FD4">
        <w:t>3.</w:t>
      </w:r>
      <w:r w:rsidRPr="005D0FD4">
        <w:tab/>
        <w:t>твърдо отхвърля насилието и разрушаването след изборите от 20 октомври 2019 г., поднася своите съболезнования на всички членове на семействата на жертвите и призовава отговорните лица да бъдат изправени пред правосъдието;</w:t>
      </w:r>
    </w:p>
    <w:p w:rsidR="00F66120" w:rsidRPr="005D0FD4" w:rsidRDefault="00F66120" w:rsidP="00F66120">
      <w:pPr>
        <w:pStyle w:val="NormalHanging12a"/>
      </w:pPr>
      <w:r w:rsidRPr="005D0FD4">
        <w:t>4.</w:t>
      </w:r>
      <w:r w:rsidRPr="005D0FD4">
        <w:tab/>
        <w:t>изразява пълната си подкрепа и признание за работата на наблюдателите на изборите от ОАД, работещи в Боливия при изключително трудни условия;</w:t>
      </w:r>
    </w:p>
    <w:p w:rsidR="00F66120" w:rsidRPr="005D0FD4" w:rsidRDefault="00F66120" w:rsidP="00F66120">
      <w:pPr>
        <w:pStyle w:val="NormalHanging12a"/>
      </w:pPr>
      <w:r w:rsidRPr="005D0FD4">
        <w:t>5.</w:t>
      </w:r>
      <w:r w:rsidRPr="005D0FD4">
        <w:tab/>
        <w:t>приветства решението за оттегляне на военните от зоните на протести и за отмяна на закон, който им дава широко право на преценка при използването на сила; призовава силите за сигурност да прилагат пропорционалност и сдържаност при поддържането на сигурността и обществения ред; призовава за бързи, безпристрастни, прозрачни и задълбочени разследвания на насилието и за подвеждане под съдебна отговорност на виновните;</w:t>
      </w:r>
    </w:p>
    <w:p w:rsidR="00F66120" w:rsidRPr="005D0FD4" w:rsidRDefault="00F66120" w:rsidP="00F66120">
      <w:pPr>
        <w:pStyle w:val="NormalHanging12a"/>
      </w:pPr>
      <w:r w:rsidRPr="005D0FD4">
        <w:t>6.</w:t>
      </w:r>
      <w:r w:rsidRPr="005D0FD4">
        <w:tab/>
        <w:t>призовава новите временни органи да предприемат необходимите стъпки за промяна на положението, възстановяване на доверието и увереността и, като основна цел, за организиране на изборния процес; призовава за установяване на диалог с цел незабавно организиране на нови приобщаващи, прозрачни и честни избори, с новоучреден избирателен орган, като начин за излизане от настоящата криза, като същевременно се избягват политически репресивни мерки; призовава служебното правителство да не предприема никакви драстични мерки, които биха могли да влошат положението;</w:t>
      </w:r>
    </w:p>
    <w:p w:rsidR="00F66120" w:rsidRPr="005D0FD4" w:rsidRDefault="00F66120" w:rsidP="00F66120">
      <w:pPr>
        <w:pStyle w:val="NormalHanging12a"/>
      </w:pPr>
      <w:r w:rsidRPr="005D0FD4">
        <w:t>7.</w:t>
      </w:r>
      <w:r w:rsidRPr="005D0FD4">
        <w:tab/>
        <w:t>приветства посредническата роля на ЕС и католическата църква за постигането на споразумение между страните за провеждане на свободни, приобщаващи и прозрачни избори в рамките на установения график и в съответствие с Конституцията на Боливия;</w:t>
      </w:r>
    </w:p>
    <w:p w:rsidR="00F66120" w:rsidRPr="005D0FD4" w:rsidRDefault="00F66120" w:rsidP="00F66120">
      <w:pPr>
        <w:pStyle w:val="NormalHanging12a"/>
      </w:pPr>
      <w:r w:rsidRPr="005D0FD4">
        <w:t>8.</w:t>
      </w:r>
      <w:r w:rsidRPr="005D0FD4">
        <w:tab/>
        <w:t>отново изтъква факта, че зачитането на независимостта на съдебната система, политическият плурализъм и свободата на събранията и изразяването за всички боливийски граждани, включително за коренните народности, живеещи в селски райони, са основни права и ключови стълбове на демокрацията и правовата държава;</w:t>
      </w:r>
    </w:p>
    <w:p w:rsidR="00F66120" w:rsidRPr="005D0FD4" w:rsidRDefault="00F66120" w:rsidP="00F66120">
      <w:pPr>
        <w:pStyle w:val="NormalHanging12a"/>
      </w:pPr>
      <w:r w:rsidRPr="005D0FD4">
        <w:t>9.</w:t>
      </w:r>
      <w:r w:rsidRPr="005D0FD4">
        <w:tab/>
        <w:t xml:space="preserve">изисква новият изборен процес да се проведе в присъствието на надеждни и прозрачни международни наблюдатели, които са свободни да действат и да </w:t>
      </w:r>
      <w:r w:rsidRPr="005D0FD4">
        <w:lastRenderedPageBreak/>
        <w:t>споделят своите независими наблюдения;</w:t>
      </w:r>
    </w:p>
    <w:p w:rsidR="00F66120" w:rsidRPr="005D0FD4" w:rsidRDefault="00F66120" w:rsidP="00F66120">
      <w:pPr>
        <w:pStyle w:val="NormalHanging12a"/>
      </w:pPr>
      <w:r w:rsidRPr="005D0FD4">
        <w:t>10.</w:t>
      </w:r>
      <w:r w:rsidRPr="005D0FD4">
        <w:tab/>
        <w:t>изразява своята готовност да съдейства за подобен изборен процес и призовава ЗП/ВП да изпрати пълноправна мисия на ЕС за наблюдение на избори;</w:t>
      </w:r>
    </w:p>
    <w:p w:rsidR="00F66120" w:rsidRPr="005D0FD4" w:rsidRDefault="00F66120" w:rsidP="00F66120">
      <w:pPr>
        <w:pStyle w:val="NormalHanging12a"/>
        <w:rPr>
          <w:shd w:val="clear" w:color="auto" w:fill="FFFFFF"/>
        </w:rPr>
      </w:pPr>
      <w:r w:rsidRPr="005D0FD4">
        <w:t>11.</w:t>
      </w:r>
      <w:r w:rsidRPr="005D0FD4">
        <w:tab/>
      </w:r>
      <w:r w:rsidRPr="005D0FD4">
        <w:rPr>
          <w:shd w:val="clear" w:color="auto" w:fill="FFFFFF"/>
        </w:rPr>
        <w:t>възлага на своя председател да предаде настоящата резолюция на Съвета, Комисията, правителството на Боливия, Андския парламент и Евро-латиноамериканската парламентарна асамблея.</w:t>
      </w:r>
    </w:p>
    <w:p w:rsidR="00F66120" w:rsidRPr="005D0FD4" w:rsidRDefault="00F66120" w:rsidP="00F66120">
      <w:pPr>
        <w:pStyle w:val="NormalHanging12a"/>
      </w:pPr>
    </w:p>
    <w:p w:rsidR="00F66120" w:rsidRPr="005D0FD4" w:rsidRDefault="00F66120" w:rsidP="00F66120"/>
    <w:p w:rsidR="00E365E1" w:rsidRPr="005D0FD4" w:rsidRDefault="00E365E1" w:rsidP="00D65181">
      <w:bookmarkStart w:id="9" w:name="TextBodyEnd"/>
      <w:bookmarkEnd w:id="9"/>
    </w:p>
    <w:sectPr w:rsidR="00E365E1" w:rsidRPr="005D0FD4" w:rsidSect="005D0F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181" w:rsidRPr="005D0FD4" w:rsidRDefault="00D65181">
      <w:r w:rsidRPr="005D0FD4">
        <w:separator/>
      </w:r>
    </w:p>
  </w:endnote>
  <w:endnote w:type="continuationSeparator" w:id="0">
    <w:p w:rsidR="00D65181" w:rsidRPr="005D0FD4" w:rsidRDefault="00D65181">
      <w:r w:rsidRPr="005D0FD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FD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FD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FD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181" w:rsidRPr="005D0FD4" w:rsidRDefault="00D65181">
      <w:r w:rsidRPr="005D0FD4">
        <w:separator/>
      </w:r>
    </w:p>
  </w:footnote>
  <w:footnote w:type="continuationSeparator" w:id="0">
    <w:p w:rsidR="00D65181" w:rsidRPr="005D0FD4" w:rsidRDefault="00D65181">
      <w:r w:rsidRPr="005D0FD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FD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FD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D0FD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, 0189, 0191 and 0192/2019"/>
    <w:docVar w:name="dvlangue" w:val="BG"/>
    <w:docVar w:name="dvnumam" w:val="0"/>
    <w:docVar w:name="dvpe" w:val="643.356"/>
    <w:docVar w:name="dvtitre" w:val="Резолюция на Европейския парламент от ... 2019 г. относно положението в Боливия(2019/2896(RSP))"/>
  </w:docVars>
  <w:rsids>
    <w:rsidRoot w:val="00D65181"/>
    <w:rsid w:val="00002272"/>
    <w:rsid w:val="00064002"/>
    <w:rsid w:val="000677B9"/>
    <w:rsid w:val="000831BA"/>
    <w:rsid w:val="000A42CC"/>
    <w:rsid w:val="000E7DD9"/>
    <w:rsid w:val="0010095E"/>
    <w:rsid w:val="001075FC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6563"/>
    <w:rsid w:val="00403193"/>
    <w:rsid w:val="00411CCE"/>
    <w:rsid w:val="0041666E"/>
    <w:rsid w:val="00421060"/>
    <w:rsid w:val="00471C19"/>
    <w:rsid w:val="00494A28"/>
    <w:rsid w:val="004C0004"/>
    <w:rsid w:val="004C5D52"/>
    <w:rsid w:val="0050519A"/>
    <w:rsid w:val="005072A1"/>
    <w:rsid w:val="00514517"/>
    <w:rsid w:val="00527E63"/>
    <w:rsid w:val="00545827"/>
    <w:rsid w:val="00560270"/>
    <w:rsid w:val="005C2568"/>
    <w:rsid w:val="005D0FD4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3A2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44FD"/>
    <w:rsid w:val="00C941CB"/>
    <w:rsid w:val="00CC2357"/>
    <w:rsid w:val="00CF071A"/>
    <w:rsid w:val="00D058B8"/>
    <w:rsid w:val="00D56C11"/>
    <w:rsid w:val="00D6518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120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3B84C6"/>
  <w15:chartTrackingRefBased/>
  <w15:docId w15:val="{C82E576C-515D-4D0A-9FE1-336107E3D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66120"/>
    <w:pPr>
      <w:spacing w:after="240"/>
      <w:ind w:left="567" w:hanging="567"/>
    </w:pPr>
  </w:style>
  <w:style w:type="paragraph" w:customStyle="1" w:styleId="EPComma">
    <w:name w:val="EPComma"/>
    <w:basedOn w:val="Normal"/>
    <w:rsid w:val="00F66120"/>
    <w:pPr>
      <w:spacing w:before="48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1591</Words>
  <Characters>9294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Kiril GIRGINOV</cp:lastModifiedBy>
  <cp:revision>2</cp:revision>
  <cp:lastPrinted>2004-11-19T15:42:00Z</cp:lastPrinted>
  <dcterms:created xsi:type="dcterms:W3CDTF">2020-02-26T14:27:00Z</dcterms:created>
  <dcterms:modified xsi:type="dcterms:W3CDTF">2020-02-26T14:27:00Z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B9-0187, 0189, 0191 and 0192/2019</vt:lpwstr>
  </property>
  <property fmtid="{D5CDD505-2E9C-101B-9397-08002B2CF9AE}" pid="4" name="&lt;Type&gt;">
    <vt:lpwstr>RR</vt:lpwstr>
  </property>
</Properties>
</file>